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986C2" w14:textId="1375FECE" w:rsidR="00F7505B" w:rsidRDefault="003A7F1F" w:rsidP="003A7F1F">
      <w:pPr>
        <w:spacing w:after="0" w:line="240" w:lineRule="auto"/>
        <w:rPr>
          <w:b/>
        </w:rPr>
      </w:pPr>
      <w:r>
        <w:rPr>
          <w:b/>
        </w:rPr>
        <w:t xml:space="preserve">    </w:t>
      </w:r>
      <w:r w:rsidR="00C81433">
        <w:rPr>
          <w:b/>
        </w:rPr>
        <w:tab/>
      </w:r>
      <w:r w:rsidR="00C81433">
        <w:rPr>
          <w:b/>
        </w:rPr>
        <w:tab/>
      </w:r>
      <w:r w:rsidR="00C81433">
        <w:rPr>
          <w:b/>
        </w:rPr>
        <w:tab/>
      </w:r>
      <w:r w:rsidR="00C81433">
        <w:rPr>
          <w:b/>
        </w:rPr>
        <w:tab/>
      </w:r>
    </w:p>
    <w:p w14:paraId="19D96585" w14:textId="77777777" w:rsidR="00A1411B" w:rsidRDefault="00A1411B" w:rsidP="00F7505B">
      <w:pPr>
        <w:pStyle w:val="TDC1"/>
        <w:ind w:left="0"/>
        <w:jc w:val="center"/>
        <w:rPr>
          <w:b/>
        </w:rPr>
      </w:pPr>
    </w:p>
    <w:p w14:paraId="1851DC5B" w14:textId="77777777" w:rsidR="00A1411B" w:rsidRDefault="00A1411B" w:rsidP="00F7505B">
      <w:pPr>
        <w:pStyle w:val="TDC1"/>
        <w:ind w:left="0"/>
        <w:jc w:val="center"/>
        <w:rPr>
          <w:b/>
        </w:rPr>
      </w:pPr>
    </w:p>
    <w:p w14:paraId="58B02773" w14:textId="1DB69096" w:rsidR="00A1411B" w:rsidRDefault="00C81433" w:rsidP="00F7505B">
      <w:pPr>
        <w:pStyle w:val="TDC1"/>
        <w:ind w:left="0"/>
        <w:jc w:val="center"/>
        <w:rPr>
          <w:b/>
        </w:rPr>
      </w:pPr>
      <w:r>
        <w:rPr>
          <w:b/>
        </w:rPr>
        <w:tab/>
      </w:r>
    </w:p>
    <w:p w14:paraId="6F71D91E" w14:textId="77777777" w:rsidR="00A1411B" w:rsidRDefault="00A1411B" w:rsidP="00F7505B">
      <w:pPr>
        <w:pStyle w:val="TDC1"/>
        <w:ind w:left="0"/>
        <w:jc w:val="center"/>
        <w:rPr>
          <w:b/>
        </w:rPr>
      </w:pPr>
    </w:p>
    <w:p w14:paraId="65CF339D" w14:textId="7A3C1EAD" w:rsidR="00F7505B" w:rsidRDefault="00C81433" w:rsidP="00F7505B">
      <w:pPr>
        <w:pStyle w:val="TDC1"/>
        <w:ind w:left="0"/>
        <w:jc w:val="center"/>
        <w:rPr>
          <w:b/>
        </w:rPr>
      </w:pPr>
      <w:r>
        <w:rPr>
          <w:b/>
        </w:rPr>
        <w:tab/>
      </w:r>
      <w:r>
        <w:rPr>
          <w:b/>
        </w:rPr>
        <w:tab/>
      </w:r>
      <w:r>
        <w:rPr>
          <w:b/>
        </w:rPr>
        <w:tab/>
      </w:r>
    </w:p>
    <w:p w14:paraId="24692833" w14:textId="5844E342" w:rsidR="00F7505B" w:rsidRPr="00F7505B" w:rsidRDefault="00F7505B" w:rsidP="00F7505B">
      <w:pPr>
        <w:pStyle w:val="TDC1"/>
        <w:ind w:left="0"/>
        <w:jc w:val="center"/>
        <w:rPr>
          <w:b/>
          <w:i/>
          <w:sz w:val="24"/>
          <w:szCs w:val="24"/>
        </w:rPr>
      </w:pPr>
      <w:r w:rsidRPr="00F7505B">
        <w:rPr>
          <w:b/>
          <w:i/>
          <w:sz w:val="24"/>
          <w:szCs w:val="24"/>
        </w:rPr>
        <w:t>APORTE DEL ESTADO DE CHILE</w:t>
      </w:r>
    </w:p>
    <w:p w14:paraId="7137E565" w14:textId="77777777" w:rsidR="00F7505B" w:rsidRPr="00F7505B" w:rsidRDefault="00F7505B" w:rsidP="00F7505B">
      <w:pPr>
        <w:spacing w:before="200"/>
        <w:jc w:val="center"/>
        <w:rPr>
          <w:rFonts w:ascii="Book Antiqua" w:hAnsi="Book Antiqua" w:cs="Times New Roman"/>
          <w:sz w:val="20"/>
          <w:szCs w:val="20"/>
        </w:rPr>
      </w:pPr>
      <w:r w:rsidRPr="00F7505B">
        <w:rPr>
          <w:rFonts w:ascii="Book Antiqua" w:hAnsi="Book Antiqua" w:cs="Times New Roman"/>
          <w:sz w:val="20"/>
          <w:szCs w:val="20"/>
        </w:rPr>
        <w:t>A LA</w:t>
      </w:r>
    </w:p>
    <w:p w14:paraId="24A0F2F0" w14:textId="2A7DF246" w:rsidR="00F7505B" w:rsidRDefault="00F7505B" w:rsidP="00F7505B">
      <w:pPr>
        <w:pStyle w:val="TDC1"/>
        <w:ind w:left="0"/>
        <w:jc w:val="center"/>
        <w:rPr>
          <w:b/>
          <w:i/>
          <w:sz w:val="24"/>
          <w:szCs w:val="24"/>
        </w:rPr>
      </w:pPr>
      <w:r w:rsidRPr="00F7505B">
        <w:rPr>
          <w:b/>
          <w:i/>
          <w:sz w:val="24"/>
          <w:szCs w:val="24"/>
        </w:rPr>
        <w:t xml:space="preserve">SOLICITUD DE INFORMACIÓN EN RELACIÓN </w:t>
      </w:r>
      <w:r w:rsidR="00037D55">
        <w:rPr>
          <w:b/>
          <w:i/>
          <w:sz w:val="24"/>
          <w:szCs w:val="24"/>
        </w:rPr>
        <w:t>A LA CONTRIBUCIÓN DEL DESARROLLO A LOS DERECHOS HUMANOS</w:t>
      </w:r>
    </w:p>
    <w:p w14:paraId="6A2049E6" w14:textId="77777777" w:rsidR="00F7505B" w:rsidRPr="00F7505B" w:rsidRDefault="00F7505B" w:rsidP="00F7505B">
      <w:pPr>
        <w:pStyle w:val="TDC1"/>
        <w:ind w:left="0"/>
        <w:jc w:val="center"/>
        <w:rPr>
          <w:b/>
          <w:i/>
          <w:sz w:val="24"/>
          <w:szCs w:val="24"/>
        </w:rPr>
      </w:pPr>
    </w:p>
    <w:p w14:paraId="5C7BFCDD" w14:textId="69B36808" w:rsidR="00F7505B" w:rsidRPr="00F7505B" w:rsidRDefault="00EE63A4" w:rsidP="00F7505B">
      <w:pPr>
        <w:jc w:val="center"/>
        <w:rPr>
          <w:rFonts w:ascii="Book Antiqua" w:hAnsi="Book Antiqua" w:cs="Times New Roman"/>
          <w:sz w:val="20"/>
          <w:szCs w:val="20"/>
        </w:rPr>
      </w:pPr>
      <w:r>
        <w:rPr>
          <w:rFonts w:ascii="Book Antiqua" w:hAnsi="Book Antiqua" w:cs="Times New Roman"/>
          <w:sz w:val="20"/>
          <w:szCs w:val="20"/>
        </w:rPr>
        <w:t>POR PARTE DE</w:t>
      </w:r>
      <w:r w:rsidR="00037D55">
        <w:rPr>
          <w:rFonts w:ascii="Book Antiqua" w:hAnsi="Book Antiqua" w:cs="Times New Roman"/>
          <w:sz w:val="20"/>
          <w:szCs w:val="20"/>
        </w:rPr>
        <w:t xml:space="preserve"> </w:t>
      </w:r>
      <w:r w:rsidR="00F7505B">
        <w:rPr>
          <w:rFonts w:ascii="Book Antiqua" w:hAnsi="Book Antiqua" w:cs="Times New Roman"/>
          <w:sz w:val="20"/>
          <w:szCs w:val="20"/>
        </w:rPr>
        <w:t>L</w:t>
      </w:r>
      <w:r w:rsidR="00037D55">
        <w:rPr>
          <w:rFonts w:ascii="Book Antiqua" w:hAnsi="Book Antiqua" w:cs="Times New Roman"/>
          <w:sz w:val="20"/>
          <w:szCs w:val="20"/>
        </w:rPr>
        <w:t>A</w:t>
      </w:r>
    </w:p>
    <w:p w14:paraId="1BA0839A" w14:textId="5C1D45F3" w:rsidR="00F7505B" w:rsidRPr="00F7505B" w:rsidRDefault="00037D55" w:rsidP="00F7505B">
      <w:pPr>
        <w:jc w:val="center"/>
        <w:rPr>
          <w:rFonts w:ascii="Book Antiqua" w:hAnsi="Book Antiqua" w:cs="Times New Roman"/>
          <w:b/>
          <w:bCs/>
          <w:i/>
          <w:iCs/>
          <w:sz w:val="24"/>
          <w:szCs w:val="24"/>
        </w:rPr>
      </w:pPr>
      <w:r>
        <w:rPr>
          <w:rFonts w:ascii="Book Antiqua" w:hAnsi="Book Antiqua" w:cs="Times New Roman"/>
          <w:b/>
          <w:i/>
          <w:sz w:val="24"/>
          <w:szCs w:val="24"/>
        </w:rPr>
        <w:t>OFICINA DE LA ALTA COMISIONADA DE LAS NACIONES UNIDAS PARA LOS DERECHOS HUMANOS</w:t>
      </w:r>
    </w:p>
    <w:p w14:paraId="659BC6D6" w14:textId="77777777" w:rsidR="00F7505B" w:rsidRPr="00B653AC" w:rsidRDefault="00F7505B" w:rsidP="00F7505B">
      <w:pPr>
        <w:rPr>
          <w:rFonts w:cs="Times New Roman"/>
          <w:sz w:val="24"/>
          <w:szCs w:val="24"/>
        </w:rPr>
      </w:pPr>
    </w:p>
    <w:p w14:paraId="2427FE39" w14:textId="77777777" w:rsidR="00F7505B" w:rsidRPr="00B653AC" w:rsidRDefault="00F7505B" w:rsidP="00F7505B">
      <w:pPr>
        <w:jc w:val="center"/>
        <w:rPr>
          <w:rFonts w:cs="Times New Roman"/>
          <w:sz w:val="24"/>
          <w:szCs w:val="24"/>
        </w:rPr>
      </w:pPr>
    </w:p>
    <w:p w14:paraId="791D8C33" w14:textId="68DE57D9" w:rsidR="00A1411B" w:rsidRDefault="00A1411B" w:rsidP="00F7505B">
      <w:pPr>
        <w:rPr>
          <w:rFonts w:cs="Times New Roman"/>
          <w:sz w:val="24"/>
          <w:szCs w:val="24"/>
        </w:rPr>
      </w:pPr>
    </w:p>
    <w:p w14:paraId="34DD0A62" w14:textId="77777777" w:rsidR="00A1411B" w:rsidRPr="00B653AC" w:rsidRDefault="00A1411B" w:rsidP="00F7505B">
      <w:pPr>
        <w:rPr>
          <w:rFonts w:cs="Times New Roman"/>
          <w:sz w:val="24"/>
          <w:szCs w:val="24"/>
        </w:rPr>
      </w:pPr>
    </w:p>
    <w:p w14:paraId="758C6353" w14:textId="77777777" w:rsidR="00F7505B" w:rsidRPr="00B653AC" w:rsidRDefault="00F7505B" w:rsidP="00F7505B">
      <w:pPr>
        <w:rPr>
          <w:rFonts w:cs="Times New Roman"/>
          <w:sz w:val="24"/>
          <w:szCs w:val="24"/>
        </w:rPr>
      </w:pPr>
    </w:p>
    <w:p w14:paraId="25CB5107" w14:textId="77777777" w:rsidR="00F7505B" w:rsidRPr="00B653AC" w:rsidRDefault="00F7505B" w:rsidP="00F7505B">
      <w:pPr>
        <w:jc w:val="center"/>
        <w:rPr>
          <w:rFonts w:cs="Times New Roman"/>
          <w:sz w:val="24"/>
          <w:szCs w:val="24"/>
        </w:rPr>
      </w:pPr>
    </w:p>
    <w:p w14:paraId="03F04659" w14:textId="77777777" w:rsidR="00F7505B" w:rsidRPr="00B653AC" w:rsidRDefault="00F7505B" w:rsidP="00F7505B">
      <w:pPr>
        <w:jc w:val="center"/>
        <w:rPr>
          <w:rFonts w:cs="Times New Roman"/>
          <w:sz w:val="24"/>
          <w:szCs w:val="24"/>
        </w:rPr>
      </w:pPr>
    </w:p>
    <w:p w14:paraId="33C77EC7" w14:textId="77777777" w:rsidR="00F7505B" w:rsidRPr="00F7505B" w:rsidRDefault="00F7505B" w:rsidP="00F7505B">
      <w:pPr>
        <w:jc w:val="center"/>
        <w:rPr>
          <w:rFonts w:ascii="Book Antiqua" w:hAnsi="Book Antiqua" w:cs="Times New Roman"/>
          <w:b/>
          <w:bCs/>
          <w:sz w:val="24"/>
          <w:szCs w:val="24"/>
        </w:rPr>
      </w:pPr>
      <w:r w:rsidRPr="00F7505B">
        <w:rPr>
          <w:rFonts w:ascii="Book Antiqua" w:hAnsi="Book Antiqua" w:cs="Times New Roman"/>
          <w:b/>
          <w:bCs/>
          <w:sz w:val="24"/>
          <w:szCs w:val="24"/>
        </w:rPr>
        <w:t xml:space="preserve">DOCUMENTO ELABORADO POR: </w:t>
      </w:r>
    </w:p>
    <w:p w14:paraId="6F03C59F" w14:textId="77777777" w:rsidR="00091C71" w:rsidRDefault="00091C71" w:rsidP="00F7505B">
      <w:pPr>
        <w:jc w:val="center"/>
        <w:rPr>
          <w:rFonts w:ascii="Book Antiqua" w:hAnsi="Book Antiqua" w:cs="Times New Roman"/>
          <w:bCs/>
          <w:sz w:val="24"/>
          <w:szCs w:val="24"/>
        </w:rPr>
      </w:pPr>
      <w:r>
        <w:rPr>
          <w:rFonts w:ascii="Book Antiqua" w:hAnsi="Book Antiqua" w:cs="Times New Roman"/>
          <w:bCs/>
          <w:sz w:val="24"/>
          <w:szCs w:val="24"/>
        </w:rPr>
        <w:t>Unidad de Asuntos Internacionales</w:t>
      </w:r>
    </w:p>
    <w:p w14:paraId="075765D9" w14:textId="576E0838" w:rsidR="00F7505B" w:rsidRPr="00F7505B" w:rsidRDefault="00091C71" w:rsidP="00F7505B">
      <w:pPr>
        <w:jc w:val="center"/>
        <w:rPr>
          <w:rFonts w:ascii="Book Antiqua" w:hAnsi="Book Antiqua" w:cs="Times New Roman"/>
          <w:bCs/>
          <w:sz w:val="24"/>
          <w:szCs w:val="24"/>
        </w:rPr>
      </w:pPr>
      <w:r>
        <w:rPr>
          <w:rFonts w:ascii="Book Antiqua" w:hAnsi="Book Antiqua" w:cs="Times New Roman"/>
          <w:bCs/>
          <w:sz w:val="24"/>
          <w:szCs w:val="24"/>
        </w:rPr>
        <w:t>Ministerio de Desarrollo Social y Familia</w:t>
      </w:r>
    </w:p>
    <w:p w14:paraId="4FBEF899" w14:textId="4EB64A75" w:rsidR="00A1411B" w:rsidRDefault="00F7505B" w:rsidP="00A1411B">
      <w:pPr>
        <w:jc w:val="center"/>
        <w:rPr>
          <w:rFonts w:ascii="Book Antiqua" w:hAnsi="Book Antiqua" w:cs="Times New Roman"/>
          <w:bCs/>
          <w:sz w:val="24"/>
          <w:szCs w:val="24"/>
        </w:rPr>
      </w:pPr>
      <w:r w:rsidRPr="00F7505B">
        <w:rPr>
          <w:rFonts w:ascii="Book Antiqua" w:hAnsi="Book Antiqua" w:cs="Times New Roman"/>
          <w:bCs/>
          <w:sz w:val="24"/>
          <w:szCs w:val="24"/>
        </w:rPr>
        <w:t>GOBIERNO DE CHILE</w:t>
      </w:r>
    </w:p>
    <w:p w14:paraId="04A504F8" w14:textId="5526DD9D" w:rsidR="00F7505B" w:rsidRPr="00EE63A4" w:rsidRDefault="00F7505B" w:rsidP="00F7505B">
      <w:pPr>
        <w:ind w:right="49"/>
        <w:jc w:val="both"/>
        <w:rPr>
          <w:rFonts w:ascii="Book Antiqua" w:hAnsi="Book Antiqua" w:cs="Times New Roman"/>
          <w:b/>
        </w:rPr>
      </w:pPr>
      <w:r w:rsidRPr="00EE63A4">
        <w:rPr>
          <w:rFonts w:ascii="Book Antiqua" w:hAnsi="Book Antiqua" w:cs="Times New Roman"/>
          <w:b/>
        </w:rPr>
        <w:lastRenderedPageBreak/>
        <w:t xml:space="preserve">El presente documento contiene el aporte del Gobierno de Chile a la solicitud </w:t>
      </w:r>
      <w:r w:rsidR="00A1411B" w:rsidRPr="00EE63A4">
        <w:rPr>
          <w:rFonts w:ascii="Book Antiqua" w:hAnsi="Book Antiqua" w:cs="Times New Roman"/>
          <w:b/>
        </w:rPr>
        <w:t>de</w:t>
      </w:r>
      <w:r w:rsidR="00037D55">
        <w:rPr>
          <w:rFonts w:ascii="Book Antiqua" w:hAnsi="Book Antiqua" w:cs="Times New Roman"/>
          <w:b/>
        </w:rPr>
        <w:t xml:space="preserve"> </w:t>
      </w:r>
      <w:r w:rsidR="00A1411B" w:rsidRPr="00EE63A4">
        <w:rPr>
          <w:rFonts w:ascii="Book Antiqua" w:hAnsi="Book Antiqua" w:cs="Times New Roman"/>
          <w:b/>
        </w:rPr>
        <w:t>l</w:t>
      </w:r>
      <w:r w:rsidR="00037D55">
        <w:rPr>
          <w:rFonts w:ascii="Book Antiqua" w:hAnsi="Book Antiqua" w:cs="Times New Roman"/>
          <w:b/>
        </w:rPr>
        <w:t>a</w:t>
      </w:r>
      <w:r w:rsidR="00A1411B" w:rsidRPr="00EE63A4">
        <w:rPr>
          <w:rFonts w:ascii="Book Antiqua" w:hAnsi="Book Antiqua" w:cs="Times New Roman"/>
          <w:b/>
        </w:rPr>
        <w:t xml:space="preserve"> </w:t>
      </w:r>
      <w:r w:rsidR="00037D55">
        <w:rPr>
          <w:rFonts w:ascii="Book Antiqua" w:hAnsi="Book Antiqua" w:cs="Times New Roman"/>
          <w:b/>
        </w:rPr>
        <w:t>Oficina de la Alta Comisionada de las Naciones Unidas</w:t>
      </w:r>
      <w:r w:rsidR="00A1411B" w:rsidRPr="00EE63A4">
        <w:rPr>
          <w:rFonts w:ascii="Book Antiqua" w:hAnsi="Book Antiqua" w:cs="Times New Roman"/>
          <w:b/>
        </w:rPr>
        <w:t xml:space="preserve"> </w:t>
      </w:r>
      <w:r w:rsidRPr="00EE63A4">
        <w:rPr>
          <w:rFonts w:ascii="Book Antiqua" w:hAnsi="Book Antiqua" w:cs="Times New Roman"/>
          <w:b/>
        </w:rPr>
        <w:t xml:space="preserve">sobre </w:t>
      </w:r>
      <w:r w:rsidR="00037D55">
        <w:rPr>
          <w:rFonts w:ascii="Book Antiqua" w:hAnsi="Book Antiqua" w:cs="Times New Roman"/>
          <w:b/>
        </w:rPr>
        <w:t>el papel del desarrollo en el disfrute de los derechos humanos</w:t>
      </w:r>
      <w:r w:rsidR="00991F75">
        <w:rPr>
          <w:rFonts w:ascii="Book Antiqua" w:hAnsi="Book Antiqua" w:cs="Times New Roman"/>
          <w:b/>
        </w:rPr>
        <w:t xml:space="preserve">, en virtud de la resolución </w:t>
      </w:r>
      <w:r w:rsidR="00037D55">
        <w:rPr>
          <w:rFonts w:ascii="Book Antiqua" w:hAnsi="Book Antiqua" w:cs="Times New Roman"/>
          <w:b/>
        </w:rPr>
        <w:t>41/19</w:t>
      </w:r>
      <w:r w:rsidR="00991F75">
        <w:rPr>
          <w:rFonts w:ascii="Book Antiqua" w:hAnsi="Book Antiqua" w:cs="Times New Roman"/>
          <w:b/>
        </w:rPr>
        <w:t xml:space="preserve"> del</w:t>
      </w:r>
      <w:r w:rsidRPr="00EE63A4">
        <w:rPr>
          <w:rFonts w:ascii="Book Antiqua" w:hAnsi="Book Antiqua" w:cs="Times New Roman"/>
          <w:b/>
        </w:rPr>
        <w:t xml:space="preserve"> Consejo de Derechos Humanos de las Naciones Unidas. </w:t>
      </w:r>
    </w:p>
    <w:p w14:paraId="56225BC6" w14:textId="462209A5" w:rsidR="00F7505B" w:rsidRPr="00EE63A4" w:rsidRDefault="00F7505B" w:rsidP="00F7505B">
      <w:pPr>
        <w:ind w:right="49"/>
        <w:jc w:val="both"/>
        <w:rPr>
          <w:rFonts w:ascii="Book Antiqua" w:hAnsi="Book Antiqua" w:cs="Times New Roman"/>
          <w:b/>
        </w:rPr>
      </w:pPr>
      <w:r w:rsidRPr="00EE63A4">
        <w:rPr>
          <w:rFonts w:ascii="Book Antiqua" w:hAnsi="Book Antiqua" w:cs="Times New Roman"/>
          <w:b/>
        </w:rPr>
        <w:t>El siguiente documento, elaborado por la</w:t>
      </w:r>
      <w:r w:rsidR="00A1411B" w:rsidRPr="00EE63A4">
        <w:rPr>
          <w:rFonts w:ascii="Book Antiqua" w:hAnsi="Book Antiqua" w:cs="Times New Roman"/>
          <w:b/>
        </w:rPr>
        <w:t xml:space="preserve"> Unidad de Asuntos Internacionales</w:t>
      </w:r>
      <w:r w:rsidRPr="00EE63A4">
        <w:rPr>
          <w:rFonts w:ascii="Book Antiqua" w:hAnsi="Book Antiqua" w:cs="Times New Roman"/>
          <w:b/>
        </w:rPr>
        <w:t xml:space="preserve"> del Ministerio </w:t>
      </w:r>
      <w:r w:rsidR="00A1411B" w:rsidRPr="00EE63A4">
        <w:rPr>
          <w:rFonts w:ascii="Book Antiqua" w:hAnsi="Book Antiqua" w:cs="Times New Roman"/>
          <w:b/>
        </w:rPr>
        <w:t>de Desarrollo Social y Familia</w:t>
      </w:r>
      <w:r w:rsidRPr="00EE63A4">
        <w:rPr>
          <w:rFonts w:ascii="Book Antiqua" w:hAnsi="Book Antiqua" w:cs="Times New Roman"/>
          <w:b/>
        </w:rPr>
        <w:t xml:space="preserve">, busca </w:t>
      </w:r>
      <w:r w:rsidR="00A1411B" w:rsidRPr="00EE63A4">
        <w:rPr>
          <w:rFonts w:ascii="Book Antiqua" w:hAnsi="Book Antiqua" w:cs="Times New Roman"/>
          <w:b/>
        </w:rPr>
        <w:t xml:space="preserve">aportar información para </w:t>
      </w:r>
      <w:r w:rsidR="00037D55">
        <w:rPr>
          <w:rFonts w:ascii="Book Antiqua" w:hAnsi="Book Antiqua" w:cs="Times New Roman"/>
          <w:b/>
        </w:rPr>
        <w:t>el estudio de consultoría de la Alta Comisionada</w:t>
      </w:r>
      <w:r w:rsidRPr="00EE63A4">
        <w:rPr>
          <w:rFonts w:ascii="Book Antiqua" w:hAnsi="Book Antiqua" w:cs="Times New Roman"/>
          <w:b/>
        </w:rPr>
        <w:t xml:space="preserve">. El Gobierno de Chile confía que </w:t>
      </w:r>
      <w:r w:rsidR="00A1411B" w:rsidRPr="00EE63A4">
        <w:rPr>
          <w:rFonts w:ascii="Book Antiqua" w:hAnsi="Book Antiqua" w:cs="Times New Roman"/>
          <w:b/>
        </w:rPr>
        <w:t>este documento</w:t>
      </w:r>
      <w:r w:rsidRPr="00EE63A4">
        <w:rPr>
          <w:rFonts w:ascii="Book Antiqua" w:hAnsi="Book Antiqua" w:cs="Times New Roman"/>
          <w:b/>
        </w:rPr>
        <w:t xml:space="preserve"> permita dar a conocer parte de la experiencia y de las políticas desarrolladas en Chile en referencia a esta temática. Del mismo modo, espera sea de utilidad para promover y fortalecer el intercambio internacional y el desarrollo efectivo de los derechos mencionados, y así, en última instancia, beneficien a los ciudadanos y a los sistemas democráticos de la comunidad internacional. </w:t>
      </w:r>
    </w:p>
    <w:p w14:paraId="67B3A158" w14:textId="609DE50E" w:rsidR="003A7F1F" w:rsidRPr="00F7505B" w:rsidRDefault="003A7F1F" w:rsidP="003A7F1F">
      <w:pPr>
        <w:spacing w:after="0" w:line="240" w:lineRule="auto"/>
      </w:pPr>
    </w:p>
    <w:p w14:paraId="6F32B0FE" w14:textId="77777777" w:rsidR="00A1411B" w:rsidRDefault="00A1411B" w:rsidP="00473067">
      <w:pPr>
        <w:spacing w:after="0" w:line="240" w:lineRule="auto"/>
        <w:jc w:val="center"/>
        <w:rPr>
          <w:sz w:val="20"/>
        </w:rPr>
      </w:pPr>
    </w:p>
    <w:p w14:paraId="3851172F" w14:textId="77777777" w:rsidR="00A1411B" w:rsidRDefault="00A1411B" w:rsidP="00473067">
      <w:pPr>
        <w:spacing w:after="0" w:line="240" w:lineRule="auto"/>
        <w:jc w:val="center"/>
        <w:rPr>
          <w:sz w:val="20"/>
        </w:rPr>
      </w:pPr>
    </w:p>
    <w:p w14:paraId="7BB9998B" w14:textId="77777777" w:rsidR="00A1411B" w:rsidRDefault="00A1411B" w:rsidP="00473067">
      <w:pPr>
        <w:spacing w:after="0" w:line="240" w:lineRule="auto"/>
        <w:jc w:val="center"/>
        <w:rPr>
          <w:sz w:val="20"/>
        </w:rPr>
      </w:pPr>
    </w:p>
    <w:p w14:paraId="5DC2ECDC" w14:textId="77777777" w:rsidR="00A1411B" w:rsidRDefault="00A1411B" w:rsidP="00473067">
      <w:pPr>
        <w:spacing w:after="0" w:line="240" w:lineRule="auto"/>
        <w:jc w:val="center"/>
        <w:rPr>
          <w:sz w:val="20"/>
        </w:rPr>
      </w:pPr>
    </w:p>
    <w:p w14:paraId="77E9E211" w14:textId="77777777" w:rsidR="00A1411B" w:rsidRDefault="00A1411B" w:rsidP="00473067">
      <w:pPr>
        <w:spacing w:after="0" w:line="240" w:lineRule="auto"/>
        <w:jc w:val="center"/>
        <w:rPr>
          <w:sz w:val="20"/>
        </w:rPr>
      </w:pPr>
    </w:p>
    <w:p w14:paraId="14C4CB3D" w14:textId="77777777" w:rsidR="00A1411B" w:rsidRDefault="00A1411B" w:rsidP="00473067">
      <w:pPr>
        <w:spacing w:after="0" w:line="240" w:lineRule="auto"/>
        <w:jc w:val="center"/>
        <w:rPr>
          <w:sz w:val="20"/>
        </w:rPr>
      </w:pPr>
    </w:p>
    <w:p w14:paraId="3AF33104" w14:textId="022752E8" w:rsidR="00F7505B" w:rsidRDefault="00F7505B" w:rsidP="002D3B18">
      <w:pPr>
        <w:spacing w:after="0" w:line="240" w:lineRule="auto"/>
        <w:rPr>
          <w:sz w:val="20"/>
        </w:rPr>
      </w:pPr>
    </w:p>
    <w:p w14:paraId="39A44FFE" w14:textId="76F37734" w:rsidR="002D3B18" w:rsidRDefault="002D3B18" w:rsidP="002D3B18">
      <w:pPr>
        <w:spacing w:after="0" w:line="240" w:lineRule="auto"/>
        <w:rPr>
          <w:sz w:val="20"/>
        </w:rPr>
      </w:pPr>
    </w:p>
    <w:p w14:paraId="7530F5C1" w14:textId="38604BC7" w:rsidR="002D3B18" w:rsidRDefault="002D3B18" w:rsidP="002D3B18">
      <w:pPr>
        <w:spacing w:after="0" w:line="240" w:lineRule="auto"/>
        <w:rPr>
          <w:sz w:val="20"/>
        </w:rPr>
      </w:pPr>
    </w:p>
    <w:p w14:paraId="6147EECD" w14:textId="1DA21909" w:rsidR="002D3B18" w:rsidRDefault="002D3B18" w:rsidP="002D3B18">
      <w:pPr>
        <w:spacing w:after="0" w:line="240" w:lineRule="auto"/>
        <w:rPr>
          <w:sz w:val="20"/>
        </w:rPr>
      </w:pPr>
    </w:p>
    <w:p w14:paraId="6EA71E4C" w14:textId="7D242EB2" w:rsidR="002D3B18" w:rsidRDefault="002D3B18" w:rsidP="002D3B18">
      <w:pPr>
        <w:spacing w:after="0" w:line="240" w:lineRule="auto"/>
        <w:rPr>
          <w:sz w:val="20"/>
        </w:rPr>
      </w:pPr>
    </w:p>
    <w:p w14:paraId="7020566D" w14:textId="6ADF18E0" w:rsidR="002D3B18" w:rsidRDefault="002D3B18" w:rsidP="002D3B18">
      <w:pPr>
        <w:spacing w:after="0" w:line="240" w:lineRule="auto"/>
        <w:rPr>
          <w:sz w:val="20"/>
        </w:rPr>
      </w:pPr>
    </w:p>
    <w:p w14:paraId="0BCA39EC" w14:textId="1C8E1719" w:rsidR="002D3B18" w:rsidRDefault="002D3B18" w:rsidP="002D3B18">
      <w:pPr>
        <w:spacing w:after="0" w:line="240" w:lineRule="auto"/>
        <w:rPr>
          <w:sz w:val="20"/>
        </w:rPr>
      </w:pPr>
    </w:p>
    <w:p w14:paraId="1218EB16" w14:textId="6D852D55" w:rsidR="002D3B18" w:rsidRDefault="002D3B18" w:rsidP="002D3B18">
      <w:pPr>
        <w:spacing w:after="0" w:line="240" w:lineRule="auto"/>
        <w:rPr>
          <w:sz w:val="20"/>
        </w:rPr>
      </w:pPr>
    </w:p>
    <w:p w14:paraId="292912C9" w14:textId="27A5B5E6" w:rsidR="002D3B18" w:rsidRDefault="002D3B18" w:rsidP="002D3B18">
      <w:pPr>
        <w:spacing w:after="0" w:line="240" w:lineRule="auto"/>
        <w:rPr>
          <w:sz w:val="20"/>
        </w:rPr>
      </w:pPr>
    </w:p>
    <w:p w14:paraId="1B3FF3C0" w14:textId="706428AF" w:rsidR="002D3B18" w:rsidRDefault="002D3B18" w:rsidP="002D3B18">
      <w:pPr>
        <w:spacing w:after="0" w:line="240" w:lineRule="auto"/>
        <w:rPr>
          <w:sz w:val="20"/>
        </w:rPr>
      </w:pPr>
    </w:p>
    <w:p w14:paraId="4D79BC4E" w14:textId="2A43BA41" w:rsidR="002D3B18" w:rsidRDefault="002D3B18" w:rsidP="002D3B18">
      <w:pPr>
        <w:spacing w:after="0" w:line="240" w:lineRule="auto"/>
        <w:rPr>
          <w:sz w:val="20"/>
        </w:rPr>
      </w:pPr>
    </w:p>
    <w:p w14:paraId="034D1EE4" w14:textId="66D671C5" w:rsidR="002D3B18" w:rsidRDefault="002D3B18" w:rsidP="002D3B18">
      <w:pPr>
        <w:spacing w:after="0" w:line="240" w:lineRule="auto"/>
        <w:rPr>
          <w:sz w:val="20"/>
        </w:rPr>
      </w:pPr>
    </w:p>
    <w:p w14:paraId="4BD78B6D" w14:textId="7751524C" w:rsidR="002D3B18" w:rsidRDefault="002D3B18" w:rsidP="002D3B18">
      <w:pPr>
        <w:spacing w:after="0" w:line="240" w:lineRule="auto"/>
        <w:rPr>
          <w:sz w:val="20"/>
        </w:rPr>
      </w:pPr>
    </w:p>
    <w:p w14:paraId="05CF1F21" w14:textId="5C3EE6B4" w:rsidR="002D3B18" w:rsidRDefault="002D3B18" w:rsidP="002D3B18">
      <w:pPr>
        <w:spacing w:after="0" w:line="240" w:lineRule="auto"/>
        <w:rPr>
          <w:sz w:val="20"/>
        </w:rPr>
      </w:pPr>
    </w:p>
    <w:p w14:paraId="17EFB9AE" w14:textId="77777777" w:rsidR="006B6737" w:rsidRDefault="006B6737" w:rsidP="002D3B18">
      <w:pPr>
        <w:spacing w:after="0" w:line="240" w:lineRule="auto"/>
        <w:rPr>
          <w:sz w:val="20"/>
        </w:rPr>
        <w:sectPr w:rsidR="006B6737" w:rsidSect="002D3B18">
          <w:headerReference w:type="default" r:id="rId8"/>
          <w:footerReference w:type="default" r:id="rId9"/>
          <w:pgSz w:w="12250" w:h="15850"/>
          <w:pgMar w:top="2552" w:right="900" w:bottom="1040" w:left="920" w:header="320" w:footer="856" w:gutter="0"/>
          <w:pgNumType w:start="1"/>
          <w:cols w:space="720"/>
        </w:sectPr>
      </w:pPr>
    </w:p>
    <w:p w14:paraId="4AF31A84" w14:textId="34BB920E" w:rsidR="006B6737" w:rsidRPr="006B6737" w:rsidRDefault="006B6737" w:rsidP="006B6737">
      <w:pPr>
        <w:spacing w:after="0" w:line="240" w:lineRule="auto"/>
        <w:jc w:val="both"/>
        <w:rPr>
          <w:rFonts w:ascii="Book Antiqua" w:hAnsi="Book Antiqua" w:cstheme="minorHAnsi"/>
          <w:sz w:val="24"/>
          <w:szCs w:val="24"/>
        </w:rPr>
      </w:pPr>
      <w:r w:rsidRPr="006B6737">
        <w:rPr>
          <w:rFonts w:ascii="Book Antiqua" w:hAnsi="Book Antiqua" w:cstheme="minorHAnsi"/>
          <w:sz w:val="24"/>
          <w:szCs w:val="24"/>
        </w:rPr>
        <w:lastRenderedPageBreak/>
        <w:t xml:space="preserve">En relación a los requerimientos de información planteados en el numeral 3, referidas a </w:t>
      </w:r>
      <w:r w:rsidRPr="006B6737">
        <w:rPr>
          <w:rFonts w:ascii="Book Antiqua" w:hAnsi="Book Antiqua" w:cstheme="minorHAnsi"/>
          <w:i/>
          <w:iCs/>
          <w:sz w:val="24"/>
          <w:szCs w:val="24"/>
        </w:rPr>
        <w:t>ejemplos concreto</w:t>
      </w:r>
      <w:r w:rsidR="00F44FBC">
        <w:rPr>
          <w:rFonts w:ascii="Book Antiqua" w:hAnsi="Book Antiqua" w:cstheme="minorHAnsi"/>
          <w:i/>
          <w:iCs/>
          <w:sz w:val="24"/>
          <w:szCs w:val="24"/>
        </w:rPr>
        <w:t>s</w:t>
      </w:r>
      <w:r w:rsidRPr="006B6737">
        <w:rPr>
          <w:rFonts w:ascii="Book Antiqua" w:hAnsi="Book Antiqua" w:cstheme="minorHAnsi"/>
          <w:i/>
          <w:iCs/>
          <w:sz w:val="24"/>
          <w:szCs w:val="24"/>
        </w:rPr>
        <w:t xml:space="preserve"> de las mejores prácticas de contribución del desarrollo al disfrute de los derechos humanos. Desafíos, obstáculos, lecciones aprendidas y experiencias con respecto a principios, estrategias, leyes y políticas, planes de acción y programas, el papel de las comunidades, organizaciones y personas y / u otros actore</w:t>
      </w:r>
      <w:r w:rsidRPr="006B6737">
        <w:rPr>
          <w:rFonts w:ascii="Book Antiqua" w:hAnsi="Book Antiqua" w:cstheme="minorHAnsi"/>
          <w:sz w:val="24"/>
          <w:szCs w:val="24"/>
        </w:rPr>
        <w:t xml:space="preserve">s; compartimos parte de las medidas y acciones que pueden contribuir al bienestar de las personas, considerando especialmente situaciones de mayor vulnerabilidad o desventaja, frente a las contingencias. </w:t>
      </w:r>
    </w:p>
    <w:p w14:paraId="6B4D1FD1" w14:textId="77777777" w:rsidR="006B6737" w:rsidRPr="006B6737" w:rsidRDefault="006B6737" w:rsidP="006B6737">
      <w:pPr>
        <w:spacing w:after="0" w:line="240" w:lineRule="auto"/>
        <w:jc w:val="both"/>
        <w:rPr>
          <w:rFonts w:ascii="Book Antiqua" w:hAnsi="Book Antiqua" w:cstheme="minorHAnsi"/>
          <w:sz w:val="24"/>
          <w:szCs w:val="24"/>
        </w:rPr>
      </w:pPr>
    </w:p>
    <w:p w14:paraId="08CA7FA1" w14:textId="77777777" w:rsidR="006B6737" w:rsidRPr="006B6737" w:rsidRDefault="006B6737" w:rsidP="006B6737">
      <w:pPr>
        <w:spacing w:after="0" w:line="240" w:lineRule="auto"/>
        <w:jc w:val="both"/>
        <w:rPr>
          <w:rFonts w:ascii="Book Antiqua" w:hAnsi="Book Antiqua" w:cstheme="minorHAnsi"/>
          <w:sz w:val="24"/>
          <w:szCs w:val="24"/>
        </w:rPr>
      </w:pPr>
      <w:r w:rsidRPr="006B6737">
        <w:rPr>
          <w:rFonts w:ascii="Book Antiqua" w:hAnsi="Book Antiqua" w:cstheme="minorHAnsi"/>
          <w:sz w:val="24"/>
          <w:szCs w:val="24"/>
        </w:rPr>
        <w:t>Desde hace varias décadas Chile ha impulsado cambios legislativos y en las políticas, programas e iniciativas públicas que buscan mejorar las condiciones de vida y bienestar de las personas, especialmente de los grupos de población en situación de mayor vulnerabilidad. Paralelamente, el país progresivamente se ha comprometido y se ha hecho parte de diversos instrumentos que la comunidad internacional y regional ha acordado para promover, proteger y garantizar los derechos humanos.</w:t>
      </w:r>
    </w:p>
    <w:p w14:paraId="5B8EE9C6" w14:textId="77777777" w:rsidR="006B6737" w:rsidRPr="006B6737" w:rsidRDefault="006B6737" w:rsidP="006B6737">
      <w:pPr>
        <w:spacing w:after="0" w:line="240" w:lineRule="auto"/>
        <w:jc w:val="both"/>
        <w:rPr>
          <w:rFonts w:ascii="Book Antiqua" w:hAnsi="Book Antiqua" w:cstheme="minorHAnsi"/>
          <w:sz w:val="24"/>
          <w:szCs w:val="24"/>
        </w:rPr>
      </w:pPr>
    </w:p>
    <w:p w14:paraId="14AB4A2B" w14:textId="6306558E" w:rsidR="006B6737" w:rsidRPr="006B6737" w:rsidRDefault="006B6737" w:rsidP="006B6737">
      <w:pPr>
        <w:spacing w:after="0" w:line="240" w:lineRule="auto"/>
        <w:jc w:val="both"/>
        <w:rPr>
          <w:rFonts w:ascii="Book Antiqua" w:hAnsi="Book Antiqua" w:cstheme="minorHAnsi"/>
          <w:sz w:val="24"/>
          <w:szCs w:val="24"/>
        </w:rPr>
      </w:pPr>
      <w:r w:rsidRPr="006B6737">
        <w:rPr>
          <w:rFonts w:ascii="Book Antiqua" w:hAnsi="Book Antiqua" w:cstheme="minorHAnsi"/>
          <w:sz w:val="24"/>
          <w:szCs w:val="24"/>
        </w:rPr>
        <w:t xml:space="preserve">El compromiso con dichos instrumentos, se puede ver reflejado, por ejemplo, en el conjunto de medidas adoptadas para contribuir a una mejor gestión de la emergencia nacional producto de la pandemia, donde se considera la situación específica de grupos sociales en situación de mayor vulnerabilidad, desarrollando e implementando acciones específicas para su atención. A continuación, se comparten algunas de ellas, ordenadas por grupo de referencia: </w:t>
      </w:r>
    </w:p>
    <w:p w14:paraId="0A49030E" w14:textId="77777777" w:rsidR="006B6737" w:rsidRPr="006B6737" w:rsidRDefault="006B6737" w:rsidP="006B6737">
      <w:pPr>
        <w:spacing w:after="0" w:line="240" w:lineRule="auto"/>
        <w:jc w:val="both"/>
        <w:rPr>
          <w:rFonts w:ascii="Book Antiqua" w:hAnsi="Book Antiqua" w:cstheme="minorHAnsi"/>
          <w:sz w:val="24"/>
          <w:szCs w:val="24"/>
        </w:rPr>
      </w:pPr>
    </w:p>
    <w:p w14:paraId="2E06E2BD" w14:textId="77777777" w:rsidR="006B6737" w:rsidRPr="006B6737" w:rsidRDefault="006B6737" w:rsidP="006B6737">
      <w:pPr>
        <w:spacing w:after="0" w:line="240" w:lineRule="auto"/>
        <w:jc w:val="both"/>
        <w:rPr>
          <w:rFonts w:ascii="Book Antiqua" w:hAnsi="Book Antiqua" w:cstheme="minorHAnsi"/>
          <w:sz w:val="24"/>
          <w:szCs w:val="24"/>
        </w:rPr>
      </w:pPr>
    </w:p>
    <w:p w14:paraId="59353E68" w14:textId="77777777" w:rsidR="006B6737" w:rsidRPr="006B6737" w:rsidRDefault="006B6737" w:rsidP="006B6737">
      <w:pPr>
        <w:pStyle w:val="Prrafodelista"/>
        <w:numPr>
          <w:ilvl w:val="1"/>
          <w:numId w:val="19"/>
        </w:numPr>
        <w:spacing w:after="0" w:line="240" w:lineRule="auto"/>
        <w:ind w:left="0" w:firstLine="0"/>
        <w:contextualSpacing w:val="0"/>
        <w:jc w:val="both"/>
        <w:rPr>
          <w:rFonts w:ascii="Book Antiqua" w:hAnsi="Book Antiqua" w:cstheme="minorHAnsi"/>
          <w:b/>
          <w:bCs/>
          <w:sz w:val="24"/>
          <w:szCs w:val="24"/>
        </w:rPr>
      </w:pPr>
      <w:r w:rsidRPr="006B6737">
        <w:rPr>
          <w:rFonts w:ascii="Book Antiqua" w:hAnsi="Book Antiqua" w:cstheme="minorHAnsi"/>
          <w:b/>
          <w:bCs/>
          <w:sz w:val="24"/>
          <w:szCs w:val="24"/>
        </w:rPr>
        <w:t>Personas mayores</w:t>
      </w:r>
    </w:p>
    <w:p w14:paraId="6AA7FC23" w14:textId="77777777" w:rsidR="006B6737" w:rsidRPr="006B6737" w:rsidRDefault="006B6737" w:rsidP="006B6737">
      <w:pPr>
        <w:pStyle w:val="Prrafodelista"/>
        <w:spacing w:after="0" w:line="240" w:lineRule="auto"/>
        <w:ind w:left="0"/>
        <w:contextualSpacing w:val="0"/>
        <w:jc w:val="both"/>
        <w:rPr>
          <w:rFonts w:ascii="Book Antiqua" w:hAnsi="Book Antiqua" w:cstheme="minorHAnsi"/>
          <w:sz w:val="24"/>
          <w:szCs w:val="24"/>
        </w:rPr>
      </w:pPr>
    </w:p>
    <w:p w14:paraId="4980BB2F" w14:textId="77777777" w:rsidR="006B6737" w:rsidRPr="006B6737" w:rsidRDefault="006B6737" w:rsidP="006B6737">
      <w:pPr>
        <w:pStyle w:val="Prrafodelista"/>
        <w:spacing w:after="0" w:line="240" w:lineRule="auto"/>
        <w:ind w:left="0"/>
        <w:contextualSpacing w:val="0"/>
        <w:jc w:val="both"/>
        <w:rPr>
          <w:rFonts w:ascii="Book Antiqua" w:hAnsi="Book Antiqua" w:cstheme="minorHAnsi"/>
          <w:sz w:val="24"/>
          <w:szCs w:val="24"/>
        </w:rPr>
      </w:pPr>
      <w:r w:rsidRPr="006B6737">
        <w:rPr>
          <w:rFonts w:ascii="Book Antiqua" w:hAnsi="Book Antiqua" w:cstheme="minorHAnsi"/>
          <w:sz w:val="24"/>
          <w:szCs w:val="24"/>
        </w:rPr>
        <w:t xml:space="preserve">Debido a crisis sanitaria, se han desarrollado una serie de medidas relacionadas con las personas mayores, las que abarcan tanto acciones de prevención (vacuna contra influenza, confinamiento y otros); como la capacitación; adaptación de las prestaciones de servicios habituales; facilidades en el pagos prestaciones previsionales y de protección social (bonos y otros); la implementación de voluntariado de apoyo en aspecto como la compra de bienes de primera necesidad (comida y artículos de aseo), compra o retiro de medicamentos, trámites personales o virtuales (pago de cuentas, ida al banco, etc.); y otros. Otra iniciativa relevante es </w:t>
      </w:r>
      <w:r w:rsidRPr="006B6737">
        <w:rPr>
          <w:rFonts w:ascii="Book Antiqua" w:hAnsi="Book Antiqua" w:cstheme="minorHAnsi"/>
          <w:i/>
          <w:iCs/>
          <w:sz w:val="24"/>
          <w:szCs w:val="24"/>
        </w:rPr>
        <w:t>Fono Mayor Covid 19 (Línea 800-400-035),</w:t>
      </w:r>
      <w:r w:rsidRPr="006B6737">
        <w:rPr>
          <w:rFonts w:ascii="Book Antiqua" w:hAnsi="Book Antiqua" w:cstheme="minorHAnsi"/>
          <w:sz w:val="24"/>
          <w:szCs w:val="24"/>
        </w:rPr>
        <w:t xml:space="preserve"> como un canal de comunicación, información, contención y acompañamiento a las personas mayores ante la pandemia en Chile. </w:t>
      </w:r>
    </w:p>
    <w:p w14:paraId="6A99C633" w14:textId="77777777" w:rsidR="006B6737" w:rsidRPr="006B6737" w:rsidRDefault="006B6737" w:rsidP="006B6737">
      <w:pPr>
        <w:pStyle w:val="Prrafodelista"/>
        <w:spacing w:after="0" w:line="240" w:lineRule="auto"/>
        <w:ind w:left="0"/>
        <w:contextualSpacing w:val="0"/>
        <w:jc w:val="both"/>
        <w:rPr>
          <w:rFonts w:ascii="Book Antiqua" w:hAnsi="Book Antiqua" w:cstheme="minorHAnsi"/>
          <w:sz w:val="24"/>
          <w:szCs w:val="24"/>
        </w:rPr>
      </w:pPr>
    </w:p>
    <w:p w14:paraId="28558159" w14:textId="2414363B" w:rsidR="006B6737" w:rsidRPr="006B6737" w:rsidRDefault="006B6737" w:rsidP="006B6737">
      <w:pPr>
        <w:pStyle w:val="Prrafodelista"/>
        <w:spacing w:after="0" w:line="240" w:lineRule="auto"/>
        <w:ind w:left="0"/>
        <w:contextualSpacing w:val="0"/>
        <w:jc w:val="both"/>
        <w:rPr>
          <w:rFonts w:ascii="Book Antiqua" w:hAnsi="Book Antiqua" w:cstheme="minorHAnsi"/>
          <w:sz w:val="24"/>
          <w:szCs w:val="24"/>
        </w:rPr>
      </w:pPr>
      <w:r w:rsidRPr="006B6737">
        <w:rPr>
          <w:rFonts w:ascii="Book Antiqua" w:hAnsi="Book Antiqua" w:cstheme="minorHAnsi"/>
          <w:sz w:val="24"/>
          <w:szCs w:val="24"/>
        </w:rPr>
        <w:t xml:space="preserve">En el ámbito salud, se destacan la elaboración de protocolos; guías de autocuidado y atención ambulatoria y/o institucional (hospitales, residencias sanitarias y otras) específicas </w:t>
      </w:r>
      <w:r w:rsidRPr="006B6737">
        <w:rPr>
          <w:rFonts w:ascii="Book Antiqua" w:hAnsi="Book Antiqua" w:cstheme="minorHAnsi"/>
          <w:sz w:val="24"/>
          <w:szCs w:val="24"/>
        </w:rPr>
        <w:lastRenderedPageBreak/>
        <w:t xml:space="preserve">para este grupo </w:t>
      </w:r>
      <w:r w:rsidR="002472F7" w:rsidRPr="006B6737">
        <w:rPr>
          <w:rFonts w:ascii="Book Antiqua" w:hAnsi="Book Antiqua" w:cstheme="minorHAnsi"/>
          <w:sz w:val="24"/>
          <w:szCs w:val="24"/>
        </w:rPr>
        <w:t>etario</w:t>
      </w:r>
      <w:r w:rsidRPr="006B6737">
        <w:rPr>
          <w:rFonts w:ascii="Book Antiqua" w:hAnsi="Book Antiqua" w:cstheme="minorHAnsi"/>
          <w:sz w:val="24"/>
          <w:szCs w:val="24"/>
        </w:rPr>
        <w:t xml:space="preserve">. También, se han implementado medidas sanitarias en los establecimientos de larga Estadía para personas mayores (ELEAM), entre otras. </w:t>
      </w:r>
    </w:p>
    <w:p w14:paraId="734FFF9B" w14:textId="77777777" w:rsidR="006B6737" w:rsidRPr="006B6737" w:rsidRDefault="006B6737" w:rsidP="006B6737">
      <w:pPr>
        <w:pStyle w:val="Prrafodelista"/>
        <w:spacing w:after="0" w:line="240" w:lineRule="auto"/>
        <w:ind w:left="0"/>
        <w:contextualSpacing w:val="0"/>
        <w:jc w:val="both"/>
        <w:rPr>
          <w:rFonts w:ascii="Book Antiqua" w:hAnsi="Book Antiqua" w:cstheme="minorHAnsi"/>
          <w:sz w:val="24"/>
          <w:szCs w:val="24"/>
        </w:rPr>
      </w:pPr>
    </w:p>
    <w:p w14:paraId="5F0DDA10" w14:textId="77777777" w:rsidR="006B6737" w:rsidRPr="006B6737" w:rsidRDefault="006B6737" w:rsidP="006B6737">
      <w:pPr>
        <w:pStyle w:val="Prrafodelista"/>
        <w:spacing w:after="0" w:line="240" w:lineRule="auto"/>
        <w:ind w:left="0"/>
        <w:contextualSpacing w:val="0"/>
        <w:jc w:val="both"/>
        <w:rPr>
          <w:rFonts w:ascii="Book Antiqua" w:hAnsi="Book Antiqua" w:cstheme="minorHAnsi"/>
          <w:sz w:val="24"/>
          <w:szCs w:val="24"/>
        </w:rPr>
      </w:pPr>
      <w:r w:rsidRPr="006B6737">
        <w:rPr>
          <w:rFonts w:ascii="Book Antiqua" w:hAnsi="Book Antiqua" w:cstheme="minorHAnsi"/>
          <w:sz w:val="24"/>
          <w:szCs w:val="24"/>
        </w:rPr>
        <w:t xml:space="preserve">Finalmente, cabe destacar que el Servicio Nacional del Adulto Mayor (SENAMA) dispone de la Unidad de Derechos Humanos y Buen Trato, que ejecuta el Programa Buen Trato al Adulto Mayor, Defensor Mayor y promueve los derechos de las personas mayores, a través de la Plataforma Buen Trato-SIAC. </w:t>
      </w:r>
    </w:p>
    <w:p w14:paraId="31738249" w14:textId="77777777" w:rsidR="006B6737" w:rsidRPr="006B6737" w:rsidRDefault="006B6737" w:rsidP="006B6737">
      <w:pPr>
        <w:pStyle w:val="Prrafodelista"/>
        <w:spacing w:after="0" w:line="240" w:lineRule="auto"/>
        <w:ind w:left="0"/>
        <w:contextualSpacing w:val="0"/>
        <w:jc w:val="both"/>
        <w:rPr>
          <w:rFonts w:ascii="Book Antiqua" w:hAnsi="Book Antiqua" w:cstheme="minorHAnsi"/>
          <w:sz w:val="24"/>
          <w:szCs w:val="24"/>
        </w:rPr>
      </w:pPr>
    </w:p>
    <w:p w14:paraId="375A08A1" w14:textId="77777777" w:rsidR="006B6737" w:rsidRPr="006B6737" w:rsidRDefault="006B6737" w:rsidP="006B6737">
      <w:pPr>
        <w:pStyle w:val="Prrafodelista"/>
        <w:spacing w:after="0" w:line="240" w:lineRule="auto"/>
        <w:ind w:left="0"/>
        <w:contextualSpacing w:val="0"/>
        <w:jc w:val="both"/>
        <w:rPr>
          <w:rFonts w:ascii="Book Antiqua" w:hAnsi="Book Antiqua" w:cstheme="minorHAnsi"/>
          <w:sz w:val="24"/>
          <w:szCs w:val="24"/>
        </w:rPr>
      </w:pPr>
    </w:p>
    <w:p w14:paraId="1409E7BA" w14:textId="77777777" w:rsidR="006B6737" w:rsidRPr="006B6737" w:rsidRDefault="006B6737" w:rsidP="006B6737">
      <w:pPr>
        <w:pStyle w:val="Prrafodelista"/>
        <w:numPr>
          <w:ilvl w:val="1"/>
          <w:numId w:val="19"/>
        </w:numPr>
        <w:spacing w:after="0" w:line="240" w:lineRule="auto"/>
        <w:ind w:left="0" w:firstLine="0"/>
        <w:contextualSpacing w:val="0"/>
        <w:jc w:val="both"/>
        <w:rPr>
          <w:rFonts w:ascii="Book Antiqua" w:hAnsi="Book Antiqua" w:cstheme="minorHAnsi"/>
          <w:b/>
          <w:bCs/>
          <w:sz w:val="24"/>
          <w:szCs w:val="24"/>
        </w:rPr>
      </w:pPr>
      <w:r w:rsidRPr="006B6737">
        <w:rPr>
          <w:rFonts w:ascii="Book Antiqua" w:hAnsi="Book Antiqua" w:cstheme="minorHAnsi"/>
          <w:b/>
          <w:bCs/>
          <w:sz w:val="24"/>
          <w:szCs w:val="24"/>
        </w:rPr>
        <w:t>Personas con discapacidad (PcD)</w:t>
      </w:r>
    </w:p>
    <w:p w14:paraId="5B0B78E0" w14:textId="77777777" w:rsidR="006B6737" w:rsidRPr="006B6737" w:rsidRDefault="006B6737" w:rsidP="006B6737">
      <w:pPr>
        <w:pStyle w:val="Prrafodelista"/>
        <w:spacing w:after="0" w:line="240" w:lineRule="auto"/>
        <w:ind w:left="0"/>
        <w:contextualSpacing w:val="0"/>
        <w:jc w:val="both"/>
        <w:rPr>
          <w:rFonts w:ascii="Book Antiqua" w:hAnsi="Book Antiqua" w:cstheme="minorHAnsi"/>
          <w:b/>
          <w:bCs/>
          <w:sz w:val="24"/>
          <w:szCs w:val="24"/>
        </w:rPr>
      </w:pPr>
    </w:p>
    <w:p w14:paraId="62290CF4" w14:textId="35A68DCE" w:rsidR="006B6737" w:rsidRPr="006B6737" w:rsidRDefault="006B6737" w:rsidP="006B6737">
      <w:pPr>
        <w:pStyle w:val="Prrafodelista"/>
        <w:spacing w:after="0" w:line="240" w:lineRule="auto"/>
        <w:ind w:left="0"/>
        <w:contextualSpacing w:val="0"/>
        <w:jc w:val="both"/>
        <w:rPr>
          <w:rFonts w:ascii="Book Antiqua" w:hAnsi="Book Antiqua" w:cstheme="minorHAnsi"/>
          <w:sz w:val="24"/>
          <w:szCs w:val="24"/>
        </w:rPr>
      </w:pPr>
      <w:r w:rsidRPr="006B6737">
        <w:rPr>
          <w:rFonts w:ascii="Book Antiqua" w:hAnsi="Book Antiqua" w:cstheme="minorHAnsi"/>
          <w:sz w:val="24"/>
          <w:szCs w:val="24"/>
        </w:rPr>
        <w:t>Chile ha adoptado una serie de iniciativas para contribuir a una mejor gestión y atención de las PcD durante la emergencia, como la organización de mesas intersectorial</w:t>
      </w:r>
      <w:r w:rsidR="00F44FBC">
        <w:rPr>
          <w:rFonts w:ascii="Book Antiqua" w:hAnsi="Book Antiqua" w:cstheme="minorHAnsi"/>
          <w:sz w:val="24"/>
          <w:szCs w:val="24"/>
        </w:rPr>
        <w:t>es</w:t>
      </w:r>
      <w:r w:rsidRPr="006B6737">
        <w:rPr>
          <w:rFonts w:ascii="Book Antiqua" w:hAnsi="Book Antiqua" w:cstheme="minorHAnsi"/>
          <w:sz w:val="24"/>
          <w:szCs w:val="24"/>
        </w:rPr>
        <w:t xml:space="preserve"> integrada</w:t>
      </w:r>
      <w:r w:rsidR="00F44FBC">
        <w:rPr>
          <w:rFonts w:ascii="Book Antiqua" w:hAnsi="Book Antiqua" w:cstheme="minorHAnsi"/>
          <w:sz w:val="24"/>
          <w:szCs w:val="24"/>
        </w:rPr>
        <w:t>s</w:t>
      </w:r>
      <w:r w:rsidRPr="006B6737">
        <w:rPr>
          <w:rFonts w:ascii="Book Antiqua" w:hAnsi="Book Antiqua" w:cstheme="minorHAnsi"/>
          <w:sz w:val="24"/>
          <w:szCs w:val="24"/>
        </w:rPr>
        <w:t xml:space="preserve"> por diversos actores: organizaciones sociales; sector público, academia, organismos internacionales, sector privados empresas, entre otros. Con el fin de identificar las necesidades prioritarias, tanto en residencias como en hogares particulares, se levantó la Encuesta “Identificación de necesidades de las PcD en periodo Covid-19”, a nivel nacional. </w:t>
      </w:r>
      <w:r w:rsidR="00F44FBC">
        <w:rPr>
          <w:rFonts w:ascii="Book Antiqua" w:hAnsi="Book Antiqua" w:cstheme="minorHAnsi"/>
          <w:sz w:val="24"/>
          <w:szCs w:val="24"/>
        </w:rPr>
        <w:t>Participaron c</w:t>
      </w:r>
      <w:r w:rsidRPr="006B6737">
        <w:rPr>
          <w:rFonts w:ascii="Book Antiqua" w:hAnsi="Book Antiqua" w:cstheme="minorHAnsi"/>
          <w:sz w:val="24"/>
          <w:szCs w:val="24"/>
        </w:rPr>
        <w:t xml:space="preserve">erca de 4.000 personas y organizaciones. </w:t>
      </w:r>
    </w:p>
    <w:p w14:paraId="5BE2D5D7" w14:textId="77777777" w:rsidR="006B6737" w:rsidRPr="006B6737" w:rsidRDefault="006B6737" w:rsidP="006B6737">
      <w:pPr>
        <w:pStyle w:val="Prrafodelista"/>
        <w:spacing w:after="0" w:line="240" w:lineRule="auto"/>
        <w:ind w:left="0"/>
        <w:contextualSpacing w:val="0"/>
        <w:jc w:val="both"/>
        <w:rPr>
          <w:rFonts w:ascii="Book Antiqua" w:hAnsi="Book Antiqua" w:cstheme="minorHAnsi"/>
          <w:sz w:val="24"/>
          <w:szCs w:val="24"/>
        </w:rPr>
      </w:pPr>
    </w:p>
    <w:p w14:paraId="283273D8" w14:textId="77777777" w:rsidR="006B6737" w:rsidRPr="006B6737" w:rsidRDefault="006B6737" w:rsidP="006B6737">
      <w:pPr>
        <w:pStyle w:val="Prrafodelista"/>
        <w:spacing w:after="0" w:line="240" w:lineRule="auto"/>
        <w:ind w:left="0"/>
        <w:contextualSpacing w:val="0"/>
        <w:jc w:val="both"/>
        <w:rPr>
          <w:rFonts w:ascii="Book Antiqua" w:hAnsi="Book Antiqua" w:cstheme="minorHAnsi"/>
          <w:sz w:val="24"/>
          <w:szCs w:val="24"/>
        </w:rPr>
      </w:pPr>
      <w:r w:rsidRPr="006B6737">
        <w:rPr>
          <w:rFonts w:ascii="Book Antiqua" w:hAnsi="Book Antiqua" w:cstheme="minorHAnsi"/>
          <w:sz w:val="24"/>
          <w:szCs w:val="24"/>
        </w:rPr>
        <w:t>También, se adoptaron medidas en el ámbito de las “comunicaciones e información”; la elaboración de recomendaciones para prevenir el Coronavirus; el desplazamiento durante la emergencia; atención sanitaria (vacunas, elementos de protección, implementación de Protocolos de Recomendaciones para la Prevención y Atención del COVID-19 en Residencias. En el ámbito de la educación, se puso a disposición de la comunidad una serie de recursos educativos digitales en la web.</w:t>
      </w:r>
    </w:p>
    <w:p w14:paraId="3292FE09" w14:textId="77777777" w:rsidR="006B6737" w:rsidRPr="006B6737" w:rsidRDefault="006B6737" w:rsidP="006B6737">
      <w:pPr>
        <w:pStyle w:val="Prrafodelista"/>
        <w:spacing w:after="0" w:line="240" w:lineRule="auto"/>
        <w:ind w:left="0"/>
        <w:contextualSpacing w:val="0"/>
        <w:jc w:val="both"/>
        <w:rPr>
          <w:rFonts w:ascii="Book Antiqua" w:hAnsi="Book Antiqua" w:cstheme="minorHAnsi"/>
          <w:sz w:val="24"/>
          <w:szCs w:val="24"/>
        </w:rPr>
      </w:pPr>
    </w:p>
    <w:p w14:paraId="4C286D92" w14:textId="77777777" w:rsidR="006B6737" w:rsidRPr="006B6737" w:rsidRDefault="006B6737" w:rsidP="006B6737">
      <w:pPr>
        <w:pStyle w:val="Prrafodelista"/>
        <w:spacing w:after="0" w:line="240" w:lineRule="auto"/>
        <w:ind w:left="0"/>
        <w:contextualSpacing w:val="0"/>
        <w:jc w:val="both"/>
        <w:rPr>
          <w:rFonts w:ascii="Book Antiqua" w:hAnsi="Book Antiqua" w:cstheme="minorHAnsi"/>
          <w:sz w:val="24"/>
          <w:szCs w:val="24"/>
        </w:rPr>
      </w:pPr>
    </w:p>
    <w:p w14:paraId="46004CC3" w14:textId="77777777" w:rsidR="006B6737" w:rsidRPr="006B6737" w:rsidRDefault="006B6737" w:rsidP="006B6737">
      <w:pPr>
        <w:pStyle w:val="Prrafodelista"/>
        <w:numPr>
          <w:ilvl w:val="1"/>
          <w:numId w:val="19"/>
        </w:numPr>
        <w:spacing w:after="0" w:line="240" w:lineRule="auto"/>
        <w:ind w:left="0" w:firstLine="0"/>
        <w:contextualSpacing w:val="0"/>
        <w:jc w:val="both"/>
        <w:rPr>
          <w:rFonts w:ascii="Book Antiqua" w:hAnsi="Book Antiqua" w:cstheme="minorHAnsi"/>
          <w:b/>
          <w:bCs/>
          <w:sz w:val="24"/>
          <w:szCs w:val="24"/>
        </w:rPr>
      </w:pPr>
      <w:r w:rsidRPr="006B6737">
        <w:rPr>
          <w:rFonts w:ascii="Book Antiqua" w:hAnsi="Book Antiqua" w:cstheme="minorHAnsi"/>
          <w:b/>
          <w:bCs/>
          <w:sz w:val="24"/>
          <w:szCs w:val="24"/>
        </w:rPr>
        <w:t>Niños, niñas y adolescentes (NNA)</w:t>
      </w:r>
    </w:p>
    <w:p w14:paraId="148D9CB3" w14:textId="77777777" w:rsidR="006B6737" w:rsidRPr="006B6737" w:rsidRDefault="006B6737" w:rsidP="006B6737">
      <w:pPr>
        <w:spacing w:after="0" w:line="240" w:lineRule="auto"/>
        <w:jc w:val="both"/>
        <w:rPr>
          <w:rFonts w:ascii="Book Antiqua" w:hAnsi="Book Antiqua" w:cstheme="minorHAnsi"/>
          <w:sz w:val="24"/>
          <w:szCs w:val="24"/>
        </w:rPr>
      </w:pPr>
    </w:p>
    <w:p w14:paraId="17C139EC" w14:textId="7DC7DE64" w:rsidR="006B6737" w:rsidRPr="006B6737" w:rsidRDefault="006B6737" w:rsidP="006B6737">
      <w:pPr>
        <w:spacing w:after="0" w:line="240" w:lineRule="auto"/>
        <w:jc w:val="both"/>
        <w:rPr>
          <w:rFonts w:ascii="Book Antiqua" w:hAnsi="Book Antiqua" w:cstheme="minorHAnsi"/>
          <w:sz w:val="24"/>
          <w:szCs w:val="24"/>
        </w:rPr>
      </w:pPr>
      <w:r w:rsidRPr="006B6737">
        <w:rPr>
          <w:rFonts w:ascii="Book Antiqua" w:hAnsi="Book Antiqua" w:cstheme="minorHAnsi"/>
          <w:sz w:val="24"/>
          <w:szCs w:val="24"/>
        </w:rPr>
        <w:t xml:space="preserve">La Subsecretaría de la Niñez, institución creada el año 2018, ha desarrollado diversas estrategias para resguardar el bienestar de niños, niñas y adolescentes en el contexto de la emergencia sanitaria. Esto sobre la base de sus atribuciones legales, que le confieren potestad respecto </w:t>
      </w:r>
      <w:r w:rsidR="00F44FBC">
        <w:rPr>
          <w:rFonts w:ascii="Book Antiqua" w:hAnsi="Book Antiqua" w:cstheme="minorHAnsi"/>
          <w:sz w:val="24"/>
          <w:szCs w:val="24"/>
        </w:rPr>
        <w:t xml:space="preserve">a </w:t>
      </w:r>
      <w:r w:rsidRPr="006B6737">
        <w:rPr>
          <w:rFonts w:ascii="Book Antiqua" w:hAnsi="Book Antiqua" w:cstheme="minorHAnsi"/>
          <w:sz w:val="24"/>
          <w:szCs w:val="24"/>
        </w:rPr>
        <w:t xml:space="preserve">la gestión intersectorial dirigida a prevenir vulneraciones de derechos y promover el desarrollo integral de los NNA; y respecto </w:t>
      </w:r>
      <w:r w:rsidR="00F44FBC">
        <w:rPr>
          <w:rFonts w:ascii="Book Antiqua" w:hAnsi="Book Antiqua" w:cstheme="minorHAnsi"/>
          <w:sz w:val="24"/>
          <w:szCs w:val="24"/>
        </w:rPr>
        <w:t xml:space="preserve">a </w:t>
      </w:r>
      <w:r w:rsidRPr="006B6737">
        <w:rPr>
          <w:rFonts w:ascii="Book Antiqua" w:hAnsi="Book Antiqua" w:cstheme="minorHAnsi"/>
          <w:sz w:val="24"/>
          <w:szCs w:val="24"/>
        </w:rPr>
        <w:t>acciones de difusión, capacitación y sensibilización para la promoción de sus derechos. Es decir, medidas vinculadas a programas, planes y acciones orientadas a resguardar sus derechos y apoyar a sus familias.</w:t>
      </w:r>
    </w:p>
    <w:p w14:paraId="6AD7E3BB" w14:textId="77777777" w:rsidR="006B6737" w:rsidRPr="006B6737" w:rsidRDefault="006B6737" w:rsidP="006B6737">
      <w:pPr>
        <w:spacing w:after="0" w:line="240" w:lineRule="auto"/>
        <w:jc w:val="both"/>
        <w:rPr>
          <w:rFonts w:ascii="Book Antiqua" w:hAnsi="Book Antiqua" w:cstheme="minorHAnsi"/>
          <w:sz w:val="24"/>
          <w:szCs w:val="24"/>
        </w:rPr>
      </w:pPr>
    </w:p>
    <w:p w14:paraId="77486455" w14:textId="77777777" w:rsidR="006B6737" w:rsidRPr="006B6737" w:rsidRDefault="006B6737" w:rsidP="006B6737">
      <w:pPr>
        <w:spacing w:after="0" w:line="240" w:lineRule="auto"/>
        <w:jc w:val="both"/>
        <w:rPr>
          <w:rFonts w:ascii="Book Antiqua" w:hAnsi="Book Antiqua" w:cstheme="minorHAnsi"/>
          <w:sz w:val="24"/>
          <w:szCs w:val="24"/>
          <w:lang w:val="es-ES"/>
        </w:rPr>
      </w:pPr>
      <w:r w:rsidRPr="006B6737">
        <w:rPr>
          <w:rFonts w:ascii="Book Antiqua" w:hAnsi="Book Antiqua" w:cstheme="minorHAnsi"/>
          <w:sz w:val="24"/>
          <w:szCs w:val="24"/>
        </w:rPr>
        <w:t xml:space="preserve">Medidas implementadas incluyeron: un programa piloto en la </w:t>
      </w:r>
      <w:r w:rsidRPr="006B6737">
        <w:rPr>
          <w:rFonts w:ascii="Book Antiqua" w:hAnsi="Book Antiqua" w:cstheme="minorHAnsi"/>
          <w:b/>
          <w:bCs/>
          <w:sz w:val="24"/>
          <w:szCs w:val="24"/>
        </w:rPr>
        <w:t xml:space="preserve">Oficina Local de la Niñez (OLN) </w:t>
      </w:r>
      <w:r w:rsidRPr="006B6737">
        <w:rPr>
          <w:rFonts w:ascii="Book Antiqua" w:hAnsi="Book Antiqua" w:cstheme="minorHAnsi"/>
          <w:sz w:val="24"/>
          <w:szCs w:val="24"/>
        </w:rPr>
        <w:t xml:space="preserve">ajustando la metodología de trabajo para dar continuidad al apoyo necesario a sus </w:t>
      </w:r>
      <w:r w:rsidRPr="006B6737">
        <w:rPr>
          <w:rFonts w:ascii="Book Antiqua" w:hAnsi="Book Antiqua" w:cstheme="minorHAnsi"/>
          <w:sz w:val="24"/>
          <w:szCs w:val="24"/>
        </w:rPr>
        <w:lastRenderedPageBreak/>
        <w:t>beneficiarios; el</w:t>
      </w:r>
      <w:r w:rsidRPr="006B6737">
        <w:rPr>
          <w:rFonts w:ascii="Book Antiqua" w:hAnsi="Book Antiqua" w:cstheme="minorHAnsi"/>
          <w:sz w:val="24"/>
          <w:szCs w:val="24"/>
          <w:lang w:val="es-ES"/>
        </w:rPr>
        <w:t xml:space="preserve"> </w:t>
      </w:r>
      <w:r w:rsidRPr="006B6737">
        <w:rPr>
          <w:rFonts w:ascii="Book Antiqua" w:hAnsi="Book Antiqua" w:cstheme="minorHAnsi"/>
          <w:b/>
          <w:bCs/>
          <w:sz w:val="24"/>
          <w:szCs w:val="24"/>
          <w:lang w:val="es-ES"/>
        </w:rPr>
        <w:t>“Plan de acción COVID-19</w:t>
      </w:r>
      <w:r w:rsidRPr="006B6737">
        <w:rPr>
          <w:rFonts w:ascii="Book Antiqua" w:hAnsi="Book Antiqua" w:cstheme="minorHAnsi"/>
          <w:sz w:val="24"/>
          <w:szCs w:val="24"/>
          <w:lang w:val="es-ES"/>
        </w:rPr>
        <w:t xml:space="preserve">” orientado a fortalecer el trabajo local, fortalecer a las familias y sus redes; </w:t>
      </w:r>
      <w:r w:rsidRPr="006B6737">
        <w:rPr>
          <w:rFonts w:ascii="Book Antiqua" w:hAnsi="Book Antiqua" w:cstheme="minorHAnsi"/>
          <w:b/>
          <w:bCs/>
          <w:sz w:val="24"/>
          <w:szCs w:val="24"/>
        </w:rPr>
        <w:t xml:space="preserve">Capacitación a equipos que trabajen con familias, </w:t>
      </w:r>
      <w:r w:rsidRPr="006B6737">
        <w:rPr>
          <w:rFonts w:ascii="Book Antiqua" w:hAnsi="Book Antiqua" w:cstheme="minorHAnsi"/>
          <w:sz w:val="24"/>
          <w:szCs w:val="24"/>
          <w:lang w:val="es-ES"/>
        </w:rPr>
        <w:t xml:space="preserve">con el objetivo de dar orientaciones y sugerencias para dar continuidad al acompañamiento a las familias en el marco de la emergencia, para apoyar a los cuidadores y proteger integralmente a los NNA; y gestión intersectorial (reuniones, coordinaciones y mesas técnicas) con diversos actores de instituciones públicas y privadas, para coordinar estrategias comunes de apoyo a las familias y NNA. </w:t>
      </w:r>
    </w:p>
    <w:p w14:paraId="2F3E0432" w14:textId="77777777" w:rsidR="006B6737" w:rsidRPr="006B6737" w:rsidRDefault="006B6737" w:rsidP="006B6737">
      <w:pPr>
        <w:spacing w:after="0" w:line="240" w:lineRule="auto"/>
        <w:jc w:val="both"/>
        <w:rPr>
          <w:rFonts w:ascii="Book Antiqua" w:hAnsi="Book Antiqua" w:cstheme="minorHAnsi"/>
          <w:b/>
          <w:bCs/>
          <w:sz w:val="24"/>
          <w:szCs w:val="24"/>
        </w:rPr>
      </w:pPr>
    </w:p>
    <w:p w14:paraId="7933BA9E" w14:textId="3A0A6670" w:rsidR="006B6737" w:rsidRPr="006B6737" w:rsidRDefault="006B6737" w:rsidP="006B6737">
      <w:pPr>
        <w:spacing w:after="0" w:line="240" w:lineRule="auto"/>
        <w:jc w:val="both"/>
        <w:rPr>
          <w:rFonts w:ascii="Book Antiqua" w:hAnsi="Book Antiqua" w:cstheme="minorHAnsi"/>
          <w:sz w:val="24"/>
          <w:szCs w:val="24"/>
          <w:lang w:val="es-ES"/>
        </w:rPr>
      </w:pPr>
      <w:r w:rsidRPr="006B6737">
        <w:rPr>
          <w:rFonts w:ascii="Book Antiqua" w:hAnsi="Book Antiqua" w:cstheme="minorHAnsi"/>
          <w:bCs/>
          <w:sz w:val="24"/>
          <w:szCs w:val="24"/>
          <w:lang w:val="es-ES"/>
        </w:rPr>
        <w:t xml:space="preserve">Asimismo, en el </w:t>
      </w:r>
      <w:r w:rsidRPr="006B6737">
        <w:rPr>
          <w:rFonts w:ascii="Book Antiqua" w:hAnsi="Book Antiqua" w:cstheme="minorHAnsi"/>
          <w:bCs/>
          <w:i/>
          <w:iCs/>
          <w:sz w:val="24"/>
          <w:szCs w:val="24"/>
          <w:lang w:val="es-ES"/>
        </w:rPr>
        <w:t>Subsistema de Protección Integral a la Infancia – “Chile Crece Contigo”</w:t>
      </w:r>
      <w:r w:rsidRPr="006B6737">
        <w:rPr>
          <w:rFonts w:ascii="Book Antiqua" w:hAnsi="Book Antiqua" w:cstheme="minorHAnsi"/>
          <w:bCs/>
          <w:sz w:val="24"/>
          <w:szCs w:val="24"/>
          <w:lang w:val="es-ES"/>
        </w:rPr>
        <w:t xml:space="preserve"> y sus programas se realizaron ajustes para atender y adaptarse a la emergencia sanitaria. Esto incluyó el Programa Educativo y capacitación de equipos; el </w:t>
      </w:r>
      <w:r w:rsidRPr="006B6737">
        <w:rPr>
          <w:rFonts w:ascii="Book Antiqua" w:hAnsi="Book Antiqua" w:cstheme="minorHAnsi"/>
          <w:sz w:val="24"/>
          <w:szCs w:val="24"/>
          <w:lang w:val="es-ES"/>
        </w:rPr>
        <w:t>Programa de Apoyo al Aprendizaje Integral “Rincón de Juegos” (RINJU</w:t>
      </w:r>
      <w:r w:rsidR="00EC1666" w:rsidRPr="006B6737">
        <w:rPr>
          <w:rFonts w:ascii="Book Antiqua" w:hAnsi="Book Antiqua" w:cstheme="minorHAnsi"/>
          <w:sz w:val="24"/>
          <w:szCs w:val="24"/>
          <w:lang w:val="es-ES"/>
        </w:rPr>
        <w:t>);</w:t>
      </w:r>
      <w:r w:rsidR="00F44FBC">
        <w:rPr>
          <w:rFonts w:ascii="Book Antiqua" w:hAnsi="Book Antiqua" w:cstheme="minorHAnsi"/>
          <w:sz w:val="24"/>
          <w:szCs w:val="24"/>
          <w:lang w:val="es-ES"/>
        </w:rPr>
        <w:t xml:space="preserve"> y los</w:t>
      </w:r>
      <w:r w:rsidR="00EC1666" w:rsidRPr="006B6737">
        <w:rPr>
          <w:rFonts w:ascii="Book Antiqua" w:hAnsi="Book Antiqua" w:cstheme="minorHAnsi"/>
          <w:sz w:val="24"/>
          <w:szCs w:val="24"/>
          <w:lang w:val="es-ES"/>
        </w:rPr>
        <w:t xml:space="preserve"> talleres</w:t>
      </w:r>
      <w:r w:rsidRPr="006B6737">
        <w:rPr>
          <w:rFonts w:ascii="Book Antiqua" w:hAnsi="Book Antiqua" w:cstheme="minorHAnsi"/>
          <w:sz w:val="24"/>
          <w:szCs w:val="24"/>
          <w:lang w:val="es-ES"/>
        </w:rPr>
        <w:t xml:space="preserve"> de habilidades parentales Nadie es Perfecto (NEP).</w:t>
      </w:r>
    </w:p>
    <w:p w14:paraId="508B320A" w14:textId="77777777" w:rsidR="006B6737" w:rsidRPr="006B6737" w:rsidRDefault="006B6737" w:rsidP="006B6737">
      <w:pPr>
        <w:spacing w:after="0" w:line="240" w:lineRule="auto"/>
        <w:jc w:val="both"/>
        <w:rPr>
          <w:rFonts w:ascii="Book Antiqua" w:hAnsi="Book Antiqua" w:cstheme="minorHAnsi"/>
          <w:sz w:val="24"/>
          <w:szCs w:val="24"/>
          <w:lang w:val="es-ES"/>
        </w:rPr>
      </w:pPr>
    </w:p>
    <w:p w14:paraId="070B802E" w14:textId="77777777" w:rsidR="006B6737" w:rsidRPr="006B6737" w:rsidRDefault="006B6737" w:rsidP="006B6737">
      <w:pPr>
        <w:spacing w:after="0" w:line="240" w:lineRule="auto"/>
        <w:jc w:val="both"/>
        <w:rPr>
          <w:rFonts w:ascii="Book Antiqua" w:hAnsi="Book Antiqua" w:cstheme="minorHAnsi"/>
          <w:sz w:val="24"/>
          <w:szCs w:val="24"/>
          <w:lang w:val="es-ES"/>
        </w:rPr>
      </w:pPr>
      <w:r w:rsidRPr="006B6737">
        <w:rPr>
          <w:rFonts w:ascii="Book Antiqua" w:hAnsi="Book Antiqua" w:cstheme="minorHAnsi"/>
          <w:bCs/>
          <w:sz w:val="24"/>
          <w:szCs w:val="24"/>
          <w:lang w:val="es-ES"/>
        </w:rPr>
        <w:t>También, se adoptaron medidas específicas de apoyo a NNA bajo la protección del</w:t>
      </w:r>
      <w:r w:rsidRPr="006B6737">
        <w:rPr>
          <w:rFonts w:ascii="Book Antiqua" w:hAnsi="Book Antiqua" w:cstheme="minorHAnsi"/>
          <w:b/>
          <w:sz w:val="24"/>
          <w:szCs w:val="24"/>
          <w:lang w:val="es-ES"/>
        </w:rPr>
        <w:t xml:space="preserve"> </w:t>
      </w:r>
      <w:r w:rsidRPr="006B6737">
        <w:rPr>
          <w:rFonts w:ascii="Book Antiqua" w:hAnsi="Book Antiqua" w:cstheme="minorHAnsi"/>
          <w:bCs/>
          <w:sz w:val="24"/>
          <w:szCs w:val="24"/>
          <w:lang w:val="es-ES"/>
        </w:rPr>
        <w:t xml:space="preserve">Servicio Nacional de Menores (SENAME) y sus familias, entre ellas: </w:t>
      </w:r>
      <w:r w:rsidRPr="006B6737">
        <w:rPr>
          <w:rFonts w:ascii="Book Antiqua" w:hAnsi="Book Antiqua" w:cstheme="minorHAnsi"/>
          <w:sz w:val="24"/>
          <w:szCs w:val="24"/>
          <w:lang w:val="es-ES"/>
        </w:rPr>
        <w:t xml:space="preserve">Información de los NNA en contexto de la alerta sanitaria; levantamiento de información, buenas prácticas y necesidades no cubiertas por la oferta del Estado, con organizaciones de la sociedad civil que están en contacto con NNA y sus familias en los territorios; acciones de colaboración público privada para proveer insumos sanitarios para Residencias SENAME. </w:t>
      </w:r>
    </w:p>
    <w:p w14:paraId="5F411051" w14:textId="77777777" w:rsidR="006B6737" w:rsidRPr="006B6737" w:rsidRDefault="006B6737" w:rsidP="006B6737">
      <w:pPr>
        <w:spacing w:after="0" w:line="240" w:lineRule="auto"/>
        <w:jc w:val="both"/>
        <w:rPr>
          <w:rFonts w:ascii="Book Antiqua" w:hAnsi="Book Antiqua" w:cstheme="minorHAnsi"/>
          <w:sz w:val="24"/>
          <w:szCs w:val="24"/>
          <w:lang w:val="es-ES"/>
        </w:rPr>
      </w:pPr>
    </w:p>
    <w:p w14:paraId="5E1BE8B0" w14:textId="77777777" w:rsidR="006B6737" w:rsidRPr="006B6737" w:rsidRDefault="006B6737" w:rsidP="006B6737">
      <w:pPr>
        <w:spacing w:after="0" w:line="240" w:lineRule="auto"/>
        <w:jc w:val="both"/>
        <w:rPr>
          <w:rFonts w:ascii="Book Antiqua" w:hAnsi="Book Antiqua" w:cstheme="minorHAnsi"/>
          <w:sz w:val="24"/>
          <w:szCs w:val="24"/>
          <w:lang w:val="es-ES"/>
        </w:rPr>
      </w:pPr>
      <w:r w:rsidRPr="006B6737">
        <w:rPr>
          <w:rFonts w:ascii="Book Antiqua" w:hAnsi="Book Antiqua" w:cstheme="minorHAnsi"/>
          <w:sz w:val="24"/>
          <w:szCs w:val="24"/>
          <w:lang w:val="es-ES"/>
        </w:rPr>
        <w:t xml:space="preserve">Además, en apoyo a la gestión del SENAME, respecto los Centros de Internación Provisoria (CIP) – Centros Régimen Cerrado (CRC), se han adoptado acciones como: Coordinar la vacunación contra la influenza, educar respecto del aislamiento domiciliario y reforzar las medidas de prevención de contagios; atención médica según protocolos del Ministerio de Salud; y mantener coordinación permanente con las instituciones de salud correspondientes al territorio. </w:t>
      </w:r>
    </w:p>
    <w:p w14:paraId="6FBA8C0A" w14:textId="77777777" w:rsidR="006B6737" w:rsidRPr="006B6737" w:rsidRDefault="006B6737" w:rsidP="006B6737">
      <w:pPr>
        <w:spacing w:after="0" w:line="240" w:lineRule="auto"/>
        <w:jc w:val="both"/>
        <w:rPr>
          <w:rFonts w:ascii="Book Antiqua" w:hAnsi="Book Antiqua" w:cstheme="minorHAnsi"/>
          <w:sz w:val="24"/>
          <w:szCs w:val="24"/>
          <w:lang w:val="es-ES"/>
        </w:rPr>
      </w:pPr>
    </w:p>
    <w:p w14:paraId="629B4F3F" w14:textId="77777777" w:rsidR="006B6737" w:rsidRPr="006B6737" w:rsidRDefault="006B6737" w:rsidP="006B6737">
      <w:pPr>
        <w:spacing w:after="0" w:line="240" w:lineRule="auto"/>
        <w:jc w:val="both"/>
        <w:rPr>
          <w:rFonts w:ascii="Book Antiqua" w:hAnsi="Book Antiqua" w:cstheme="minorHAnsi"/>
          <w:sz w:val="24"/>
          <w:szCs w:val="24"/>
          <w:lang w:val="es-ES"/>
        </w:rPr>
      </w:pPr>
    </w:p>
    <w:p w14:paraId="7B3C0836" w14:textId="77777777" w:rsidR="006B6737" w:rsidRPr="006B6737" w:rsidRDefault="006B6737" w:rsidP="006B6737">
      <w:pPr>
        <w:pStyle w:val="Prrafodelista"/>
        <w:numPr>
          <w:ilvl w:val="1"/>
          <w:numId w:val="19"/>
        </w:numPr>
        <w:tabs>
          <w:tab w:val="left" w:pos="0"/>
        </w:tabs>
        <w:spacing w:after="0" w:line="240" w:lineRule="auto"/>
        <w:ind w:left="709" w:hanging="709"/>
        <w:contextualSpacing w:val="0"/>
        <w:jc w:val="both"/>
        <w:rPr>
          <w:rFonts w:ascii="Book Antiqua" w:eastAsia="Calibri" w:hAnsi="Book Antiqua" w:cstheme="minorHAnsi"/>
          <w:sz w:val="24"/>
          <w:szCs w:val="24"/>
        </w:rPr>
      </w:pPr>
      <w:r w:rsidRPr="006B6737">
        <w:rPr>
          <w:rFonts w:ascii="Book Antiqua" w:eastAsia="Calibri" w:hAnsi="Book Antiqua" w:cstheme="minorHAnsi"/>
          <w:b/>
          <w:bCs/>
          <w:sz w:val="24"/>
          <w:szCs w:val="24"/>
        </w:rPr>
        <w:t>Personas en situación de calle (PSC)</w:t>
      </w:r>
    </w:p>
    <w:p w14:paraId="49140823" w14:textId="77777777" w:rsidR="006B6737" w:rsidRPr="006B6737" w:rsidRDefault="006B6737" w:rsidP="006B6737">
      <w:pPr>
        <w:pStyle w:val="Prrafodelista"/>
        <w:tabs>
          <w:tab w:val="left" w:pos="284"/>
        </w:tabs>
        <w:spacing w:after="0" w:line="240" w:lineRule="auto"/>
        <w:ind w:left="0"/>
        <w:contextualSpacing w:val="0"/>
        <w:jc w:val="both"/>
        <w:rPr>
          <w:rFonts w:ascii="Book Antiqua" w:eastAsia="Calibri" w:hAnsi="Book Antiqua" w:cstheme="minorHAnsi"/>
          <w:sz w:val="24"/>
          <w:szCs w:val="24"/>
        </w:rPr>
      </w:pPr>
    </w:p>
    <w:p w14:paraId="2088FEC2" w14:textId="77777777" w:rsidR="006B6737" w:rsidRPr="006B6737" w:rsidRDefault="006B6737" w:rsidP="006B6737">
      <w:pPr>
        <w:spacing w:after="0" w:line="240" w:lineRule="auto"/>
        <w:jc w:val="both"/>
        <w:rPr>
          <w:rFonts w:ascii="Book Antiqua" w:eastAsia="Calibri" w:hAnsi="Book Antiqua" w:cstheme="minorHAnsi"/>
          <w:sz w:val="24"/>
          <w:szCs w:val="24"/>
        </w:rPr>
      </w:pPr>
      <w:r w:rsidRPr="006B6737">
        <w:rPr>
          <w:rFonts w:ascii="Book Antiqua" w:eastAsia="Calibri" w:hAnsi="Book Antiqua" w:cstheme="minorHAnsi"/>
          <w:sz w:val="24"/>
          <w:szCs w:val="24"/>
        </w:rPr>
        <w:t xml:space="preserve">En el marco de la emergencia sanitaria de COVID–19, la población en situación de calle (aproximadamente 15.000 personas), fue identificada como población prioritaria de atención producto de la exposición a altísimos riesgos para la salud ya que la carencia de un hogar, las dificultades para acceder a una vivienda segura, agua, implementos de higiene, alimentos y un ingreso estable, los expone especialmente a contraer enfermedades infecto-contagiosas. </w:t>
      </w:r>
    </w:p>
    <w:p w14:paraId="42A21C5D" w14:textId="77777777" w:rsidR="006B6737" w:rsidRPr="006B6737" w:rsidRDefault="006B6737" w:rsidP="006B6737">
      <w:pPr>
        <w:spacing w:after="0" w:line="240" w:lineRule="auto"/>
        <w:jc w:val="both"/>
        <w:rPr>
          <w:rFonts w:ascii="Book Antiqua" w:eastAsia="Calibri" w:hAnsi="Book Antiqua" w:cstheme="minorHAnsi"/>
          <w:sz w:val="24"/>
          <w:szCs w:val="24"/>
        </w:rPr>
      </w:pPr>
    </w:p>
    <w:p w14:paraId="6026E4FD" w14:textId="64BB4AFC" w:rsidR="006B6737" w:rsidRPr="006B6737" w:rsidRDefault="006B6737" w:rsidP="006B6737">
      <w:pPr>
        <w:spacing w:after="0" w:line="240" w:lineRule="auto"/>
        <w:jc w:val="both"/>
        <w:rPr>
          <w:rFonts w:ascii="Book Antiqua" w:eastAsia="Calibri" w:hAnsi="Book Antiqua" w:cstheme="minorHAnsi"/>
          <w:sz w:val="24"/>
          <w:szCs w:val="24"/>
        </w:rPr>
      </w:pPr>
      <w:r w:rsidRPr="006B6737">
        <w:rPr>
          <w:rFonts w:ascii="Book Antiqua" w:eastAsia="Calibri" w:hAnsi="Book Antiqua" w:cstheme="minorHAnsi"/>
          <w:sz w:val="24"/>
          <w:szCs w:val="24"/>
        </w:rPr>
        <w:lastRenderedPageBreak/>
        <w:t xml:space="preserve">Con el objetivo de proteger </w:t>
      </w:r>
      <w:r w:rsidR="00EC1666" w:rsidRPr="006B6737">
        <w:rPr>
          <w:rFonts w:ascii="Book Antiqua" w:eastAsia="Calibri" w:hAnsi="Book Antiqua" w:cstheme="minorHAnsi"/>
          <w:sz w:val="24"/>
          <w:szCs w:val="24"/>
        </w:rPr>
        <w:t>sus vidas</w:t>
      </w:r>
      <w:r w:rsidRPr="006B6737">
        <w:rPr>
          <w:rFonts w:ascii="Book Antiqua" w:eastAsia="Calibri" w:hAnsi="Book Antiqua" w:cstheme="minorHAnsi"/>
          <w:sz w:val="24"/>
          <w:szCs w:val="24"/>
        </w:rPr>
        <w:t xml:space="preserve"> se articuló el Plan Protege Calle 2020, que consiste en una estrategia nacional de acción y coordinación intersectorial, en coherencia con las estrategias nacionales e internacionales. Entre las medidas adoptadas se destacan: Vacunación contra la influenza</w:t>
      </w:r>
      <w:r w:rsidRPr="006B6737">
        <w:rPr>
          <w:rFonts w:ascii="Book Antiqua" w:eastAsia="Calibri" w:hAnsi="Book Antiqua" w:cstheme="minorHAnsi"/>
          <w:b/>
          <w:sz w:val="24"/>
          <w:szCs w:val="24"/>
        </w:rPr>
        <w:t xml:space="preserve">; </w:t>
      </w:r>
      <w:r w:rsidRPr="006B6737">
        <w:rPr>
          <w:rFonts w:ascii="Book Antiqua" w:eastAsia="Calibri" w:hAnsi="Book Antiqua" w:cstheme="minorHAnsi"/>
          <w:sz w:val="24"/>
          <w:szCs w:val="24"/>
        </w:rPr>
        <w:t>funcionamiento de Centros Residenciales, Hospederías y Centro Diurnos; Protocolos de recomendaciones para la prevención y orientaciones para la atención de Covid-19; Protocolo para las policías y fuerzas armadas; Fono Calle; Rutas Médicas</w:t>
      </w:r>
      <w:r w:rsidRPr="006B6737">
        <w:rPr>
          <w:rFonts w:ascii="Book Antiqua" w:eastAsia="Calibri" w:hAnsi="Book Antiqua" w:cstheme="minorHAnsi"/>
          <w:b/>
          <w:sz w:val="24"/>
          <w:szCs w:val="24"/>
        </w:rPr>
        <w:t xml:space="preserve">; </w:t>
      </w:r>
      <w:r w:rsidRPr="006B6737">
        <w:rPr>
          <w:rFonts w:ascii="Book Antiqua" w:eastAsia="Calibri" w:hAnsi="Book Antiqua" w:cstheme="minorHAnsi"/>
          <w:sz w:val="24"/>
          <w:szCs w:val="24"/>
        </w:rPr>
        <w:t>Albergues de Contingencia COVID-19</w:t>
      </w:r>
      <w:r w:rsidRPr="006B6737">
        <w:rPr>
          <w:rFonts w:ascii="Book Antiqua" w:eastAsia="Calibri" w:hAnsi="Book Antiqua" w:cstheme="minorHAnsi"/>
          <w:b/>
          <w:sz w:val="24"/>
          <w:szCs w:val="24"/>
        </w:rPr>
        <w:t xml:space="preserve">; </w:t>
      </w:r>
      <w:r w:rsidRPr="006B6737">
        <w:rPr>
          <w:rFonts w:ascii="Book Antiqua" w:eastAsia="Calibri" w:hAnsi="Book Antiqua" w:cstheme="minorHAnsi"/>
          <w:bCs/>
          <w:sz w:val="24"/>
          <w:szCs w:val="24"/>
        </w:rPr>
        <w:t>entre otras.</w:t>
      </w:r>
      <w:r w:rsidRPr="006B6737">
        <w:rPr>
          <w:rFonts w:ascii="Book Antiqua" w:eastAsia="Calibri" w:hAnsi="Book Antiqua" w:cstheme="minorHAnsi"/>
          <w:b/>
          <w:sz w:val="24"/>
          <w:szCs w:val="24"/>
        </w:rPr>
        <w:t xml:space="preserve"> </w:t>
      </w:r>
      <w:r w:rsidRPr="006B6737">
        <w:rPr>
          <w:rFonts w:ascii="Book Antiqua" w:eastAsia="Calibri" w:hAnsi="Book Antiqua" w:cstheme="minorHAnsi"/>
          <w:sz w:val="24"/>
          <w:szCs w:val="24"/>
        </w:rPr>
        <w:t xml:space="preserve">A ello se suma, la definición del marco ético con el cual se diseñarían los servicios, protocolos y coordinaciones. </w:t>
      </w:r>
    </w:p>
    <w:p w14:paraId="4F2BA982" w14:textId="77777777" w:rsidR="006B6737" w:rsidRPr="006B6737" w:rsidRDefault="006B6737" w:rsidP="006B6737">
      <w:pPr>
        <w:spacing w:after="0" w:line="240" w:lineRule="auto"/>
        <w:jc w:val="both"/>
        <w:rPr>
          <w:rFonts w:ascii="Book Antiqua" w:eastAsia="Calibri" w:hAnsi="Book Antiqua" w:cstheme="minorHAnsi"/>
          <w:sz w:val="24"/>
          <w:szCs w:val="24"/>
        </w:rPr>
      </w:pPr>
    </w:p>
    <w:p w14:paraId="5912B3C5" w14:textId="77777777" w:rsidR="006B6737" w:rsidRPr="006B6737" w:rsidRDefault="006B6737" w:rsidP="006B6737">
      <w:pPr>
        <w:pStyle w:val="Prrafodelista"/>
        <w:numPr>
          <w:ilvl w:val="1"/>
          <w:numId w:val="19"/>
        </w:numPr>
        <w:spacing w:after="0" w:line="240" w:lineRule="auto"/>
        <w:ind w:left="709" w:hanging="709"/>
        <w:contextualSpacing w:val="0"/>
        <w:jc w:val="both"/>
        <w:rPr>
          <w:rFonts w:ascii="Book Antiqua" w:hAnsi="Book Antiqua" w:cstheme="minorHAnsi"/>
          <w:b/>
          <w:bCs/>
          <w:sz w:val="24"/>
          <w:szCs w:val="24"/>
        </w:rPr>
      </w:pPr>
      <w:r w:rsidRPr="006B6737">
        <w:rPr>
          <w:rFonts w:ascii="Book Antiqua" w:hAnsi="Book Antiqua" w:cstheme="minorHAnsi"/>
          <w:b/>
          <w:bCs/>
          <w:sz w:val="24"/>
          <w:szCs w:val="24"/>
        </w:rPr>
        <w:t>Pueblos indígenas</w:t>
      </w:r>
    </w:p>
    <w:p w14:paraId="3D877AB6" w14:textId="77777777" w:rsidR="006B6737" w:rsidRPr="006B6737" w:rsidRDefault="006B6737" w:rsidP="006B6737">
      <w:pPr>
        <w:pStyle w:val="Prrafodelista"/>
        <w:spacing w:after="0" w:line="240" w:lineRule="auto"/>
        <w:ind w:left="284"/>
        <w:contextualSpacing w:val="0"/>
        <w:jc w:val="both"/>
        <w:rPr>
          <w:rFonts w:ascii="Book Antiqua" w:hAnsi="Book Antiqua" w:cstheme="minorHAnsi"/>
          <w:b/>
          <w:bCs/>
          <w:sz w:val="24"/>
          <w:szCs w:val="24"/>
        </w:rPr>
      </w:pPr>
    </w:p>
    <w:p w14:paraId="117B7269" w14:textId="1050E63C" w:rsidR="006B6737" w:rsidRPr="006B6737" w:rsidRDefault="006B6737" w:rsidP="006B6737">
      <w:pPr>
        <w:spacing w:after="0" w:line="240" w:lineRule="auto"/>
        <w:jc w:val="both"/>
        <w:rPr>
          <w:rFonts w:ascii="Book Antiqua" w:eastAsia="Calibri" w:hAnsi="Book Antiqua" w:cstheme="minorHAnsi"/>
          <w:sz w:val="24"/>
          <w:szCs w:val="24"/>
        </w:rPr>
      </w:pPr>
      <w:r w:rsidRPr="006B6737">
        <w:rPr>
          <w:rFonts w:ascii="Book Antiqua" w:hAnsi="Book Antiqua" w:cstheme="minorHAnsi"/>
          <w:i/>
          <w:sz w:val="24"/>
          <w:szCs w:val="24"/>
        </w:rPr>
        <w:t xml:space="preserve">En el marco de la pandemia, se adoptaron medidas para proteger la salud de la población indígena, entre ellas: </w:t>
      </w:r>
      <w:r w:rsidRPr="006B6737">
        <w:rPr>
          <w:rFonts w:ascii="Book Antiqua" w:eastAsia="Calibri" w:hAnsi="Book Antiqua" w:cstheme="minorHAnsi"/>
          <w:i/>
          <w:iCs/>
          <w:sz w:val="24"/>
          <w:szCs w:val="24"/>
        </w:rPr>
        <w:t>Información sobre seguridad sanitaria en lenguas indígenas</w:t>
      </w:r>
      <w:r w:rsidRPr="006B6737">
        <w:rPr>
          <w:rFonts w:ascii="Book Antiqua" w:eastAsia="Calibri" w:hAnsi="Book Antiqua" w:cstheme="minorHAnsi"/>
          <w:sz w:val="24"/>
          <w:szCs w:val="24"/>
        </w:rPr>
        <w:t xml:space="preserve"> (mensajes y campañas radiales, </w:t>
      </w:r>
      <w:r w:rsidR="00EC1666" w:rsidRPr="006B6737">
        <w:rPr>
          <w:rFonts w:ascii="Book Antiqua" w:eastAsia="Calibri" w:hAnsi="Book Antiqua" w:cstheme="minorHAnsi"/>
          <w:sz w:val="24"/>
          <w:szCs w:val="24"/>
        </w:rPr>
        <w:t>en redes</w:t>
      </w:r>
      <w:r w:rsidRPr="006B6737">
        <w:rPr>
          <w:rFonts w:ascii="Book Antiqua" w:eastAsia="Calibri" w:hAnsi="Book Antiqua" w:cstheme="minorHAnsi"/>
          <w:sz w:val="24"/>
          <w:szCs w:val="24"/>
        </w:rPr>
        <w:t xml:space="preserve"> sociales y documentación impresa), para socializar medidas sanitarias (uso de mascarillas, lavado de manos, detección de síntomas), y promover que las comunidades eviten el desarrollo de actividades masivas, para disminuir así </w:t>
      </w:r>
      <w:r w:rsidR="00EC1666" w:rsidRPr="006B6737">
        <w:rPr>
          <w:rFonts w:ascii="Book Antiqua" w:eastAsia="Calibri" w:hAnsi="Book Antiqua" w:cstheme="minorHAnsi"/>
          <w:sz w:val="24"/>
          <w:szCs w:val="24"/>
        </w:rPr>
        <w:t>las posibilidades</w:t>
      </w:r>
      <w:r w:rsidRPr="006B6737">
        <w:rPr>
          <w:rFonts w:ascii="Book Antiqua" w:eastAsia="Calibri" w:hAnsi="Book Antiqua" w:cstheme="minorHAnsi"/>
          <w:sz w:val="24"/>
          <w:szCs w:val="24"/>
        </w:rPr>
        <w:t xml:space="preserve"> de aumentar el contagio. Asimismo, se e</w:t>
      </w:r>
      <w:r w:rsidRPr="006B6737">
        <w:rPr>
          <w:rFonts w:ascii="Book Antiqua" w:eastAsia="Calibri" w:hAnsi="Book Antiqua" w:cstheme="minorHAnsi"/>
          <w:i/>
          <w:sz w:val="24"/>
          <w:szCs w:val="24"/>
        </w:rPr>
        <w:t>laboraron Recomendaciones de Abordaje Integral de Prevención y Promoción de la Salud para Población Indígena en el Contexto del Covid–19</w:t>
      </w:r>
      <w:r w:rsidRPr="006B6737">
        <w:rPr>
          <w:rFonts w:ascii="Book Antiqua" w:eastAsia="Calibri" w:hAnsi="Book Antiqua" w:cstheme="minorHAnsi"/>
          <w:sz w:val="24"/>
          <w:szCs w:val="24"/>
        </w:rPr>
        <w:t xml:space="preserve">; se suspendió la elección de Consejeros Nacionales de la </w:t>
      </w:r>
      <w:r w:rsidR="00F44FBC">
        <w:rPr>
          <w:rFonts w:ascii="Book Antiqua" w:eastAsia="Calibri" w:hAnsi="Book Antiqua" w:cstheme="minorHAnsi"/>
          <w:sz w:val="24"/>
          <w:szCs w:val="24"/>
        </w:rPr>
        <w:t>Corporación Nacional de Desarrollo Indígena (</w:t>
      </w:r>
      <w:r w:rsidRPr="006B6737">
        <w:rPr>
          <w:rFonts w:ascii="Book Antiqua" w:eastAsia="Calibri" w:hAnsi="Book Antiqua" w:cstheme="minorHAnsi"/>
          <w:sz w:val="24"/>
          <w:szCs w:val="24"/>
        </w:rPr>
        <w:t>CONADI</w:t>
      </w:r>
      <w:bookmarkStart w:id="0" w:name="_GoBack"/>
      <w:bookmarkEnd w:id="0"/>
      <w:r w:rsidR="00F44FBC">
        <w:rPr>
          <w:rFonts w:ascii="Book Antiqua" w:eastAsia="Calibri" w:hAnsi="Book Antiqua" w:cstheme="minorHAnsi"/>
          <w:sz w:val="24"/>
          <w:szCs w:val="24"/>
        </w:rPr>
        <w:t>)</w:t>
      </w:r>
      <w:r w:rsidRPr="006B6737">
        <w:rPr>
          <w:rFonts w:ascii="Book Antiqua" w:eastAsia="Calibri" w:hAnsi="Book Antiqua" w:cstheme="minorHAnsi"/>
          <w:sz w:val="24"/>
          <w:szCs w:val="24"/>
        </w:rPr>
        <w:t xml:space="preserve"> para prevenir contagios; las sesiones del Consejo Nacional de la CONADI se han organizado y realizado mediante video conferencia; y la protección de adultos mayores se ha desarrollado mediante acciones que han tenido especial sensibilidad con la población indígena en riesgo. </w:t>
      </w:r>
    </w:p>
    <w:p w14:paraId="47E0D4E6" w14:textId="77777777" w:rsidR="006B6737" w:rsidRPr="006B6737" w:rsidRDefault="006B6737" w:rsidP="006B6737">
      <w:pPr>
        <w:spacing w:after="0" w:line="240" w:lineRule="auto"/>
        <w:jc w:val="both"/>
        <w:rPr>
          <w:rFonts w:ascii="Book Antiqua" w:hAnsi="Book Antiqua" w:cstheme="minorHAnsi"/>
          <w:i/>
          <w:sz w:val="24"/>
          <w:szCs w:val="24"/>
        </w:rPr>
      </w:pPr>
    </w:p>
    <w:p w14:paraId="17546295" w14:textId="48039D73" w:rsidR="006B6737" w:rsidRPr="006B6737" w:rsidRDefault="006B6737" w:rsidP="006B6737">
      <w:pPr>
        <w:spacing w:after="0" w:line="240" w:lineRule="auto"/>
        <w:jc w:val="both"/>
        <w:rPr>
          <w:rFonts w:ascii="Book Antiqua" w:eastAsia="Calibri" w:hAnsi="Book Antiqua" w:cstheme="minorHAnsi"/>
          <w:sz w:val="24"/>
          <w:szCs w:val="24"/>
        </w:rPr>
      </w:pPr>
      <w:r w:rsidRPr="006B6737">
        <w:rPr>
          <w:rFonts w:ascii="Book Antiqua" w:hAnsi="Book Antiqua" w:cstheme="minorHAnsi"/>
          <w:i/>
          <w:sz w:val="24"/>
          <w:szCs w:val="24"/>
        </w:rPr>
        <w:t xml:space="preserve">Asimismo, se han adoptados medidas de apoyo a las familias indígenas más vulnerables: </w:t>
      </w:r>
      <w:r w:rsidRPr="006B6737">
        <w:rPr>
          <w:rFonts w:ascii="Book Antiqua" w:eastAsia="Calibri" w:hAnsi="Book Antiqua" w:cstheme="minorHAnsi"/>
          <w:sz w:val="24"/>
          <w:szCs w:val="24"/>
        </w:rPr>
        <w:t xml:space="preserve">Provisión de cajas de alimentos y artículos sanitarios; </w:t>
      </w:r>
      <w:r w:rsidR="00F44FBC">
        <w:rPr>
          <w:rFonts w:ascii="Book Antiqua" w:eastAsia="Calibri" w:hAnsi="Book Antiqua" w:cstheme="minorHAnsi"/>
          <w:sz w:val="24"/>
          <w:szCs w:val="24"/>
        </w:rPr>
        <w:t>b</w:t>
      </w:r>
      <w:r w:rsidRPr="006B6737">
        <w:rPr>
          <w:rFonts w:ascii="Book Antiqua" w:eastAsia="Calibri" w:hAnsi="Book Antiqua" w:cstheme="minorHAnsi"/>
          <w:sz w:val="24"/>
          <w:szCs w:val="24"/>
        </w:rPr>
        <w:t>onos y subsidios a las familias indígenas más vulnerables</w:t>
      </w:r>
      <w:r w:rsidRPr="006B6737">
        <w:rPr>
          <w:rFonts w:ascii="Book Antiqua" w:eastAsia="Calibri" w:hAnsi="Book Antiqua" w:cstheme="minorHAnsi"/>
          <w:b/>
          <w:sz w:val="24"/>
          <w:szCs w:val="24"/>
        </w:rPr>
        <w:t>:</w:t>
      </w:r>
      <w:r w:rsidRPr="006B6737">
        <w:rPr>
          <w:rFonts w:ascii="Book Antiqua" w:eastAsia="Calibri" w:hAnsi="Book Antiqua" w:cstheme="minorHAnsi"/>
          <w:sz w:val="24"/>
          <w:szCs w:val="24"/>
        </w:rPr>
        <w:t xml:space="preserve"> a través de transferencia monetarias directas como el </w:t>
      </w:r>
      <w:r w:rsidRPr="006B6737">
        <w:rPr>
          <w:rFonts w:ascii="Book Antiqua" w:eastAsia="Calibri" w:hAnsi="Book Antiqua" w:cstheme="minorHAnsi"/>
          <w:i/>
          <w:sz w:val="24"/>
          <w:szCs w:val="24"/>
        </w:rPr>
        <w:t>Bono COVID-19, los subsidios de los servicios básicos</w:t>
      </w:r>
      <w:r w:rsidRPr="006B6737">
        <w:rPr>
          <w:rFonts w:ascii="Book Antiqua" w:eastAsia="Calibri" w:hAnsi="Book Antiqua" w:cstheme="minorHAnsi"/>
          <w:sz w:val="24"/>
          <w:szCs w:val="24"/>
        </w:rPr>
        <w:t xml:space="preserve"> (SAP), el </w:t>
      </w:r>
      <w:r w:rsidRPr="006B6737">
        <w:rPr>
          <w:rFonts w:ascii="Book Antiqua" w:eastAsia="Calibri" w:hAnsi="Book Antiqua" w:cstheme="minorHAnsi"/>
          <w:i/>
          <w:sz w:val="24"/>
          <w:szCs w:val="24"/>
        </w:rPr>
        <w:t>Ingreso Familiar de Emergencia (IFE),</w:t>
      </w:r>
      <w:r w:rsidRPr="006B6737">
        <w:rPr>
          <w:rFonts w:ascii="Book Antiqua" w:eastAsia="Calibri" w:hAnsi="Book Antiqua" w:cstheme="minorHAnsi"/>
          <w:b/>
          <w:sz w:val="24"/>
          <w:szCs w:val="24"/>
        </w:rPr>
        <w:t xml:space="preserve"> </w:t>
      </w:r>
      <w:r w:rsidRPr="006B6737">
        <w:rPr>
          <w:rFonts w:ascii="Book Antiqua" w:eastAsia="Calibri" w:hAnsi="Book Antiqua" w:cstheme="minorHAnsi"/>
          <w:sz w:val="24"/>
          <w:szCs w:val="24"/>
        </w:rPr>
        <w:t>el Ingreso Mínimo Garantizado, entre otros. La población indígena del país presenta mayores niveles pobreza y carencias</w:t>
      </w:r>
      <w:r w:rsidR="00F44FBC">
        <w:rPr>
          <w:rFonts w:ascii="Book Antiqua" w:eastAsia="Calibri" w:hAnsi="Book Antiqua" w:cstheme="minorHAnsi"/>
          <w:sz w:val="24"/>
          <w:szCs w:val="24"/>
        </w:rPr>
        <w:t>,</w:t>
      </w:r>
      <w:r w:rsidRPr="006B6737">
        <w:rPr>
          <w:rFonts w:ascii="Book Antiqua" w:eastAsia="Calibri" w:hAnsi="Book Antiqua" w:cstheme="minorHAnsi"/>
          <w:sz w:val="24"/>
          <w:szCs w:val="24"/>
        </w:rPr>
        <w:t xml:space="preserve"> por eso que todos estos apoyos, van en beneficio de las </w:t>
      </w:r>
      <w:r w:rsidRPr="006B6737">
        <w:rPr>
          <w:rFonts w:ascii="Book Antiqua" w:eastAsia="Calibri" w:hAnsi="Book Antiqua" w:cstheme="minorHAnsi"/>
          <w:i/>
          <w:sz w:val="24"/>
          <w:szCs w:val="24"/>
        </w:rPr>
        <w:t>personas indígenas y hogares</w:t>
      </w:r>
      <w:r w:rsidRPr="006B6737">
        <w:rPr>
          <w:rFonts w:ascii="Book Antiqua" w:eastAsia="Calibri" w:hAnsi="Book Antiqua" w:cstheme="minorHAnsi"/>
          <w:sz w:val="24"/>
          <w:szCs w:val="24"/>
        </w:rPr>
        <w:t xml:space="preserve"> que se encuentran actualmente en la población de mayor vulnerabilidad en el Registro Social de Hogares del país. Adicionalmente, se implementan las </w:t>
      </w:r>
      <w:r w:rsidRPr="006B6737">
        <w:rPr>
          <w:rFonts w:ascii="Book Antiqua" w:hAnsi="Book Antiqua" w:cstheme="minorHAnsi"/>
          <w:i/>
          <w:sz w:val="24"/>
          <w:szCs w:val="24"/>
        </w:rPr>
        <w:t xml:space="preserve">Medidas en Área de Fomento y Desarrollo Productivo. </w:t>
      </w:r>
    </w:p>
    <w:p w14:paraId="74258125" w14:textId="03240566" w:rsidR="002D3B18" w:rsidRPr="006B6737" w:rsidRDefault="002D3B18" w:rsidP="002D3B18">
      <w:pPr>
        <w:spacing w:after="0" w:line="240" w:lineRule="auto"/>
        <w:rPr>
          <w:rFonts w:ascii="Book Antiqua" w:hAnsi="Book Antiqua"/>
          <w:sz w:val="24"/>
          <w:szCs w:val="24"/>
        </w:rPr>
      </w:pPr>
    </w:p>
    <w:sectPr w:rsidR="002D3B18" w:rsidRPr="006B6737" w:rsidSect="00E06C66">
      <w:footerReference w:type="default" r:id="rId10"/>
      <w:pgSz w:w="12240" w:h="15840"/>
      <w:pgMar w:top="2977"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59E85" w14:textId="77777777" w:rsidR="00F5645C" w:rsidRDefault="00F5645C" w:rsidP="00EE63B6">
      <w:pPr>
        <w:spacing w:after="0" w:line="240" w:lineRule="auto"/>
      </w:pPr>
      <w:r>
        <w:separator/>
      </w:r>
    </w:p>
  </w:endnote>
  <w:endnote w:type="continuationSeparator" w:id="0">
    <w:p w14:paraId="6C8123BE" w14:textId="77777777" w:rsidR="00F5645C" w:rsidRDefault="00F5645C" w:rsidP="00EE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izQuadrata BT">
    <w:altName w:val="Tahoma"/>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89772"/>
      <w:docPartObj>
        <w:docPartGallery w:val="Page Numbers (Bottom of Page)"/>
        <w:docPartUnique/>
      </w:docPartObj>
    </w:sdtPr>
    <w:sdtEndPr>
      <w:rPr>
        <w:rFonts w:ascii="Times New Roman" w:hAnsi="Times New Roman" w:cs="Times New Roman"/>
      </w:rPr>
    </w:sdtEndPr>
    <w:sdtContent>
      <w:p w14:paraId="1BFF0A65" w14:textId="188894D7" w:rsidR="004651EB" w:rsidRPr="00F7505B" w:rsidRDefault="004651EB">
        <w:pPr>
          <w:pStyle w:val="Piedepgina"/>
          <w:jc w:val="right"/>
          <w:rPr>
            <w:rFonts w:ascii="Times New Roman" w:hAnsi="Times New Roman" w:cs="Times New Roman"/>
          </w:rPr>
        </w:pPr>
        <w:r w:rsidRPr="00F7505B">
          <w:rPr>
            <w:rFonts w:ascii="Times New Roman" w:hAnsi="Times New Roman" w:cs="Times New Roman"/>
          </w:rPr>
          <w:fldChar w:fldCharType="begin"/>
        </w:r>
        <w:r w:rsidRPr="00F7505B">
          <w:rPr>
            <w:rFonts w:ascii="Times New Roman" w:hAnsi="Times New Roman" w:cs="Times New Roman"/>
          </w:rPr>
          <w:instrText>PAGE   \* MERGEFORMAT</w:instrText>
        </w:r>
        <w:r w:rsidRPr="00F7505B">
          <w:rPr>
            <w:rFonts w:ascii="Times New Roman" w:hAnsi="Times New Roman" w:cs="Times New Roman"/>
          </w:rPr>
          <w:fldChar w:fldCharType="separate"/>
        </w:r>
        <w:r w:rsidR="00EA7A52" w:rsidRPr="00EA7A52">
          <w:rPr>
            <w:rFonts w:ascii="Times New Roman" w:hAnsi="Times New Roman" w:cs="Times New Roman"/>
            <w:noProof/>
            <w:lang w:val="es-ES"/>
          </w:rPr>
          <w:t>2</w:t>
        </w:r>
        <w:r w:rsidRPr="00F7505B">
          <w:rPr>
            <w:rFonts w:ascii="Times New Roman" w:hAnsi="Times New Roman" w:cs="Times New Roman"/>
          </w:rPr>
          <w:fldChar w:fldCharType="end"/>
        </w:r>
      </w:p>
    </w:sdtContent>
  </w:sdt>
  <w:p w14:paraId="223E7A58" w14:textId="77777777" w:rsidR="004651EB" w:rsidRDefault="004651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653777"/>
      <w:docPartObj>
        <w:docPartGallery w:val="Page Numbers (Bottom of Page)"/>
        <w:docPartUnique/>
      </w:docPartObj>
    </w:sdtPr>
    <w:sdtEndPr>
      <w:rPr>
        <w:rFonts w:ascii="Book Antiqua" w:hAnsi="Book Antiqua"/>
      </w:rPr>
    </w:sdtEndPr>
    <w:sdtContent>
      <w:p w14:paraId="1B56BE9B" w14:textId="7FFC5536" w:rsidR="006D5CFF" w:rsidRPr="00E06C66" w:rsidRDefault="00BD7B5B">
        <w:pPr>
          <w:pStyle w:val="Piedepgina"/>
          <w:jc w:val="right"/>
          <w:rPr>
            <w:rFonts w:ascii="Book Antiqua" w:hAnsi="Book Antiqua"/>
          </w:rPr>
        </w:pPr>
        <w:r w:rsidRPr="00E06C66">
          <w:rPr>
            <w:rFonts w:ascii="Book Antiqua" w:hAnsi="Book Antiqua"/>
          </w:rPr>
          <w:fldChar w:fldCharType="begin"/>
        </w:r>
        <w:r w:rsidRPr="00E06C66">
          <w:rPr>
            <w:rFonts w:ascii="Book Antiqua" w:hAnsi="Book Antiqua"/>
          </w:rPr>
          <w:instrText>PAGE   \* MERGEFORMAT</w:instrText>
        </w:r>
        <w:r w:rsidRPr="00E06C66">
          <w:rPr>
            <w:rFonts w:ascii="Book Antiqua" w:hAnsi="Book Antiqua"/>
          </w:rPr>
          <w:fldChar w:fldCharType="separate"/>
        </w:r>
        <w:r w:rsidR="00EA7A52" w:rsidRPr="00EA7A52">
          <w:rPr>
            <w:rFonts w:ascii="Book Antiqua" w:hAnsi="Book Antiqua"/>
            <w:noProof/>
            <w:lang w:val="es-ES"/>
          </w:rPr>
          <w:t>6</w:t>
        </w:r>
        <w:r w:rsidRPr="00E06C66">
          <w:rPr>
            <w:rFonts w:ascii="Book Antiqua" w:hAnsi="Book Antiqua"/>
          </w:rPr>
          <w:fldChar w:fldCharType="end"/>
        </w:r>
      </w:p>
    </w:sdtContent>
  </w:sdt>
  <w:p w14:paraId="69DAF6EE" w14:textId="77777777" w:rsidR="006D5CFF" w:rsidRDefault="00F564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F0B8B" w14:textId="77777777" w:rsidR="00F5645C" w:rsidRDefault="00F5645C" w:rsidP="00EE63B6">
      <w:pPr>
        <w:spacing w:after="0" w:line="240" w:lineRule="auto"/>
      </w:pPr>
      <w:r>
        <w:separator/>
      </w:r>
    </w:p>
  </w:footnote>
  <w:footnote w:type="continuationSeparator" w:id="0">
    <w:p w14:paraId="4671995A" w14:textId="77777777" w:rsidR="00F5645C" w:rsidRDefault="00F5645C" w:rsidP="00EE6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E4617" w14:textId="20A3C8F9" w:rsidR="00F7505B" w:rsidRDefault="00F7505B">
    <w:pPr>
      <w:pStyle w:val="Encabezado"/>
    </w:pPr>
    <w:r w:rsidRPr="00A304DF">
      <w:rPr>
        <w:rFonts w:ascii="FrizQuadrata BT" w:hAnsi="FrizQuadrata BT"/>
        <w:noProof/>
        <w:sz w:val="16"/>
        <w:lang w:val="es-ES" w:eastAsia="es-ES"/>
      </w:rPr>
      <w:drawing>
        <wp:anchor distT="0" distB="0" distL="114300" distR="114300" simplePos="0" relativeHeight="251656192" behindDoc="0" locked="0" layoutInCell="1" allowOverlap="1" wp14:anchorId="4661B3A6" wp14:editId="450D9693">
          <wp:simplePos x="0" y="0"/>
          <wp:positionH relativeFrom="margin">
            <wp:align>left</wp:align>
          </wp:positionH>
          <wp:positionV relativeFrom="paragraph">
            <wp:posOffset>208915</wp:posOffset>
          </wp:positionV>
          <wp:extent cx="1041149" cy="995881"/>
          <wp:effectExtent l="0" t="0" r="6985" b="0"/>
          <wp:wrapTopAndBottom/>
          <wp:docPr id="27" name="Imagen 1" descr="Ministerio de relaciones Exterio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Ministerio de relaciones Exterior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149" cy="9958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6D3E"/>
    <w:multiLevelType w:val="hybridMultilevel"/>
    <w:tmpl w:val="8CD8B6B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95118F2"/>
    <w:multiLevelType w:val="hybridMultilevel"/>
    <w:tmpl w:val="546A007A"/>
    <w:lvl w:ilvl="0" w:tplc="0C0A0001">
      <w:start w:val="1"/>
      <w:numFmt w:val="bullet"/>
      <w:lvlText w:val=""/>
      <w:lvlJc w:val="left"/>
      <w:pPr>
        <w:ind w:left="880" w:hanging="360"/>
      </w:pPr>
      <w:rPr>
        <w:rFonts w:ascii="Symbol" w:hAnsi="Symbol" w:hint="default"/>
      </w:rPr>
    </w:lvl>
    <w:lvl w:ilvl="1" w:tplc="0C0A0003" w:tentative="1">
      <w:start w:val="1"/>
      <w:numFmt w:val="bullet"/>
      <w:lvlText w:val="o"/>
      <w:lvlJc w:val="left"/>
      <w:pPr>
        <w:ind w:left="1600" w:hanging="360"/>
      </w:pPr>
      <w:rPr>
        <w:rFonts w:ascii="Courier New" w:hAnsi="Courier New" w:cs="Courier New" w:hint="default"/>
      </w:rPr>
    </w:lvl>
    <w:lvl w:ilvl="2" w:tplc="0C0A0005" w:tentative="1">
      <w:start w:val="1"/>
      <w:numFmt w:val="bullet"/>
      <w:lvlText w:val=""/>
      <w:lvlJc w:val="left"/>
      <w:pPr>
        <w:ind w:left="2320" w:hanging="360"/>
      </w:pPr>
      <w:rPr>
        <w:rFonts w:ascii="Wingdings" w:hAnsi="Wingdings" w:hint="default"/>
      </w:rPr>
    </w:lvl>
    <w:lvl w:ilvl="3" w:tplc="0C0A0001" w:tentative="1">
      <w:start w:val="1"/>
      <w:numFmt w:val="bullet"/>
      <w:lvlText w:val=""/>
      <w:lvlJc w:val="left"/>
      <w:pPr>
        <w:ind w:left="3040" w:hanging="360"/>
      </w:pPr>
      <w:rPr>
        <w:rFonts w:ascii="Symbol" w:hAnsi="Symbol" w:hint="default"/>
      </w:rPr>
    </w:lvl>
    <w:lvl w:ilvl="4" w:tplc="0C0A0003" w:tentative="1">
      <w:start w:val="1"/>
      <w:numFmt w:val="bullet"/>
      <w:lvlText w:val="o"/>
      <w:lvlJc w:val="left"/>
      <w:pPr>
        <w:ind w:left="3760" w:hanging="360"/>
      </w:pPr>
      <w:rPr>
        <w:rFonts w:ascii="Courier New" w:hAnsi="Courier New" w:cs="Courier New" w:hint="default"/>
      </w:rPr>
    </w:lvl>
    <w:lvl w:ilvl="5" w:tplc="0C0A0005" w:tentative="1">
      <w:start w:val="1"/>
      <w:numFmt w:val="bullet"/>
      <w:lvlText w:val=""/>
      <w:lvlJc w:val="left"/>
      <w:pPr>
        <w:ind w:left="4480" w:hanging="360"/>
      </w:pPr>
      <w:rPr>
        <w:rFonts w:ascii="Wingdings" w:hAnsi="Wingdings" w:hint="default"/>
      </w:rPr>
    </w:lvl>
    <w:lvl w:ilvl="6" w:tplc="0C0A0001" w:tentative="1">
      <w:start w:val="1"/>
      <w:numFmt w:val="bullet"/>
      <w:lvlText w:val=""/>
      <w:lvlJc w:val="left"/>
      <w:pPr>
        <w:ind w:left="5200" w:hanging="360"/>
      </w:pPr>
      <w:rPr>
        <w:rFonts w:ascii="Symbol" w:hAnsi="Symbol" w:hint="default"/>
      </w:rPr>
    </w:lvl>
    <w:lvl w:ilvl="7" w:tplc="0C0A0003" w:tentative="1">
      <w:start w:val="1"/>
      <w:numFmt w:val="bullet"/>
      <w:lvlText w:val="o"/>
      <w:lvlJc w:val="left"/>
      <w:pPr>
        <w:ind w:left="5920" w:hanging="360"/>
      </w:pPr>
      <w:rPr>
        <w:rFonts w:ascii="Courier New" w:hAnsi="Courier New" w:cs="Courier New" w:hint="default"/>
      </w:rPr>
    </w:lvl>
    <w:lvl w:ilvl="8" w:tplc="0C0A0005" w:tentative="1">
      <w:start w:val="1"/>
      <w:numFmt w:val="bullet"/>
      <w:lvlText w:val=""/>
      <w:lvlJc w:val="left"/>
      <w:pPr>
        <w:ind w:left="6640" w:hanging="360"/>
      </w:pPr>
      <w:rPr>
        <w:rFonts w:ascii="Wingdings" w:hAnsi="Wingdings" w:hint="default"/>
      </w:rPr>
    </w:lvl>
  </w:abstractNum>
  <w:abstractNum w:abstractNumId="2" w15:restartNumberingAfterBreak="0">
    <w:nsid w:val="0D355ED4"/>
    <w:multiLevelType w:val="hybridMultilevel"/>
    <w:tmpl w:val="B0AC4D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55133D"/>
    <w:multiLevelType w:val="hybridMultilevel"/>
    <w:tmpl w:val="D8CE0D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804555"/>
    <w:multiLevelType w:val="hybridMultilevel"/>
    <w:tmpl w:val="2D8473B0"/>
    <w:lvl w:ilvl="0" w:tplc="0C0A0001">
      <w:start w:val="1"/>
      <w:numFmt w:val="bullet"/>
      <w:lvlText w:val=""/>
      <w:lvlJc w:val="left"/>
      <w:pPr>
        <w:ind w:left="863" w:hanging="360"/>
      </w:pPr>
      <w:rPr>
        <w:rFonts w:ascii="Symbol" w:hAnsi="Symbol" w:hint="default"/>
      </w:rPr>
    </w:lvl>
    <w:lvl w:ilvl="1" w:tplc="0C0A0003" w:tentative="1">
      <w:start w:val="1"/>
      <w:numFmt w:val="bullet"/>
      <w:lvlText w:val="o"/>
      <w:lvlJc w:val="left"/>
      <w:pPr>
        <w:ind w:left="1583" w:hanging="360"/>
      </w:pPr>
      <w:rPr>
        <w:rFonts w:ascii="Courier New" w:hAnsi="Courier New" w:cs="Courier New" w:hint="default"/>
      </w:rPr>
    </w:lvl>
    <w:lvl w:ilvl="2" w:tplc="0C0A0005" w:tentative="1">
      <w:start w:val="1"/>
      <w:numFmt w:val="bullet"/>
      <w:lvlText w:val=""/>
      <w:lvlJc w:val="left"/>
      <w:pPr>
        <w:ind w:left="2303" w:hanging="360"/>
      </w:pPr>
      <w:rPr>
        <w:rFonts w:ascii="Wingdings" w:hAnsi="Wingdings" w:hint="default"/>
      </w:rPr>
    </w:lvl>
    <w:lvl w:ilvl="3" w:tplc="0C0A0001" w:tentative="1">
      <w:start w:val="1"/>
      <w:numFmt w:val="bullet"/>
      <w:lvlText w:val=""/>
      <w:lvlJc w:val="left"/>
      <w:pPr>
        <w:ind w:left="3023" w:hanging="360"/>
      </w:pPr>
      <w:rPr>
        <w:rFonts w:ascii="Symbol" w:hAnsi="Symbol" w:hint="default"/>
      </w:rPr>
    </w:lvl>
    <w:lvl w:ilvl="4" w:tplc="0C0A0003" w:tentative="1">
      <w:start w:val="1"/>
      <w:numFmt w:val="bullet"/>
      <w:lvlText w:val="o"/>
      <w:lvlJc w:val="left"/>
      <w:pPr>
        <w:ind w:left="3743" w:hanging="360"/>
      </w:pPr>
      <w:rPr>
        <w:rFonts w:ascii="Courier New" w:hAnsi="Courier New" w:cs="Courier New" w:hint="default"/>
      </w:rPr>
    </w:lvl>
    <w:lvl w:ilvl="5" w:tplc="0C0A0005" w:tentative="1">
      <w:start w:val="1"/>
      <w:numFmt w:val="bullet"/>
      <w:lvlText w:val=""/>
      <w:lvlJc w:val="left"/>
      <w:pPr>
        <w:ind w:left="4463" w:hanging="360"/>
      </w:pPr>
      <w:rPr>
        <w:rFonts w:ascii="Wingdings" w:hAnsi="Wingdings" w:hint="default"/>
      </w:rPr>
    </w:lvl>
    <w:lvl w:ilvl="6" w:tplc="0C0A0001" w:tentative="1">
      <w:start w:val="1"/>
      <w:numFmt w:val="bullet"/>
      <w:lvlText w:val=""/>
      <w:lvlJc w:val="left"/>
      <w:pPr>
        <w:ind w:left="5183" w:hanging="360"/>
      </w:pPr>
      <w:rPr>
        <w:rFonts w:ascii="Symbol" w:hAnsi="Symbol" w:hint="default"/>
      </w:rPr>
    </w:lvl>
    <w:lvl w:ilvl="7" w:tplc="0C0A0003" w:tentative="1">
      <w:start w:val="1"/>
      <w:numFmt w:val="bullet"/>
      <w:lvlText w:val="o"/>
      <w:lvlJc w:val="left"/>
      <w:pPr>
        <w:ind w:left="5903" w:hanging="360"/>
      </w:pPr>
      <w:rPr>
        <w:rFonts w:ascii="Courier New" w:hAnsi="Courier New" w:cs="Courier New" w:hint="default"/>
      </w:rPr>
    </w:lvl>
    <w:lvl w:ilvl="8" w:tplc="0C0A0005" w:tentative="1">
      <w:start w:val="1"/>
      <w:numFmt w:val="bullet"/>
      <w:lvlText w:val=""/>
      <w:lvlJc w:val="left"/>
      <w:pPr>
        <w:ind w:left="6623" w:hanging="360"/>
      </w:pPr>
      <w:rPr>
        <w:rFonts w:ascii="Wingdings" w:hAnsi="Wingdings" w:hint="default"/>
      </w:rPr>
    </w:lvl>
  </w:abstractNum>
  <w:abstractNum w:abstractNumId="5" w15:restartNumberingAfterBreak="0">
    <w:nsid w:val="18EC39B2"/>
    <w:multiLevelType w:val="hybridMultilevel"/>
    <w:tmpl w:val="5B80A656"/>
    <w:lvl w:ilvl="0" w:tplc="AE7A1FC0">
      <w:start w:val="1"/>
      <w:numFmt w:val="decimal"/>
      <w:lvlText w:val="%1."/>
      <w:lvlJc w:val="left"/>
      <w:pPr>
        <w:ind w:left="640" w:hanging="361"/>
      </w:pPr>
      <w:rPr>
        <w:rFonts w:ascii="Calibri" w:eastAsia="Calibri" w:hAnsi="Calibri" w:cs="Calibri" w:hint="default"/>
        <w:spacing w:val="-1"/>
        <w:w w:val="99"/>
        <w:sz w:val="20"/>
        <w:szCs w:val="20"/>
        <w:lang w:val="es-ES" w:eastAsia="en-US" w:bidi="ar-SA"/>
      </w:rPr>
    </w:lvl>
    <w:lvl w:ilvl="1" w:tplc="6FA692F0">
      <w:numFmt w:val="bullet"/>
      <w:lvlText w:val="•"/>
      <w:lvlJc w:val="left"/>
      <w:pPr>
        <w:ind w:left="1618" w:hanging="361"/>
      </w:pPr>
      <w:rPr>
        <w:rFonts w:hint="default"/>
        <w:lang w:val="es-ES" w:eastAsia="en-US" w:bidi="ar-SA"/>
      </w:rPr>
    </w:lvl>
    <w:lvl w:ilvl="2" w:tplc="A95823C0">
      <w:numFmt w:val="bullet"/>
      <w:lvlText w:val="•"/>
      <w:lvlJc w:val="left"/>
      <w:pPr>
        <w:ind w:left="2596" w:hanging="361"/>
      </w:pPr>
      <w:rPr>
        <w:rFonts w:hint="default"/>
        <w:lang w:val="es-ES" w:eastAsia="en-US" w:bidi="ar-SA"/>
      </w:rPr>
    </w:lvl>
    <w:lvl w:ilvl="3" w:tplc="FAC03ED2">
      <w:numFmt w:val="bullet"/>
      <w:lvlText w:val="•"/>
      <w:lvlJc w:val="left"/>
      <w:pPr>
        <w:ind w:left="3574" w:hanging="361"/>
      </w:pPr>
      <w:rPr>
        <w:rFonts w:hint="default"/>
        <w:lang w:val="es-ES" w:eastAsia="en-US" w:bidi="ar-SA"/>
      </w:rPr>
    </w:lvl>
    <w:lvl w:ilvl="4" w:tplc="63505D34">
      <w:numFmt w:val="bullet"/>
      <w:lvlText w:val="•"/>
      <w:lvlJc w:val="left"/>
      <w:pPr>
        <w:ind w:left="4552" w:hanging="361"/>
      </w:pPr>
      <w:rPr>
        <w:rFonts w:hint="default"/>
        <w:lang w:val="es-ES" w:eastAsia="en-US" w:bidi="ar-SA"/>
      </w:rPr>
    </w:lvl>
    <w:lvl w:ilvl="5" w:tplc="FAD69D26">
      <w:numFmt w:val="bullet"/>
      <w:lvlText w:val="•"/>
      <w:lvlJc w:val="left"/>
      <w:pPr>
        <w:ind w:left="5531" w:hanging="361"/>
      </w:pPr>
      <w:rPr>
        <w:rFonts w:hint="default"/>
        <w:lang w:val="es-ES" w:eastAsia="en-US" w:bidi="ar-SA"/>
      </w:rPr>
    </w:lvl>
    <w:lvl w:ilvl="6" w:tplc="3C922E82">
      <w:numFmt w:val="bullet"/>
      <w:lvlText w:val="•"/>
      <w:lvlJc w:val="left"/>
      <w:pPr>
        <w:ind w:left="6509" w:hanging="361"/>
      </w:pPr>
      <w:rPr>
        <w:rFonts w:hint="default"/>
        <w:lang w:val="es-ES" w:eastAsia="en-US" w:bidi="ar-SA"/>
      </w:rPr>
    </w:lvl>
    <w:lvl w:ilvl="7" w:tplc="99668236">
      <w:numFmt w:val="bullet"/>
      <w:lvlText w:val="•"/>
      <w:lvlJc w:val="left"/>
      <w:pPr>
        <w:ind w:left="7487" w:hanging="361"/>
      </w:pPr>
      <w:rPr>
        <w:rFonts w:hint="default"/>
        <w:lang w:val="es-ES" w:eastAsia="en-US" w:bidi="ar-SA"/>
      </w:rPr>
    </w:lvl>
    <w:lvl w:ilvl="8" w:tplc="D3225126">
      <w:numFmt w:val="bullet"/>
      <w:lvlText w:val="•"/>
      <w:lvlJc w:val="left"/>
      <w:pPr>
        <w:ind w:left="8465" w:hanging="361"/>
      </w:pPr>
      <w:rPr>
        <w:rFonts w:hint="default"/>
        <w:lang w:val="es-ES" w:eastAsia="en-US" w:bidi="ar-SA"/>
      </w:rPr>
    </w:lvl>
  </w:abstractNum>
  <w:abstractNum w:abstractNumId="6" w15:restartNumberingAfterBreak="0">
    <w:nsid w:val="18F41153"/>
    <w:multiLevelType w:val="hybridMultilevel"/>
    <w:tmpl w:val="7E261594"/>
    <w:lvl w:ilvl="0" w:tplc="2B9A1B92">
      <w:start w:val="1"/>
      <w:numFmt w:val="decimal"/>
      <w:lvlText w:val="%1."/>
      <w:lvlJc w:val="left"/>
      <w:pPr>
        <w:ind w:left="391" w:hanging="217"/>
      </w:pPr>
      <w:rPr>
        <w:rFonts w:ascii="Calibri" w:eastAsia="Calibri" w:hAnsi="Calibri" w:cs="Calibri" w:hint="default"/>
        <w:spacing w:val="-3"/>
        <w:w w:val="100"/>
        <w:sz w:val="18"/>
        <w:szCs w:val="18"/>
        <w:lang w:val="es-ES" w:eastAsia="en-US" w:bidi="ar-SA"/>
      </w:rPr>
    </w:lvl>
    <w:lvl w:ilvl="1" w:tplc="32345280">
      <w:numFmt w:val="bullet"/>
      <w:lvlText w:val="•"/>
      <w:lvlJc w:val="left"/>
      <w:pPr>
        <w:ind w:left="1378" w:hanging="217"/>
      </w:pPr>
      <w:rPr>
        <w:rFonts w:hint="default"/>
        <w:lang w:val="es-ES" w:eastAsia="en-US" w:bidi="ar-SA"/>
      </w:rPr>
    </w:lvl>
    <w:lvl w:ilvl="2" w:tplc="8968BDE6">
      <w:numFmt w:val="bullet"/>
      <w:lvlText w:val="•"/>
      <w:lvlJc w:val="left"/>
      <w:pPr>
        <w:ind w:left="2356" w:hanging="217"/>
      </w:pPr>
      <w:rPr>
        <w:rFonts w:hint="default"/>
        <w:lang w:val="es-ES" w:eastAsia="en-US" w:bidi="ar-SA"/>
      </w:rPr>
    </w:lvl>
    <w:lvl w:ilvl="3" w:tplc="985ED6AE">
      <w:numFmt w:val="bullet"/>
      <w:lvlText w:val="•"/>
      <w:lvlJc w:val="left"/>
      <w:pPr>
        <w:ind w:left="3334" w:hanging="217"/>
      </w:pPr>
      <w:rPr>
        <w:rFonts w:hint="default"/>
        <w:lang w:val="es-ES" w:eastAsia="en-US" w:bidi="ar-SA"/>
      </w:rPr>
    </w:lvl>
    <w:lvl w:ilvl="4" w:tplc="86CEF448">
      <w:numFmt w:val="bullet"/>
      <w:lvlText w:val="•"/>
      <w:lvlJc w:val="left"/>
      <w:pPr>
        <w:ind w:left="4312" w:hanging="217"/>
      </w:pPr>
      <w:rPr>
        <w:rFonts w:hint="default"/>
        <w:lang w:val="es-ES" w:eastAsia="en-US" w:bidi="ar-SA"/>
      </w:rPr>
    </w:lvl>
    <w:lvl w:ilvl="5" w:tplc="EFDC4FB6">
      <w:numFmt w:val="bullet"/>
      <w:lvlText w:val="•"/>
      <w:lvlJc w:val="left"/>
      <w:pPr>
        <w:ind w:left="5291" w:hanging="217"/>
      </w:pPr>
      <w:rPr>
        <w:rFonts w:hint="default"/>
        <w:lang w:val="es-ES" w:eastAsia="en-US" w:bidi="ar-SA"/>
      </w:rPr>
    </w:lvl>
    <w:lvl w:ilvl="6" w:tplc="56789676">
      <w:numFmt w:val="bullet"/>
      <w:lvlText w:val="•"/>
      <w:lvlJc w:val="left"/>
      <w:pPr>
        <w:ind w:left="6269" w:hanging="217"/>
      </w:pPr>
      <w:rPr>
        <w:rFonts w:hint="default"/>
        <w:lang w:val="es-ES" w:eastAsia="en-US" w:bidi="ar-SA"/>
      </w:rPr>
    </w:lvl>
    <w:lvl w:ilvl="7" w:tplc="A36E2E06">
      <w:numFmt w:val="bullet"/>
      <w:lvlText w:val="•"/>
      <w:lvlJc w:val="left"/>
      <w:pPr>
        <w:ind w:left="7247" w:hanging="217"/>
      </w:pPr>
      <w:rPr>
        <w:rFonts w:hint="default"/>
        <w:lang w:val="es-ES" w:eastAsia="en-US" w:bidi="ar-SA"/>
      </w:rPr>
    </w:lvl>
    <w:lvl w:ilvl="8" w:tplc="2886E122">
      <w:numFmt w:val="bullet"/>
      <w:lvlText w:val="•"/>
      <w:lvlJc w:val="left"/>
      <w:pPr>
        <w:ind w:left="8225" w:hanging="217"/>
      </w:pPr>
      <w:rPr>
        <w:rFonts w:hint="default"/>
        <w:lang w:val="es-ES" w:eastAsia="en-US" w:bidi="ar-SA"/>
      </w:rPr>
    </w:lvl>
  </w:abstractNum>
  <w:abstractNum w:abstractNumId="7" w15:restartNumberingAfterBreak="0">
    <w:nsid w:val="19476F7C"/>
    <w:multiLevelType w:val="hybridMultilevel"/>
    <w:tmpl w:val="4BA43B24"/>
    <w:lvl w:ilvl="0" w:tplc="7902D254">
      <w:start w:val="1"/>
      <w:numFmt w:val="bullet"/>
      <w:lvlText w:val="•"/>
      <w:lvlJc w:val="left"/>
      <w:pPr>
        <w:ind w:left="720" w:hanging="360"/>
      </w:pPr>
      <w:rPr>
        <w:rFonts w:ascii="Times New Roman" w:hAnsi="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270991"/>
    <w:multiLevelType w:val="hybridMultilevel"/>
    <w:tmpl w:val="4E3E3300"/>
    <w:lvl w:ilvl="0" w:tplc="061CB704">
      <w:start w:val="1"/>
      <w:numFmt w:val="decimal"/>
      <w:lvlText w:val="%1."/>
      <w:lvlJc w:val="left"/>
      <w:pPr>
        <w:ind w:left="324" w:hanging="284"/>
      </w:pPr>
      <w:rPr>
        <w:rFonts w:ascii="Calibri" w:eastAsia="Calibri" w:hAnsi="Calibri" w:cs="Calibri" w:hint="default"/>
        <w:spacing w:val="-17"/>
        <w:w w:val="100"/>
        <w:sz w:val="18"/>
        <w:szCs w:val="18"/>
        <w:lang w:val="es-ES" w:eastAsia="en-US" w:bidi="ar-SA"/>
      </w:rPr>
    </w:lvl>
    <w:lvl w:ilvl="1" w:tplc="A69C4640">
      <w:numFmt w:val="bullet"/>
      <w:lvlText w:val=""/>
      <w:lvlJc w:val="left"/>
      <w:pPr>
        <w:ind w:left="749" w:hanging="286"/>
      </w:pPr>
      <w:rPr>
        <w:rFonts w:ascii="Symbol" w:eastAsia="Symbol" w:hAnsi="Symbol" w:cs="Symbol" w:hint="default"/>
        <w:w w:val="100"/>
        <w:sz w:val="18"/>
        <w:szCs w:val="18"/>
        <w:lang w:val="es-ES" w:eastAsia="en-US" w:bidi="ar-SA"/>
      </w:rPr>
    </w:lvl>
    <w:lvl w:ilvl="2" w:tplc="69EC0B0C">
      <w:numFmt w:val="bullet"/>
      <w:lvlText w:val="•"/>
      <w:lvlJc w:val="left"/>
      <w:pPr>
        <w:ind w:left="1274" w:hanging="286"/>
      </w:pPr>
      <w:rPr>
        <w:rFonts w:hint="default"/>
        <w:lang w:val="es-ES" w:eastAsia="en-US" w:bidi="ar-SA"/>
      </w:rPr>
    </w:lvl>
    <w:lvl w:ilvl="3" w:tplc="265031E2">
      <w:numFmt w:val="bullet"/>
      <w:lvlText w:val="•"/>
      <w:lvlJc w:val="left"/>
      <w:pPr>
        <w:ind w:left="1809" w:hanging="286"/>
      </w:pPr>
      <w:rPr>
        <w:rFonts w:hint="default"/>
        <w:lang w:val="es-ES" w:eastAsia="en-US" w:bidi="ar-SA"/>
      </w:rPr>
    </w:lvl>
    <w:lvl w:ilvl="4" w:tplc="3746DE14">
      <w:numFmt w:val="bullet"/>
      <w:lvlText w:val="•"/>
      <w:lvlJc w:val="left"/>
      <w:pPr>
        <w:ind w:left="2343" w:hanging="286"/>
      </w:pPr>
      <w:rPr>
        <w:rFonts w:hint="default"/>
        <w:lang w:val="es-ES" w:eastAsia="en-US" w:bidi="ar-SA"/>
      </w:rPr>
    </w:lvl>
    <w:lvl w:ilvl="5" w:tplc="31E441CC">
      <w:numFmt w:val="bullet"/>
      <w:lvlText w:val="•"/>
      <w:lvlJc w:val="left"/>
      <w:pPr>
        <w:ind w:left="2878" w:hanging="286"/>
      </w:pPr>
      <w:rPr>
        <w:rFonts w:hint="default"/>
        <w:lang w:val="es-ES" w:eastAsia="en-US" w:bidi="ar-SA"/>
      </w:rPr>
    </w:lvl>
    <w:lvl w:ilvl="6" w:tplc="8362DAE6">
      <w:numFmt w:val="bullet"/>
      <w:lvlText w:val="•"/>
      <w:lvlJc w:val="left"/>
      <w:pPr>
        <w:ind w:left="3412" w:hanging="286"/>
      </w:pPr>
      <w:rPr>
        <w:rFonts w:hint="default"/>
        <w:lang w:val="es-ES" w:eastAsia="en-US" w:bidi="ar-SA"/>
      </w:rPr>
    </w:lvl>
    <w:lvl w:ilvl="7" w:tplc="6BA65FE4">
      <w:numFmt w:val="bullet"/>
      <w:lvlText w:val="•"/>
      <w:lvlJc w:val="left"/>
      <w:pPr>
        <w:ind w:left="3947" w:hanging="286"/>
      </w:pPr>
      <w:rPr>
        <w:rFonts w:hint="default"/>
        <w:lang w:val="es-ES" w:eastAsia="en-US" w:bidi="ar-SA"/>
      </w:rPr>
    </w:lvl>
    <w:lvl w:ilvl="8" w:tplc="2F4A8E1E">
      <w:numFmt w:val="bullet"/>
      <w:lvlText w:val="•"/>
      <w:lvlJc w:val="left"/>
      <w:pPr>
        <w:ind w:left="4481" w:hanging="286"/>
      </w:pPr>
      <w:rPr>
        <w:rFonts w:hint="default"/>
        <w:lang w:val="es-ES" w:eastAsia="en-US" w:bidi="ar-SA"/>
      </w:rPr>
    </w:lvl>
  </w:abstractNum>
  <w:abstractNum w:abstractNumId="9" w15:restartNumberingAfterBreak="0">
    <w:nsid w:val="24A100C6"/>
    <w:multiLevelType w:val="hybridMultilevel"/>
    <w:tmpl w:val="A7D64990"/>
    <w:lvl w:ilvl="0" w:tplc="340A000F">
      <w:start w:val="1"/>
      <w:numFmt w:val="decimal"/>
      <w:lvlText w:val="%1."/>
      <w:lvlJc w:val="left"/>
      <w:pPr>
        <w:ind w:left="720" w:hanging="360"/>
      </w:pPr>
      <w:rPr>
        <w:rFonts w:hint="default"/>
      </w:rPr>
    </w:lvl>
    <w:lvl w:ilvl="1" w:tplc="340A000F">
      <w:start w:val="1"/>
      <w:numFmt w:val="decimal"/>
      <w:lvlText w:val="%2."/>
      <w:lvlJc w:val="left"/>
      <w:pPr>
        <w:ind w:left="360" w:hanging="360"/>
      </w:pPr>
    </w:lvl>
    <w:lvl w:ilvl="2" w:tplc="340A0019">
      <w:start w:val="1"/>
      <w:numFmt w:val="lowerLetter"/>
      <w:lvlText w:val="%3."/>
      <w:lvlJc w:val="lef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57822EE"/>
    <w:multiLevelType w:val="hybridMultilevel"/>
    <w:tmpl w:val="728A87E6"/>
    <w:lvl w:ilvl="0" w:tplc="0C0A0001">
      <w:start w:val="1"/>
      <w:numFmt w:val="bullet"/>
      <w:lvlText w:val=""/>
      <w:lvlJc w:val="left"/>
      <w:pPr>
        <w:ind w:left="880" w:hanging="360"/>
      </w:pPr>
      <w:rPr>
        <w:rFonts w:ascii="Symbol" w:hAnsi="Symbol" w:hint="default"/>
      </w:rPr>
    </w:lvl>
    <w:lvl w:ilvl="1" w:tplc="0C0A0003" w:tentative="1">
      <w:start w:val="1"/>
      <w:numFmt w:val="bullet"/>
      <w:lvlText w:val="o"/>
      <w:lvlJc w:val="left"/>
      <w:pPr>
        <w:ind w:left="1600" w:hanging="360"/>
      </w:pPr>
      <w:rPr>
        <w:rFonts w:ascii="Courier New" w:hAnsi="Courier New" w:cs="Courier New" w:hint="default"/>
      </w:rPr>
    </w:lvl>
    <w:lvl w:ilvl="2" w:tplc="0C0A0005" w:tentative="1">
      <w:start w:val="1"/>
      <w:numFmt w:val="bullet"/>
      <w:lvlText w:val=""/>
      <w:lvlJc w:val="left"/>
      <w:pPr>
        <w:ind w:left="2320" w:hanging="360"/>
      </w:pPr>
      <w:rPr>
        <w:rFonts w:ascii="Wingdings" w:hAnsi="Wingdings" w:hint="default"/>
      </w:rPr>
    </w:lvl>
    <w:lvl w:ilvl="3" w:tplc="0C0A0001" w:tentative="1">
      <w:start w:val="1"/>
      <w:numFmt w:val="bullet"/>
      <w:lvlText w:val=""/>
      <w:lvlJc w:val="left"/>
      <w:pPr>
        <w:ind w:left="3040" w:hanging="360"/>
      </w:pPr>
      <w:rPr>
        <w:rFonts w:ascii="Symbol" w:hAnsi="Symbol" w:hint="default"/>
      </w:rPr>
    </w:lvl>
    <w:lvl w:ilvl="4" w:tplc="0C0A0003" w:tentative="1">
      <w:start w:val="1"/>
      <w:numFmt w:val="bullet"/>
      <w:lvlText w:val="o"/>
      <w:lvlJc w:val="left"/>
      <w:pPr>
        <w:ind w:left="3760" w:hanging="360"/>
      </w:pPr>
      <w:rPr>
        <w:rFonts w:ascii="Courier New" w:hAnsi="Courier New" w:cs="Courier New" w:hint="default"/>
      </w:rPr>
    </w:lvl>
    <w:lvl w:ilvl="5" w:tplc="0C0A0005" w:tentative="1">
      <w:start w:val="1"/>
      <w:numFmt w:val="bullet"/>
      <w:lvlText w:val=""/>
      <w:lvlJc w:val="left"/>
      <w:pPr>
        <w:ind w:left="4480" w:hanging="360"/>
      </w:pPr>
      <w:rPr>
        <w:rFonts w:ascii="Wingdings" w:hAnsi="Wingdings" w:hint="default"/>
      </w:rPr>
    </w:lvl>
    <w:lvl w:ilvl="6" w:tplc="0C0A0001" w:tentative="1">
      <w:start w:val="1"/>
      <w:numFmt w:val="bullet"/>
      <w:lvlText w:val=""/>
      <w:lvlJc w:val="left"/>
      <w:pPr>
        <w:ind w:left="5200" w:hanging="360"/>
      </w:pPr>
      <w:rPr>
        <w:rFonts w:ascii="Symbol" w:hAnsi="Symbol" w:hint="default"/>
      </w:rPr>
    </w:lvl>
    <w:lvl w:ilvl="7" w:tplc="0C0A0003" w:tentative="1">
      <w:start w:val="1"/>
      <w:numFmt w:val="bullet"/>
      <w:lvlText w:val="o"/>
      <w:lvlJc w:val="left"/>
      <w:pPr>
        <w:ind w:left="5920" w:hanging="360"/>
      </w:pPr>
      <w:rPr>
        <w:rFonts w:ascii="Courier New" w:hAnsi="Courier New" w:cs="Courier New" w:hint="default"/>
      </w:rPr>
    </w:lvl>
    <w:lvl w:ilvl="8" w:tplc="0C0A0005" w:tentative="1">
      <w:start w:val="1"/>
      <w:numFmt w:val="bullet"/>
      <w:lvlText w:val=""/>
      <w:lvlJc w:val="left"/>
      <w:pPr>
        <w:ind w:left="6640" w:hanging="360"/>
      </w:pPr>
      <w:rPr>
        <w:rFonts w:ascii="Wingdings" w:hAnsi="Wingdings" w:hint="default"/>
      </w:rPr>
    </w:lvl>
  </w:abstractNum>
  <w:abstractNum w:abstractNumId="11" w15:restartNumberingAfterBreak="0">
    <w:nsid w:val="2D251E99"/>
    <w:multiLevelType w:val="hybridMultilevel"/>
    <w:tmpl w:val="25C0C3A6"/>
    <w:lvl w:ilvl="0" w:tplc="73B67F54">
      <w:numFmt w:val="bullet"/>
      <w:lvlText w:val=""/>
      <w:lvlJc w:val="left"/>
      <w:pPr>
        <w:ind w:left="333" w:hanging="219"/>
      </w:pPr>
      <w:rPr>
        <w:rFonts w:ascii="Symbol" w:eastAsia="Symbol" w:hAnsi="Symbol" w:cs="Symbol" w:hint="default"/>
        <w:w w:val="100"/>
        <w:sz w:val="18"/>
        <w:szCs w:val="18"/>
        <w:lang w:val="es-ES" w:eastAsia="en-US" w:bidi="ar-SA"/>
      </w:rPr>
    </w:lvl>
    <w:lvl w:ilvl="1" w:tplc="535A3E64">
      <w:numFmt w:val="bullet"/>
      <w:lvlText w:val="•"/>
      <w:lvlJc w:val="left"/>
      <w:pPr>
        <w:ind w:left="851" w:hanging="219"/>
      </w:pPr>
      <w:rPr>
        <w:rFonts w:hint="default"/>
        <w:lang w:val="es-ES" w:eastAsia="en-US" w:bidi="ar-SA"/>
      </w:rPr>
    </w:lvl>
    <w:lvl w:ilvl="2" w:tplc="EBBAC4B2">
      <w:numFmt w:val="bullet"/>
      <w:lvlText w:val="•"/>
      <w:lvlJc w:val="left"/>
      <w:pPr>
        <w:ind w:left="1363" w:hanging="219"/>
      </w:pPr>
      <w:rPr>
        <w:rFonts w:hint="default"/>
        <w:lang w:val="es-ES" w:eastAsia="en-US" w:bidi="ar-SA"/>
      </w:rPr>
    </w:lvl>
    <w:lvl w:ilvl="3" w:tplc="67800388">
      <w:numFmt w:val="bullet"/>
      <w:lvlText w:val="•"/>
      <w:lvlJc w:val="left"/>
      <w:pPr>
        <w:ind w:left="1875" w:hanging="219"/>
      </w:pPr>
      <w:rPr>
        <w:rFonts w:hint="default"/>
        <w:lang w:val="es-ES" w:eastAsia="en-US" w:bidi="ar-SA"/>
      </w:rPr>
    </w:lvl>
    <w:lvl w:ilvl="4" w:tplc="E8BCF61E">
      <w:numFmt w:val="bullet"/>
      <w:lvlText w:val="•"/>
      <w:lvlJc w:val="left"/>
      <w:pPr>
        <w:ind w:left="2387" w:hanging="219"/>
      </w:pPr>
      <w:rPr>
        <w:rFonts w:hint="default"/>
        <w:lang w:val="es-ES" w:eastAsia="en-US" w:bidi="ar-SA"/>
      </w:rPr>
    </w:lvl>
    <w:lvl w:ilvl="5" w:tplc="8B2A3C10">
      <w:numFmt w:val="bullet"/>
      <w:lvlText w:val="•"/>
      <w:lvlJc w:val="left"/>
      <w:pPr>
        <w:ind w:left="2899" w:hanging="219"/>
      </w:pPr>
      <w:rPr>
        <w:rFonts w:hint="default"/>
        <w:lang w:val="es-ES" w:eastAsia="en-US" w:bidi="ar-SA"/>
      </w:rPr>
    </w:lvl>
    <w:lvl w:ilvl="6" w:tplc="8D34843C">
      <w:numFmt w:val="bullet"/>
      <w:lvlText w:val="•"/>
      <w:lvlJc w:val="left"/>
      <w:pPr>
        <w:ind w:left="3410" w:hanging="219"/>
      </w:pPr>
      <w:rPr>
        <w:rFonts w:hint="default"/>
        <w:lang w:val="es-ES" w:eastAsia="en-US" w:bidi="ar-SA"/>
      </w:rPr>
    </w:lvl>
    <w:lvl w:ilvl="7" w:tplc="5928A61C">
      <w:numFmt w:val="bullet"/>
      <w:lvlText w:val="•"/>
      <w:lvlJc w:val="left"/>
      <w:pPr>
        <w:ind w:left="3922" w:hanging="219"/>
      </w:pPr>
      <w:rPr>
        <w:rFonts w:hint="default"/>
        <w:lang w:val="es-ES" w:eastAsia="en-US" w:bidi="ar-SA"/>
      </w:rPr>
    </w:lvl>
    <w:lvl w:ilvl="8" w:tplc="12140F82">
      <w:numFmt w:val="bullet"/>
      <w:lvlText w:val="•"/>
      <w:lvlJc w:val="left"/>
      <w:pPr>
        <w:ind w:left="4434" w:hanging="219"/>
      </w:pPr>
      <w:rPr>
        <w:rFonts w:hint="default"/>
        <w:lang w:val="es-ES" w:eastAsia="en-US" w:bidi="ar-SA"/>
      </w:rPr>
    </w:lvl>
  </w:abstractNum>
  <w:abstractNum w:abstractNumId="12" w15:restartNumberingAfterBreak="0">
    <w:nsid w:val="2E942353"/>
    <w:multiLevelType w:val="hybridMultilevel"/>
    <w:tmpl w:val="3B4C20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90F39CE"/>
    <w:multiLevelType w:val="hybridMultilevel"/>
    <w:tmpl w:val="B2169A52"/>
    <w:lvl w:ilvl="0" w:tplc="C3B822AE">
      <w:start w:val="1"/>
      <w:numFmt w:val="decimal"/>
      <w:lvlText w:val="%1)"/>
      <w:lvlJc w:val="left"/>
      <w:pPr>
        <w:ind w:left="640" w:hanging="361"/>
      </w:pPr>
      <w:rPr>
        <w:rFonts w:ascii="Calibri" w:eastAsia="Calibri" w:hAnsi="Calibri" w:cs="Calibri" w:hint="default"/>
        <w:spacing w:val="-1"/>
        <w:w w:val="99"/>
        <w:sz w:val="20"/>
        <w:szCs w:val="20"/>
        <w:lang w:val="es-ES" w:eastAsia="en-US" w:bidi="ar-SA"/>
      </w:rPr>
    </w:lvl>
    <w:lvl w:ilvl="1" w:tplc="B456D76C">
      <w:numFmt w:val="bullet"/>
      <w:lvlText w:val="•"/>
      <w:lvlJc w:val="left"/>
      <w:pPr>
        <w:ind w:left="1618" w:hanging="361"/>
      </w:pPr>
      <w:rPr>
        <w:rFonts w:hint="default"/>
        <w:lang w:val="es-ES" w:eastAsia="en-US" w:bidi="ar-SA"/>
      </w:rPr>
    </w:lvl>
    <w:lvl w:ilvl="2" w:tplc="CE66D240">
      <w:numFmt w:val="bullet"/>
      <w:lvlText w:val="•"/>
      <w:lvlJc w:val="left"/>
      <w:pPr>
        <w:ind w:left="2596" w:hanging="361"/>
      </w:pPr>
      <w:rPr>
        <w:rFonts w:hint="default"/>
        <w:lang w:val="es-ES" w:eastAsia="en-US" w:bidi="ar-SA"/>
      </w:rPr>
    </w:lvl>
    <w:lvl w:ilvl="3" w:tplc="9FD65050">
      <w:numFmt w:val="bullet"/>
      <w:lvlText w:val="•"/>
      <w:lvlJc w:val="left"/>
      <w:pPr>
        <w:ind w:left="3574" w:hanging="361"/>
      </w:pPr>
      <w:rPr>
        <w:rFonts w:hint="default"/>
        <w:lang w:val="es-ES" w:eastAsia="en-US" w:bidi="ar-SA"/>
      </w:rPr>
    </w:lvl>
    <w:lvl w:ilvl="4" w:tplc="6C5A32C2">
      <w:numFmt w:val="bullet"/>
      <w:lvlText w:val="•"/>
      <w:lvlJc w:val="left"/>
      <w:pPr>
        <w:ind w:left="4552" w:hanging="361"/>
      </w:pPr>
      <w:rPr>
        <w:rFonts w:hint="default"/>
        <w:lang w:val="es-ES" w:eastAsia="en-US" w:bidi="ar-SA"/>
      </w:rPr>
    </w:lvl>
    <w:lvl w:ilvl="5" w:tplc="C0306F2A">
      <w:numFmt w:val="bullet"/>
      <w:lvlText w:val="•"/>
      <w:lvlJc w:val="left"/>
      <w:pPr>
        <w:ind w:left="5531" w:hanging="361"/>
      </w:pPr>
      <w:rPr>
        <w:rFonts w:hint="default"/>
        <w:lang w:val="es-ES" w:eastAsia="en-US" w:bidi="ar-SA"/>
      </w:rPr>
    </w:lvl>
    <w:lvl w:ilvl="6" w:tplc="27E87692">
      <w:numFmt w:val="bullet"/>
      <w:lvlText w:val="•"/>
      <w:lvlJc w:val="left"/>
      <w:pPr>
        <w:ind w:left="6509" w:hanging="361"/>
      </w:pPr>
      <w:rPr>
        <w:rFonts w:hint="default"/>
        <w:lang w:val="es-ES" w:eastAsia="en-US" w:bidi="ar-SA"/>
      </w:rPr>
    </w:lvl>
    <w:lvl w:ilvl="7" w:tplc="37B209AC">
      <w:numFmt w:val="bullet"/>
      <w:lvlText w:val="•"/>
      <w:lvlJc w:val="left"/>
      <w:pPr>
        <w:ind w:left="7487" w:hanging="361"/>
      </w:pPr>
      <w:rPr>
        <w:rFonts w:hint="default"/>
        <w:lang w:val="es-ES" w:eastAsia="en-US" w:bidi="ar-SA"/>
      </w:rPr>
    </w:lvl>
    <w:lvl w:ilvl="8" w:tplc="67A4545E">
      <w:numFmt w:val="bullet"/>
      <w:lvlText w:val="•"/>
      <w:lvlJc w:val="left"/>
      <w:pPr>
        <w:ind w:left="8465" w:hanging="361"/>
      </w:pPr>
      <w:rPr>
        <w:rFonts w:hint="default"/>
        <w:lang w:val="es-ES" w:eastAsia="en-US" w:bidi="ar-SA"/>
      </w:rPr>
    </w:lvl>
  </w:abstractNum>
  <w:abstractNum w:abstractNumId="14" w15:restartNumberingAfterBreak="0">
    <w:nsid w:val="51794F6A"/>
    <w:multiLevelType w:val="hybridMultilevel"/>
    <w:tmpl w:val="BE240226"/>
    <w:lvl w:ilvl="0" w:tplc="EF0411BE">
      <w:start w:val="1"/>
      <w:numFmt w:val="lowerLetter"/>
      <w:lvlText w:val="%1)"/>
      <w:lvlJc w:val="left"/>
      <w:pPr>
        <w:ind w:left="319" w:hanging="219"/>
      </w:pPr>
      <w:rPr>
        <w:rFonts w:ascii="Calibri" w:eastAsia="Calibri" w:hAnsi="Calibri" w:cs="Calibri" w:hint="default"/>
        <w:spacing w:val="-9"/>
        <w:w w:val="100"/>
        <w:sz w:val="18"/>
        <w:szCs w:val="18"/>
        <w:lang w:val="es-ES" w:eastAsia="en-US" w:bidi="ar-SA"/>
      </w:rPr>
    </w:lvl>
    <w:lvl w:ilvl="1" w:tplc="F23444D0">
      <w:numFmt w:val="bullet"/>
      <w:lvlText w:val="•"/>
      <w:lvlJc w:val="left"/>
      <w:pPr>
        <w:ind w:left="806" w:hanging="219"/>
      </w:pPr>
      <w:rPr>
        <w:rFonts w:hint="default"/>
        <w:lang w:val="es-ES" w:eastAsia="en-US" w:bidi="ar-SA"/>
      </w:rPr>
    </w:lvl>
    <w:lvl w:ilvl="2" w:tplc="7026CC64">
      <w:numFmt w:val="bullet"/>
      <w:lvlText w:val="•"/>
      <w:lvlJc w:val="left"/>
      <w:pPr>
        <w:ind w:left="1292" w:hanging="219"/>
      </w:pPr>
      <w:rPr>
        <w:rFonts w:hint="default"/>
        <w:lang w:val="es-ES" w:eastAsia="en-US" w:bidi="ar-SA"/>
      </w:rPr>
    </w:lvl>
    <w:lvl w:ilvl="3" w:tplc="97A40C94">
      <w:numFmt w:val="bullet"/>
      <w:lvlText w:val="•"/>
      <w:lvlJc w:val="left"/>
      <w:pPr>
        <w:ind w:left="1778" w:hanging="219"/>
      </w:pPr>
      <w:rPr>
        <w:rFonts w:hint="default"/>
        <w:lang w:val="es-ES" w:eastAsia="en-US" w:bidi="ar-SA"/>
      </w:rPr>
    </w:lvl>
    <w:lvl w:ilvl="4" w:tplc="F75C3F12">
      <w:numFmt w:val="bullet"/>
      <w:lvlText w:val="•"/>
      <w:lvlJc w:val="left"/>
      <w:pPr>
        <w:ind w:left="2264" w:hanging="219"/>
      </w:pPr>
      <w:rPr>
        <w:rFonts w:hint="default"/>
        <w:lang w:val="es-ES" w:eastAsia="en-US" w:bidi="ar-SA"/>
      </w:rPr>
    </w:lvl>
    <w:lvl w:ilvl="5" w:tplc="E946E550">
      <w:numFmt w:val="bullet"/>
      <w:lvlText w:val="•"/>
      <w:lvlJc w:val="left"/>
      <w:pPr>
        <w:ind w:left="2751" w:hanging="219"/>
      </w:pPr>
      <w:rPr>
        <w:rFonts w:hint="default"/>
        <w:lang w:val="es-ES" w:eastAsia="en-US" w:bidi="ar-SA"/>
      </w:rPr>
    </w:lvl>
    <w:lvl w:ilvl="6" w:tplc="EA127400">
      <w:numFmt w:val="bullet"/>
      <w:lvlText w:val="•"/>
      <w:lvlJc w:val="left"/>
      <w:pPr>
        <w:ind w:left="3237" w:hanging="219"/>
      </w:pPr>
      <w:rPr>
        <w:rFonts w:hint="default"/>
        <w:lang w:val="es-ES" w:eastAsia="en-US" w:bidi="ar-SA"/>
      </w:rPr>
    </w:lvl>
    <w:lvl w:ilvl="7" w:tplc="7DA6E806">
      <w:numFmt w:val="bullet"/>
      <w:lvlText w:val="•"/>
      <w:lvlJc w:val="left"/>
      <w:pPr>
        <w:ind w:left="3723" w:hanging="219"/>
      </w:pPr>
      <w:rPr>
        <w:rFonts w:hint="default"/>
        <w:lang w:val="es-ES" w:eastAsia="en-US" w:bidi="ar-SA"/>
      </w:rPr>
    </w:lvl>
    <w:lvl w:ilvl="8" w:tplc="D5DE4590">
      <w:numFmt w:val="bullet"/>
      <w:lvlText w:val="•"/>
      <w:lvlJc w:val="left"/>
      <w:pPr>
        <w:ind w:left="4209" w:hanging="219"/>
      </w:pPr>
      <w:rPr>
        <w:rFonts w:hint="default"/>
        <w:lang w:val="es-ES" w:eastAsia="en-US" w:bidi="ar-SA"/>
      </w:rPr>
    </w:lvl>
  </w:abstractNum>
  <w:abstractNum w:abstractNumId="15" w15:restartNumberingAfterBreak="0">
    <w:nsid w:val="556A0CC5"/>
    <w:multiLevelType w:val="hybridMultilevel"/>
    <w:tmpl w:val="3A740040"/>
    <w:lvl w:ilvl="0" w:tplc="DC3EBCD2">
      <w:start w:val="1"/>
      <w:numFmt w:val="decimal"/>
      <w:lvlText w:val="%1."/>
      <w:lvlJc w:val="left"/>
      <w:pPr>
        <w:ind w:left="535" w:hanging="361"/>
      </w:pPr>
      <w:rPr>
        <w:rFonts w:ascii="Calibri" w:eastAsia="Calibri" w:hAnsi="Calibri" w:cs="Calibri" w:hint="default"/>
        <w:b/>
        <w:bCs/>
        <w:i/>
        <w:spacing w:val="-20"/>
        <w:w w:val="100"/>
        <w:sz w:val="18"/>
        <w:szCs w:val="18"/>
        <w:lang w:val="es-ES" w:eastAsia="en-US" w:bidi="ar-SA"/>
      </w:rPr>
    </w:lvl>
    <w:lvl w:ilvl="1" w:tplc="4240FDE2">
      <w:numFmt w:val="bullet"/>
      <w:lvlText w:val="•"/>
      <w:lvlJc w:val="left"/>
      <w:pPr>
        <w:ind w:left="1504" w:hanging="361"/>
      </w:pPr>
      <w:rPr>
        <w:rFonts w:hint="default"/>
        <w:lang w:val="es-ES" w:eastAsia="en-US" w:bidi="ar-SA"/>
      </w:rPr>
    </w:lvl>
    <w:lvl w:ilvl="2" w:tplc="57D05CBA">
      <w:numFmt w:val="bullet"/>
      <w:lvlText w:val="•"/>
      <w:lvlJc w:val="left"/>
      <w:pPr>
        <w:ind w:left="2468" w:hanging="361"/>
      </w:pPr>
      <w:rPr>
        <w:rFonts w:hint="default"/>
        <w:lang w:val="es-ES" w:eastAsia="en-US" w:bidi="ar-SA"/>
      </w:rPr>
    </w:lvl>
    <w:lvl w:ilvl="3" w:tplc="B058C72E">
      <w:numFmt w:val="bullet"/>
      <w:lvlText w:val="•"/>
      <w:lvlJc w:val="left"/>
      <w:pPr>
        <w:ind w:left="3432" w:hanging="361"/>
      </w:pPr>
      <w:rPr>
        <w:rFonts w:hint="default"/>
        <w:lang w:val="es-ES" w:eastAsia="en-US" w:bidi="ar-SA"/>
      </w:rPr>
    </w:lvl>
    <w:lvl w:ilvl="4" w:tplc="CD2C8690">
      <w:numFmt w:val="bullet"/>
      <w:lvlText w:val="•"/>
      <w:lvlJc w:val="left"/>
      <w:pPr>
        <w:ind w:left="4396" w:hanging="361"/>
      </w:pPr>
      <w:rPr>
        <w:rFonts w:hint="default"/>
        <w:lang w:val="es-ES" w:eastAsia="en-US" w:bidi="ar-SA"/>
      </w:rPr>
    </w:lvl>
    <w:lvl w:ilvl="5" w:tplc="E32E17FE">
      <w:numFmt w:val="bullet"/>
      <w:lvlText w:val="•"/>
      <w:lvlJc w:val="left"/>
      <w:pPr>
        <w:ind w:left="5361" w:hanging="361"/>
      </w:pPr>
      <w:rPr>
        <w:rFonts w:hint="default"/>
        <w:lang w:val="es-ES" w:eastAsia="en-US" w:bidi="ar-SA"/>
      </w:rPr>
    </w:lvl>
    <w:lvl w:ilvl="6" w:tplc="EF6A7C72">
      <w:numFmt w:val="bullet"/>
      <w:lvlText w:val="•"/>
      <w:lvlJc w:val="left"/>
      <w:pPr>
        <w:ind w:left="6325" w:hanging="361"/>
      </w:pPr>
      <w:rPr>
        <w:rFonts w:hint="default"/>
        <w:lang w:val="es-ES" w:eastAsia="en-US" w:bidi="ar-SA"/>
      </w:rPr>
    </w:lvl>
    <w:lvl w:ilvl="7" w:tplc="9B98977C">
      <w:numFmt w:val="bullet"/>
      <w:lvlText w:val="•"/>
      <w:lvlJc w:val="left"/>
      <w:pPr>
        <w:ind w:left="7289" w:hanging="361"/>
      </w:pPr>
      <w:rPr>
        <w:rFonts w:hint="default"/>
        <w:lang w:val="es-ES" w:eastAsia="en-US" w:bidi="ar-SA"/>
      </w:rPr>
    </w:lvl>
    <w:lvl w:ilvl="8" w:tplc="D414A50C">
      <w:numFmt w:val="bullet"/>
      <w:lvlText w:val="•"/>
      <w:lvlJc w:val="left"/>
      <w:pPr>
        <w:ind w:left="8253" w:hanging="361"/>
      </w:pPr>
      <w:rPr>
        <w:rFonts w:hint="default"/>
        <w:lang w:val="es-ES" w:eastAsia="en-US" w:bidi="ar-SA"/>
      </w:rPr>
    </w:lvl>
  </w:abstractNum>
  <w:abstractNum w:abstractNumId="16" w15:restartNumberingAfterBreak="0">
    <w:nsid w:val="5C02779F"/>
    <w:multiLevelType w:val="hybridMultilevel"/>
    <w:tmpl w:val="B5003A5A"/>
    <w:lvl w:ilvl="0" w:tplc="0C0A0001">
      <w:start w:val="1"/>
      <w:numFmt w:val="bullet"/>
      <w:lvlText w:val=""/>
      <w:lvlJc w:val="left"/>
      <w:pPr>
        <w:ind w:left="844" w:hanging="360"/>
      </w:pPr>
      <w:rPr>
        <w:rFonts w:ascii="Symbol" w:hAnsi="Symbol" w:hint="default"/>
      </w:rPr>
    </w:lvl>
    <w:lvl w:ilvl="1" w:tplc="0C0A0003" w:tentative="1">
      <w:start w:val="1"/>
      <w:numFmt w:val="bullet"/>
      <w:lvlText w:val="o"/>
      <w:lvlJc w:val="left"/>
      <w:pPr>
        <w:ind w:left="1564" w:hanging="360"/>
      </w:pPr>
      <w:rPr>
        <w:rFonts w:ascii="Courier New" w:hAnsi="Courier New" w:cs="Courier New" w:hint="default"/>
      </w:rPr>
    </w:lvl>
    <w:lvl w:ilvl="2" w:tplc="0C0A0005" w:tentative="1">
      <w:start w:val="1"/>
      <w:numFmt w:val="bullet"/>
      <w:lvlText w:val=""/>
      <w:lvlJc w:val="left"/>
      <w:pPr>
        <w:ind w:left="2284" w:hanging="360"/>
      </w:pPr>
      <w:rPr>
        <w:rFonts w:ascii="Wingdings" w:hAnsi="Wingdings" w:hint="default"/>
      </w:rPr>
    </w:lvl>
    <w:lvl w:ilvl="3" w:tplc="0C0A0001" w:tentative="1">
      <w:start w:val="1"/>
      <w:numFmt w:val="bullet"/>
      <w:lvlText w:val=""/>
      <w:lvlJc w:val="left"/>
      <w:pPr>
        <w:ind w:left="3004" w:hanging="360"/>
      </w:pPr>
      <w:rPr>
        <w:rFonts w:ascii="Symbol" w:hAnsi="Symbol" w:hint="default"/>
      </w:rPr>
    </w:lvl>
    <w:lvl w:ilvl="4" w:tplc="0C0A0003" w:tentative="1">
      <w:start w:val="1"/>
      <w:numFmt w:val="bullet"/>
      <w:lvlText w:val="o"/>
      <w:lvlJc w:val="left"/>
      <w:pPr>
        <w:ind w:left="3724" w:hanging="360"/>
      </w:pPr>
      <w:rPr>
        <w:rFonts w:ascii="Courier New" w:hAnsi="Courier New" w:cs="Courier New" w:hint="default"/>
      </w:rPr>
    </w:lvl>
    <w:lvl w:ilvl="5" w:tplc="0C0A0005" w:tentative="1">
      <w:start w:val="1"/>
      <w:numFmt w:val="bullet"/>
      <w:lvlText w:val=""/>
      <w:lvlJc w:val="left"/>
      <w:pPr>
        <w:ind w:left="4444" w:hanging="360"/>
      </w:pPr>
      <w:rPr>
        <w:rFonts w:ascii="Wingdings" w:hAnsi="Wingdings" w:hint="default"/>
      </w:rPr>
    </w:lvl>
    <w:lvl w:ilvl="6" w:tplc="0C0A0001" w:tentative="1">
      <w:start w:val="1"/>
      <w:numFmt w:val="bullet"/>
      <w:lvlText w:val=""/>
      <w:lvlJc w:val="left"/>
      <w:pPr>
        <w:ind w:left="5164" w:hanging="360"/>
      </w:pPr>
      <w:rPr>
        <w:rFonts w:ascii="Symbol" w:hAnsi="Symbol" w:hint="default"/>
      </w:rPr>
    </w:lvl>
    <w:lvl w:ilvl="7" w:tplc="0C0A0003" w:tentative="1">
      <w:start w:val="1"/>
      <w:numFmt w:val="bullet"/>
      <w:lvlText w:val="o"/>
      <w:lvlJc w:val="left"/>
      <w:pPr>
        <w:ind w:left="5884" w:hanging="360"/>
      </w:pPr>
      <w:rPr>
        <w:rFonts w:ascii="Courier New" w:hAnsi="Courier New" w:cs="Courier New" w:hint="default"/>
      </w:rPr>
    </w:lvl>
    <w:lvl w:ilvl="8" w:tplc="0C0A0005" w:tentative="1">
      <w:start w:val="1"/>
      <w:numFmt w:val="bullet"/>
      <w:lvlText w:val=""/>
      <w:lvlJc w:val="left"/>
      <w:pPr>
        <w:ind w:left="6604" w:hanging="360"/>
      </w:pPr>
      <w:rPr>
        <w:rFonts w:ascii="Wingdings" w:hAnsi="Wingdings" w:hint="default"/>
      </w:rPr>
    </w:lvl>
  </w:abstractNum>
  <w:abstractNum w:abstractNumId="17" w15:restartNumberingAfterBreak="0">
    <w:nsid w:val="691F152D"/>
    <w:multiLevelType w:val="hybridMultilevel"/>
    <w:tmpl w:val="4FCCC084"/>
    <w:lvl w:ilvl="0" w:tplc="1662FC70">
      <w:start w:val="1"/>
      <w:numFmt w:val="decimal"/>
      <w:lvlText w:val="%1."/>
      <w:lvlJc w:val="left"/>
      <w:pPr>
        <w:ind w:left="644" w:hanging="360"/>
      </w:pPr>
      <w:rPr>
        <w:rFonts w:hint="default"/>
      </w:rPr>
    </w:lvl>
    <w:lvl w:ilvl="1" w:tplc="357408FE">
      <w:start w:val="1"/>
      <w:numFmt w:val="lowerLetter"/>
      <w:lvlText w:val="%2."/>
      <w:lvlJc w:val="left"/>
      <w:pPr>
        <w:ind w:left="1364" w:hanging="360"/>
      </w:pPr>
      <w:rPr>
        <w:b/>
      </w:r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8" w15:restartNumberingAfterBreak="0">
    <w:nsid w:val="7D4D4CB2"/>
    <w:multiLevelType w:val="hybridMultilevel"/>
    <w:tmpl w:val="475A9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3"/>
  </w:num>
  <w:num w:numId="5">
    <w:abstractNumId w:val="2"/>
  </w:num>
  <w:num w:numId="6">
    <w:abstractNumId w:val="0"/>
  </w:num>
  <w:num w:numId="7">
    <w:abstractNumId w:val="5"/>
  </w:num>
  <w:num w:numId="8">
    <w:abstractNumId w:val="14"/>
  </w:num>
  <w:num w:numId="9">
    <w:abstractNumId w:val="8"/>
  </w:num>
  <w:num w:numId="10">
    <w:abstractNumId w:val="15"/>
  </w:num>
  <w:num w:numId="11">
    <w:abstractNumId w:val="6"/>
  </w:num>
  <w:num w:numId="12">
    <w:abstractNumId w:val="11"/>
  </w:num>
  <w:num w:numId="13">
    <w:abstractNumId w:val="13"/>
  </w:num>
  <w:num w:numId="14">
    <w:abstractNumId w:val="16"/>
  </w:num>
  <w:num w:numId="15">
    <w:abstractNumId w:val="4"/>
  </w:num>
  <w:num w:numId="16">
    <w:abstractNumId w:val="10"/>
  </w:num>
  <w:num w:numId="17">
    <w:abstractNumId w:val="1"/>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B6"/>
    <w:rsid w:val="00004121"/>
    <w:rsid w:val="000148E5"/>
    <w:rsid w:val="00023345"/>
    <w:rsid w:val="00037AAE"/>
    <w:rsid w:val="00037D55"/>
    <w:rsid w:val="00042C1B"/>
    <w:rsid w:val="00043E40"/>
    <w:rsid w:val="00091C71"/>
    <w:rsid w:val="000A0924"/>
    <w:rsid w:val="00113FB0"/>
    <w:rsid w:val="00123283"/>
    <w:rsid w:val="0018652D"/>
    <w:rsid w:val="001F0DF7"/>
    <w:rsid w:val="00231FF6"/>
    <w:rsid w:val="00246F8C"/>
    <w:rsid w:val="002472F7"/>
    <w:rsid w:val="0025772B"/>
    <w:rsid w:val="002731D4"/>
    <w:rsid w:val="00285C85"/>
    <w:rsid w:val="00287570"/>
    <w:rsid w:val="00290DDF"/>
    <w:rsid w:val="002D385E"/>
    <w:rsid w:val="002D3B18"/>
    <w:rsid w:val="002D3FAC"/>
    <w:rsid w:val="003954C5"/>
    <w:rsid w:val="003A2493"/>
    <w:rsid w:val="003A7F1F"/>
    <w:rsid w:val="003F0D1E"/>
    <w:rsid w:val="004075AE"/>
    <w:rsid w:val="004651EB"/>
    <w:rsid w:val="00467258"/>
    <w:rsid w:val="00473067"/>
    <w:rsid w:val="004E7888"/>
    <w:rsid w:val="005720D0"/>
    <w:rsid w:val="00594C27"/>
    <w:rsid w:val="006145D7"/>
    <w:rsid w:val="006B6737"/>
    <w:rsid w:val="006C2224"/>
    <w:rsid w:val="00731D6B"/>
    <w:rsid w:val="007461B0"/>
    <w:rsid w:val="00790FD6"/>
    <w:rsid w:val="007E1349"/>
    <w:rsid w:val="007F362A"/>
    <w:rsid w:val="00823B95"/>
    <w:rsid w:val="008471AA"/>
    <w:rsid w:val="00860FAC"/>
    <w:rsid w:val="00867A76"/>
    <w:rsid w:val="0091269C"/>
    <w:rsid w:val="0095777C"/>
    <w:rsid w:val="00970563"/>
    <w:rsid w:val="00991F75"/>
    <w:rsid w:val="00992469"/>
    <w:rsid w:val="009A00F8"/>
    <w:rsid w:val="009A5D92"/>
    <w:rsid w:val="009B56AF"/>
    <w:rsid w:val="009F1533"/>
    <w:rsid w:val="00A1411B"/>
    <w:rsid w:val="00A22405"/>
    <w:rsid w:val="00A51E06"/>
    <w:rsid w:val="00A75A79"/>
    <w:rsid w:val="00A7760C"/>
    <w:rsid w:val="00AA5B7C"/>
    <w:rsid w:val="00AC2B7E"/>
    <w:rsid w:val="00AD6A2A"/>
    <w:rsid w:val="00AF0197"/>
    <w:rsid w:val="00B22414"/>
    <w:rsid w:val="00B771A2"/>
    <w:rsid w:val="00B8069C"/>
    <w:rsid w:val="00BC2BBA"/>
    <w:rsid w:val="00BD7B5B"/>
    <w:rsid w:val="00C20493"/>
    <w:rsid w:val="00C32DE1"/>
    <w:rsid w:val="00C81433"/>
    <w:rsid w:val="00CA127C"/>
    <w:rsid w:val="00CC5815"/>
    <w:rsid w:val="00CD0309"/>
    <w:rsid w:val="00CE7D9F"/>
    <w:rsid w:val="00D0432C"/>
    <w:rsid w:val="00D0792D"/>
    <w:rsid w:val="00D45D98"/>
    <w:rsid w:val="00D66DDA"/>
    <w:rsid w:val="00D71ED5"/>
    <w:rsid w:val="00DF10C8"/>
    <w:rsid w:val="00E06C66"/>
    <w:rsid w:val="00E121C3"/>
    <w:rsid w:val="00E1319F"/>
    <w:rsid w:val="00E13975"/>
    <w:rsid w:val="00E15E33"/>
    <w:rsid w:val="00EA6B2B"/>
    <w:rsid w:val="00EA7A52"/>
    <w:rsid w:val="00EC1666"/>
    <w:rsid w:val="00ED1B0F"/>
    <w:rsid w:val="00ED31AC"/>
    <w:rsid w:val="00EE63A4"/>
    <w:rsid w:val="00EE63B6"/>
    <w:rsid w:val="00F44FBC"/>
    <w:rsid w:val="00F46202"/>
    <w:rsid w:val="00F5645C"/>
    <w:rsid w:val="00F7505B"/>
    <w:rsid w:val="00F81B03"/>
    <w:rsid w:val="00F87103"/>
    <w:rsid w:val="00F90E2D"/>
    <w:rsid w:val="00FB4770"/>
    <w:rsid w:val="00FC1FC4"/>
    <w:rsid w:val="00FE2B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BE4B3"/>
  <w15:docId w15:val="{3DA254DF-96CC-4AF1-8AB0-9DF34A16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3B6"/>
  </w:style>
  <w:style w:type="paragraph" w:styleId="Ttulo2">
    <w:name w:val="heading 2"/>
    <w:basedOn w:val="Normal"/>
    <w:next w:val="Normal"/>
    <w:link w:val="Ttulo2Car"/>
    <w:uiPriority w:val="9"/>
    <w:unhideWhenUsed/>
    <w:qFormat/>
    <w:rsid w:val="00F75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F75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E63B6"/>
    <w:pPr>
      <w:ind w:left="720"/>
      <w:contextualSpacing/>
    </w:pPr>
  </w:style>
  <w:style w:type="character" w:styleId="Hipervnculo">
    <w:name w:val="Hyperlink"/>
    <w:basedOn w:val="Fuentedeprrafopredeter"/>
    <w:uiPriority w:val="99"/>
    <w:unhideWhenUsed/>
    <w:rsid w:val="00EE63B6"/>
    <w:rPr>
      <w:color w:val="0000FF" w:themeColor="hyperlink"/>
      <w:u w:val="single"/>
    </w:rPr>
  </w:style>
  <w:style w:type="paragraph" w:styleId="Textonotapie">
    <w:name w:val="footnote text"/>
    <w:basedOn w:val="Normal"/>
    <w:link w:val="TextonotapieCar"/>
    <w:uiPriority w:val="99"/>
    <w:semiHidden/>
    <w:unhideWhenUsed/>
    <w:rsid w:val="00EE63B6"/>
    <w:pPr>
      <w:spacing w:after="0" w:line="240" w:lineRule="auto"/>
    </w:pPr>
    <w:rPr>
      <w:sz w:val="20"/>
      <w:szCs w:val="20"/>
      <w:lang w:val="en-MY"/>
    </w:rPr>
  </w:style>
  <w:style w:type="character" w:customStyle="1" w:styleId="TextonotapieCar">
    <w:name w:val="Texto nota pie Car"/>
    <w:basedOn w:val="Fuentedeprrafopredeter"/>
    <w:link w:val="Textonotapie"/>
    <w:uiPriority w:val="99"/>
    <w:semiHidden/>
    <w:rsid w:val="00EE63B6"/>
    <w:rPr>
      <w:sz w:val="20"/>
      <w:szCs w:val="20"/>
      <w:lang w:val="en-MY"/>
    </w:rPr>
  </w:style>
  <w:style w:type="character" w:customStyle="1" w:styleId="PrrafodelistaCar">
    <w:name w:val="Párrafo de lista Car"/>
    <w:link w:val="Prrafodelista"/>
    <w:uiPriority w:val="34"/>
    <w:locked/>
    <w:rsid w:val="00EE63B6"/>
  </w:style>
  <w:style w:type="character" w:styleId="Refdenotaalpie">
    <w:name w:val="footnote reference"/>
    <w:basedOn w:val="Fuentedeprrafopredeter"/>
    <w:uiPriority w:val="99"/>
    <w:semiHidden/>
    <w:unhideWhenUsed/>
    <w:rsid w:val="00EE63B6"/>
    <w:rPr>
      <w:vertAlign w:val="superscript"/>
    </w:rPr>
  </w:style>
  <w:style w:type="character" w:styleId="Refdecomentario">
    <w:name w:val="annotation reference"/>
    <w:basedOn w:val="Fuentedeprrafopredeter"/>
    <w:uiPriority w:val="99"/>
    <w:semiHidden/>
    <w:unhideWhenUsed/>
    <w:rsid w:val="00EE63B6"/>
    <w:rPr>
      <w:sz w:val="16"/>
      <w:szCs w:val="16"/>
    </w:rPr>
  </w:style>
  <w:style w:type="paragraph" w:styleId="Textocomentario">
    <w:name w:val="annotation text"/>
    <w:basedOn w:val="Normal"/>
    <w:link w:val="TextocomentarioCar"/>
    <w:uiPriority w:val="99"/>
    <w:semiHidden/>
    <w:unhideWhenUsed/>
    <w:rsid w:val="00EE63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63B6"/>
    <w:rPr>
      <w:sz w:val="20"/>
      <w:szCs w:val="20"/>
    </w:rPr>
  </w:style>
  <w:style w:type="paragraph" w:styleId="Textodeglobo">
    <w:name w:val="Balloon Text"/>
    <w:basedOn w:val="Normal"/>
    <w:link w:val="TextodegloboCar"/>
    <w:uiPriority w:val="99"/>
    <w:semiHidden/>
    <w:unhideWhenUsed/>
    <w:rsid w:val="00EE63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3B6"/>
    <w:rPr>
      <w:rFonts w:ascii="Tahoma" w:hAnsi="Tahoma" w:cs="Tahoma"/>
      <w:sz w:val="16"/>
      <w:szCs w:val="16"/>
    </w:rPr>
  </w:style>
  <w:style w:type="paragraph" w:styleId="Encabezado">
    <w:name w:val="header"/>
    <w:basedOn w:val="Normal"/>
    <w:link w:val="EncabezadoCar"/>
    <w:uiPriority w:val="99"/>
    <w:unhideWhenUsed/>
    <w:rsid w:val="004651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51EB"/>
  </w:style>
  <w:style w:type="paragraph" w:styleId="Piedepgina">
    <w:name w:val="footer"/>
    <w:basedOn w:val="Normal"/>
    <w:link w:val="PiedepginaCar"/>
    <w:uiPriority w:val="99"/>
    <w:unhideWhenUsed/>
    <w:rsid w:val="004651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51EB"/>
  </w:style>
  <w:style w:type="paragraph" w:styleId="TDC1">
    <w:name w:val="toc 1"/>
    <w:basedOn w:val="Normal"/>
    <w:uiPriority w:val="1"/>
    <w:qFormat/>
    <w:rsid w:val="00F7505B"/>
    <w:pPr>
      <w:widowControl w:val="0"/>
      <w:autoSpaceDE w:val="0"/>
      <w:autoSpaceDN w:val="0"/>
      <w:spacing w:before="142" w:after="0" w:line="240" w:lineRule="auto"/>
      <w:ind w:left="1302"/>
    </w:pPr>
    <w:rPr>
      <w:rFonts w:ascii="Book Antiqua" w:eastAsia="Book Antiqua" w:hAnsi="Book Antiqua" w:cs="Book Antiqua"/>
      <w:lang w:val="es-ES"/>
    </w:rPr>
  </w:style>
  <w:style w:type="paragraph" w:styleId="Textoindependiente">
    <w:name w:val="Body Text"/>
    <w:basedOn w:val="Normal"/>
    <w:link w:val="TextoindependienteCar"/>
    <w:uiPriority w:val="1"/>
    <w:qFormat/>
    <w:rsid w:val="00F7505B"/>
    <w:pPr>
      <w:widowControl w:val="0"/>
      <w:autoSpaceDE w:val="0"/>
      <w:autoSpaceDN w:val="0"/>
      <w:spacing w:after="0" w:line="240" w:lineRule="auto"/>
    </w:pPr>
    <w:rPr>
      <w:rFonts w:ascii="Book Antiqua" w:eastAsia="Book Antiqua" w:hAnsi="Book Antiqua" w:cs="Book Antiqua"/>
      <w:lang w:val="es-ES"/>
    </w:rPr>
  </w:style>
  <w:style w:type="character" w:customStyle="1" w:styleId="TextoindependienteCar">
    <w:name w:val="Texto independiente Car"/>
    <w:basedOn w:val="Fuentedeprrafopredeter"/>
    <w:link w:val="Textoindependiente"/>
    <w:uiPriority w:val="1"/>
    <w:rsid w:val="00F7505B"/>
    <w:rPr>
      <w:rFonts w:ascii="Book Antiqua" w:eastAsia="Book Antiqua" w:hAnsi="Book Antiqua" w:cs="Book Antiqua"/>
      <w:lang w:val="es-ES"/>
    </w:rPr>
  </w:style>
  <w:style w:type="character" w:customStyle="1" w:styleId="Ttulo2Car">
    <w:name w:val="Título 2 Car"/>
    <w:basedOn w:val="Fuentedeprrafopredeter"/>
    <w:link w:val="Ttulo2"/>
    <w:uiPriority w:val="9"/>
    <w:rsid w:val="00F7505B"/>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F7505B"/>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A14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411B"/>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0785E7-B47E-43A2-B9AD-8FE8CE1AAA4A}"/>
</file>

<file path=customXml/itemProps2.xml><?xml version="1.0" encoding="utf-8"?>
<ds:datastoreItem xmlns:ds="http://schemas.openxmlformats.org/officeDocument/2006/customXml" ds:itemID="{62D8B603-6DC0-4FED-AB45-EA45A4DE9483}"/>
</file>

<file path=customXml/itemProps3.xml><?xml version="1.0" encoding="utf-8"?>
<ds:datastoreItem xmlns:ds="http://schemas.openxmlformats.org/officeDocument/2006/customXml" ds:itemID="{40F0D6E0-A7B1-40A2-82DF-E8A81F8228C8}"/>
</file>

<file path=customXml/itemProps4.xml><?xml version="1.0" encoding="utf-8"?>
<ds:datastoreItem xmlns:ds="http://schemas.openxmlformats.org/officeDocument/2006/customXml" ds:itemID="{56E8F7C5-0C00-4258-8C56-AC0F6C973418}"/>
</file>

<file path=docProps/app.xml><?xml version="1.0" encoding="utf-8"?>
<Properties xmlns="http://schemas.openxmlformats.org/officeDocument/2006/extended-properties" xmlns:vt="http://schemas.openxmlformats.org/officeDocument/2006/docPropsVTypes">
  <Template>Normal</Template>
  <TotalTime>0</TotalTime>
  <Pages>6</Pages>
  <Words>1723</Words>
  <Characters>9482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Astraín Rubio</dc:creator>
  <cp:lastModifiedBy>Maria Paz Florenzano Valdes</cp:lastModifiedBy>
  <cp:revision>2</cp:revision>
  <dcterms:created xsi:type="dcterms:W3CDTF">2021-02-26T14:31:00Z</dcterms:created>
  <dcterms:modified xsi:type="dcterms:W3CDTF">2021-02-26T14:31:00Z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