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2A960" w14:textId="77777777" w:rsidR="001A109B" w:rsidRPr="00C06641" w:rsidRDefault="001A109B" w:rsidP="001A109B">
      <w:pPr>
        <w:keepNext/>
        <w:widowControl w:val="0"/>
        <w:autoSpaceDE w:val="0"/>
        <w:autoSpaceDN w:val="0"/>
        <w:adjustRightInd w:val="0"/>
        <w:spacing w:before="240" w:after="60"/>
        <w:jc w:val="right"/>
        <w:outlineLvl w:val="0"/>
        <w:rPr>
          <w:rFonts w:ascii="Times New Roman" w:hAnsi="Times New Roman" w:cs="Times New Roman"/>
          <w:b/>
          <w:bCs/>
          <w:sz w:val="28"/>
          <w:szCs w:val="28"/>
          <w:u w:val="single"/>
          <w:lang w:val="en-GB"/>
        </w:rPr>
      </w:pPr>
      <w:r w:rsidRPr="00C06641">
        <w:rPr>
          <w:rFonts w:ascii="Times New Roman" w:hAnsi="Times New Roman" w:cs="Times New Roman"/>
          <w:b/>
          <w:bCs/>
          <w:sz w:val="28"/>
          <w:szCs w:val="28"/>
          <w:u w:val="single"/>
          <w:lang w:val="en-GB"/>
        </w:rPr>
        <w:t>ITALY</w:t>
      </w:r>
    </w:p>
    <w:p w14:paraId="09C8B8B8" w14:textId="77777777" w:rsidR="001A109B" w:rsidRPr="00C06641" w:rsidRDefault="001A109B" w:rsidP="001A109B">
      <w:pPr>
        <w:keepNext/>
        <w:widowControl w:val="0"/>
        <w:autoSpaceDE w:val="0"/>
        <w:autoSpaceDN w:val="0"/>
        <w:adjustRightInd w:val="0"/>
        <w:jc w:val="both"/>
        <w:rPr>
          <w:rFonts w:ascii="Times New Roman" w:hAnsi="Times New Roman" w:cs="Times New Roman"/>
          <w:b/>
          <w:bCs/>
          <w:i/>
          <w:iCs/>
          <w:smallCaps/>
          <w:sz w:val="24"/>
          <w:szCs w:val="24"/>
          <w:lang w:val="en-GB"/>
        </w:rPr>
      </w:pPr>
    </w:p>
    <w:p w14:paraId="74633372" w14:textId="77777777" w:rsidR="001A109B" w:rsidRPr="00C06641" w:rsidRDefault="001A109B" w:rsidP="001A109B">
      <w:pPr>
        <w:widowControl w:val="0"/>
        <w:autoSpaceDE w:val="0"/>
        <w:autoSpaceDN w:val="0"/>
        <w:adjustRightInd w:val="0"/>
        <w:spacing w:after="0" w:line="240" w:lineRule="auto"/>
        <w:jc w:val="center"/>
        <w:rPr>
          <w:rFonts w:ascii="Times New Roman" w:hAnsi="Times New Roman" w:cs="Times New Roman"/>
          <w:sz w:val="24"/>
          <w:szCs w:val="24"/>
          <w:lang w:val="en-GB"/>
        </w:rPr>
      </w:pPr>
      <w:r w:rsidRPr="00C06641">
        <w:rPr>
          <w:rFonts w:ascii="Times New Roman" w:hAnsi="Times New Roman" w:cs="Times New Roman"/>
          <w:noProof/>
          <w:sz w:val="24"/>
          <w:szCs w:val="24"/>
          <w:lang w:val="en-US"/>
        </w:rPr>
        <w:drawing>
          <wp:inline distT="0" distB="0" distL="0" distR="0" wp14:anchorId="30057EE0" wp14:editId="5DE12C58">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1CB99CFE" w14:textId="77777777" w:rsidR="001A109B" w:rsidRPr="00C06641" w:rsidRDefault="001A109B" w:rsidP="001A109B">
      <w:pPr>
        <w:keepNext/>
        <w:widowControl w:val="0"/>
        <w:autoSpaceDE w:val="0"/>
        <w:autoSpaceDN w:val="0"/>
        <w:adjustRightInd w:val="0"/>
        <w:jc w:val="center"/>
        <w:outlineLvl w:val="0"/>
        <w:rPr>
          <w:rFonts w:ascii="Times New Roman" w:hAnsi="Times New Roman" w:cs="Times New Roman"/>
          <w:b/>
          <w:bCs/>
          <w:i/>
          <w:iCs/>
          <w:smallCaps/>
          <w:sz w:val="24"/>
          <w:szCs w:val="24"/>
          <w:lang w:val="en-GB"/>
        </w:rPr>
      </w:pPr>
    </w:p>
    <w:p w14:paraId="17C88A6D" w14:textId="77777777" w:rsidR="001A109B" w:rsidRPr="00C06641" w:rsidRDefault="001A109B" w:rsidP="001A109B">
      <w:pPr>
        <w:keepNext/>
        <w:widowControl w:val="0"/>
        <w:autoSpaceDE w:val="0"/>
        <w:autoSpaceDN w:val="0"/>
        <w:adjustRightInd w:val="0"/>
        <w:jc w:val="center"/>
        <w:outlineLvl w:val="0"/>
        <w:rPr>
          <w:rFonts w:ascii="Times New Roman" w:hAnsi="Times New Roman" w:cs="Times New Roman"/>
          <w:b/>
          <w:bCs/>
          <w:i/>
          <w:iCs/>
          <w:smallCaps/>
          <w:sz w:val="24"/>
          <w:szCs w:val="24"/>
          <w:lang w:val="en-GB"/>
        </w:rPr>
      </w:pPr>
      <w:r w:rsidRPr="00C06641">
        <w:rPr>
          <w:rFonts w:ascii="Times New Roman" w:hAnsi="Times New Roman" w:cs="Times New Roman"/>
          <w:b/>
          <w:bCs/>
          <w:i/>
          <w:iCs/>
          <w:smallCaps/>
          <w:sz w:val="24"/>
          <w:szCs w:val="24"/>
          <w:lang w:val="en-GB"/>
        </w:rPr>
        <w:t xml:space="preserve">MINISTRY OF FOREIGN AFFAIRS AND INTERNATIONAL COOPERATION </w:t>
      </w:r>
    </w:p>
    <w:p w14:paraId="03733C63" w14:textId="77777777" w:rsidR="001A109B" w:rsidRPr="00C06641" w:rsidRDefault="001A109B" w:rsidP="001A109B">
      <w:pPr>
        <w:keepNext/>
        <w:widowControl w:val="0"/>
        <w:autoSpaceDE w:val="0"/>
        <w:autoSpaceDN w:val="0"/>
        <w:adjustRightInd w:val="0"/>
        <w:jc w:val="center"/>
        <w:outlineLvl w:val="0"/>
        <w:rPr>
          <w:rFonts w:ascii="Times New Roman" w:hAnsi="Times New Roman" w:cs="Times New Roman"/>
          <w:b/>
          <w:bCs/>
          <w:i/>
          <w:iCs/>
          <w:smallCaps/>
          <w:sz w:val="24"/>
          <w:szCs w:val="24"/>
          <w:lang w:val="en-GB"/>
        </w:rPr>
      </w:pPr>
      <w:r w:rsidRPr="00C06641">
        <w:rPr>
          <w:rFonts w:ascii="Times New Roman" w:hAnsi="Times New Roman" w:cs="Times New Roman"/>
          <w:b/>
          <w:bCs/>
          <w:i/>
          <w:iCs/>
          <w:smallCaps/>
          <w:sz w:val="24"/>
          <w:szCs w:val="24"/>
          <w:lang w:val="en-GB"/>
        </w:rPr>
        <w:t>inter-ministerial committee for human rights</w:t>
      </w:r>
    </w:p>
    <w:p w14:paraId="76E04BB2" w14:textId="77777777" w:rsidR="001A109B" w:rsidRPr="00C06641" w:rsidRDefault="001A109B" w:rsidP="001A109B">
      <w:pPr>
        <w:widowControl w:val="0"/>
        <w:autoSpaceDE w:val="0"/>
        <w:autoSpaceDN w:val="0"/>
        <w:adjustRightInd w:val="0"/>
        <w:spacing w:line="480" w:lineRule="auto"/>
        <w:jc w:val="both"/>
        <w:rPr>
          <w:rFonts w:ascii="Times New Roman" w:hAnsi="Times New Roman" w:cs="Times New Roman"/>
          <w:sz w:val="24"/>
          <w:szCs w:val="24"/>
          <w:lang w:val="en-GB"/>
        </w:rPr>
      </w:pPr>
    </w:p>
    <w:p w14:paraId="15C4F28A" w14:textId="77777777" w:rsidR="001A109B" w:rsidRPr="00C06641" w:rsidRDefault="001A109B" w:rsidP="001A109B">
      <w:pPr>
        <w:widowControl w:val="0"/>
        <w:autoSpaceDE w:val="0"/>
        <w:autoSpaceDN w:val="0"/>
        <w:adjustRightInd w:val="0"/>
        <w:spacing w:line="480" w:lineRule="auto"/>
        <w:jc w:val="both"/>
        <w:rPr>
          <w:rFonts w:ascii="Times New Roman" w:hAnsi="Times New Roman" w:cs="Times New Roman"/>
          <w:sz w:val="24"/>
          <w:szCs w:val="24"/>
          <w:lang w:val="en-GB"/>
        </w:rPr>
      </w:pPr>
    </w:p>
    <w:p w14:paraId="3F9949D0" w14:textId="77777777" w:rsidR="001A109B" w:rsidRPr="00C06641" w:rsidRDefault="001A109B" w:rsidP="001A109B">
      <w:pPr>
        <w:widowControl w:val="0"/>
        <w:autoSpaceDE w:val="0"/>
        <w:autoSpaceDN w:val="0"/>
        <w:adjustRightInd w:val="0"/>
        <w:spacing w:line="480" w:lineRule="auto"/>
        <w:jc w:val="both"/>
        <w:rPr>
          <w:rFonts w:ascii="Times New Roman" w:hAnsi="Times New Roman" w:cs="Times New Roman"/>
          <w:sz w:val="24"/>
          <w:szCs w:val="24"/>
          <w:lang w:val="en-GB"/>
        </w:rPr>
      </w:pPr>
    </w:p>
    <w:p w14:paraId="2A2CF577" w14:textId="77777777" w:rsidR="003416B4" w:rsidRDefault="001A109B" w:rsidP="001A109B">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ITALY’S CONTRIBUTION </w:t>
      </w:r>
    </w:p>
    <w:p w14:paraId="76B17472" w14:textId="19D1B0D2" w:rsidR="001A109B" w:rsidRPr="00C06641" w:rsidRDefault="001A109B" w:rsidP="001A109B">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ON </w:t>
      </w:r>
      <w:r w:rsidR="003416B4">
        <w:rPr>
          <w:rFonts w:ascii="Times New Roman" w:hAnsi="Times New Roman" w:cs="Times New Roman"/>
          <w:b/>
          <w:bCs/>
          <w:sz w:val="28"/>
          <w:szCs w:val="28"/>
          <w:lang w:val="en-GB"/>
        </w:rPr>
        <w:t xml:space="preserve">RIGHT TO PRIVACY IN THE </w:t>
      </w:r>
      <w:r>
        <w:rPr>
          <w:rFonts w:ascii="Times New Roman" w:hAnsi="Times New Roman" w:cs="Times New Roman"/>
          <w:b/>
          <w:bCs/>
          <w:sz w:val="28"/>
          <w:szCs w:val="28"/>
          <w:lang w:val="en-GB"/>
        </w:rPr>
        <w:t xml:space="preserve">DIGITAL AGE  </w:t>
      </w:r>
    </w:p>
    <w:p w14:paraId="10CD28FC" w14:textId="77777777" w:rsidR="001A109B" w:rsidRPr="00C06641" w:rsidRDefault="001A109B" w:rsidP="001A109B">
      <w:pPr>
        <w:widowControl w:val="0"/>
        <w:autoSpaceDE w:val="0"/>
        <w:autoSpaceDN w:val="0"/>
        <w:adjustRightInd w:val="0"/>
        <w:jc w:val="center"/>
        <w:rPr>
          <w:rFonts w:ascii="Times New Roman" w:hAnsi="Times New Roman" w:cs="Times New Roman"/>
          <w:b/>
          <w:bCs/>
          <w:sz w:val="28"/>
          <w:szCs w:val="28"/>
          <w:lang w:val="en-GB"/>
        </w:rPr>
      </w:pPr>
      <w:r w:rsidRPr="00C06641">
        <w:rPr>
          <w:rFonts w:ascii="Times New Roman" w:hAnsi="Times New Roman" w:cs="Times New Roman"/>
          <w:b/>
          <w:bCs/>
          <w:sz w:val="28"/>
          <w:szCs w:val="28"/>
          <w:lang w:val="en-GB"/>
        </w:rPr>
        <w:t xml:space="preserve"> </w:t>
      </w:r>
    </w:p>
    <w:p w14:paraId="29AA10DB"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7C557C12"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7685A88F"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00A0770E"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2704065D"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6074F30E"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019D3A31"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07CE1A5C"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08D5E383"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1085DE64"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r w:rsidRPr="00C06641">
        <w:rPr>
          <w:rFonts w:ascii="Times New Roman" w:eastAsia="Times New Roman" w:hAnsi="Times New Roman" w:cs="Times New Roman"/>
          <w:sz w:val="24"/>
          <w:szCs w:val="24"/>
          <w:lang w:val="en-GB" w:eastAsia="it-IT"/>
        </w:rPr>
        <w:tab/>
      </w:r>
      <w:r w:rsidRPr="00C06641">
        <w:rPr>
          <w:rFonts w:ascii="Times New Roman" w:eastAsia="Times New Roman" w:hAnsi="Times New Roman" w:cs="Times New Roman"/>
          <w:sz w:val="24"/>
          <w:szCs w:val="24"/>
          <w:lang w:val="en-GB" w:eastAsia="it-IT"/>
        </w:rPr>
        <w:tab/>
      </w:r>
      <w:r w:rsidRPr="00C06641">
        <w:rPr>
          <w:rFonts w:ascii="Times New Roman" w:eastAsia="Times New Roman" w:hAnsi="Times New Roman" w:cs="Times New Roman"/>
          <w:sz w:val="24"/>
          <w:szCs w:val="24"/>
          <w:lang w:val="en-GB" w:eastAsia="it-IT"/>
        </w:rPr>
        <w:tab/>
      </w:r>
      <w:r w:rsidRPr="00C06641">
        <w:rPr>
          <w:rFonts w:ascii="Times New Roman" w:eastAsia="Times New Roman" w:hAnsi="Times New Roman" w:cs="Times New Roman"/>
          <w:sz w:val="24"/>
          <w:szCs w:val="24"/>
          <w:lang w:val="en-GB" w:eastAsia="it-IT"/>
        </w:rPr>
        <w:tab/>
      </w:r>
      <w:r w:rsidRPr="00C06641">
        <w:rPr>
          <w:rFonts w:ascii="Times New Roman" w:eastAsia="Times New Roman" w:hAnsi="Times New Roman" w:cs="Times New Roman"/>
          <w:sz w:val="24"/>
          <w:szCs w:val="24"/>
          <w:lang w:val="en-GB" w:eastAsia="it-IT"/>
        </w:rPr>
        <w:tab/>
      </w:r>
    </w:p>
    <w:p w14:paraId="7AB14A39"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7E79757C" w14:textId="77777777" w:rsidR="001A109B" w:rsidRPr="00C06641" w:rsidRDefault="001A109B" w:rsidP="001A109B">
      <w:pPr>
        <w:spacing w:after="0" w:line="360" w:lineRule="auto"/>
        <w:jc w:val="both"/>
        <w:rPr>
          <w:rFonts w:ascii="Times New Roman" w:eastAsia="Times New Roman" w:hAnsi="Times New Roman" w:cs="Times New Roman"/>
          <w:sz w:val="24"/>
          <w:szCs w:val="24"/>
          <w:lang w:val="en-GB" w:eastAsia="it-IT"/>
        </w:rPr>
      </w:pPr>
    </w:p>
    <w:p w14:paraId="2F65EC01" w14:textId="77777777" w:rsidR="001A109B" w:rsidRDefault="001A109B" w:rsidP="001A109B">
      <w:pPr>
        <w:spacing w:after="0" w:line="360" w:lineRule="auto"/>
        <w:ind w:left="3540" w:firstLine="708"/>
        <w:jc w:val="both"/>
        <w:rPr>
          <w:rFonts w:ascii="Times New Roman" w:eastAsia="Times New Roman" w:hAnsi="Times New Roman" w:cs="Times New Roman"/>
          <w:i/>
          <w:sz w:val="24"/>
          <w:szCs w:val="24"/>
          <w:lang w:val="en-GB" w:eastAsia="it-IT"/>
        </w:rPr>
      </w:pPr>
    </w:p>
    <w:p w14:paraId="741BBC93" w14:textId="77777777" w:rsidR="001A109B" w:rsidRDefault="001A109B" w:rsidP="001A109B">
      <w:pPr>
        <w:spacing w:after="0" w:line="360" w:lineRule="auto"/>
        <w:ind w:left="3540" w:firstLine="708"/>
        <w:jc w:val="both"/>
        <w:rPr>
          <w:rFonts w:ascii="Times New Roman" w:eastAsia="Times New Roman" w:hAnsi="Times New Roman" w:cs="Times New Roman"/>
          <w:i/>
          <w:sz w:val="24"/>
          <w:szCs w:val="24"/>
          <w:lang w:val="en-GB" w:eastAsia="it-IT"/>
        </w:rPr>
      </w:pPr>
    </w:p>
    <w:p w14:paraId="671E47EA" w14:textId="77777777" w:rsidR="001A109B" w:rsidRDefault="001A109B" w:rsidP="001A109B">
      <w:pPr>
        <w:spacing w:after="0" w:line="360" w:lineRule="auto"/>
        <w:ind w:left="3540" w:firstLine="708"/>
        <w:jc w:val="both"/>
        <w:rPr>
          <w:rFonts w:ascii="Times New Roman" w:eastAsia="Times New Roman" w:hAnsi="Times New Roman" w:cs="Times New Roman"/>
          <w:i/>
          <w:sz w:val="24"/>
          <w:szCs w:val="24"/>
          <w:lang w:val="en-GB" w:eastAsia="it-IT"/>
        </w:rPr>
      </w:pPr>
    </w:p>
    <w:p w14:paraId="0FB9C73C" w14:textId="77777777" w:rsidR="001A109B" w:rsidRDefault="001A109B" w:rsidP="001A109B">
      <w:pPr>
        <w:spacing w:after="0" w:line="360" w:lineRule="auto"/>
        <w:ind w:left="3540" w:firstLine="708"/>
        <w:jc w:val="both"/>
        <w:rPr>
          <w:rFonts w:ascii="Times New Roman" w:eastAsia="Times New Roman" w:hAnsi="Times New Roman" w:cs="Times New Roman"/>
          <w:i/>
          <w:sz w:val="24"/>
          <w:szCs w:val="24"/>
          <w:lang w:val="en-GB" w:eastAsia="it-IT"/>
        </w:rPr>
      </w:pPr>
    </w:p>
    <w:p w14:paraId="651CF980" w14:textId="77777777" w:rsidR="001A109B" w:rsidRDefault="001A109B" w:rsidP="001A109B">
      <w:pPr>
        <w:spacing w:after="0" w:line="360" w:lineRule="auto"/>
        <w:ind w:left="3540" w:firstLine="708"/>
        <w:jc w:val="both"/>
        <w:rPr>
          <w:rFonts w:ascii="Times New Roman" w:eastAsia="Times New Roman" w:hAnsi="Times New Roman" w:cs="Times New Roman"/>
          <w:i/>
          <w:sz w:val="24"/>
          <w:szCs w:val="24"/>
          <w:lang w:val="en-GB" w:eastAsia="it-IT"/>
        </w:rPr>
      </w:pPr>
    </w:p>
    <w:p w14:paraId="149D198D" w14:textId="1821E92B" w:rsidR="001A109B" w:rsidRPr="00C06641" w:rsidRDefault="001A109B" w:rsidP="001A109B">
      <w:pPr>
        <w:spacing w:after="0" w:line="360" w:lineRule="auto"/>
        <w:ind w:left="3540" w:firstLine="708"/>
        <w:jc w:val="both"/>
        <w:rPr>
          <w:rFonts w:ascii="Times New Roman" w:eastAsia="Times New Roman" w:hAnsi="Times New Roman" w:cs="Times New Roman"/>
          <w:i/>
          <w:sz w:val="24"/>
          <w:szCs w:val="24"/>
          <w:lang w:val="en-GB" w:eastAsia="it-IT"/>
        </w:rPr>
      </w:pPr>
      <w:r>
        <w:rPr>
          <w:rFonts w:ascii="Times New Roman" w:eastAsia="Times New Roman" w:hAnsi="Times New Roman" w:cs="Times New Roman"/>
          <w:i/>
          <w:sz w:val="24"/>
          <w:szCs w:val="24"/>
          <w:lang w:val="en-GB" w:eastAsia="it-IT"/>
        </w:rPr>
        <w:t>May 28</w:t>
      </w:r>
      <w:r w:rsidRPr="00C06641">
        <w:rPr>
          <w:rFonts w:ascii="Times New Roman" w:eastAsia="Times New Roman" w:hAnsi="Times New Roman" w:cs="Times New Roman"/>
          <w:i/>
          <w:sz w:val="24"/>
          <w:szCs w:val="24"/>
          <w:lang w:val="en-GB" w:eastAsia="it-IT"/>
        </w:rPr>
        <w:t>, 20</w:t>
      </w:r>
      <w:r>
        <w:rPr>
          <w:rFonts w:ascii="Times New Roman" w:eastAsia="Times New Roman" w:hAnsi="Times New Roman" w:cs="Times New Roman"/>
          <w:i/>
          <w:sz w:val="24"/>
          <w:szCs w:val="24"/>
          <w:lang w:val="en-GB" w:eastAsia="it-IT"/>
        </w:rPr>
        <w:t>21</w:t>
      </w:r>
      <w:r w:rsidRPr="00C06641">
        <w:rPr>
          <w:rFonts w:ascii="Times New Roman" w:eastAsia="Times New Roman" w:hAnsi="Times New Roman" w:cs="Times New Roman"/>
          <w:i/>
          <w:sz w:val="24"/>
          <w:szCs w:val="24"/>
          <w:lang w:val="en-GB" w:eastAsia="it-IT"/>
        </w:rPr>
        <w:t xml:space="preserve">  </w:t>
      </w:r>
    </w:p>
    <w:p w14:paraId="69E9E14E" w14:textId="77777777" w:rsidR="001A109B" w:rsidRDefault="001A109B" w:rsidP="001A109B">
      <w:pPr>
        <w:spacing w:after="0" w:line="360" w:lineRule="auto"/>
        <w:jc w:val="both"/>
        <w:rPr>
          <w:rFonts w:ascii="Times New Roman" w:eastAsia="Times New Roman" w:hAnsi="Times New Roman" w:cs="Times New Roman"/>
          <w:sz w:val="24"/>
          <w:szCs w:val="24"/>
          <w:lang w:val="en-GB" w:eastAsia="it-IT"/>
        </w:rPr>
      </w:pPr>
    </w:p>
    <w:p w14:paraId="66E2EEB3" w14:textId="77777777" w:rsidR="001A109B" w:rsidRPr="00C06641" w:rsidRDefault="001A109B" w:rsidP="001A109B">
      <w:pPr>
        <w:spacing w:after="0" w:line="360" w:lineRule="auto"/>
        <w:ind w:left="2880" w:firstLine="720"/>
        <w:jc w:val="both"/>
        <w:rPr>
          <w:rFonts w:ascii="Times New Roman" w:eastAsia="Times New Roman" w:hAnsi="Times New Roman" w:cs="Times New Roman"/>
          <w:b/>
          <w:sz w:val="24"/>
          <w:szCs w:val="24"/>
          <w:u w:val="single"/>
          <w:lang w:val="en-GB" w:eastAsia="it-IT"/>
        </w:rPr>
      </w:pPr>
      <w:r w:rsidRPr="00C06641">
        <w:rPr>
          <w:rFonts w:ascii="Times New Roman" w:eastAsia="Times New Roman" w:hAnsi="Times New Roman" w:cs="Times New Roman"/>
          <w:b/>
          <w:sz w:val="24"/>
          <w:szCs w:val="24"/>
          <w:u w:val="single"/>
          <w:lang w:val="en-GB" w:eastAsia="it-IT"/>
        </w:rPr>
        <w:t xml:space="preserve">ITALY’S </w:t>
      </w:r>
      <w:r>
        <w:rPr>
          <w:rFonts w:ascii="Times New Roman" w:eastAsia="Times New Roman" w:hAnsi="Times New Roman" w:cs="Times New Roman"/>
          <w:b/>
          <w:sz w:val="24"/>
          <w:szCs w:val="24"/>
          <w:u w:val="single"/>
          <w:lang w:val="en-GB" w:eastAsia="it-IT"/>
        </w:rPr>
        <w:t xml:space="preserve">CONTRIBUTION </w:t>
      </w:r>
    </w:p>
    <w:p w14:paraId="2AEC3CA5" w14:textId="77777777" w:rsidR="001A109B" w:rsidRDefault="001A109B" w:rsidP="001A109B">
      <w:pPr>
        <w:spacing w:line="240" w:lineRule="auto"/>
        <w:jc w:val="both"/>
        <w:rPr>
          <w:rFonts w:ascii="Times New Roman" w:eastAsia="Times New Roman" w:hAnsi="Times New Roman" w:cs="Times New Roman"/>
          <w:sz w:val="24"/>
          <w:szCs w:val="24"/>
          <w:lang w:val="en-GB" w:eastAsia="it-IT"/>
        </w:rPr>
      </w:pPr>
    </w:p>
    <w:p w14:paraId="4019BFBA" w14:textId="0185BEC1" w:rsidR="005F339B" w:rsidRPr="005F339B" w:rsidRDefault="005F339B" w:rsidP="005F339B">
      <w:pPr>
        <w:widowControl w:val="0"/>
        <w:autoSpaceDE w:val="0"/>
        <w:autoSpaceDN w:val="0"/>
        <w:adjustRightInd w:val="0"/>
        <w:spacing w:after="24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r>
        <w:rPr>
          <w:rFonts w:ascii="Times New Roman" w:eastAsia="Times New Roman" w:hAnsi="Times New Roman" w:cs="Times New Roman"/>
          <w:sz w:val="24"/>
          <w:szCs w:val="24"/>
          <w:lang w:val="en-GB" w:eastAsia="it-IT"/>
        </w:rPr>
        <w:tab/>
      </w:r>
      <w:hyperlink r:id="rId10" w:history="1">
        <w:r w:rsidRPr="005F339B">
          <w:rPr>
            <w:rStyle w:val="Hyperlink"/>
            <w:rFonts w:ascii="Times New Roman" w:hAnsi="Times New Roman" w:cs="Times New Roman"/>
            <w:sz w:val="24"/>
            <w:szCs w:val="24"/>
            <w:lang w:val="en-US"/>
          </w:rPr>
          <w:t>privacy-report@ohchr.org</w:t>
        </w:r>
      </w:hyperlink>
    </w:p>
    <w:p w14:paraId="5B303E79" w14:textId="02F3A1EC" w:rsidR="005F339B" w:rsidRPr="005F339B" w:rsidRDefault="005F339B" w:rsidP="005F339B">
      <w:pPr>
        <w:widowControl w:val="0"/>
        <w:autoSpaceDE w:val="0"/>
        <w:autoSpaceDN w:val="0"/>
        <w:adjustRightInd w:val="0"/>
        <w:spacing w:after="240" w:line="240" w:lineRule="auto"/>
        <w:rPr>
          <w:rFonts w:ascii="Times" w:hAnsi="Times" w:cs="Times"/>
          <w:sz w:val="24"/>
          <w:szCs w:val="24"/>
          <w:lang w:val="en-US"/>
        </w:rPr>
      </w:pP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r>
      <w:r w:rsidRPr="005F339B">
        <w:rPr>
          <w:rFonts w:ascii="Times New Roman" w:hAnsi="Times New Roman" w:cs="Times New Roman"/>
          <w:sz w:val="24"/>
          <w:szCs w:val="24"/>
          <w:lang w:val="en-US"/>
        </w:rPr>
        <w:tab/>
        <w:t>registry@ohchr.org</w:t>
      </w:r>
    </w:p>
    <w:p w14:paraId="3B8D1FB0" w14:textId="77777777" w:rsidR="001A109B" w:rsidRDefault="001A109B" w:rsidP="001A109B">
      <w:pPr>
        <w:spacing w:line="240" w:lineRule="auto"/>
        <w:jc w:val="both"/>
        <w:rPr>
          <w:rFonts w:ascii="Times New Roman" w:eastAsia="Times New Roman" w:hAnsi="Times New Roman" w:cs="Times New Roman"/>
          <w:sz w:val="24"/>
          <w:szCs w:val="24"/>
          <w:lang w:val="en-GB" w:eastAsia="it-IT"/>
        </w:rPr>
      </w:pPr>
      <w:r w:rsidRPr="00C06641">
        <w:rPr>
          <w:rFonts w:ascii="Times New Roman" w:eastAsia="Times New Roman" w:hAnsi="Times New Roman" w:cs="Times New Roman"/>
          <w:sz w:val="24"/>
          <w:szCs w:val="24"/>
          <w:lang w:val="en-GB" w:eastAsia="it-IT"/>
        </w:rPr>
        <w:t xml:space="preserve">Italian Authorities are in a position to provide the following </w:t>
      </w:r>
      <w:r>
        <w:rPr>
          <w:rFonts w:ascii="Times New Roman" w:eastAsia="Times New Roman" w:hAnsi="Times New Roman" w:cs="Times New Roman"/>
          <w:sz w:val="24"/>
          <w:szCs w:val="24"/>
          <w:lang w:val="en-GB" w:eastAsia="it-IT"/>
        </w:rPr>
        <w:t xml:space="preserve">contribution, </w:t>
      </w:r>
      <w:r w:rsidRPr="00806951">
        <w:rPr>
          <w:rFonts w:ascii="Times New Roman" w:eastAsia="Times New Roman" w:hAnsi="Times New Roman" w:cs="Times New Roman"/>
          <w:b/>
          <w:sz w:val="24"/>
          <w:szCs w:val="24"/>
          <w:lang w:val="en-GB" w:eastAsia="it-IT"/>
        </w:rPr>
        <w:t>for your information only</w:t>
      </w:r>
      <w:r w:rsidRPr="00C06641">
        <w:rPr>
          <w:rFonts w:ascii="Times New Roman" w:eastAsia="Times New Roman" w:hAnsi="Times New Roman" w:cs="Times New Roman"/>
          <w:sz w:val="24"/>
          <w:szCs w:val="24"/>
          <w:lang w:val="en-GB" w:eastAsia="it-IT"/>
        </w:rPr>
        <w:t>.</w:t>
      </w:r>
    </w:p>
    <w:p w14:paraId="579789DD" w14:textId="77777777" w:rsidR="005F339B" w:rsidRDefault="005F339B" w:rsidP="00783865">
      <w:pPr>
        <w:jc w:val="center"/>
        <w:rPr>
          <w:rFonts w:ascii="Times New Roman" w:hAnsi="Times New Roman" w:cs="Times New Roman"/>
          <w:b/>
          <w:sz w:val="24"/>
          <w:szCs w:val="24"/>
        </w:rPr>
      </w:pPr>
      <w:bookmarkStart w:id="0" w:name="_Hlk72841025"/>
    </w:p>
    <w:p w14:paraId="2EE325F8" w14:textId="2DE03ACC" w:rsidR="00E100E2" w:rsidRDefault="007E1CFF" w:rsidP="005F339B">
      <w:pPr>
        <w:jc w:val="center"/>
        <w:rPr>
          <w:rFonts w:ascii="Times New Roman" w:hAnsi="Times New Roman" w:cs="Times New Roman"/>
          <w:sz w:val="24"/>
          <w:szCs w:val="24"/>
        </w:rPr>
      </w:pPr>
      <w:r>
        <w:rPr>
          <w:rFonts w:ascii="Times New Roman" w:hAnsi="Times New Roman" w:cs="Times New Roman"/>
          <w:b/>
          <w:sz w:val="24"/>
          <w:szCs w:val="24"/>
        </w:rPr>
        <w:t xml:space="preserve">(Source: </w:t>
      </w:r>
      <w:r w:rsidR="00B63411" w:rsidRPr="0031445F">
        <w:rPr>
          <w:rFonts w:ascii="Times New Roman" w:hAnsi="Times New Roman" w:cs="Times New Roman"/>
          <w:b/>
          <w:sz w:val="24"/>
          <w:szCs w:val="24"/>
        </w:rPr>
        <w:t>Ita</w:t>
      </w:r>
      <w:r>
        <w:rPr>
          <w:rFonts w:ascii="Times New Roman" w:hAnsi="Times New Roman" w:cs="Times New Roman"/>
          <w:b/>
          <w:sz w:val="24"/>
          <w:szCs w:val="24"/>
        </w:rPr>
        <w:t xml:space="preserve">lian Data Protection Authority - </w:t>
      </w:r>
      <w:r w:rsidR="00B63411" w:rsidRPr="007E1CFF">
        <w:rPr>
          <w:rFonts w:ascii="Times New Roman" w:hAnsi="Times New Roman" w:cs="Times New Roman"/>
          <w:b/>
          <w:i/>
          <w:sz w:val="24"/>
          <w:szCs w:val="24"/>
        </w:rPr>
        <w:t>Garante per la protezione dei dati personali</w:t>
      </w:r>
      <w:r w:rsidR="00B63411" w:rsidRPr="00907FA8">
        <w:rPr>
          <w:rFonts w:ascii="Times New Roman" w:hAnsi="Times New Roman" w:cs="Times New Roman"/>
          <w:sz w:val="24"/>
          <w:szCs w:val="24"/>
        </w:rPr>
        <w:t>)</w:t>
      </w:r>
    </w:p>
    <w:p w14:paraId="5B3472D5" w14:textId="77777777" w:rsidR="00E100E2" w:rsidRPr="0074095C" w:rsidRDefault="00E100E2" w:rsidP="008C36E9">
      <w:pPr>
        <w:autoSpaceDE w:val="0"/>
        <w:autoSpaceDN w:val="0"/>
        <w:adjustRightInd w:val="0"/>
        <w:spacing w:after="0" w:line="240" w:lineRule="auto"/>
        <w:jc w:val="both"/>
        <w:rPr>
          <w:rFonts w:ascii="Times New Roman" w:hAnsi="Times New Roman" w:cs="Times New Roman"/>
          <w:sz w:val="24"/>
          <w:szCs w:val="24"/>
          <w:lang w:val="en-GB"/>
        </w:rPr>
      </w:pPr>
      <w:r w:rsidRPr="0074095C">
        <w:rPr>
          <w:rFonts w:ascii="Times New Roman" w:hAnsi="Times New Roman" w:cs="Times New Roman"/>
          <w:sz w:val="24"/>
          <w:szCs w:val="24"/>
          <w:lang w:val="en-GB"/>
        </w:rPr>
        <w:t xml:space="preserve">The Italian Data protection Authority (Garante per la protezione dei dati personali) is honoured to provide its contribution for the preparation of the thematic report on artificial intelligence, including profiling, automated decision-making and machine-learning technologies which may, without proper safeguards, affect the enjoyment of the right to privacy. Without claiming to be exhaustive and remaining available for any further needs </w:t>
      </w:r>
      <w:r w:rsidR="00640B3B" w:rsidRPr="0074095C">
        <w:rPr>
          <w:rFonts w:ascii="Times New Roman" w:hAnsi="Times New Roman" w:cs="Times New Roman"/>
          <w:sz w:val="24"/>
          <w:szCs w:val="24"/>
          <w:lang w:val="en-GB"/>
        </w:rPr>
        <w:t xml:space="preserve">and information, </w:t>
      </w:r>
      <w:r w:rsidRPr="0074095C">
        <w:rPr>
          <w:rFonts w:ascii="Times New Roman" w:hAnsi="Times New Roman" w:cs="Times New Roman"/>
          <w:sz w:val="24"/>
          <w:szCs w:val="24"/>
          <w:lang w:val="en-GB"/>
        </w:rPr>
        <w:t xml:space="preserve">it would like to share the following remarks with regard to the three </w:t>
      </w:r>
      <w:r w:rsidR="0069118C" w:rsidRPr="0074095C">
        <w:rPr>
          <w:rFonts w:ascii="Times New Roman" w:hAnsi="Times New Roman" w:cs="Times New Roman"/>
          <w:sz w:val="24"/>
          <w:szCs w:val="24"/>
          <w:lang w:val="en-GB"/>
        </w:rPr>
        <w:t>submitted</w:t>
      </w:r>
      <w:r w:rsidR="00640B3B" w:rsidRPr="0074095C">
        <w:rPr>
          <w:rFonts w:ascii="Times New Roman" w:hAnsi="Times New Roman" w:cs="Times New Roman"/>
          <w:sz w:val="24"/>
          <w:szCs w:val="24"/>
          <w:lang w:val="en-GB"/>
        </w:rPr>
        <w:t xml:space="preserve"> questions</w:t>
      </w:r>
      <w:r w:rsidR="00BF477F" w:rsidRPr="0074095C">
        <w:rPr>
          <w:rFonts w:ascii="Times New Roman" w:hAnsi="Times New Roman" w:cs="Times New Roman"/>
          <w:sz w:val="24"/>
          <w:szCs w:val="24"/>
          <w:lang w:val="en-GB"/>
        </w:rPr>
        <w:t>:</w:t>
      </w:r>
    </w:p>
    <w:p w14:paraId="06264A1F" w14:textId="77777777" w:rsidR="00E100E2" w:rsidRPr="0074095C" w:rsidRDefault="00E100E2" w:rsidP="008C36E9">
      <w:pPr>
        <w:autoSpaceDE w:val="0"/>
        <w:autoSpaceDN w:val="0"/>
        <w:adjustRightInd w:val="0"/>
        <w:spacing w:after="0" w:line="240" w:lineRule="auto"/>
        <w:jc w:val="both"/>
        <w:rPr>
          <w:rFonts w:ascii="Times New Roman" w:hAnsi="Times New Roman" w:cs="Times New Roman"/>
          <w:sz w:val="24"/>
          <w:szCs w:val="24"/>
          <w:lang w:val="en-GB"/>
        </w:rPr>
      </w:pPr>
    </w:p>
    <w:p w14:paraId="05F63A97" w14:textId="77777777" w:rsidR="00E100E2" w:rsidRPr="0074095C" w:rsidRDefault="00E100E2" w:rsidP="008C36E9">
      <w:pPr>
        <w:jc w:val="both"/>
        <w:rPr>
          <w:rFonts w:ascii="Times New Roman" w:hAnsi="Times New Roman" w:cs="Times New Roman"/>
          <w:b/>
          <w:sz w:val="24"/>
          <w:szCs w:val="24"/>
          <w:lang w:val="en-GB"/>
        </w:rPr>
      </w:pPr>
      <w:r w:rsidRPr="0074095C">
        <w:rPr>
          <w:rFonts w:ascii="Times New Roman" w:hAnsi="Times New Roman" w:cs="Times New Roman"/>
          <w:b/>
          <w:sz w:val="24"/>
          <w:szCs w:val="24"/>
          <w:lang w:val="en-GB"/>
        </w:rPr>
        <w:t>1)The specific impacts on the enjoyment of the right to privacy caused by the use of artificial intelligence, including profiling, automated decision-making and machine-learning technologies (hereinafter referred to in short as “AI”) by governments, business enterprises, international organizations and others.</w:t>
      </w:r>
    </w:p>
    <w:p w14:paraId="52327697" w14:textId="0E3C7CC1" w:rsidR="007C5B58" w:rsidRPr="0074095C" w:rsidRDefault="007C5B58" w:rsidP="008C36E9">
      <w:pPr>
        <w:jc w:val="both"/>
        <w:rPr>
          <w:rFonts w:ascii="Times New Roman" w:hAnsi="Times New Roman" w:cs="Times New Roman"/>
          <w:b/>
          <w:i/>
          <w:sz w:val="24"/>
          <w:szCs w:val="24"/>
          <w:lang w:val="en-GB"/>
        </w:rPr>
      </w:pPr>
      <w:bookmarkStart w:id="1" w:name="_GoBack"/>
      <w:bookmarkEnd w:id="1"/>
      <w:r w:rsidRPr="0074095C">
        <w:rPr>
          <w:rFonts w:ascii="Times New Roman" w:hAnsi="Times New Roman" w:cs="Times New Roman"/>
          <w:b/>
          <w:i/>
          <w:sz w:val="24"/>
          <w:szCs w:val="24"/>
          <w:lang w:val="en-GB"/>
        </w:rPr>
        <w:t>Preliminary remarks</w:t>
      </w:r>
      <w:r w:rsidR="005F339B">
        <w:rPr>
          <w:rFonts w:ascii="Times New Roman" w:hAnsi="Times New Roman" w:cs="Times New Roman"/>
          <w:b/>
          <w:i/>
          <w:sz w:val="24"/>
          <w:szCs w:val="24"/>
          <w:lang w:val="en-GB"/>
        </w:rPr>
        <w:t xml:space="preserve"> (2,273 words)</w:t>
      </w:r>
    </w:p>
    <w:p w14:paraId="74FC607C" w14:textId="77777777" w:rsidR="00C56A05" w:rsidRPr="0074095C" w:rsidRDefault="00907FA8" w:rsidP="008C36E9">
      <w:pPr>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M</w:t>
      </w:r>
      <w:r w:rsidR="0024149E" w:rsidRPr="0074095C">
        <w:rPr>
          <w:rFonts w:ascii="Times New Roman" w:hAnsi="Times New Roman" w:cs="Times New Roman"/>
          <w:i/>
          <w:sz w:val="24"/>
          <w:szCs w:val="24"/>
          <w:lang w:val="en-GB"/>
        </w:rPr>
        <w:t>achine-decisions are mostly based on the collection and processing of personal (and non</w:t>
      </w:r>
      <w:r w:rsidR="0013172F">
        <w:rPr>
          <w:rFonts w:ascii="Times New Roman" w:hAnsi="Times New Roman" w:cs="Times New Roman"/>
          <w:i/>
          <w:sz w:val="24"/>
          <w:szCs w:val="24"/>
          <w:lang w:val="en-GB"/>
        </w:rPr>
        <w:t>-</w:t>
      </w:r>
      <w:r w:rsidR="0024149E" w:rsidRPr="0074095C">
        <w:rPr>
          <w:rFonts w:ascii="Times New Roman" w:hAnsi="Times New Roman" w:cs="Times New Roman"/>
          <w:i/>
          <w:sz w:val="24"/>
          <w:szCs w:val="24"/>
          <w:lang w:val="en-GB"/>
        </w:rPr>
        <w:t>personal data)</w:t>
      </w:r>
      <w:r w:rsidR="0069118C" w:rsidRPr="0074095C">
        <w:rPr>
          <w:rFonts w:ascii="Times New Roman" w:hAnsi="Times New Roman" w:cs="Times New Roman"/>
          <w:i/>
          <w:sz w:val="24"/>
          <w:szCs w:val="24"/>
          <w:lang w:val="en-GB"/>
        </w:rPr>
        <w:t xml:space="preserve"> </w:t>
      </w:r>
      <w:r w:rsidR="0024149E" w:rsidRPr="0074095C">
        <w:rPr>
          <w:rFonts w:ascii="Times New Roman" w:hAnsi="Times New Roman" w:cs="Times New Roman"/>
          <w:i/>
          <w:sz w:val="24"/>
          <w:szCs w:val="24"/>
          <w:lang w:val="en-GB"/>
        </w:rPr>
        <w:t>which render the application of data protection principles inevitable</w:t>
      </w:r>
      <w:r w:rsidR="005D025A" w:rsidRPr="0074095C">
        <w:rPr>
          <w:rFonts w:ascii="Times New Roman" w:hAnsi="Times New Roman" w:cs="Times New Roman"/>
          <w:i/>
          <w:sz w:val="24"/>
          <w:szCs w:val="24"/>
          <w:lang w:val="en-GB"/>
        </w:rPr>
        <w:t xml:space="preserve"> and central for the setting up of adequate safeguards for the rights of the individuals. The right to private life and to the protection of personal data </w:t>
      </w:r>
      <w:r w:rsidR="00783865" w:rsidRPr="0074095C">
        <w:rPr>
          <w:rFonts w:ascii="Times New Roman" w:hAnsi="Times New Roman" w:cs="Times New Roman"/>
          <w:i/>
          <w:sz w:val="24"/>
          <w:szCs w:val="24"/>
          <w:lang w:val="en-GB"/>
        </w:rPr>
        <w:t>as enshrined by international and regional legal instruments is</w:t>
      </w:r>
      <w:r w:rsidR="005D025A" w:rsidRPr="0074095C">
        <w:rPr>
          <w:rFonts w:ascii="Times New Roman" w:hAnsi="Times New Roman" w:cs="Times New Roman"/>
          <w:i/>
          <w:sz w:val="24"/>
          <w:szCs w:val="24"/>
          <w:lang w:val="en-GB"/>
        </w:rPr>
        <w:t xml:space="preserve"> indeed </w:t>
      </w:r>
      <w:r w:rsidR="00783865" w:rsidRPr="0074095C">
        <w:rPr>
          <w:rFonts w:ascii="Times New Roman" w:hAnsi="Times New Roman" w:cs="Times New Roman"/>
          <w:i/>
          <w:sz w:val="24"/>
          <w:szCs w:val="24"/>
          <w:lang w:val="en-GB"/>
        </w:rPr>
        <w:t xml:space="preserve">the </w:t>
      </w:r>
      <w:r w:rsidR="005D025A" w:rsidRPr="0074095C">
        <w:rPr>
          <w:rFonts w:ascii="Times New Roman" w:hAnsi="Times New Roman" w:cs="Times New Roman"/>
          <w:i/>
          <w:sz w:val="24"/>
          <w:szCs w:val="24"/>
          <w:lang w:val="en-GB"/>
        </w:rPr>
        <w:t>expression of the individual’s self-determination and autonomy which must be preserved in a scenario where the decision</w:t>
      </w:r>
      <w:r w:rsidR="0005357F" w:rsidRPr="0074095C">
        <w:rPr>
          <w:rFonts w:ascii="Times New Roman" w:hAnsi="Times New Roman" w:cs="Times New Roman"/>
          <w:i/>
          <w:sz w:val="24"/>
          <w:szCs w:val="24"/>
          <w:lang w:val="en-GB"/>
        </w:rPr>
        <w:t>-</w:t>
      </w:r>
      <w:r w:rsidR="005D025A" w:rsidRPr="0074095C">
        <w:rPr>
          <w:rFonts w:ascii="Times New Roman" w:hAnsi="Times New Roman" w:cs="Times New Roman"/>
          <w:i/>
          <w:sz w:val="24"/>
          <w:szCs w:val="24"/>
          <w:lang w:val="en-GB"/>
        </w:rPr>
        <w:t xml:space="preserve">making is </w:t>
      </w:r>
      <w:r w:rsidR="00783865" w:rsidRPr="0074095C">
        <w:rPr>
          <w:rFonts w:ascii="Times New Roman" w:hAnsi="Times New Roman" w:cs="Times New Roman"/>
          <w:i/>
          <w:sz w:val="24"/>
          <w:szCs w:val="24"/>
          <w:lang w:val="en-GB"/>
        </w:rPr>
        <w:t xml:space="preserve">more and more </w:t>
      </w:r>
      <w:r w:rsidR="005D025A" w:rsidRPr="0074095C">
        <w:rPr>
          <w:rFonts w:ascii="Times New Roman" w:hAnsi="Times New Roman" w:cs="Times New Roman"/>
          <w:i/>
          <w:sz w:val="24"/>
          <w:szCs w:val="24"/>
          <w:lang w:val="en-GB"/>
        </w:rPr>
        <w:t>allocated on machines</w:t>
      </w:r>
      <w:r w:rsidR="0013172F">
        <w:rPr>
          <w:rFonts w:ascii="Times New Roman" w:hAnsi="Times New Roman" w:cs="Times New Roman"/>
          <w:i/>
          <w:sz w:val="24"/>
          <w:szCs w:val="24"/>
          <w:lang w:val="en-GB"/>
        </w:rPr>
        <w:t>.</w:t>
      </w:r>
    </w:p>
    <w:p w14:paraId="110E68E4" w14:textId="77777777" w:rsidR="0024149E" w:rsidRPr="0074095C" w:rsidRDefault="0024149E" w:rsidP="008C36E9">
      <w:pPr>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Existing data protection instruments already provide an essential basis for the regulatory exercise on artificial intelligence.</w:t>
      </w:r>
      <w:r w:rsidR="00783865" w:rsidRPr="0074095C">
        <w:rPr>
          <w:rFonts w:ascii="Times New Roman" w:hAnsi="Times New Roman" w:cs="Times New Roman"/>
          <w:i/>
          <w:sz w:val="24"/>
          <w:szCs w:val="24"/>
          <w:lang w:val="en-GB"/>
        </w:rPr>
        <w:t xml:space="preserve"> </w:t>
      </w:r>
      <w:r w:rsidR="007566F6" w:rsidRPr="0074095C">
        <w:rPr>
          <w:rFonts w:ascii="Times New Roman" w:hAnsi="Times New Roman" w:cs="Times New Roman"/>
          <w:i/>
          <w:sz w:val="24"/>
          <w:szCs w:val="24"/>
          <w:lang w:val="en-GB"/>
        </w:rPr>
        <w:t>For example, b</w:t>
      </w:r>
      <w:r w:rsidRPr="0074095C">
        <w:rPr>
          <w:rFonts w:ascii="Times New Roman" w:hAnsi="Times New Roman" w:cs="Times New Roman"/>
          <w:i/>
          <w:sz w:val="24"/>
          <w:szCs w:val="24"/>
          <w:lang w:val="en-GB"/>
        </w:rPr>
        <w:t>oth EU and Council of Europe data instruments, respectively the GDPR</w:t>
      </w:r>
      <w:r w:rsidR="00783865" w:rsidRPr="0074095C">
        <w:rPr>
          <w:rFonts w:ascii="Times New Roman" w:hAnsi="Times New Roman" w:cs="Times New Roman"/>
          <w:i/>
          <w:sz w:val="24"/>
          <w:szCs w:val="24"/>
          <w:lang w:val="en-GB"/>
        </w:rPr>
        <w:t xml:space="preserve"> and Law Enforcement Directive,</w:t>
      </w:r>
      <w:r w:rsidRPr="0074095C">
        <w:rPr>
          <w:rFonts w:ascii="Times New Roman" w:hAnsi="Times New Roman" w:cs="Times New Roman"/>
          <w:i/>
          <w:sz w:val="24"/>
          <w:szCs w:val="24"/>
          <w:lang w:val="en-GB"/>
        </w:rPr>
        <w:t xml:space="preserve"> and the Convention 108+ provide for some specific rules which are </w:t>
      </w:r>
      <w:r w:rsidR="00783865" w:rsidRPr="0074095C">
        <w:rPr>
          <w:rFonts w:ascii="Times New Roman" w:hAnsi="Times New Roman" w:cs="Times New Roman"/>
          <w:i/>
          <w:sz w:val="24"/>
          <w:szCs w:val="24"/>
          <w:lang w:val="en-GB"/>
        </w:rPr>
        <w:t>particularly relevant in the AI scenario</w:t>
      </w:r>
      <w:r w:rsidR="0005357F" w:rsidRPr="0074095C">
        <w:rPr>
          <w:rFonts w:ascii="Times New Roman" w:hAnsi="Times New Roman" w:cs="Times New Roman"/>
          <w:i/>
          <w:sz w:val="24"/>
          <w:szCs w:val="24"/>
          <w:lang w:val="en-GB"/>
        </w:rPr>
        <w:t xml:space="preserve"> such as</w:t>
      </w:r>
      <w:r w:rsidRPr="0074095C">
        <w:rPr>
          <w:rFonts w:ascii="Times New Roman" w:hAnsi="Times New Roman" w:cs="Times New Roman"/>
          <w:i/>
          <w:sz w:val="24"/>
          <w:szCs w:val="24"/>
          <w:lang w:val="en-GB"/>
        </w:rPr>
        <w:t>:</w:t>
      </w:r>
    </w:p>
    <w:p w14:paraId="70DA9F68" w14:textId="77777777" w:rsidR="0024149E" w:rsidRPr="0074095C" w:rsidRDefault="0024149E" w:rsidP="008C36E9">
      <w:pPr>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 xml:space="preserve">- the right </w:t>
      </w:r>
      <w:r w:rsidR="00783865" w:rsidRPr="0074095C">
        <w:rPr>
          <w:rFonts w:ascii="Times New Roman" w:hAnsi="Times New Roman" w:cs="Times New Roman"/>
          <w:i/>
          <w:sz w:val="24"/>
          <w:szCs w:val="24"/>
          <w:lang w:val="en-GB"/>
        </w:rPr>
        <w:t>of the in</w:t>
      </w:r>
      <w:r w:rsidR="0005357F" w:rsidRPr="0074095C">
        <w:rPr>
          <w:rFonts w:ascii="Times New Roman" w:hAnsi="Times New Roman" w:cs="Times New Roman"/>
          <w:i/>
          <w:sz w:val="24"/>
          <w:szCs w:val="24"/>
          <w:lang w:val="en-GB"/>
        </w:rPr>
        <w:t>div</w:t>
      </w:r>
      <w:r w:rsidR="00783865" w:rsidRPr="0074095C">
        <w:rPr>
          <w:rFonts w:ascii="Times New Roman" w:hAnsi="Times New Roman" w:cs="Times New Roman"/>
          <w:i/>
          <w:sz w:val="24"/>
          <w:szCs w:val="24"/>
          <w:lang w:val="en-GB"/>
        </w:rPr>
        <w:t xml:space="preserve">idual </w:t>
      </w:r>
      <w:r w:rsidRPr="0074095C">
        <w:rPr>
          <w:rFonts w:ascii="Times New Roman" w:hAnsi="Times New Roman" w:cs="Times New Roman"/>
          <w:i/>
          <w:sz w:val="24"/>
          <w:szCs w:val="24"/>
          <w:lang w:val="en-GB"/>
        </w:rPr>
        <w:t xml:space="preserve">not to be subject to automated decisions </w:t>
      </w:r>
      <w:r w:rsidR="00783865" w:rsidRPr="0074095C">
        <w:rPr>
          <w:rFonts w:ascii="Times New Roman" w:hAnsi="Times New Roman" w:cs="Times New Roman"/>
          <w:i/>
          <w:sz w:val="24"/>
          <w:szCs w:val="24"/>
          <w:lang w:val="en-GB"/>
        </w:rPr>
        <w:t>(</w:t>
      </w:r>
      <w:r w:rsidRPr="0074095C">
        <w:rPr>
          <w:rFonts w:ascii="Times New Roman" w:hAnsi="Times New Roman" w:cs="Times New Roman"/>
          <w:i/>
          <w:sz w:val="24"/>
          <w:szCs w:val="24"/>
          <w:lang w:val="en-GB"/>
        </w:rPr>
        <w:t>Article 22 of the GDPR</w:t>
      </w:r>
      <w:r w:rsidR="00783865" w:rsidRPr="0074095C">
        <w:rPr>
          <w:rFonts w:ascii="Times New Roman" w:hAnsi="Times New Roman" w:cs="Times New Roman"/>
          <w:i/>
          <w:sz w:val="24"/>
          <w:szCs w:val="24"/>
          <w:lang w:val="en-GB"/>
        </w:rPr>
        <w:t xml:space="preserve">, </w:t>
      </w:r>
      <w:r w:rsidR="0005357F" w:rsidRPr="0074095C">
        <w:rPr>
          <w:rFonts w:ascii="Times New Roman" w:hAnsi="Times New Roman" w:cs="Times New Roman"/>
          <w:i/>
          <w:sz w:val="24"/>
          <w:szCs w:val="24"/>
          <w:lang w:val="en-GB"/>
        </w:rPr>
        <w:t xml:space="preserve">Article 11 of the LED </w:t>
      </w:r>
      <w:r w:rsidRPr="0074095C">
        <w:rPr>
          <w:rFonts w:ascii="Times New Roman" w:hAnsi="Times New Roman" w:cs="Times New Roman"/>
          <w:i/>
          <w:sz w:val="24"/>
          <w:szCs w:val="24"/>
          <w:lang w:val="en-GB"/>
        </w:rPr>
        <w:t xml:space="preserve">and Article </w:t>
      </w:r>
      <w:r w:rsidR="0005357F" w:rsidRPr="0074095C">
        <w:rPr>
          <w:rFonts w:ascii="Times New Roman" w:hAnsi="Times New Roman" w:cs="Times New Roman"/>
          <w:i/>
          <w:sz w:val="24"/>
          <w:szCs w:val="24"/>
          <w:lang w:val="en-GB"/>
        </w:rPr>
        <w:t>9.1.a</w:t>
      </w:r>
      <w:r w:rsidRPr="0074095C">
        <w:rPr>
          <w:rFonts w:ascii="Times New Roman" w:hAnsi="Times New Roman" w:cs="Times New Roman"/>
          <w:i/>
          <w:sz w:val="24"/>
          <w:szCs w:val="24"/>
          <w:lang w:val="en-GB"/>
        </w:rPr>
        <w:t xml:space="preserve"> of Convention 108+</w:t>
      </w:r>
      <w:r w:rsidR="00640B3B" w:rsidRPr="0074095C">
        <w:rPr>
          <w:rFonts w:ascii="Times New Roman" w:hAnsi="Times New Roman" w:cs="Times New Roman"/>
          <w:i/>
          <w:sz w:val="24"/>
          <w:szCs w:val="24"/>
          <w:lang w:val="en-GB"/>
        </w:rPr>
        <w:t>)</w:t>
      </w:r>
      <w:r w:rsidR="0013172F">
        <w:rPr>
          <w:rFonts w:ascii="Times New Roman" w:hAnsi="Times New Roman" w:cs="Times New Roman"/>
          <w:i/>
          <w:sz w:val="24"/>
          <w:szCs w:val="24"/>
          <w:lang w:val="en-GB"/>
        </w:rPr>
        <w:t>;</w:t>
      </w:r>
    </w:p>
    <w:p w14:paraId="0E225BE9" w14:textId="77777777" w:rsidR="0005357F" w:rsidRPr="0074095C" w:rsidRDefault="0024149E" w:rsidP="008C36E9">
      <w:pPr>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 t</w:t>
      </w:r>
      <w:r w:rsidR="00200146" w:rsidRPr="0074095C">
        <w:rPr>
          <w:rFonts w:ascii="Times New Roman" w:hAnsi="Times New Roman" w:cs="Times New Roman"/>
          <w:i/>
          <w:sz w:val="24"/>
          <w:szCs w:val="24"/>
          <w:lang w:val="en-GB"/>
        </w:rPr>
        <w:t>ransparency obligation and t</w:t>
      </w:r>
      <w:r w:rsidRPr="0074095C">
        <w:rPr>
          <w:rFonts w:ascii="Times New Roman" w:hAnsi="Times New Roman" w:cs="Times New Roman"/>
          <w:i/>
          <w:sz w:val="24"/>
          <w:szCs w:val="24"/>
          <w:lang w:val="en-GB"/>
        </w:rPr>
        <w:t>he right to know the logic of the processing</w:t>
      </w:r>
      <w:r w:rsidR="00640B3B" w:rsidRPr="0074095C">
        <w:rPr>
          <w:rFonts w:ascii="Times New Roman" w:hAnsi="Times New Roman" w:cs="Times New Roman"/>
          <w:i/>
          <w:sz w:val="24"/>
          <w:szCs w:val="24"/>
          <w:lang w:val="en-GB"/>
        </w:rPr>
        <w:t>,</w:t>
      </w:r>
      <w:r w:rsidRPr="0074095C">
        <w:rPr>
          <w:rFonts w:ascii="Times New Roman" w:hAnsi="Times New Roman" w:cs="Times New Roman"/>
          <w:i/>
          <w:sz w:val="24"/>
          <w:szCs w:val="24"/>
          <w:lang w:val="en-GB"/>
        </w:rPr>
        <w:t xml:space="preserve"> particularly relevant in a context where the decision</w:t>
      </w:r>
      <w:r w:rsidR="0013172F">
        <w:rPr>
          <w:rFonts w:ascii="Times New Roman" w:hAnsi="Times New Roman" w:cs="Times New Roman"/>
          <w:i/>
          <w:sz w:val="24"/>
          <w:szCs w:val="24"/>
          <w:lang w:val="en-GB"/>
        </w:rPr>
        <w:t>-</w:t>
      </w:r>
      <w:r w:rsidRPr="0074095C">
        <w:rPr>
          <w:rFonts w:ascii="Times New Roman" w:hAnsi="Times New Roman" w:cs="Times New Roman"/>
          <w:i/>
          <w:sz w:val="24"/>
          <w:szCs w:val="24"/>
          <w:lang w:val="en-GB"/>
        </w:rPr>
        <w:t xml:space="preserve">making mechanisms can be opaque and unintelligible for the data subjects </w:t>
      </w:r>
      <w:r w:rsidR="00640B3B" w:rsidRPr="0074095C">
        <w:rPr>
          <w:rFonts w:ascii="Times New Roman" w:hAnsi="Times New Roman" w:cs="Times New Roman"/>
          <w:i/>
          <w:sz w:val="24"/>
          <w:szCs w:val="24"/>
          <w:lang w:val="en-GB"/>
        </w:rPr>
        <w:t xml:space="preserve">impacted by the automated </w:t>
      </w:r>
      <w:r w:rsidRPr="0074095C">
        <w:rPr>
          <w:rFonts w:ascii="Times New Roman" w:hAnsi="Times New Roman" w:cs="Times New Roman"/>
          <w:i/>
          <w:sz w:val="24"/>
          <w:szCs w:val="24"/>
          <w:lang w:val="en-GB"/>
        </w:rPr>
        <w:t xml:space="preserve">decision making </w:t>
      </w:r>
      <w:r w:rsidR="0005357F" w:rsidRPr="0074095C">
        <w:rPr>
          <w:rFonts w:ascii="Times New Roman" w:hAnsi="Times New Roman" w:cs="Times New Roman"/>
          <w:i/>
          <w:sz w:val="24"/>
          <w:szCs w:val="24"/>
          <w:lang w:val="en-GB"/>
        </w:rPr>
        <w:t xml:space="preserve">(Article </w:t>
      </w:r>
      <w:r w:rsidR="00200146" w:rsidRPr="0074095C">
        <w:rPr>
          <w:rFonts w:ascii="Times New Roman" w:hAnsi="Times New Roman" w:cs="Times New Roman"/>
          <w:i/>
          <w:sz w:val="24"/>
          <w:szCs w:val="24"/>
          <w:lang w:val="en-GB"/>
        </w:rPr>
        <w:t xml:space="preserve">15 </w:t>
      </w:r>
      <w:r w:rsidR="0005357F" w:rsidRPr="0074095C">
        <w:rPr>
          <w:rFonts w:ascii="Times New Roman" w:hAnsi="Times New Roman" w:cs="Times New Roman"/>
          <w:i/>
          <w:sz w:val="24"/>
          <w:szCs w:val="24"/>
          <w:lang w:val="en-GB"/>
        </w:rPr>
        <w:t xml:space="preserve">GDPR, Article </w:t>
      </w:r>
      <w:r w:rsidR="00200146" w:rsidRPr="0074095C">
        <w:rPr>
          <w:rFonts w:ascii="Times New Roman" w:hAnsi="Times New Roman" w:cs="Times New Roman"/>
          <w:i/>
          <w:sz w:val="24"/>
          <w:szCs w:val="24"/>
          <w:lang w:val="en-GB"/>
        </w:rPr>
        <w:t>9</w:t>
      </w:r>
      <w:r w:rsidR="0005357F" w:rsidRPr="0074095C">
        <w:rPr>
          <w:rFonts w:ascii="Times New Roman" w:hAnsi="Times New Roman" w:cs="Times New Roman"/>
          <w:i/>
          <w:sz w:val="24"/>
          <w:szCs w:val="24"/>
          <w:lang w:val="en-GB"/>
        </w:rPr>
        <w:t xml:space="preserve"> Convention 108+)</w:t>
      </w:r>
      <w:r w:rsidR="0013172F">
        <w:rPr>
          <w:rFonts w:ascii="Times New Roman" w:hAnsi="Times New Roman" w:cs="Times New Roman"/>
          <w:i/>
          <w:sz w:val="24"/>
          <w:szCs w:val="24"/>
          <w:lang w:val="en-GB"/>
        </w:rPr>
        <w:t>;</w:t>
      </w:r>
    </w:p>
    <w:p w14:paraId="572CA853" w14:textId="77777777" w:rsidR="008C36E9" w:rsidRDefault="007566F6" w:rsidP="008C36E9">
      <w:pPr>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 xml:space="preserve">- </w:t>
      </w:r>
      <w:r w:rsidR="0013172F">
        <w:rPr>
          <w:rFonts w:ascii="Times New Roman" w:hAnsi="Times New Roman" w:cs="Times New Roman"/>
          <w:i/>
          <w:sz w:val="24"/>
          <w:szCs w:val="24"/>
          <w:lang w:val="en-GB"/>
        </w:rPr>
        <w:t>D</w:t>
      </w:r>
      <w:r w:rsidRPr="0074095C">
        <w:rPr>
          <w:rFonts w:ascii="Times New Roman" w:hAnsi="Times New Roman" w:cs="Times New Roman"/>
          <w:i/>
          <w:sz w:val="24"/>
          <w:szCs w:val="24"/>
          <w:lang w:val="en-GB"/>
        </w:rPr>
        <w:t xml:space="preserve">ata </w:t>
      </w:r>
      <w:r w:rsidR="0013172F">
        <w:rPr>
          <w:rFonts w:ascii="Times New Roman" w:hAnsi="Times New Roman" w:cs="Times New Roman"/>
          <w:i/>
          <w:sz w:val="24"/>
          <w:szCs w:val="24"/>
          <w:lang w:val="en-GB"/>
        </w:rPr>
        <w:t>P</w:t>
      </w:r>
      <w:r w:rsidRPr="0074095C">
        <w:rPr>
          <w:rFonts w:ascii="Times New Roman" w:hAnsi="Times New Roman" w:cs="Times New Roman"/>
          <w:i/>
          <w:sz w:val="24"/>
          <w:szCs w:val="24"/>
          <w:lang w:val="en-GB"/>
        </w:rPr>
        <w:t xml:space="preserve">rotection </w:t>
      </w:r>
      <w:r w:rsidR="0013172F">
        <w:rPr>
          <w:rFonts w:ascii="Times New Roman" w:hAnsi="Times New Roman" w:cs="Times New Roman"/>
          <w:i/>
          <w:sz w:val="24"/>
          <w:szCs w:val="24"/>
          <w:lang w:val="en-GB"/>
        </w:rPr>
        <w:t>I</w:t>
      </w:r>
      <w:r w:rsidRPr="0074095C">
        <w:rPr>
          <w:rFonts w:ascii="Times New Roman" w:hAnsi="Times New Roman" w:cs="Times New Roman"/>
          <w:i/>
          <w:sz w:val="24"/>
          <w:szCs w:val="24"/>
          <w:lang w:val="en-GB"/>
        </w:rPr>
        <w:t xml:space="preserve">mpact </w:t>
      </w:r>
      <w:r w:rsidR="0013172F">
        <w:rPr>
          <w:rFonts w:ascii="Times New Roman" w:hAnsi="Times New Roman" w:cs="Times New Roman"/>
          <w:i/>
          <w:sz w:val="24"/>
          <w:szCs w:val="24"/>
          <w:lang w:val="en-GB"/>
        </w:rPr>
        <w:t>A</w:t>
      </w:r>
      <w:r w:rsidRPr="0074095C">
        <w:rPr>
          <w:rFonts w:ascii="Times New Roman" w:hAnsi="Times New Roman" w:cs="Times New Roman"/>
          <w:i/>
          <w:sz w:val="24"/>
          <w:szCs w:val="24"/>
          <w:lang w:val="en-GB"/>
        </w:rPr>
        <w:t>ssessment</w:t>
      </w:r>
      <w:r w:rsidR="0005357F" w:rsidRPr="0074095C">
        <w:rPr>
          <w:rFonts w:ascii="Times New Roman" w:hAnsi="Times New Roman" w:cs="Times New Roman"/>
          <w:i/>
          <w:sz w:val="24"/>
          <w:szCs w:val="24"/>
          <w:lang w:val="en-GB"/>
        </w:rPr>
        <w:t xml:space="preserve"> </w:t>
      </w:r>
      <w:r w:rsidR="0013172F">
        <w:rPr>
          <w:rFonts w:ascii="Times New Roman" w:hAnsi="Times New Roman" w:cs="Times New Roman"/>
          <w:i/>
          <w:sz w:val="24"/>
          <w:szCs w:val="24"/>
          <w:lang w:val="en-GB"/>
        </w:rPr>
        <w:t xml:space="preserve">– DPIA </w:t>
      </w:r>
      <w:r w:rsidR="0005357F" w:rsidRPr="0074095C">
        <w:rPr>
          <w:rFonts w:ascii="Times New Roman" w:hAnsi="Times New Roman" w:cs="Times New Roman"/>
          <w:i/>
          <w:sz w:val="24"/>
          <w:szCs w:val="24"/>
          <w:lang w:val="en-GB"/>
        </w:rPr>
        <w:t>(Article 35-36 GDPR; Article 27 LED; Article10 of Convention 108+</w:t>
      </w:r>
      <w:r w:rsidR="00640B3B" w:rsidRPr="0074095C">
        <w:rPr>
          <w:rFonts w:ascii="Times New Roman" w:hAnsi="Times New Roman" w:cs="Times New Roman"/>
          <w:i/>
          <w:sz w:val="24"/>
          <w:szCs w:val="24"/>
          <w:lang w:val="en-GB"/>
        </w:rPr>
        <w:t>)</w:t>
      </w:r>
      <w:r w:rsidR="0013172F">
        <w:rPr>
          <w:rFonts w:ascii="Times New Roman" w:hAnsi="Times New Roman" w:cs="Times New Roman"/>
          <w:i/>
          <w:sz w:val="24"/>
          <w:szCs w:val="24"/>
          <w:lang w:val="en-GB"/>
        </w:rPr>
        <w:t>;</w:t>
      </w:r>
    </w:p>
    <w:p w14:paraId="67425835" w14:textId="77777777" w:rsidR="008C36E9" w:rsidRPr="008C36E9" w:rsidRDefault="008C36E9" w:rsidP="008C36E9">
      <w:pPr>
        <w:jc w:val="both"/>
        <w:rPr>
          <w:rFonts w:ascii="Times New Roman" w:hAnsi="Times New Roman" w:cs="Times New Roman"/>
          <w:i/>
          <w:sz w:val="24"/>
          <w:szCs w:val="24"/>
          <w:lang w:val="en-GB"/>
        </w:rPr>
      </w:pPr>
      <w:r w:rsidRPr="008C36E9">
        <w:rPr>
          <w:rFonts w:ascii="Times New Roman" w:hAnsi="Times New Roman" w:cs="Times New Roman"/>
          <w:i/>
          <w:sz w:val="24"/>
          <w:szCs w:val="24"/>
          <w:lang w:val="en-GB"/>
        </w:rPr>
        <w:lastRenderedPageBreak/>
        <w:t xml:space="preserve">As for the </w:t>
      </w:r>
      <w:r w:rsidR="00673ACD">
        <w:rPr>
          <w:rFonts w:ascii="Times New Roman" w:hAnsi="Times New Roman" w:cs="Times New Roman"/>
          <w:i/>
          <w:sz w:val="24"/>
          <w:szCs w:val="24"/>
          <w:lang w:val="en-GB"/>
        </w:rPr>
        <w:t>said</w:t>
      </w:r>
      <w:r w:rsidR="00673ACD" w:rsidRPr="00673ACD">
        <w:rPr>
          <w:rFonts w:ascii="Times New Roman" w:hAnsi="Times New Roman" w:cs="Times New Roman"/>
          <w:i/>
          <w:sz w:val="24"/>
          <w:szCs w:val="24"/>
          <w:lang w:val="en-GB"/>
        </w:rPr>
        <w:t xml:space="preserve"> </w:t>
      </w:r>
      <w:r w:rsidR="00673ACD" w:rsidRPr="0074095C">
        <w:rPr>
          <w:rFonts w:ascii="Times New Roman" w:hAnsi="Times New Roman" w:cs="Times New Roman"/>
          <w:i/>
          <w:sz w:val="24"/>
          <w:szCs w:val="24"/>
          <w:lang w:val="en-GB"/>
        </w:rPr>
        <w:t>data protection instruments</w:t>
      </w:r>
      <w:r w:rsidR="00673ACD">
        <w:rPr>
          <w:rFonts w:ascii="Times New Roman" w:hAnsi="Times New Roman" w:cs="Times New Roman"/>
          <w:i/>
          <w:sz w:val="24"/>
          <w:szCs w:val="24"/>
          <w:lang w:val="en-GB"/>
        </w:rPr>
        <w:t xml:space="preserve">, </w:t>
      </w:r>
      <w:r w:rsidRPr="008C36E9">
        <w:rPr>
          <w:rFonts w:ascii="Times New Roman" w:hAnsi="Times New Roman" w:cs="Times New Roman"/>
          <w:i/>
          <w:sz w:val="24"/>
          <w:szCs w:val="24"/>
          <w:lang w:val="en-GB"/>
        </w:rPr>
        <w:t>even not explicitly mentioned</w:t>
      </w:r>
      <w:r w:rsidR="00673ACD">
        <w:rPr>
          <w:rFonts w:ascii="Times New Roman" w:hAnsi="Times New Roman" w:cs="Times New Roman"/>
          <w:i/>
          <w:sz w:val="24"/>
          <w:szCs w:val="24"/>
          <w:lang w:val="en-GB"/>
        </w:rPr>
        <w:t xml:space="preserve">, </w:t>
      </w:r>
      <w:r w:rsidRPr="008C36E9">
        <w:rPr>
          <w:rFonts w:ascii="Times New Roman" w:hAnsi="Times New Roman" w:cs="Times New Roman"/>
          <w:i/>
          <w:sz w:val="24"/>
          <w:szCs w:val="24"/>
          <w:lang w:val="en-GB"/>
        </w:rPr>
        <w:t xml:space="preserve">many </w:t>
      </w:r>
      <w:r w:rsidR="00673ACD">
        <w:rPr>
          <w:rFonts w:ascii="Times New Roman" w:hAnsi="Times New Roman" w:cs="Times New Roman"/>
          <w:i/>
          <w:sz w:val="24"/>
          <w:szCs w:val="24"/>
          <w:lang w:val="en-GB"/>
        </w:rPr>
        <w:t>p</w:t>
      </w:r>
      <w:r w:rsidRPr="008C36E9">
        <w:rPr>
          <w:rFonts w:ascii="Times New Roman" w:hAnsi="Times New Roman" w:cs="Times New Roman"/>
          <w:i/>
          <w:sz w:val="24"/>
          <w:szCs w:val="24"/>
          <w:lang w:val="en-GB"/>
        </w:rPr>
        <w:t xml:space="preserve">rovisions are relevant to AI, and some are indeed challenged by the new ways of processing personal data that are enabled by AI. </w:t>
      </w:r>
      <w:r w:rsidR="0013172F">
        <w:rPr>
          <w:rFonts w:ascii="Times New Roman" w:hAnsi="Times New Roman" w:cs="Times New Roman"/>
          <w:i/>
          <w:sz w:val="24"/>
          <w:szCs w:val="24"/>
          <w:lang w:val="en-GB"/>
        </w:rPr>
        <w:t>T</w:t>
      </w:r>
      <w:r w:rsidRPr="008C36E9">
        <w:rPr>
          <w:rFonts w:ascii="Times New Roman" w:hAnsi="Times New Roman" w:cs="Times New Roman"/>
          <w:i/>
          <w:sz w:val="24"/>
          <w:szCs w:val="24"/>
          <w:lang w:val="en-GB"/>
        </w:rPr>
        <w:t>here is indeed a tension between the traditional data protection principles (purpose limitation, data minimisation, the special processing of 'sensitive data', the limitation on automated decisions) and the full deployment of the power of AI and big data”</w:t>
      </w:r>
      <w:r w:rsidR="0013172F">
        <w:rPr>
          <w:rFonts w:ascii="Times New Roman" w:hAnsi="Times New Roman" w:cs="Times New Roman"/>
          <w:i/>
          <w:sz w:val="24"/>
          <w:szCs w:val="24"/>
          <w:lang w:val="en-GB"/>
        </w:rPr>
        <w:t>.</w:t>
      </w:r>
    </w:p>
    <w:p w14:paraId="773EE435" w14:textId="77777777" w:rsidR="008C36E9" w:rsidRPr="008C36E9" w:rsidRDefault="008C36E9" w:rsidP="008C36E9">
      <w:pPr>
        <w:jc w:val="both"/>
        <w:rPr>
          <w:rFonts w:ascii="Times New Roman" w:hAnsi="Times New Roman" w:cs="Times New Roman"/>
          <w:i/>
          <w:sz w:val="24"/>
          <w:szCs w:val="24"/>
          <w:lang w:val="en-GB"/>
        </w:rPr>
      </w:pPr>
    </w:p>
    <w:p w14:paraId="42C5C83B" w14:textId="77777777" w:rsidR="00F95114" w:rsidRPr="00603D45" w:rsidRDefault="00F95114" w:rsidP="008C36E9">
      <w:pPr>
        <w:autoSpaceDE w:val="0"/>
        <w:autoSpaceDN w:val="0"/>
        <w:adjustRightInd w:val="0"/>
        <w:spacing w:after="0" w:line="240" w:lineRule="auto"/>
        <w:jc w:val="both"/>
        <w:rPr>
          <w:rFonts w:ascii="Times New Roman" w:hAnsi="Times New Roman" w:cs="Times New Roman"/>
          <w:b/>
          <w:sz w:val="24"/>
          <w:szCs w:val="24"/>
          <w:lang w:val="en-GB"/>
        </w:rPr>
      </w:pPr>
      <w:r w:rsidRPr="00603D45">
        <w:rPr>
          <w:rFonts w:ascii="Times New Roman" w:hAnsi="Times New Roman" w:cs="Times New Roman"/>
          <w:b/>
          <w:sz w:val="24"/>
          <w:szCs w:val="24"/>
          <w:lang w:val="en-GB"/>
        </w:rPr>
        <w:t>a) relevant technological developments, the driving economic, political and social factors promoting the use of AI and the main actors in and beneficiaries of deploying and operating AI (developers, marketers,</w:t>
      </w:r>
      <w:r w:rsidR="00BF477F" w:rsidRPr="00603D45">
        <w:rPr>
          <w:rFonts w:ascii="Times New Roman" w:hAnsi="Times New Roman" w:cs="Times New Roman"/>
          <w:b/>
          <w:sz w:val="24"/>
          <w:szCs w:val="24"/>
          <w:lang w:val="en-GB"/>
        </w:rPr>
        <w:t xml:space="preserve"> </w:t>
      </w:r>
      <w:r w:rsidRPr="00603D45">
        <w:rPr>
          <w:rFonts w:ascii="Times New Roman" w:hAnsi="Times New Roman" w:cs="Times New Roman"/>
          <w:b/>
          <w:sz w:val="24"/>
          <w:szCs w:val="24"/>
          <w:lang w:val="en-GB"/>
        </w:rPr>
        <w:t>users);</w:t>
      </w:r>
    </w:p>
    <w:p w14:paraId="389F4664" w14:textId="77777777" w:rsidR="00BF477F" w:rsidRPr="0074095C" w:rsidRDefault="00BF477F" w:rsidP="008C36E9">
      <w:pPr>
        <w:autoSpaceDE w:val="0"/>
        <w:autoSpaceDN w:val="0"/>
        <w:adjustRightInd w:val="0"/>
        <w:spacing w:after="0" w:line="240" w:lineRule="auto"/>
        <w:jc w:val="both"/>
        <w:rPr>
          <w:rFonts w:ascii="TimesNewRomanPSMT" w:hAnsi="TimesNewRomanPSMT" w:cs="TimesNewRomanPSMT"/>
          <w:lang w:val="en-GB"/>
        </w:rPr>
      </w:pPr>
    </w:p>
    <w:p w14:paraId="515C44B1" w14:textId="77777777" w:rsidR="00E80B53" w:rsidRPr="00D5310D" w:rsidRDefault="00F95114" w:rsidP="008C36E9">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W</w:t>
      </w:r>
      <w:r w:rsidR="00E80B53" w:rsidRPr="00D5310D">
        <w:rPr>
          <w:rFonts w:ascii="Times New Roman" w:hAnsi="Times New Roman" w:cs="Times New Roman"/>
          <w:i/>
          <w:sz w:val="24"/>
          <w:szCs w:val="24"/>
          <w:lang w:val="en-GB"/>
        </w:rPr>
        <w:t>e</w:t>
      </w:r>
      <w:r w:rsidRPr="00D5310D">
        <w:rPr>
          <w:rFonts w:ascii="Times New Roman" w:hAnsi="Times New Roman" w:cs="Times New Roman"/>
          <w:i/>
          <w:sz w:val="24"/>
          <w:szCs w:val="24"/>
          <w:lang w:val="en-GB"/>
        </w:rPr>
        <w:t xml:space="preserve"> </w:t>
      </w:r>
      <w:r w:rsidR="00E80B53" w:rsidRPr="00D5310D">
        <w:rPr>
          <w:rFonts w:ascii="Times New Roman" w:hAnsi="Times New Roman" w:cs="Times New Roman"/>
          <w:i/>
          <w:sz w:val="24"/>
          <w:szCs w:val="24"/>
          <w:lang w:val="en-GB"/>
        </w:rPr>
        <w:t xml:space="preserve">highlight that the involvement of all stakeholders of the AI systems </w:t>
      </w:r>
      <w:r w:rsidR="00C1290D" w:rsidRPr="00D5310D">
        <w:rPr>
          <w:rFonts w:ascii="Times New Roman" w:hAnsi="Times New Roman" w:cs="Times New Roman"/>
          <w:i/>
          <w:sz w:val="24"/>
          <w:szCs w:val="24"/>
          <w:lang w:val="en-GB"/>
        </w:rPr>
        <w:t xml:space="preserve">(developers, marketers, users) </w:t>
      </w:r>
      <w:r w:rsidR="00E80B53" w:rsidRPr="00D5310D">
        <w:rPr>
          <w:rFonts w:ascii="Times New Roman" w:hAnsi="Times New Roman" w:cs="Times New Roman"/>
          <w:i/>
          <w:sz w:val="24"/>
          <w:szCs w:val="24"/>
          <w:lang w:val="en-GB"/>
        </w:rPr>
        <w:t>and the assignment of role</w:t>
      </w:r>
      <w:r w:rsidR="00EF042F" w:rsidRPr="00D5310D">
        <w:rPr>
          <w:rFonts w:ascii="Times New Roman" w:hAnsi="Times New Roman" w:cs="Times New Roman"/>
          <w:i/>
          <w:sz w:val="24"/>
          <w:szCs w:val="24"/>
          <w:lang w:val="en-GB"/>
        </w:rPr>
        <w:t>s</w:t>
      </w:r>
      <w:r w:rsidR="00E80B53" w:rsidRPr="00D5310D">
        <w:rPr>
          <w:rFonts w:ascii="Times New Roman" w:hAnsi="Times New Roman" w:cs="Times New Roman"/>
          <w:i/>
          <w:sz w:val="24"/>
          <w:szCs w:val="24"/>
          <w:lang w:val="en-GB"/>
        </w:rPr>
        <w:t xml:space="preserve"> and responsibilities is of great value to ensure a full protection of individuals’ rights impacted</w:t>
      </w:r>
      <w:r w:rsidR="00640B3B" w:rsidRPr="00D5310D">
        <w:rPr>
          <w:rFonts w:ascii="Times New Roman" w:hAnsi="Times New Roman" w:cs="Times New Roman"/>
          <w:i/>
          <w:sz w:val="24"/>
          <w:szCs w:val="24"/>
          <w:lang w:val="en-GB"/>
        </w:rPr>
        <w:t xml:space="preserve"> by AI</w:t>
      </w:r>
      <w:r w:rsidR="00E80B53" w:rsidRPr="00D5310D">
        <w:rPr>
          <w:rFonts w:ascii="Times New Roman" w:hAnsi="Times New Roman" w:cs="Times New Roman"/>
          <w:i/>
          <w:sz w:val="24"/>
          <w:szCs w:val="24"/>
          <w:lang w:val="en-GB"/>
        </w:rPr>
        <w:t>.  In the allocation of roles and liabilities, the consistency of such roles with the ones of data controller and data processor set forth by data protection legal tools should be duly considered to facilitate a coherent application of different legal frameworks.</w:t>
      </w:r>
    </w:p>
    <w:p w14:paraId="5BC41663" w14:textId="77777777" w:rsidR="00C1290D" w:rsidRPr="00D5310D" w:rsidRDefault="00E80B53" w:rsidP="008C36E9">
      <w:pPr>
        <w:tabs>
          <w:tab w:val="left" w:pos="6495"/>
        </w:tabs>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 xml:space="preserve">Regarding the definition of the main actors of AI value chain it is </w:t>
      </w:r>
      <w:r w:rsidR="007F054A" w:rsidRPr="00D5310D">
        <w:rPr>
          <w:rFonts w:ascii="Times New Roman" w:hAnsi="Times New Roman" w:cs="Times New Roman"/>
          <w:i/>
          <w:sz w:val="24"/>
          <w:szCs w:val="24"/>
          <w:lang w:val="en-GB"/>
        </w:rPr>
        <w:t>relevant</w:t>
      </w:r>
      <w:r w:rsidRPr="00D5310D">
        <w:rPr>
          <w:rFonts w:ascii="Times New Roman" w:hAnsi="Times New Roman" w:cs="Times New Roman"/>
          <w:i/>
          <w:sz w:val="24"/>
          <w:szCs w:val="24"/>
          <w:lang w:val="en-GB"/>
        </w:rPr>
        <w:t xml:space="preserve"> that, in compliance with a </w:t>
      </w:r>
      <w:r w:rsidR="00C1290D" w:rsidRPr="00D5310D">
        <w:rPr>
          <w:rFonts w:ascii="Times New Roman" w:hAnsi="Times New Roman" w:cs="Times New Roman"/>
          <w:i/>
          <w:sz w:val="24"/>
          <w:szCs w:val="24"/>
          <w:lang w:val="en-GB"/>
        </w:rPr>
        <w:t>participatory</w:t>
      </w:r>
      <w:r w:rsidRPr="00D5310D">
        <w:rPr>
          <w:rFonts w:ascii="Times New Roman" w:hAnsi="Times New Roman" w:cs="Times New Roman"/>
          <w:i/>
          <w:sz w:val="24"/>
          <w:szCs w:val="24"/>
          <w:lang w:val="en-GB"/>
        </w:rPr>
        <w:t xml:space="preserve"> model, civil society</w:t>
      </w:r>
      <w:r w:rsidR="002E2B84" w:rsidRPr="00D5310D">
        <w:rPr>
          <w:rFonts w:ascii="Times New Roman" w:hAnsi="Times New Roman" w:cs="Times New Roman"/>
          <w:i/>
          <w:sz w:val="24"/>
          <w:szCs w:val="24"/>
          <w:lang w:val="en-GB"/>
        </w:rPr>
        <w:t>, and in particular of those groups potentially affected by AI applications,</w:t>
      </w:r>
      <w:r w:rsidRPr="00D5310D">
        <w:rPr>
          <w:rFonts w:ascii="Times New Roman" w:hAnsi="Times New Roman" w:cs="Times New Roman"/>
          <w:i/>
          <w:sz w:val="24"/>
          <w:szCs w:val="24"/>
          <w:lang w:val="en-GB"/>
        </w:rPr>
        <w:t xml:space="preserve"> is duly involved </w:t>
      </w:r>
      <w:r w:rsidR="007F054A" w:rsidRPr="00D5310D">
        <w:rPr>
          <w:rFonts w:ascii="Times New Roman" w:hAnsi="Times New Roman" w:cs="Times New Roman"/>
          <w:i/>
          <w:sz w:val="24"/>
          <w:szCs w:val="24"/>
          <w:lang w:val="en-GB"/>
        </w:rPr>
        <w:t>in</w:t>
      </w:r>
      <w:r w:rsidRPr="00D5310D">
        <w:rPr>
          <w:rFonts w:ascii="Times New Roman" w:hAnsi="Times New Roman" w:cs="Times New Roman"/>
          <w:i/>
          <w:sz w:val="24"/>
          <w:szCs w:val="24"/>
          <w:lang w:val="en-GB"/>
        </w:rPr>
        <w:t xml:space="preserve"> </w:t>
      </w:r>
      <w:r w:rsidR="00C1290D" w:rsidRPr="00D5310D">
        <w:rPr>
          <w:rFonts w:ascii="Times New Roman" w:hAnsi="Times New Roman" w:cs="Times New Roman"/>
          <w:i/>
          <w:sz w:val="24"/>
          <w:szCs w:val="24"/>
          <w:lang w:val="en-GB"/>
        </w:rPr>
        <w:t xml:space="preserve">the </w:t>
      </w:r>
      <w:r w:rsidRPr="00D5310D">
        <w:rPr>
          <w:rFonts w:ascii="Times New Roman" w:hAnsi="Times New Roman" w:cs="Times New Roman"/>
          <w:i/>
          <w:sz w:val="24"/>
          <w:szCs w:val="24"/>
          <w:lang w:val="en-GB"/>
        </w:rPr>
        <w:t xml:space="preserve">choices </w:t>
      </w:r>
      <w:r w:rsidR="00C1290D" w:rsidRPr="00D5310D">
        <w:rPr>
          <w:rFonts w:ascii="Times New Roman" w:hAnsi="Times New Roman" w:cs="Times New Roman"/>
          <w:i/>
          <w:sz w:val="24"/>
          <w:szCs w:val="24"/>
          <w:lang w:val="en-GB"/>
        </w:rPr>
        <w:t>regarding the adoption of AI solutions</w:t>
      </w:r>
      <w:r w:rsidR="007F054A" w:rsidRPr="00D5310D">
        <w:rPr>
          <w:rFonts w:ascii="Times New Roman" w:hAnsi="Times New Roman" w:cs="Times New Roman"/>
          <w:i/>
          <w:sz w:val="24"/>
          <w:szCs w:val="24"/>
          <w:lang w:val="en-GB"/>
        </w:rPr>
        <w:t xml:space="preserve"> </w:t>
      </w:r>
      <w:r w:rsidR="00640B3B" w:rsidRPr="00D5310D">
        <w:rPr>
          <w:rFonts w:ascii="Times New Roman" w:hAnsi="Times New Roman" w:cs="Times New Roman"/>
          <w:i/>
          <w:sz w:val="24"/>
          <w:szCs w:val="24"/>
          <w:lang w:val="en-GB"/>
        </w:rPr>
        <w:t>to facilitate</w:t>
      </w:r>
      <w:r w:rsidR="00C1290D" w:rsidRPr="00D5310D">
        <w:rPr>
          <w:rFonts w:ascii="Times New Roman" w:hAnsi="Times New Roman" w:cs="Times New Roman"/>
          <w:i/>
          <w:sz w:val="24"/>
          <w:szCs w:val="24"/>
          <w:lang w:val="en-GB"/>
        </w:rPr>
        <w:t xml:space="preserve"> the detection and removal of existing bia</w:t>
      </w:r>
      <w:r w:rsidR="00640B3B" w:rsidRPr="00D5310D">
        <w:rPr>
          <w:rFonts w:ascii="Times New Roman" w:hAnsi="Times New Roman" w:cs="Times New Roman"/>
          <w:i/>
          <w:sz w:val="24"/>
          <w:szCs w:val="24"/>
          <w:lang w:val="en-GB"/>
        </w:rPr>
        <w:t>s and discrimination.</w:t>
      </w:r>
    </w:p>
    <w:p w14:paraId="0C9BB6E0" w14:textId="77777777" w:rsidR="008C5E34" w:rsidRPr="0074095C" w:rsidRDefault="008C5E34" w:rsidP="008C36E9">
      <w:pPr>
        <w:tabs>
          <w:tab w:val="left" w:pos="6495"/>
        </w:tabs>
        <w:autoSpaceDE w:val="0"/>
        <w:autoSpaceDN w:val="0"/>
        <w:adjustRightInd w:val="0"/>
        <w:spacing w:after="0" w:line="240" w:lineRule="auto"/>
        <w:jc w:val="both"/>
        <w:rPr>
          <w:rFonts w:ascii="TimesNewRomanPSMT" w:hAnsi="TimesNewRomanPSMT" w:cs="TimesNewRomanPSMT"/>
          <w:i/>
          <w:sz w:val="24"/>
          <w:szCs w:val="24"/>
          <w:lang w:val="en-GB"/>
        </w:rPr>
      </w:pPr>
    </w:p>
    <w:p w14:paraId="4CC359DC" w14:textId="77777777" w:rsidR="00F95114" w:rsidRPr="00603D45" w:rsidRDefault="00F95114" w:rsidP="008C36E9">
      <w:pPr>
        <w:autoSpaceDE w:val="0"/>
        <w:autoSpaceDN w:val="0"/>
        <w:adjustRightInd w:val="0"/>
        <w:spacing w:after="0" w:line="240" w:lineRule="auto"/>
        <w:jc w:val="both"/>
        <w:rPr>
          <w:rFonts w:ascii="Times New Roman" w:hAnsi="Times New Roman" w:cs="Times New Roman"/>
          <w:b/>
          <w:sz w:val="24"/>
          <w:szCs w:val="24"/>
          <w:lang w:val="en-GB"/>
        </w:rPr>
      </w:pPr>
      <w:r w:rsidRPr="0074095C">
        <w:rPr>
          <w:rFonts w:ascii="TimesNewRomanPSMT" w:hAnsi="TimesNewRomanPSMT" w:cs="TimesNewRomanPSMT"/>
          <w:b/>
          <w:lang w:val="en-GB"/>
        </w:rPr>
        <w:t>b</w:t>
      </w:r>
      <w:r w:rsidRPr="00603D45">
        <w:rPr>
          <w:rFonts w:ascii="Times New Roman" w:hAnsi="Times New Roman" w:cs="Times New Roman"/>
          <w:b/>
          <w:sz w:val="24"/>
          <w:szCs w:val="24"/>
          <w:lang w:val="en-GB"/>
        </w:rPr>
        <w:t>) ways, in which AI can help promote and protect the right to privacy;</w:t>
      </w:r>
    </w:p>
    <w:p w14:paraId="7D5B2662" w14:textId="77777777" w:rsidR="008C5E34" w:rsidRPr="0074095C" w:rsidRDefault="008C5E34" w:rsidP="008C36E9">
      <w:pPr>
        <w:tabs>
          <w:tab w:val="left" w:pos="6495"/>
        </w:tabs>
        <w:autoSpaceDE w:val="0"/>
        <w:autoSpaceDN w:val="0"/>
        <w:adjustRightInd w:val="0"/>
        <w:spacing w:after="0" w:line="240" w:lineRule="auto"/>
        <w:jc w:val="both"/>
        <w:rPr>
          <w:rFonts w:ascii="TimesNewRomanPSMT" w:hAnsi="TimesNewRomanPSMT" w:cs="TimesNewRomanPSMT"/>
          <w:sz w:val="24"/>
          <w:szCs w:val="24"/>
          <w:lang w:val="en-GB"/>
        </w:rPr>
      </w:pPr>
    </w:p>
    <w:p w14:paraId="2CDC7929" w14:textId="77777777" w:rsidR="00EC4067" w:rsidRPr="00D5310D" w:rsidRDefault="00F95114" w:rsidP="008C36E9">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G</w:t>
      </w:r>
      <w:r w:rsidR="00EC4067" w:rsidRPr="00D5310D">
        <w:rPr>
          <w:rFonts w:ascii="Times New Roman" w:hAnsi="Times New Roman" w:cs="Times New Roman"/>
          <w:i/>
          <w:sz w:val="24"/>
          <w:szCs w:val="24"/>
          <w:lang w:val="en-GB"/>
        </w:rPr>
        <w:t>enerally speaking, the protection of the right to privacy (as well as of several other fundamental human rights) can be fostered to the extent a human-centric AI is aimed at. This entails that AI systems and technologies are developed from the start in a way that is consistent with fundamental human rights; as regards the rights to privacy and data protection, this entails that a data protection by design and by default approach is used when developing AI systems that are intended for or rely on the processing of personal data for specific purposes, and that the ex-ante assessment of AI-related risks includes data protection implications;</w:t>
      </w:r>
    </w:p>
    <w:p w14:paraId="2120E19A" w14:textId="77777777" w:rsidR="00EC4067" w:rsidRPr="00D5310D" w:rsidRDefault="00EC4067" w:rsidP="008C36E9">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 xml:space="preserve"> More specifically, one could envisage AI-based applications that can help controllers and processors in performing, in particular, the required D</w:t>
      </w:r>
      <w:r w:rsidR="00640B3B" w:rsidRPr="00D5310D">
        <w:rPr>
          <w:rFonts w:ascii="Times New Roman" w:hAnsi="Times New Roman" w:cs="Times New Roman"/>
          <w:i/>
          <w:sz w:val="24"/>
          <w:szCs w:val="24"/>
          <w:lang w:val="en-GB"/>
        </w:rPr>
        <w:t>ata Protection Impact Assessment (DPIA)</w:t>
      </w:r>
      <w:r w:rsidRPr="00D5310D">
        <w:rPr>
          <w:rFonts w:ascii="Times New Roman" w:hAnsi="Times New Roman" w:cs="Times New Roman"/>
          <w:i/>
          <w:sz w:val="24"/>
          <w:szCs w:val="24"/>
          <w:lang w:val="en-GB"/>
        </w:rPr>
        <w:t>; this would be especially helpful in complex situations requiring multiple input (risk) factors to be considered. DPIA can benefit from risk analysis tools based on AI provided that the outcomes are not enter</w:t>
      </w:r>
      <w:r w:rsidR="008C36E9" w:rsidRPr="00D5310D">
        <w:rPr>
          <w:rFonts w:ascii="Times New Roman" w:hAnsi="Times New Roman" w:cs="Times New Roman"/>
          <w:i/>
          <w:sz w:val="24"/>
          <w:szCs w:val="24"/>
          <w:lang w:val="en-GB"/>
        </w:rPr>
        <w:t>e</w:t>
      </w:r>
      <w:r w:rsidRPr="00D5310D">
        <w:rPr>
          <w:rFonts w:ascii="Times New Roman" w:hAnsi="Times New Roman" w:cs="Times New Roman"/>
          <w:i/>
          <w:sz w:val="24"/>
          <w:szCs w:val="24"/>
          <w:lang w:val="en-GB"/>
        </w:rPr>
        <w:t>ly left to the machine and on the contrary is subject to human intervention. [….]</w:t>
      </w:r>
    </w:p>
    <w:p w14:paraId="057BA445" w14:textId="77777777" w:rsidR="007F054A" w:rsidRPr="00D5310D" w:rsidRDefault="007F054A" w:rsidP="008C36E9">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AI systems can be va</w:t>
      </w:r>
      <w:r w:rsidR="008C36E9" w:rsidRPr="00D5310D">
        <w:rPr>
          <w:rFonts w:ascii="Times New Roman" w:hAnsi="Times New Roman" w:cs="Times New Roman"/>
          <w:i/>
          <w:sz w:val="24"/>
          <w:szCs w:val="24"/>
          <w:lang w:val="en-GB"/>
        </w:rPr>
        <w:t>lua</w:t>
      </w:r>
      <w:r w:rsidRPr="00D5310D">
        <w:rPr>
          <w:rFonts w:ascii="Times New Roman" w:hAnsi="Times New Roman" w:cs="Times New Roman"/>
          <w:i/>
          <w:sz w:val="24"/>
          <w:szCs w:val="24"/>
          <w:lang w:val="en-GB"/>
        </w:rPr>
        <w:t>ble tools to enhance the security of data, which is one important component of the protection of personal data. AI can indeed be used to detect security breaches, leaks or other accidents, provided that the data protection requirements are respected. […].</w:t>
      </w:r>
    </w:p>
    <w:p w14:paraId="73599DF1" w14:textId="77777777" w:rsidR="007F054A" w:rsidRPr="0074095C" w:rsidRDefault="007F054A" w:rsidP="008C36E9">
      <w:pPr>
        <w:tabs>
          <w:tab w:val="left" w:pos="6495"/>
        </w:tabs>
        <w:autoSpaceDE w:val="0"/>
        <w:autoSpaceDN w:val="0"/>
        <w:adjustRightInd w:val="0"/>
        <w:spacing w:after="0" w:line="240" w:lineRule="auto"/>
        <w:jc w:val="both"/>
        <w:rPr>
          <w:rFonts w:cstheme="minorHAnsi"/>
          <w:lang w:val="en-GB"/>
        </w:rPr>
      </w:pPr>
    </w:p>
    <w:p w14:paraId="500D0D34" w14:textId="77777777" w:rsidR="00F95114" w:rsidRPr="00603D45" w:rsidRDefault="00F95114" w:rsidP="008C36E9">
      <w:pPr>
        <w:autoSpaceDE w:val="0"/>
        <w:autoSpaceDN w:val="0"/>
        <w:adjustRightInd w:val="0"/>
        <w:spacing w:after="0" w:line="240" w:lineRule="auto"/>
        <w:jc w:val="both"/>
        <w:rPr>
          <w:rFonts w:ascii="Times New Roman" w:hAnsi="Times New Roman" w:cs="Times New Roman"/>
          <w:b/>
          <w:sz w:val="24"/>
          <w:szCs w:val="24"/>
          <w:lang w:val="en-GB"/>
        </w:rPr>
      </w:pPr>
      <w:r w:rsidRPr="00603D45">
        <w:rPr>
          <w:rFonts w:ascii="Times New Roman" w:hAnsi="Times New Roman" w:cs="Times New Roman"/>
          <w:b/>
          <w:sz w:val="24"/>
          <w:szCs w:val="24"/>
          <w:lang w:val="en-GB"/>
        </w:rPr>
        <w:t>c) challenges posed by the use of AI for the effective exercise of the right to privacy and other human rights, including features and capabilities of AI that present existing or emerging problems;</w:t>
      </w:r>
    </w:p>
    <w:p w14:paraId="1FC0580A" w14:textId="77777777" w:rsidR="00C1290D" w:rsidRPr="00603D45" w:rsidRDefault="00C1290D" w:rsidP="008C36E9">
      <w:pPr>
        <w:tabs>
          <w:tab w:val="left" w:pos="6495"/>
        </w:tabs>
        <w:autoSpaceDE w:val="0"/>
        <w:autoSpaceDN w:val="0"/>
        <w:adjustRightInd w:val="0"/>
        <w:spacing w:after="0" w:line="240" w:lineRule="auto"/>
        <w:jc w:val="both"/>
        <w:rPr>
          <w:rFonts w:ascii="Times New Roman" w:hAnsi="Times New Roman" w:cs="Times New Roman"/>
          <w:b/>
          <w:sz w:val="24"/>
          <w:szCs w:val="24"/>
          <w:lang w:val="en-GB"/>
        </w:rPr>
      </w:pPr>
    </w:p>
    <w:p w14:paraId="30FE2A6F" w14:textId="77777777" w:rsidR="0005357F" w:rsidRPr="0074095C" w:rsidRDefault="00F95114" w:rsidP="008C36E9">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T</w:t>
      </w:r>
      <w:r w:rsidR="0005357F" w:rsidRPr="0074095C">
        <w:rPr>
          <w:rFonts w:ascii="Times New Roman" w:hAnsi="Times New Roman" w:cs="Times New Roman"/>
          <w:i/>
          <w:sz w:val="24"/>
          <w:szCs w:val="24"/>
          <w:lang w:val="en-GB"/>
        </w:rPr>
        <w:t>here are persisting</w:t>
      </w:r>
      <w:r w:rsidR="0005357F" w:rsidRPr="00D5310D">
        <w:rPr>
          <w:rFonts w:ascii="Times New Roman" w:hAnsi="Times New Roman" w:cs="Times New Roman"/>
          <w:i/>
          <w:sz w:val="24"/>
          <w:szCs w:val="24"/>
          <w:lang w:val="en-GB"/>
        </w:rPr>
        <w:t xml:space="preserve"> </w:t>
      </w:r>
      <w:r w:rsidR="0005357F" w:rsidRPr="0074095C">
        <w:rPr>
          <w:rFonts w:ascii="Times New Roman" w:hAnsi="Times New Roman" w:cs="Times New Roman"/>
          <w:i/>
          <w:sz w:val="24"/>
          <w:szCs w:val="24"/>
          <w:lang w:val="en-GB"/>
        </w:rPr>
        <w:t>challenges posed by the use of AI for the effective exercise of the right to privacy</w:t>
      </w:r>
      <w:r w:rsidR="0069118C" w:rsidRPr="0074095C">
        <w:rPr>
          <w:rFonts w:ascii="Times New Roman" w:hAnsi="Times New Roman" w:cs="Times New Roman"/>
          <w:i/>
          <w:sz w:val="24"/>
          <w:szCs w:val="24"/>
          <w:lang w:val="en-GB"/>
        </w:rPr>
        <w:t>:</w:t>
      </w:r>
    </w:p>
    <w:p w14:paraId="21AEC403" w14:textId="77777777" w:rsidR="00445660" w:rsidRPr="00D5310D" w:rsidRDefault="00495196" w:rsidP="00D5310D">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 xml:space="preserve">the peculiar features of AI, substantially different from the human approach which is </w:t>
      </w:r>
      <w:r w:rsidR="0013172F">
        <w:rPr>
          <w:rFonts w:ascii="Times New Roman" w:hAnsi="Times New Roman" w:cs="Times New Roman"/>
          <w:i/>
          <w:sz w:val="24"/>
          <w:szCs w:val="24"/>
          <w:lang w:val="en-GB"/>
        </w:rPr>
        <w:t>mostly</w:t>
      </w:r>
      <w:r w:rsidRPr="00D5310D">
        <w:rPr>
          <w:rFonts w:ascii="Times New Roman" w:hAnsi="Times New Roman" w:cs="Times New Roman"/>
          <w:i/>
          <w:sz w:val="24"/>
          <w:szCs w:val="24"/>
          <w:lang w:val="en-GB"/>
        </w:rPr>
        <w:t xml:space="preserve"> based on causal reasoning, renders </w:t>
      </w:r>
      <w:r w:rsidR="0031445F" w:rsidRPr="00D5310D">
        <w:rPr>
          <w:rFonts w:ascii="Times New Roman" w:hAnsi="Times New Roman" w:cs="Times New Roman"/>
          <w:i/>
          <w:sz w:val="24"/>
          <w:szCs w:val="24"/>
          <w:lang w:val="en-GB"/>
        </w:rPr>
        <w:t>transparency</w:t>
      </w:r>
      <w:r w:rsidRPr="00D5310D">
        <w:rPr>
          <w:rFonts w:ascii="Times New Roman" w:hAnsi="Times New Roman" w:cs="Times New Roman"/>
          <w:i/>
          <w:sz w:val="24"/>
          <w:szCs w:val="24"/>
          <w:lang w:val="en-GB"/>
        </w:rPr>
        <w:t xml:space="preserve"> a particularly difficult goal to achieve as it may not necessarily lead to a prior intelligible explanation of the results made by the machine. It is of the utmost importance that new tools, more proactive and timely, are developed in order to ensure that pre-warnings on potential harm is given thereby allowing the individual to react and eventually modify the decision</w:t>
      </w:r>
      <w:r w:rsidR="00640B3B" w:rsidRPr="00D5310D">
        <w:rPr>
          <w:rFonts w:ascii="Times New Roman" w:hAnsi="Times New Roman" w:cs="Times New Roman"/>
          <w:i/>
          <w:sz w:val="24"/>
          <w:szCs w:val="24"/>
          <w:lang w:val="en-GB"/>
        </w:rPr>
        <w:t>.</w:t>
      </w:r>
      <w:r w:rsidRPr="00D5310D">
        <w:rPr>
          <w:rFonts w:ascii="Times New Roman" w:hAnsi="Times New Roman" w:cs="Times New Roman"/>
          <w:i/>
          <w:sz w:val="24"/>
          <w:szCs w:val="24"/>
          <w:lang w:val="en-GB"/>
        </w:rPr>
        <w:t xml:space="preserve"> It is moreover crucial </w:t>
      </w:r>
      <w:r w:rsidR="0031445F" w:rsidRPr="00D5310D">
        <w:rPr>
          <w:rFonts w:ascii="Times New Roman" w:hAnsi="Times New Roman" w:cs="Times New Roman"/>
          <w:i/>
          <w:sz w:val="24"/>
          <w:szCs w:val="24"/>
          <w:lang w:val="en-GB"/>
        </w:rPr>
        <w:t xml:space="preserve">to develop </w:t>
      </w:r>
      <w:r w:rsidR="00B958FC" w:rsidRPr="0074095C">
        <w:rPr>
          <w:rFonts w:ascii="Times New Roman" w:hAnsi="Times New Roman" w:cs="Times New Roman"/>
          <w:i/>
          <w:sz w:val="24"/>
          <w:szCs w:val="24"/>
          <w:lang w:val="en-GB"/>
        </w:rPr>
        <w:t xml:space="preserve">new instruments capable to </w:t>
      </w:r>
      <w:r w:rsidR="0031445F" w:rsidRPr="00D5310D">
        <w:rPr>
          <w:rFonts w:ascii="Times New Roman" w:hAnsi="Times New Roman" w:cs="Times New Roman"/>
          <w:i/>
          <w:sz w:val="24"/>
          <w:szCs w:val="24"/>
          <w:lang w:val="en-GB"/>
        </w:rPr>
        <w:t>avoid</w:t>
      </w:r>
      <w:r w:rsidR="00B958FC" w:rsidRPr="00D5310D">
        <w:rPr>
          <w:rFonts w:ascii="Times New Roman" w:hAnsi="Times New Roman" w:cs="Times New Roman"/>
          <w:i/>
          <w:sz w:val="24"/>
          <w:szCs w:val="24"/>
          <w:lang w:val="en-GB"/>
        </w:rPr>
        <w:t xml:space="preserve"> </w:t>
      </w:r>
      <w:r w:rsidR="00640B3B" w:rsidRPr="00D5310D">
        <w:rPr>
          <w:rFonts w:ascii="Times New Roman" w:hAnsi="Times New Roman" w:cs="Times New Roman"/>
          <w:i/>
          <w:sz w:val="24"/>
          <w:szCs w:val="24"/>
          <w:lang w:val="en-GB"/>
        </w:rPr>
        <w:t xml:space="preserve">a </w:t>
      </w:r>
      <w:r w:rsidR="00640B3B" w:rsidRPr="00D5310D">
        <w:rPr>
          <w:rFonts w:ascii="Times New Roman" w:hAnsi="Times New Roman" w:cs="Times New Roman"/>
          <w:i/>
          <w:sz w:val="24"/>
          <w:szCs w:val="24"/>
          <w:lang w:val="en-GB"/>
        </w:rPr>
        <w:lastRenderedPageBreak/>
        <w:t>bureaucratic vision of</w:t>
      </w:r>
      <w:r w:rsidR="00B958FC" w:rsidRPr="00D5310D">
        <w:rPr>
          <w:rFonts w:ascii="Times New Roman" w:hAnsi="Times New Roman" w:cs="Times New Roman"/>
          <w:i/>
          <w:sz w:val="24"/>
          <w:szCs w:val="24"/>
          <w:lang w:val="en-GB"/>
        </w:rPr>
        <w:t xml:space="preserve"> </w:t>
      </w:r>
      <w:r w:rsidR="0031445F" w:rsidRPr="00D5310D">
        <w:rPr>
          <w:rFonts w:ascii="Times New Roman" w:hAnsi="Times New Roman" w:cs="Times New Roman"/>
          <w:i/>
          <w:sz w:val="24"/>
          <w:szCs w:val="24"/>
          <w:lang w:val="en-GB"/>
        </w:rPr>
        <w:t xml:space="preserve">information and </w:t>
      </w:r>
      <w:r w:rsidR="00B958FC" w:rsidRPr="00D5310D">
        <w:rPr>
          <w:rFonts w:ascii="Times New Roman" w:hAnsi="Times New Roman" w:cs="Times New Roman"/>
          <w:i/>
          <w:sz w:val="24"/>
          <w:szCs w:val="24"/>
          <w:lang w:val="en-GB"/>
        </w:rPr>
        <w:t>privacy policy</w:t>
      </w:r>
      <w:r w:rsidR="00640B3B" w:rsidRPr="00D5310D">
        <w:rPr>
          <w:rFonts w:ascii="Times New Roman" w:hAnsi="Times New Roman" w:cs="Times New Roman"/>
          <w:i/>
          <w:sz w:val="24"/>
          <w:szCs w:val="24"/>
          <w:lang w:val="en-GB"/>
        </w:rPr>
        <w:t xml:space="preserve"> to be</w:t>
      </w:r>
      <w:r w:rsidR="0031445F" w:rsidRPr="00D5310D">
        <w:rPr>
          <w:rFonts w:ascii="Times New Roman" w:hAnsi="Times New Roman" w:cs="Times New Roman"/>
          <w:i/>
          <w:sz w:val="24"/>
          <w:szCs w:val="24"/>
          <w:lang w:val="en-GB"/>
        </w:rPr>
        <w:t xml:space="preserve"> provided to individuals.</w:t>
      </w:r>
      <w:r w:rsidR="005F4955" w:rsidRPr="00D5310D">
        <w:rPr>
          <w:rFonts w:ascii="Times New Roman" w:hAnsi="Times New Roman" w:cs="Times New Roman"/>
          <w:i/>
          <w:sz w:val="24"/>
          <w:szCs w:val="24"/>
          <w:lang w:val="en-GB"/>
        </w:rPr>
        <w:t xml:space="preserve"> This, having in mind that </w:t>
      </w:r>
      <w:r w:rsidR="00640B3B" w:rsidRPr="00D5310D">
        <w:rPr>
          <w:rFonts w:ascii="Times New Roman" w:hAnsi="Times New Roman" w:cs="Times New Roman"/>
          <w:i/>
          <w:sz w:val="24"/>
          <w:szCs w:val="24"/>
          <w:lang w:val="en-GB"/>
        </w:rPr>
        <w:t>t</w:t>
      </w:r>
      <w:r w:rsidR="005F4955" w:rsidRPr="00D5310D">
        <w:rPr>
          <w:rFonts w:ascii="Times New Roman" w:hAnsi="Times New Roman" w:cs="Times New Roman"/>
          <w:i/>
          <w:sz w:val="24"/>
          <w:szCs w:val="24"/>
          <w:lang w:val="en-GB"/>
        </w:rPr>
        <w:t xml:space="preserve">ransparency is key as regards AI and impacts also the possibility / feasibility of meaningful consent </w:t>
      </w:r>
      <w:r w:rsidR="008C36E9" w:rsidRPr="00D5310D">
        <w:rPr>
          <w:rFonts w:ascii="Times New Roman" w:hAnsi="Times New Roman" w:cs="Times New Roman"/>
          <w:i/>
          <w:sz w:val="24"/>
          <w:szCs w:val="24"/>
          <w:lang w:val="en-GB"/>
        </w:rPr>
        <w:t xml:space="preserve">(where applicable) </w:t>
      </w:r>
      <w:r w:rsidR="005F4955" w:rsidRPr="00D5310D">
        <w:rPr>
          <w:rFonts w:ascii="Times New Roman" w:hAnsi="Times New Roman" w:cs="Times New Roman"/>
          <w:i/>
          <w:sz w:val="24"/>
          <w:szCs w:val="24"/>
          <w:lang w:val="en-GB"/>
        </w:rPr>
        <w:t>to the processing of one’s personal data via AI technology (right to explanation, but not only that).</w:t>
      </w:r>
    </w:p>
    <w:p w14:paraId="48A258D8" w14:textId="77777777" w:rsidR="00445660" w:rsidRPr="0074095C" w:rsidRDefault="0031445F" w:rsidP="00D5310D">
      <w:pPr>
        <w:autoSpaceDE w:val="0"/>
        <w:autoSpaceDN w:val="0"/>
        <w:adjustRightInd w:val="0"/>
        <w:spacing w:after="0" w:line="240" w:lineRule="auto"/>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 xml:space="preserve">With regard to the need to ensure human intervention in the decision making allocated on machines, appropriate mechanisms </w:t>
      </w:r>
      <w:r w:rsidR="00445660" w:rsidRPr="0074095C">
        <w:rPr>
          <w:rFonts w:ascii="Times New Roman" w:hAnsi="Times New Roman" w:cs="Times New Roman"/>
          <w:i/>
          <w:sz w:val="24"/>
          <w:szCs w:val="24"/>
          <w:lang w:val="en-GB"/>
        </w:rPr>
        <w:t xml:space="preserve">must be provided to ensure the effectiveness </w:t>
      </w:r>
      <w:r w:rsidRPr="0074095C">
        <w:rPr>
          <w:rFonts w:ascii="Times New Roman" w:hAnsi="Times New Roman" w:cs="Times New Roman"/>
          <w:i/>
          <w:sz w:val="24"/>
          <w:szCs w:val="24"/>
          <w:lang w:val="en-GB"/>
        </w:rPr>
        <w:t xml:space="preserve">and qualification </w:t>
      </w:r>
      <w:r w:rsidR="00445660" w:rsidRPr="0074095C">
        <w:rPr>
          <w:rFonts w:ascii="Times New Roman" w:hAnsi="Times New Roman" w:cs="Times New Roman"/>
          <w:i/>
          <w:sz w:val="24"/>
          <w:szCs w:val="24"/>
          <w:lang w:val="en-GB"/>
        </w:rPr>
        <w:t>of human</w:t>
      </w:r>
      <w:r w:rsidR="00445660" w:rsidRPr="00D5310D">
        <w:rPr>
          <w:rFonts w:ascii="Times New Roman" w:hAnsi="Times New Roman" w:cs="Times New Roman"/>
          <w:i/>
          <w:sz w:val="24"/>
          <w:szCs w:val="24"/>
          <w:lang w:val="en-GB"/>
        </w:rPr>
        <w:t xml:space="preserve"> </w:t>
      </w:r>
      <w:r w:rsidR="00445660" w:rsidRPr="0074095C">
        <w:rPr>
          <w:rFonts w:ascii="Times New Roman" w:hAnsi="Times New Roman" w:cs="Times New Roman"/>
          <w:i/>
          <w:sz w:val="24"/>
          <w:szCs w:val="24"/>
          <w:lang w:val="en-GB"/>
        </w:rPr>
        <w:t>intervention</w:t>
      </w:r>
      <w:r w:rsidRPr="0074095C">
        <w:rPr>
          <w:rFonts w:ascii="Times New Roman" w:hAnsi="Times New Roman" w:cs="Times New Roman"/>
          <w:i/>
          <w:sz w:val="24"/>
          <w:szCs w:val="24"/>
          <w:lang w:val="en-GB"/>
        </w:rPr>
        <w:t>. What is indeed essential is that the human called upon to break the machines’ determinism is qualified, competent and free enough to allow an efficient departure from what would have been automatically decided by the machine</w:t>
      </w:r>
      <w:r w:rsidR="0013172F">
        <w:rPr>
          <w:rFonts w:ascii="Times New Roman" w:hAnsi="Times New Roman" w:cs="Times New Roman"/>
          <w:i/>
          <w:sz w:val="24"/>
          <w:szCs w:val="24"/>
          <w:lang w:val="en-GB"/>
        </w:rPr>
        <w:t>.</w:t>
      </w:r>
    </w:p>
    <w:p w14:paraId="17372153" w14:textId="77777777" w:rsidR="0031445F" w:rsidRPr="0074095C" w:rsidRDefault="0013172F" w:rsidP="00D5310D">
      <w:pPr>
        <w:autoSpaceDE w:val="0"/>
        <w:autoSpaceDN w:val="0"/>
        <w:adjustRightInd w:val="0"/>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What is also needed is</w:t>
      </w:r>
      <w:r w:rsidR="00445660" w:rsidRPr="0074095C">
        <w:rPr>
          <w:rFonts w:ascii="Times New Roman" w:hAnsi="Times New Roman" w:cs="Times New Roman"/>
          <w:i/>
          <w:sz w:val="24"/>
          <w:szCs w:val="24"/>
          <w:lang w:val="en-GB"/>
        </w:rPr>
        <w:t xml:space="preserve"> to foresee a human right precautionary principle meaning that before th</w:t>
      </w:r>
      <w:r w:rsidR="0031445F" w:rsidRPr="0074095C">
        <w:rPr>
          <w:rFonts w:ascii="Times New Roman" w:hAnsi="Times New Roman" w:cs="Times New Roman"/>
          <w:i/>
          <w:sz w:val="24"/>
          <w:szCs w:val="24"/>
          <w:lang w:val="en-GB"/>
        </w:rPr>
        <w:t>e deployment of AI systems a careful assessment is carried out on the impact of those systems on human rights, including the right to private life and the protection of personal dat</w:t>
      </w:r>
      <w:r>
        <w:rPr>
          <w:rFonts w:ascii="Times New Roman" w:hAnsi="Times New Roman" w:cs="Times New Roman"/>
          <w:i/>
          <w:sz w:val="24"/>
          <w:szCs w:val="24"/>
          <w:lang w:val="en-GB"/>
        </w:rPr>
        <w:t>a.</w:t>
      </w:r>
    </w:p>
    <w:p w14:paraId="3906323D" w14:textId="77777777" w:rsidR="007C5B58" w:rsidRDefault="0013172F" w:rsidP="00D5310D">
      <w:pPr>
        <w:autoSpaceDE w:val="0"/>
        <w:autoSpaceDN w:val="0"/>
        <w:adjustRightInd w:val="0"/>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Finally, the u</w:t>
      </w:r>
      <w:r w:rsidR="00EC4067" w:rsidRPr="00D5310D">
        <w:rPr>
          <w:rFonts w:ascii="Times New Roman" w:hAnsi="Times New Roman" w:cs="Times New Roman"/>
          <w:i/>
          <w:sz w:val="24"/>
          <w:szCs w:val="24"/>
          <w:lang w:val="en-GB"/>
        </w:rPr>
        <w:t>se of AI for public interest purposes (including surveillance in specific contexts) requires specific legislation and such legislation should detail safeguards to enable exercise of data protection/privacy rights (e.g. deferral of exercise for limited period, provision of alternatives/fall-back options, etc.)</w:t>
      </w:r>
    </w:p>
    <w:p w14:paraId="3DC213C5" w14:textId="77777777" w:rsidR="00D5310D" w:rsidRPr="00D5310D" w:rsidRDefault="00D5310D" w:rsidP="00D5310D">
      <w:pPr>
        <w:autoSpaceDE w:val="0"/>
        <w:autoSpaceDN w:val="0"/>
        <w:adjustRightInd w:val="0"/>
        <w:spacing w:after="0" w:line="240" w:lineRule="auto"/>
        <w:jc w:val="both"/>
        <w:rPr>
          <w:rFonts w:ascii="Times New Roman" w:hAnsi="Times New Roman" w:cs="Times New Roman"/>
          <w:i/>
          <w:sz w:val="24"/>
          <w:szCs w:val="24"/>
          <w:lang w:val="en-GB"/>
        </w:rPr>
      </w:pPr>
    </w:p>
    <w:p w14:paraId="597D3C97" w14:textId="77777777" w:rsidR="007C5B58" w:rsidRPr="00603D45" w:rsidRDefault="007C5B58" w:rsidP="00D5310D">
      <w:pPr>
        <w:autoSpaceDE w:val="0"/>
        <w:autoSpaceDN w:val="0"/>
        <w:adjustRightInd w:val="0"/>
        <w:spacing w:after="0" w:line="240" w:lineRule="auto"/>
        <w:jc w:val="both"/>
        <w:rPr>
          <w:rFonts w:ascii="Times New Roman" w:hAnsi="Times New Roman" w:cs="Times New Roman"/>
          <w:b/>
          <w:sz w:val="24"/>
          <w:szCs w:val="24"/>
          <w:lang w:val="en-GB"/>
        </w:rPr>
      </w:pPr>
      <w:r w:rsidRPr="00603D45">
        <w:rPr>
          <w:rFonts w:ascii="Times New Roman" w:hAnsi="Times New Roman" w:cs="Times New Roman"/>
          <w:b/>
          <w:sz w:val="24"/>
          <w:szCs w:val="24"/>
          <w:lang w:val="en-GB"/>
        </w:rPr>
        <w:t>d) discriminatory impacts of the use of AI;</w:t>
      </w:r>
    </w:p>
    <w:p w14:paraId="348A4665" w14:textId="77777777" w:rsidR="00554B90" w:rsidRPr="00D5310D" w:rsidRDefault="0074095C" w:rsidP="00D5310D">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 xml:space="preserve">AI enables automated decision-making even in domains that require complex choices, based on multiple factors and non-predefined criteria. In many cases, automated predictions and decisions are not only cheaper, but also more precise and impartial than human ones, as AI systems can avoid the typical fallacies of human psychology and can be subject to rigorous controls. However, algorithmic decisions may also be mistaken or discriminatory, reproducing human biases </w:t>
      </w:r>
      <w:r w:rsidR="008C36E9" w:rsidRPr="00D5310D">
        <w:rPr>
          <w:rFonts w:ascii="Times New Roman" w:hAnsi="Times New Roman" w:cs="Times New Roman"/>
          <w:i/>
          <w:sz w:val="24"/>
          <w:szCs w:val="24"/>
          <w:lang w:val="en-GB"/>
        </w:rPr>
        <w:t xml:space="preserve">or existing biases and discriminations resulting from the combination of historical data </w:t>
      </w:r>
      <w:r w:rsidRPr="00D5310D">
        <w:rPr>
          <w:rFonts w:ascii="Times New Roman" w:hAnsi="Times New Roman" w:cs="Times New Roman"/>
          <w:i/>
          <w:sz w:val="24"/>
          <w:szCs w:val="24"/>
          <w:lang w:val="en-GB"/>
        </w:rPr>
        <w:t>and introducing new ones. Even when automated assessments of individuals are fair and accurate, they are not unproblematic: they may negatively affect the individuals concerned, who are subject to pervasive surveillance, persistent evaluation, insistent influence, and possible manipulation.</w:t>
      </w:r>
      <w:r w:rsidR="00554B90" w:rsidRPr="00D5310D">
        <w:rPr>
          <w:rFonts w:ascii="Times New Roman" w:hAnsi="Times New Roman" w:cs="Times New Roman"/>
          <w:i/>
          <w:sz w:val="24"/>
          <w:szCs w:val="24"/>
          <w:lang w:val="en-GB"/>
        </w:rPr>
        <w:t xml:space="preserve"> The AI-based processing of vast masses of data on individuals and their interactions has social significance: it provides opportunities for social knowledge and better governance, but it risks leading to the extremes of 'surveillance capitalism' and 'surveillance state'</w:t>
      </w:r>
      <w:r w:rsidR="0013172F">
        <w:rPr>
          <w:rFonts w:ascii="Times New Roman" w:hAnsi="Times New Roman" w:cs="Times New Roman"/>
          <w:i/>
          <w:sz w:val="24"/>
          <w:szCs w:val="24"/>
          <w:lang w:val="en-GB"/>
        </w:rPr>
        <w:t>.</w:t>
      </w:r>
    </w:p>
    <w:p w14:paraId="37BB6CDB" w14:textId="77777777" w:rsidR="00554B90" w:rsidRPr="0074095C" w:rsidRDefault="00554B90" w:rsidP="008C36E9">
      <w:pPr>
        <w:pStyle w:val="ListParagraph"/>
        <w:autoSpaceDE w:val="0"/>
        <w:autoSpaceDN w:val="0"/>
        <w:adjustRightInd w:val="0"/>
        <w:spacing w:after="0" w:line="240" w:lineRule="auto"/>
        <w:jc w:val="both"/>
        <w:rPr>
          <w:rFonts w:ascii="TimesNewRomanPSMT" w:hAnsi="TimesNewRomanPSMT" w:cs="TimesNewRomanPSMT"/>
          <w:i/>
          <w:lang w:val="en-GB"/>
        </w:rPr>
      </w:pPr>
    </w:p>
    <w:p w14:paraId="2C4BD112" w14:textId="77777777" w:rsidR="00F95114" w:rsidRPr="0074095C" w:rsidRDefault="00F95114" w:rsidP="008C36E9">
      <w:pPr>
        <w:pStyle w:val="ListParagraph"/>
        <w:autoSpaceDE w:val="0"/>
        <w:autoSpaceDN w:val="0"/>
        <w:adjustRightInd w:val="0"/>
        <w:spacing w:after="0" w:line="240" w:lineRule="auto"/>
        <w:jc w:val="both"/>
        <w:rPr>
          <w:rFonts w:ascii="TimesNewRomanPSMT" w:hAnsi="TimesNewRomanPSMT" w:cs="TimesNewRomanPSMT"/>
          <w:i/>
          <w:lang w:val="en-GB"/>
        </w:rPr>
      </w:pPr>
    </w:p>
    <w:p w14:paraId="73A06C43" w14:textId="77777777" w:rsidR="007C5B58" w:rsidRPr="00603D45" w:rsidRDefault="007C5B58" w:rsidP="00D5310D">
      <w:pPr>
        <w:autoSpaceDE w:val="0"/>
        <w:autoSpaceDN w:val="0"/>
        <w:adjustRightInd w:val="0"/>
        <w:spacing w:after="0" w:line="240" w:lineRule="auto"/>
        <w:jc w:val="both"/>
        <w:rPr>
          <w:rFonts w:ascii="Times New Roman" w:hAnsi="Times New Roman" w:cs="Times New Roman"/>
          <w:b/>
          <w:sz w:val="24"/>
          <w:szCs w:val="24"/>
          <w:lang w:val="en-GB"/>
        </w:rPr>
      </w:pPr>
      <w:r w:rsidRPr="00603D45">
        <w:rPr>
          <w:rFonts w:ascii="Times New Roman" w:hAnsi="Times New Roman" w:cs="Times New Roman"/>
          <w:b/>
          <w:sz w:val="24"/>
          <w:szCs w:val="24"/>
          <w:lang w:val="en-GB"/>
        </w:rPr>
        <w:t>e) the interlinkages between the promotion and protection of the right to privacy in the context of the use of AI and the exercise of other human rights (including the rights to health, social security, an adequate</w:t>
      </w:r>
      <w:r w:rsidR="00F95114" w:rsidRPr="00603D45">
        <w:rPr>
          <w:rFonts w:ascii="Times New Roman" w:hAnsi="Times New Roman" w:cs="Times New Roman"/>
          <w:b/>
          <w:sz w:val="24"/>
          <w:szCs w:val="24"/>
          <w:lang w:val="en-GB"/>
        </w:rPr>
        <w:t xml:space="preserve"> </w:t>
      </w:r>
      <w:r w:rsidRPr="00603D45">
        <w:rPr>
          <w:rFonts w:ascii="Times New Roman" w:hAnsi="Times New Roman" w:cs="Times New Roman"/>
          <w:b/>
          <w:sz w:val="24"/>
          <w:szCs w:val="24"/>
          <w:lang w:val="en-GB"/>
        </w:rPr>
        <w:t>standard of living, work, freedom of assembly, freedom of expression and freedom of movement);</w:t>
      </w:r>
    </w:p>
    <w:p w14:paraId="6C66468A" w14:textId="77777777" w:rsidR="00D5310D" w:rsidRPr="00D5310D" w:rsidRDefault="00D5310D" w:rsidP="00D5310D">
      <w:pPr>
        <w:autoSpaceDE w:val="0"/>
        <w:autoSpaceDN w:val="0"/>
        <w:adjustRightInd w:val="0"/>
        <w:spacing w:after="0" w:line="240" w:lineRule="auto"/>
        <w:jc w:val="both"/>
        <w:rPr>
          <w:rFonts w:ascii="TimesNewRomanPSMT" w:hAnsi="TimesNewRomanPSMT" w:cs="TimesNewRomanPSMT"/>
          <w:b/>
          <w:lang w:val="en-GB"/>
        </w:rPr>
      </w:pPr>
    </w:p>
    <w:p w14:paraId="2AAD143F" w14:textId="77777777" w:rsidR="007C5B58" w:rsidRPr="00D5310D" w:rsidRDefault="007C5B58" w:rsidP="00D5310D">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As always, a balance need</w:t>
      </w:r>
      <w:r w:rsidR="0013172F">
        <w:rPr>
          <w:rFonts w:ascii="Times New Roman" w:hAnsi="Times New Roman" w:cs="Times New Roman"/>
          <w:i/>
          <w:sz w:val="24"/>
          <w:szCs w:val="24"/>
          <w:lang w:val="en-GB"/>
        </w:rPr>
        <w:t>s</w:t>
      </w:r>
      <w:r w:rsidRPr="00D5310D">
        <w:rPr>
          <w:rFonts w:ascii="Times New Roman" w:hAnsi="Times New Roman" w:cs="Times New Roman"/>
          <w:i/>
          <w:sz w:val="24"/>
          <w:szCs w:val="24"/>
          <w:lang w:val="en-GB"/>
        </w:rPr>
        <w:t xml:space="preserve"> to be struck between equally fundamental human rights. This is not specific to AI-based applications, however. Right to privacy as a vehicle and prerequisite for the exercise of several human rights (including right to health, social security, freedom of expression and movement, freedom of assembly). </w:t>
      </w:r>
      <w:r w:rsidR="0013172F">
        <w:rPr>
          <w:rFonts w:ascii="Times New Roman" w:hAnsi="Times New Roman" w:cs="Times New Roman"/>
          <w:i/>
          <w:sz w:val="24"/>
          <w:szCs w:val="24"/>
          <w:lang w:val="en-GB"/>
        </w:rPr>
        <w:t>What should be also considered is the</w:t>
      </w:r>
      <w:r w:rsidRPr="00D5310D">
        <w:rPr>
          <w:rFonts w:ascii="Times New Roman" w:hAnsi="Times New Roman" w:cs="Times New Roman"/>
          <w:i/>
          <w:sz w:val="24"/>
          <w:szCs w:val="24"/>
          <w:lang w:val="en-GB"/>
        </w:rPr>
        <w:t xml:space="preserve"> large scale public space surveillance based on AI, and the chilling effect</w:t>
      </w:r>
      <w:r w:rsidR="008C36E9" w:rsidRPr="00D5310D">
        <w:rPr>
          <w:rFonts w:ascii="Times New Roman" w:hAnsi="Times New Roman" w:cs="Times New Roman"/>
          <w:i/>
          <w:sz w:val="24"/>
          <w:szCs w:val="24"/>
          <w:lang w:val="en-GB"/>
        </w:rPr>
        <w:t>, among the others,</w:t>
      </w:r>
      <w:r w:rsidRPr="00D5310D">
        <w:rPr>
          <w:rFonts w:ascii="Times New Roman" w:hAnsi="Times New Roman" w:cs="Times New Roman"/>
          <w:i/>
          <w:sz w:val="24"/>
          <w:szCs w:val="24"/>
          <w:lang w:val="en-GB"/>
        </w:rPr>
        <w:t xml:space="preserve"> on freedom of expression, assembly, movement (so, use AI for targeted searches, detection, investigations); consider</w:t>
      </w:r>
      <w:r w:rsidR="0013172F">
        <w:rPr>
          <w:rFonts w:ascii="Times New Roman" w:hAnsi="Times New Roman" w:cs="Times New Roman"/>
          <w:i/>
          <w:sz w:val="24"/>
          <w:szCs w:val="24"/>
          <w:lang w:val="en-GB"/>
        </w:rPr>
        <w:t>ation should be also given to</w:t>
      </w:r>
      <w:r w:rsidRPr="00D5310D">
        <w:rPr>
          <w:rFonts w:ascii="Times New Roman" w:hAnsi="Times New Roman" w:cs="Times New Roman"/>
          <w:i/>
          <w:sz w:val="24"/>
          <w:szCs w:val="24"/>
          <w:lang w:val="en-GB"/>
        </w:rPr>
        <w:t xml:space="preserve"> inaccurate personal/sensitive data fed to AI systems and</w:t>
      </w:r>
      <w:r w:rsidR="0013172F">
        <w:rPr>
          <w:rFonts w:ascii="Times New Roman" w:hAnsi="Times New Roman" w:cs="Times New Roman"/>
          <w:i/>
          <w:sz w:val="24"/>
          <w:szCs w:val="24"/>
          <w:lang w:val="en-GB"/>
        </w:rPr>
        <w:t xml:space="preserve"> their</w:t>
      </w:r>
      <w:r w:rsidRPr="00D5310D">
        <w:rPr>
          <w:rFonts w:ascii="Times New Roman" w:hAnsi="Times New Roman" w:cs="Times New Roman"/>
          <w:i/>
          <w:sz w:val="24"/>
          <w:szCs w:val="24"/>
          <w:lang w:val="en-GB"/>
        </w:rPr>
        <w:t xml:space="preserve"> impact on right to health (misdiagnosis, over-diagnosis, over-treatment etc.). Case-law from the ECHR on social security and privacy </w:t>
      </w:r>
      <w:r w:rsidR="0013172F">
        <w:rPr>
          <w:rFonts w:ascii="Times New Roman" w:hAnsi="Times New Roman" w:cs="Times New Roman"/>
          <w:i/>
          <w:sz w:val="24"/>
          <w:szCs w:val="24"/>
          <w:lang w:val="en-GB"/>
        </w:rPr>
        <w:t xml:space="preserve">is relevant </w:t>
      </w:r>
      <w:r w:rsidRPr="00D5310D">
        <w:rPr>
          <w:rFonts w:ascii="Times New Roman" w:hAnsi="Times New Roman" w:cs="Times New Roman"/>
          <w:i/>
          <w:sz w:val="24"/>
          <w:szCs w:val="24"/>
          <w:lang w:val="en-GB"/>
        </w:rPr>
        <w:t>(principles fully applicable regardless of the specific context).</w:t>
      </w:r>
    </w:p>
    <w:p w14:paraId="4CEE6EF5" w14:textId="77777777" w:rsidR="0024149E" w:rsidRPr="0074095C" w:rsidRDefault="0024149E" w:rsidP="008C36E9">
      <w:pPr>
        <w:jc w:val="both"/>
        <w:rPr>
          <w:rFonts w:ascii="Times New Roman" w:hAnsi="Times New Roman" w:cs="Times New Roman"/>
          <w:b/>
          <w:sz w:val="24"/>
          <w:szCs w:val="24"/>
          <w:lang w:val="en-GB"/>
        </w:rPr>
      </w:pPr>
    </w:p>
    <w:p w14:paraId="72237E13" w14:textId="77777777" w:rsidR="00C56A05" w:rsidRPr="0074095C" w:rsidRDefault="00DB2624" w:rsidP="008C36E9">
      <w:pPr>
        <w:jc w:val="both"/>
        <w:rPr>
          <w:rFonts w:ascii="Times New Roman" w:hAnsi="Times New Roman" w:cs="Times New Roman"/>
          <w:sz w:val="24"/>
          <w:szCs w:val="24"/>
          <w:lang w:val="en-GB"/>
        </w:rPr>
      </w:pPr>
      <w:r w:rsidRPr="0074095C">
        <w:rPr>
          <w:rFonts w:ascii="Times New Roman" w:hAnsi="Times New Roman" w:cs="Times New Roman"/>
          <w:b/>
          <w:sz w:val="24"/>
          <w:szCs w:val="24"/>
          <w:lang w:val="en-GB"/>
        </w:rPr>
        <w:t>2) legislative and regulatory frameworks, including: a) information on relevant existing or proposed national and regional legislative and regulatory frameworks and oversight mechanisms;</w:t>
      </w:r>
      <w:r w:rsidRPr="0074095C">
        <w:rPr>
          <w:rFonts w:ascii="TimesNewRomanPSMT" w:hAnsi="TimesNewRomanPSMT" w:cs="TimesNewRomanPSMT"/>
          <w:b/>
          <w:lang w:val="en-GB"/>
        </w:rPr>
        <w:t xml:space="preserve"> </w:t>
      </w:r>
    </w:p>
    <w:p w14:paraId="56A88D45" w14:textId="77777777" w:rsidR="00C56A05" w:rsidRPr="0074095C" w:rsidRDefault="00C56A05" w:rsidP="008C36E9">
      <w:pPr>
        <w:autoSpaceDE w:val="0"/>
        <w:autoSpaceDN w:val="0"/>
        <w:adjustRightInd w:val="0"/>
        <w:spacing w:after="0" w:line="240" w:lineRule="auto"/>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lastRenderedPageBreak/>
        <w:t>At national law we are aware of a few draft laws on artificial</w:t>
      </w:r>
      <w:r w:rsidR="00DB2624" w:rsidRPr="0074095C">
        <w:rPr>
          <w:rFonts w:ascii="Times New Roman" w:hAnsi="Times New Roman" w:cs="Times New Roman"/>
          <w:i/>
          <w:sz w:val="24"/>
          <w:szCs w:val="24"/>
          <w:lang w:val="en-GB"/>
        </w:rPr>
        <w:t xml:space="preserve"> i</w:t>
      </w:r>
      <w:r w:rsidRPr="0074095C">
        <w:rPr>
          <w:rFonts w:ascii="Times New Roman" w:hAnsi="Times New Roman" w:cs="Times New Roman"/>
          <w:i/>
          <w:sz w:val="24"/>
          <w:szCs w:val="24"/>
          <w:lang w:val="en-GB"/>
        </w:rPr>
        <w:t>ntelligence having been presented</w:t>
      </w:r>
      <w:r w:rsidR="00DA6263" w:rsidRPr="0074095C">
        <w:rPr>
          <w:rFonts w:ascii="Times New Roman" w:hAnsi="Times New Roman" w:cs="Times New Roman"/>
          <w:i/>
          <w:sz w:val="24"/>
          <w:szCs w:val="24"/>
          <w:lang w:val="en-GB"/>
        </w:rPr>
        <w:t xml:space="preserve"> within</w:t>
      </w:r>
      <w:r w:rsidRPr="0074095C">
        <w:rPr>
          <w:rFonts w:ascii="Times New Roman" w:hAnsi="Times New Roman" w:cs="Times New Roman"/>
          <w:i/>
          <w:sz w:val="24"/>
          <w:szCs w:val="24"/>
          <w:lang w:val="en-GB"/>
        </w:rPr>
        <w:t xml:space="preserve"> the Parliament and of </w:t>
      </w:r>
      <w:r w:rsidR="00DA6263" w:rsidRPr="0074095C">
        <w:rPr>
          <w:rFonts w:ascii="Times New Roman" w:hAnsi="Times New Roman" w:cs="Times New Roman"/>
          <w:i/>
          <w:sz w:val="24"/>
          <w:szCs w:val="24"/>
          <w:lang w:val="en-GB"/>
        </w:rPr>
        <w:t>the creation of an investigation</w:t>
      </w:r>
      <w:r w:rsidRPr="0074095C">
        <w:rPr>
          <w:rFonts w:ascii="Times New Roman" w:hAnsi="Times New Roman" w:cs="Times New Roman"/>
          <w:i/>
          <w:sz w:val="24"/>
          <w:szCs w:val="24"/>
          <w:lang w:val="en-GB"/>
        </w:rPr>
        <w:t xml:space="preserve"> </w:t>
      </w:r>
      <w:r w:rsidR="00DA6263" w:rsidRPr="0074095C">
        <w:rPr>
          <w:rFonts w:ascii="Times New Roman" w:hAnsi="Times New Roman" w:cs="Times New Roman"/>
          <w:i/>
          <w:sz w:val="24"/>
          <w:szCs w:val="24"/>
          <w:lang w:val="en-GB"/>
        </w:rPr>
        <w:t>Commission on</w:t>
      </w:r>
      <w:r w:rsidRPr="0074095C">
        <w:rPr>
          <w:rFonts w:ascii="Times New Roman" w:hAnsi="Times New Roman" w:cs="Times New Roman"/>
          <w:i/>
          <w:sz w:val="24"/>
          <w:szCs w:val="24"/>
          <w:lang w:val="en-GB"/>
        </w:rPr>
        <w:t xml:space="preserve"> artificial intelligence, approved by the Senate, including a cycle of hearings with experts in the field.</w:t>
      </w:r>
    </w:p>
    <w:p w14:paraId="1B407F56" w14:textId="77777777" w:rsidR="0027445A" w:rsidRDefault="00DA6263" w:rsidP="008C36E9">
      <w:pPr>
        <w:autoSpaceDE w:val="0"/>
        <w:autoSpaceDN w:val="0"/>
        <w:adjustRightInd w:val="0"/>
        <w:spacing w:after="0" w:line="240" w:lineRule="auto"/>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With regard to regional and international legal frameworks. t</w:t>
      </w:r>
      <w:r w:rsidR="00C56A05" w:rsidRPr="0074095C">
        <w:rPr>
          <w:rFonts w:ascii="Times New Roman" w:hAnsi="Times New Roman" w:cs="Times New Roman"/>
          <w:i/>
          <w:sz w:val="24"/>
          <w:szCs w:val="24"/>
          <w:lang w:val="en-GB"/>
        </w:rPr>
        <w:t>he Garante, as part of the European Data Protection Board</w:t>
      </w:r>
      <w:r w:rsidRPr="0074095C">
        <w:rPr>
          <w:rFonts w:ascii="Times New Roman" w:hAnsi="Times New Roman" w:cs="Times New Roman"/>
          <w:i/>
          <w:sz w:val="24"/>
          <w:szCs w:val="24"/>
          <w:lang w:val="en-GB"/>
        </w:rPr>
        <w:t xml:space="preserve"> (“EDPB”)</w:t>
      </w:r>
      <w:r w:rsidR="00C56A05" w:rsidRPr="0074095C">
        <w:rPr>
          <w:rFonts w:ascii="Times New Roman" w:hAnsi="Times New Roman" w:cs="Times New Roman"/>
          <w:i/>
          <w:sz w:val="24"/>
          <w:szCs w:val="24"/>
          <w:lang w:val="en-GB"/>
        </w:rPr>
        <w:t xml:space="preserve">, is </w:t>
      </w:r>
      <w:r w:rsidR="00DB2624" w:rsidRPr="0074095C">
        <w:rPr>
          <w:rFonts w:ascii="Times New Roman" w:hAnsi="Times New Roman" w:cs="Times New Roman"/>
          <w:i/>
          <w:sz w:val="24"/>
          <w:szCs w:val="24"/>
          <w:lang w:val="en-GB"/>
        </w:rPr>
        <w:t xml:space="preserve">closely </w:t>
      </w:r>
      <w:r w:rsidR="00C56A05" w:rsidRPr="0074095C">
        <w:rPr>
          <w:rFonts w:ascii="Times New Roman" w:hAnsi="Times New Roman" w:cs="Times New Roman"/>
          <w:i/>
          <w:sz w:val="24"/>
          <w:szCs w:val="24"/>
          <w:lang w:val="en-GB"/>
        </w:rPr>
        <w:t xml:space="preserve">following the work of the European Commission which, further to the presentation of the White </w:t>
      </w:r>
      <w:r w:rsidR="00003B7E" w:rsidRPr="0074095C">
        <w:rPr>
          <w:rFonts w:ascii="Times New Roman" w:hAnsi="Times New Roman" w:cs="Times New Roman"/>
          <w:i/>
          <w:sz w:val="24"/>
          <w:szCs w:val="24"/>
          <w:lang w:val="en-GB"/>
        </w:rPr>
        <w:t>Paper on “Artificial Intelligence: A European approach to excellence and trust” </w:t>
      </w:r>
      <w:r w:rsidR="00C56A05" w:rsidRPr="0074095C">
        <w:rPr>
          <w:rFonts w:ascii="Times New Roman" w:hAnsi="Times New Roman" w:cs="Times New Roman"/>
          <w:i/>
          <w:sz w:val="24"/>
          <w:szCs w:val="24"/>
          <w:lang w:val="en-GB"/>
        </w:rPr>
        <w:t>has led to the publication of the</w:t>
      </w:r>
      <w:r w:rsidR="00003B7E" w:rsidRPr="0074095C">
        <w:rPr>
          <w:rFonts w:ascii="Times New Roman" w:hAnsi="Times New Roman" w:cs="Times New Roman"/>
          <w:i/>
          <w:sz w:val="24"/>
          <w:szCs w:val="24"/>
          <w:lang w:val="en-GB"/>
        </w:rPr>
        <w:t xml:space="preserve"> first Proposal</w:t>
      </w:r>
      <w:r w:rsidR="00C56A05" w:rsidRPr="0074095C">
        <w:rPr>
          <w:rFonts w:ascii="Times New Roman" w:hAnsi="Times New Roman" w:cs="Times New Roman"/>
          <w:i/>
          <w:sz w:val="24"/>
          <w:szCs w:val="24"/>
          <w:lang w:val="en-GB"/>
        </w:rPr>
        <w:t xml:space="preserve"> for a Regulation laying down harmonised rules on artificial intelligence</w:t>
      </w:r>
      <w:r w:rsidR="00003B7E" w:rsidRPr="0074095C">
        <w:rPr>
          <w:rFonts w:ascii="Times New Roman" w:hAnsi="Times New Roman" w:cs="Times New Roman"/>
          <w:i/>
          <w:sz w:val="24"/>
          <w:szCs w:val="24"/>
          <w:lang w:val="en-GB"/>
        </w:rPr>
        <w:t>.</w:t>
      </w:r>
    </w:p>
    <w:p w14:paraId="1461D5F8" w14:textId="77777777" w:rsidR="00003B7E" w:rsidRPr="0074095C" w:rsidRDefault="00003B7E" w:rsidP="008C36E9">
      <w:pPr>
        <w:autoSpaceDE w:val="0"/>
        <w:autoSpaceDN w:val="0"/>
        <w:adjustRightInd w:val="0"/>
        <w:spacing w:after="0" w:line="240" w:lineRule="auto"/>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The Garante is also taking part in the discussion currently going on within the CAHAI, the Council of Europe Ad Hoc Committee on Artificial intelligence</w:t>
      </w:r>
      <w:r w:rsidR="00DA6263" w:rsidRPr="0074095C">
        <w:rPr>
          <w:rFonts w:ascii="Times New Roman" w:hAnsi="Times New Roman" w:cs="Times New Roman"/>
          <w:i/>
          <w:sz w:val="24"/>
          <w:szCs w:val="24"/>
          <w:lang w:val="en-GB"/>
        </w:rPr>
        <w:t xml:space="preserve">, </w:t>
      </w:r>
      <w:r w:rsidRPr="0074095C">
        <w:rPr>
          <w:rFonts w:ascii="Times New Roman" w:hAnsi="Times New Roman" w:cs="Times New Roman"/>
          <w:i/>
          <w:sz w:val="24"/>
          <w:szCs w:val="24"/>
          <w:lang w:val="en-GB"/>
        </w:rPr>
        <w:t>whose remit is to examine the feasibility and potential elements - on the basis of broad multi-stakeholder consultations – of a legal framework, possibly an international instrument, for the development, design and application of artificial intelligence, based on Council of Europe’s standards on human rights, democracy and the rule of law.</w:t>
      </w:r>
    </w:p>
    <w:p w14:paraId="085A48C3" w14:textId="77777777" w:rsidR="00DA51E6" w:rsidRPr="003A0F39" w:rsidRDefault="00FE21CA" w:rsidP="008C36E9">
      <w:pPr>
        <w:autoSpaceDE w:val="0"/>
        <w:autoSpaceDN w:val="0"/>
        <w:adjustRightInd w:val="0"/>
        <w:spacing w:after="0" w:line="240" w:lineRule="auto"/>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 xml:space="preserve">The construction of a legal framework aiming at reconciling the potentiality of growth given by </w:t>
      </w:r>
      <w:r w:rsidR="0013172F">
        <w:rPr>
          <w:rFonts w:ascii="Times New Roman" w:hAnsi="Times New Roman" w:cs="Times New Roman"/>
          <w:i/>
          <w:sz w:val="24"/>
          <w:szCs w:val="24"/>
          <w:lang w:val="en-GB"/>
        </w:rPr>
        <w:t>AI</w:t>
      </w:r>
      <w:r w:rsidRPr="0074095C">
        <w:rPr>
          <w:rFonts w:ascii="Times New Roman" w:hAnsi="Times New Roman" w:cs="Times New Roman"/>
          <w:i/>
          <w:sz w:val="24"/>
          <w:szCs w:val="24"/>
          <w:lang w:val="en-GB"/>
        </w:rPr>
        <w:t xml:space="preserve"> with the respect of fundamental rights and societal values should be welcome.</w:t>
      </w:r>
      <w:r w:rsidR="00DB2624" w:rsidRPr="0074095C">
        <w:rPr>
          <w:rFonts w:ascii="Times New Roman" w:hAnsi="Times New Roman" w:cs="Times New Roman"/>
          <w:i/>
          <w:sz w:val="24"/>
          <w:szCs w:val="24"/>
          <w:lang w:val="en-GB"/>
        </w:rPr>
        <w:t xml:space="preserve"> </w:t>
      </w:r>
      <w:r w:rsidR="00116274" w:rsidRPr="0074095C">
        <w:rPr>
          <w:rFonts w:ascii="Times New Roman" w:hAnsi="Times New Roman" w:cs="Times New Roman"/>
          <w:i/>
          <w:sz w:val="24"/>
          <w:szCs w:val="24"/>
          <w:lang w:val="en-GB"/>
        </w:rPr>
        <w:t xml:space="preserve">However, the </w:t>
      </w:r>
      <w:r w:rsidR="00DB2624" w:rsidRPr="0074095C">
        <w:rPr>
          <w:rFonts w:ascii="Times New Roman" w:hAnsi="Times New Roman" w:cs="Times New Roman"/>
          <w:i/>
          <w:sz w:val="24"/>
          <w:szCs w:val="24"/>
          <w:lang w:val="en-GB"/>
        </w:rPr>
        <w:t xml:space="preserve">legal framework should be based on high-level and general principles, </w:t>
      </w:r>
      <w:r w:rsidR="00116274" w:rsidRPr="0074095C">
        <w:rPr>
          <w:rFonts w:ascii="Times New Roman" w:hAnsi="Times New Roman" w:cs="Times New Roman"/>
          <w:i/>
          <w:sz w:val="24"/>
          <w:szCs w:val="24"/>
          <w:lang w:val="en-GB"/>
        </w:rPr>
        <w:t xml:space="preserve">based on a precautionary approach founded on appropriate human rights risk assessment, </w:t>
      </w:r>
      <w:r w:rsidR="00DB2624" w:rsidRPr="0074095C">
        <w:rPr>
          <w:rFonts w:ascii="Times New Roman" w:hAnsi="Times New Roman" w:cs="Times New Roman"/>
          <w:i/>
          <w:sz w:val="24"/>
          <w:szCs w:val="24"/>
          <w:lang w:val="en-GB"/>
        </w:rPr>
        <w:t xml:space="preserve">preferably within a legally binding instrument and possibly complemented by sectoral tools. </w:t>
      </w:r>
      <w:r w:rsidR="00606710" w:rsidRPr="0074095C">
        <w:rPr>
          <w:rFonts w:ascii="Times New Roman" w:hAnsi="Times New Roman" w:cs="Times New Roman"/>
          <w:i/>
          <w:sz w:val="24"/>
          <w:szCs w:val="24"/>
          <w:lang w:val="en-GB"/>
        </w:rPr>
        <w:t>Self-regulation consistent with the general approach is also useful.</w:t>
      </w:r>
      <w:r w:rsidR="00DB2624" w:rsidRPr="0074095C">
        <w:rPr>
          <w:rFonts w:ascii="Times New Roman" w:hAnsi="Times New Roman" w:cs="Times New Roman"/>
          <w:i/>
          <w:sz w:val="24"/>
          <w:szCs w:val="24"/>
          <w:lang w:val="en-GB"/>
        </w:rPr>
        <w:t xml:space="preserve"> </w:t>
      </w:r>
      <w:r w:rsidR="00606710" w:rsidRPr="0074095C">
        <w:rPr>
          <w:rFonts w:ascii="Times New Roman" w:hAnsi="Times New Roman" w:cs="Times New Roman"/>
          <w:i/>
          <w:sz w:val="24"/>
          <w:szCs w:val="24"/>
          <w:lang w:val="en-GB"/>
        </w:rPr>
        <w:t xml:space="preserve">However, </w:t>
      </w:r>
      <w:r w:rsidR="00DB2624" w:rsidRPr="0074095C">
        <w:rPr>
          <w:rFonts w:ascii="Times New Roman" w:hAnsi="Times New Roman" w:cs="Times New Roman"/>
          <w:i/>
          <w:sz w:val="24"/>
          <w:szCs w:val="24"/>
          <w:lang w:val="en-GB"/>
        </w:rPr>
        <w:t>in</w:t>
      </w:r>
      <w:r w:rsidR="00606710" w:rsidRPr="0074095C">
        <w:rPr>
          <w:rFonts w:ascii="Times New Roman" w:hAnsi="Times New Roman" w:cs="Times New Roman"/>
          <w:i/>
          <w:sz w:val="24"/>
          <w:szCs w:val="24"/>
          <w:lang w:val="en-GB"/>
        </w:rPr>
        <w:t xml:space="preserve"> order to provide a substantial and efficient application of the provisions included in self-regulatory tools</w:t>
      </w:r>
      <w:r w:rsidR="00DB2624" w:rsidRPr="0074095C">
        <w:rPr>
          <w:rFonts w:ascii="Times New Roman" w:hAnsi="Times New Roman" w:cs="Times New Roman"/>
          <w:i/>
          <w:sz w:val="24"/>
          <w:szCs w:val="24"/>
          <w:lang w:val="en-GB"/>
        </w:rPr>
        <w:t>,</w:t>
      </w:r>
      <w:r w:rsidR="00606710" w:rsidRPr="0074095C">
        <w:rPr>
          <w:rFonts w:ascii="Times New Roman" w:hAnsi="Times New Roman" w:cs="Times New Roman"/>
          <w:i/>
          <w:sz w:val="24"/>
          <w:szCs w:val="24"/>
          <w:lang w:val="en-GB"/>
        </w:rPr>
        <w:t xml:space="preserve"> it is crucial </w:t>
      </w:r>
      <w:r w:rsidR="00DB2624" w:rsidRPr="0074095C">
        <w:rPr>
          <w:rFonts w:ascii="Times New Roman" w:hAnsi="Times New Roman" w:cs="Times New Roman"/>
          <w:i/>
          <w:sz w:val="24"/>
          <w:szCs w:val="24"/>
          <w:lang w:val="en-GB"/>
        </w:rPr>
        <w:t xml:space="preserve">that such </w:t>
      </w:r>
      <w:r w:rsidR="00E40572" w:rsidRPr="0074095C">
        <w:rPr>
          <w:rFonts w:ascii="Times New Roman" w:hAnsi="Times New Roman" w:cs="Times New Roman"/>
          <w:i/>
          <w:sz w:val="24"/>
          <w:szCs w:val="24"/>
          <w:lang w:val="en-GB"/>
        </w:rPr>
        <w:t>tools</w:t>
      </w:r>
      <w:r w:rsidR="00606710" w:rsidRPr="0074095C">
        <w:rPr>
          <w:rFonts w:ascii="Times New Roman" w:hAnsi="Times New Roman" w:cs="Times New Roman"/>
          <w:i/>
          <w:sz w:val="24"/>
          <w:szCs w:val="24"/>
          <w:lang w:val="en-GB"/>
        </w:rPr>
        <w:t xml:space="preserve"> </w:t>
      </w:r>
      <w:r w:rsidR="00DA6263" w:rsidRPr="0074095C">
        <w:rPr>
          <w:rFonts w:ascii="Times New Roman" w:hAnsi="Times New Roman" w:cs="Times New Roman"/>
          <w:i/>
          <w:sz w:val="24"/>
          <w:szCs w:val="24"/>
          <w:lang w:val="en-GB"/>
        </w:rPr>
        <w:t xml:space="preserve">are assisted </w:t>
      </w:r>
      <w:r w:rsidR="00E40572" w:rsidRPr="0074095C">
        <w:rPr>
          <w:rFonts w:ascii="Times New Roman" w:hAnsi="Times New Roman" w:cs="Times New Roman"/>
          <w:i/>
          <w:sz w:val="24"/>
          <w:szCs w:val="24"/>
          <w:lang w:val="en-GB"/>
        </w:rPr>
        <w:t>by</w:t>
      </w:r>
      <w:r w:rsidR="00606710" w:rsidRPr="0074095C">
        <w:rPr>
          <w:rFonts w:ascii="Times New Roman" w:hAnsi="Times New Roman" w:cs="Times New Roman"/>
          <w:i/>
          <w:sz w:val="24"/>
          <w:szCs w:val="24"/>
          <w:lang w:val="en-GB"/>
        </w:rPr>
        <w:t xml:space="preserve"> appropriate </w:t>
      </w:r>
      <w:r w:rsidR="00E40572" w:rsidRPr="0074095C">
        <w:rPr>
          <w:rFonts w:ascii="Times New Roman" w:hAnsi="Times New Roman" w:cs="Times New Roman"/>
          <w:i/>
          <w:sz w:val="24"/>
          <w:szCs w:val="24"/>
          <w:lang w:val="en-GB"/>
        </w:rPr>
        <w:t xml:space="preserve">(better if mandatory) </w:t>
      </w:r>
      <w:r w:rsidR="00606710" w:rsidRPr="0074095C">
        <w:rPr>
          <w:rFonts w:ascii="Times New Roman" w:hAnsi="Times New Roman" w:cs="Times New Roman"/>
          <w:i/>
          <w:sz w:val="24"/>
          <w:szCs w:val="24"/>
          <w:lang w:val="en-GB"/>
        </w:rPr>
        <w:t>monitoring mechanism</w:t>
      </w:r>
      <w:r w:rsidR="00DA51E6" w:rsidRPr="0074095C">
        <w:rPr>
          <w:rFonts w:ascii="Times New Roman" w:hAnsi="Times New Roman" w:cs="Times New Roman"/>
          <w:i/>
          <w:sz w:val="24"/>
          <w:szCs w:val="24"/>
          <w:lang w:val="en-GB"/>
        </w:rPr>
        <w:t xml:space="preserve"> (see below)</w:t>
      </w:r>
      <w:r w:rsidR="00DA6263" w:rsidRPr="0074095C">
        <w:rPr>
          <w:rFonts w:ascii="Times New Roman" w:hAnsi="Times New Roman" w:cs="Times New Roman"/>
          <w:i/>
          <w:sz w:val="24"/>
          <w:szCs w:val="24"/>
          <w:lang w:val="en-GB"/>
        </w:rPr>
        <w:t xml:space="preserve">. </w:t>
      </w:r>
      <w:r w:rsidR="00DA51E6" w:rsidRPr="0074095C">
        <w:rPr>
          <w:rFonts w:ascii="Times New Roman" w:hAnsi="Times New Roman" w:cs="Times New Roman"/>
          <w:i/>
          <w:sz w:val="24"/>
          <w:szCs w:val="24"/>
          <w:lang w:val="en-GB"/>
        </w:rPr>
        <w:t xml:space="preserve">Finally, possible new legal frameworks on AI should </w:t>
      </w:r>
      <w:r w:rsidR="0027445A">
        <w:rPr>
          <w:rFonts w:ascii="Times New Roman" w:hAnsi="Times New Roman" w:cs="Times New Roman"/>
          <w:i/>
          <w:sz w:val="24"/>
          <w:szCs w:val="24"/>
          <w:lang w:val="en-GB"/>
        </w:rPr>
        <w:t xml:space="preserve">take fully into account </w:t>
      </w:r>
      <w:r w:rsidR="00DA51E6" w:rsidRPr="0074095C">
        <w:rPr>
          <w:rFonts w:ascii="Times New Roman" w:hAnsi="Times New Roman" w:cs="Times New Roman"/>
          <w:i/>
          <w:sz w:val="24"/>
          <w:szCs w:val="24"/>
          <w:lang w:val="en-GB"/>
        </w:rPr>
        <w:t>the existing data protection legal framework.</w:t>
      </w:r>
      <w:r w:rsidR="003A0F39" w:rsidRPr="003A0F39">
        <w:rPr>
          <w:rFonts w:ascii="Times New Roman" w:hAnsi="Times New Roman" w:cs="Times New Roman"/>
          <w:i/>
          <w:sz w:val="24"/>
          <w:szCs w:val="24"/>
          <w:lang w:val="en-GB"/>
        </w:rPr>
        <w:t xml:space="preserve"> </w:t>
      </w:r>
      <w:r w:rsidR="003A0F39" w:rsidRPr="0027445A">
        <w:rPr>
          <w:rFonts w:ascii="Times New Roman" w:hAnsi="Times New Roman" w:cs="Times New Roman"/>
          <w:i/>
          <w:sz w:val="24"/>
          <w:szCs w:val="24"/>
          <w:lang w:val="en-GB"/>
        </w:rPr>
        <w:t xml:space="preserve">To provide regulatory support for the creation of such a new framework, ethical and legal principles are needed, together with sectorial regulations. The ethical principles include autonomy, prevention of harm, fairness and explicability; the legal ones include the rights and social values enshrined in the EU </w:t>
      </w:r>
      <w:r w:rsidR="00486149">
        <w:rPr>
          <w:rFonts w:ascii="Times New Roman" w:hAnsi="Times New Roman" w:cs="Times New Roman"/>
          <w:i/>
          <w:sz w:val="24"/>
          <w:szCs w:val="24"/>
          <w:lang w:val="en-GB"/>
        </w:rPr>
        <w:t>C</w:t>
      </w:r>
      <w:r w:rsidR="003A0F39" w:rsidRPr="0027445A">
        <w:rPr>
          <w:rFonts w:ascii="Times New Roman" w:hAnsi="Times New Roman" w:cs="Times New Roman"/>
          <w:i/>
          <w:sz w:val="24"/>
          <w:szCs w:val="24"/>
          <w:lang w:val="en-GB"/>
        </w:rPr>
        <w:t xml:space="preserve">harter, in the EU </w:t>
      </w:r>
      <w:r w:rsidR="00486149">
        <w:rPr>
          <w:rFonts w:ascii="Times New Roman" w:hAnsi="Times New Roman" w:cs="Times New Roman"/>
          <w:i/>
          <w:sz w:val="24"/>
          <w:szCs w:val="24"/>
          <w:lang w:val="en-GB"/>
        </w:rPr>
        <w:t>T</w:t>
      </w:r>
      <w:r w:rsidR="003A0F39" w:rsidRPr="0027445A">
        <w:rPr>
          <w:rFonts w:ascii="Times New Roman" w:hAnsi="Times New Roman" w:cs="Times New Roman"/>
          <w:i/>
          <w:sz w:val="24"/>
          <w:szCs w:val="24"/>
          <w:lang w:val="en-GB"/>
        </w:rPr>
        <w:t xml:space="preserve">reaties, as well as in national </w:t>
      </w:r>
      <w:r w:rsidR="00486149">
        <w:rPr>
          <w:rFonts w:ascii="Times New Roman" w:hAnsi="Times New Roman" w:cs="Times New Roman"/>
          <w:i/>
          <w:sz w:val="24"/>
          <w:szCs w:val="24"/>
          <w:lang w:val="en-GB"/>
        </w:rPr>
        <w:t>C</w:t>
      </w:r>
      <w:r w:rsidR="003A0F39" w:rsidRPr="0027445A">
        <w:rPr>
          <w:rFonts w:ascii="Times New Roman" w:hAnsi="Times New Roman" w:cs="Times New Roman"/>
          <w:i/>
          <w:sz w:val="24"/>
          <w:szCs w:val="24"/>
          <w:lang w:val="en-GB"/>
        </w:rPr>
        <w:t>onstitutions.</w:t>
      </w:r>
    </w:p>
    <w:p w14:paraId="0AA62720" w14:textId="77777777" w:rsidR="007C5B58" w:rsidRPr="0074095C" w:rsidRDefault="007C5B58" w:rsidP="008C36E9">
      <w:pPr>
        <w:jc w:val="both"/>
        <w:rPr>
          <w:rFonts w:ascii="Times New Roman" w:hAnsi="Times New Roman" w:cs="Times New Roman"/>
          <w:i/>
          <w:sz w:val="24"/>
          <w:szCs w:val="24"/>
          <w:lang w:val="en-GB"/>
        </w:rPr>
      </w:pPr>
    </w:p>
    <w:p w14:paraId="2337B8A4" w14:textId="77777777" w:rsidR="007C5B58" w:rsidRPr="0074095C" w:rsidRDefault="007C5B58" w:rsidP="008C36E9">
      <w:pPr>
        <w:autoSpaceDE w:val="0"/>
        <w:autoSpaceDN w:val="0"/>
        <w:adjustRightInd w:val="0"/>
        <w:spacing w:after="0" w:line="240" w:lineRule="auto"/>
        <w:jc w:val="both"/>
        <w:rPr>
          <w:rFonts w:ascii="TimesNewRomanPSMT" w:hAnsi="TimesNewRomanPSMT" w:cs="TimesNewRomanPSMT"/>
          <w:b/>
          <w:lang w:val="en-GB"/>
        </w:rPr>
      </w:pPr>
      <w:r w:rsidRPr="0074095C">
        <w:rPr>
          <w:rFonts w:ascii="TimesNewRomanPSMT" w:hAnsi="TimesNewRomanPSMT" w:cs="TimesNewRomanPSMT"/>
          <w:b/>
          <w:lang w:val="en-GB"/>
        </w:rPr>
        <w:t>b) analysis of related human rights protection gaps, ways to bridge those gaps and barriers to advancing effective, human-rights based regulation of AI;</w:t>
      </w:r>
    </w:p>
    <w:p w14:paraId="2BB32008" w14:textId="77777777" w:rsidR="007C5B58" w:rsidRPr="00D5310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 Difficulties in translating human rights into AI-effective principles and standards as such; learning  curve of AI-based machines to be taken into accoun</w:t>
      </w:r>
      <w:r w:rsidR="00D5310D">
        <w:rPr>
          <w:rFonts w:ascii="Times New Roman" w:hAnsi="Times New Roman" w:cs="Times New Roman"/>
          <w:i/>
          <w:sz w:val="24"/>
          <w:szCs w:val="24"/>
          <w:lang w:val="en-GB"/>
        </w:rPr>
        <w:t xml:space="preserve">t </w:t>
      </w:r>
      <w:r w:rsidRPr="00D5310D">
        <w:rPr>
          <w:rFonts w:ascii="Times New Roman" w:hAnsi="Times New Roman" w:cs="Times New Roman"/>
          <w:i/>
          <w:sz w:val="24"/>
          <w:szCs w:val="24"/>
          <w:lang w:val="en-GB"/>
        </w:rPr>
        <w:t xml:space="preserve">(learning by example?); risk of human-generated biases (how to prevent them?). </w:t>
      </w:r>
    </w:p>
    <w:p w14:paraId="11E08C14" w14:textId="77777777" w:rsidR="007C5B58" w:rsidRPr="00D5310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r w:rsidRPr="00D5310D">
        <w:rPr>
          <w:rFonts w:ascii="Times New Roman" w:hAnsi="Times New Roman" w:cs="Times New Roman"/>
          <w:i/>
          <w:sz w:val="24"/>
          <w:szCs w:val="24"/>
          <w:lang w:val="en-GB"/>
        </w:rPr>
        <w:t>- Need for awareness-raising in developers, marketers, users (create a human-right friendly ‘environment’); poor social/collective awareness of and participation in AI-related choices (national parliaments, public debates, governmental initiatives).</w:t>
      </w:r>
    </w:p>
    <w:p w14:paraId="6E6AA571" w14:textId="77777777" w:rsidR="007C5B58" w:rsidRPr="00D5310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p>
    <w:p w14:paraId="0C59D983" w14:textId="77777777" w:rsidR="007C5B58" w:rsidRPr="0074095C" w:rsidRDefault="007C5B58" w:rsidP="008C36E9">
      <w:pPr>
        <w:autoSpaceDE w:val="0"/>
        <w:autoSpaceDN w:val="0"/>
        <w:adjustRightInd w:val="0"/>
        <w:spacing w:after="0" w:line="240" w:lineRule="auto"/>
        <w:jc w:val="both"/>
        <w:rPr>
          <w:rFonts w:ascii="TimesNewRomanPSMT" w:hAnsi="TimesNewRomanPSMT" w:cs="TimesNewRomanPSMT"/>
          <w:b/>
          <w:lang w:val="en-GB"/>
        </w:rPr>
      </w:pPr>
      <w:r w:rsidRPr="0074095C">
        <w:rPr>
          <w:rFonts w:ascii="TimesNewRomanPSMT" w:hAnsi="TimesNewRomanPSMT" w:cs="TimesNewRomanPSMT"/>
          <w:b/>
          <w:lang w:val="en-GB"/>
        </w:rPr>
        <w:t>c) assessments of the need to prohibit certain AI applications or use cases (“red lines”).</w:t>
      </w:r>
    </w:p>
    <w:p w14:paraId="6DFA3AFF"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 xml:space="preserve">- This would seem of paramount importance and this is where rules are certainly needed in accordance with a top-down approach. Refer to catalogue in draft AI Regulation. Need for world-wide moratorium on certain AI uses? At least to be considered carefully, need for precautionary approach. </w:t>
      </w:r>
    </w:p>
    <w:p w14:paraId="33B6429F"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p>
    <w:p w14:paraId="72269C82" w14:textId="77777777" w:rsidR="00A460B1" w:rsidRPr="0074095C" w:rsidRDefault="007C5B58" w:rsidP="008C36E9">
      <w:pPr>
        <w:jc w:val="both"/>
        <w:rPr>
          <w:rFonts w:ascii="Times New Roman" w:hAnsi="Times New Roman" w:cs="Times New Roman"/>
          <w:i/>
          <w:sz w:val="24"/>
          <w:szCs w:val="24"/>
          <w:lang w:val="en-GB"/>
        </w:rPr>
      </w:pPr>
      <w:r w:rsidRPr="0074095C">
        <w:rPr>
          <w:rFonts w:ascii="Times New Roman" w:hAnsi="Times New Roman" w:cs="Times New Roman"/>
          <w:i/>
          <w:sz w:val="24"/>
          <w:szCs w:val="24"/>
          <w:lang w:val="en-GB"/>
        </w:rPr>
        <w:t xml:space="preserve"> </w:t>
      </w:r>
      <w:r w:rsidR="00BC1A62" w:rsidRPr="0074095C">
        <w:rPr>
          <w:rFonts w:ascii="Times New Roman" w:hAnsi="Times New Roman" w:cs="Times New Roman"/>
          <w:i/>
          <w:sz w:val="24"/>
          <w:szCs w:val="24"/>
          <w:lang w:val="en-GB"/>
        </w:rPr>
        <w:t xml:space="preserve">[ remote biometric identification of </w:t>
      </w:r>
      <w:r w:rsidR="00BC1A62" w:rsidRPr="0027782D">
        <w:rPr>
          <w:rFonts w:ascii="Times New Roman" w:hAnsi="Times New Roman" w:cs="Times New Roman"/>
          <w:i/>
          <w:sz w:val="24"/>
          <w:szCs w:val="24"/>
          <w:lang w:val="en-GB"/>
        </w:rPr>
        <w:t>individuals i</w:t>
      </w:r>
      <w:r w:rsidR="00BC1A62" w:rsidRPr="0074095C">
        <w:rPr>
          <w:rFonts w:ascii="Times New Roman" w:hAnsi="Times New Roman" w:cs="Times New Roman"/>
          <w:i/>
          <w:sz w:val="24"/>
          <w:szCs w:val="24"/>
          <w:lang w:val="en-GB"/>
        </w:rPr>
        <w:t>n publicly accessible space, use of AI systems detecting emotions for the access to education, employment, e</w:t>
      </w:r>
      <w:r w:rsidR="0027782D">
        <w:rPr>
          <w:rFonts w:ascii="Times New Roman" w:hAnsi="Times New Roman" w:cs="Times New Roman"/>
          <w:i/>
          <w:sz w:val="24"/>
          <w:szCs w:val="24"/>
          <w:lang w:val="en-GB"/>
        </w:rPr>
        <w:t>t</w:t>
      </w:r>
      <w:r w:rsidR="00BC1A62" w:rsidRPr="0074095C">
        <w:rPr>
          <w:rFonts w:ascii="Times New Roman" w:hAnsi="Times New Roman" w:cs="Times New Roman"/>
          <w:i/>
          <w:sz w:val="24"/>
          <w:szCs w:val="24"/>
          <w:lang w:val="en-GB"/>
        </w:rPr>
        <w:t>c.]</w:t>
      </w:r>
    </w:p>
    <w:p w14:paraId="4E4F23C2" w14:textId="77777777" w:rsidR="007C5B58" w:rsidRDefault="007C5B58" w:rsidP="008C36E9">
      <w:pPr>
        <w:autoSpaceDE w:val="0"/>
        <w:autoSpaceDN w:val="0"/>
        <w:adjustRightInd w:val="0"/>
        <w:spacing w:after="0" w:line="240" w:lineRule="auto"/>
        <w:jc w:val="both"/>
        <w:rPr>
          <w:rFonts w:ascii="Times New Roman" w:hAnsi="Times New Roman" w:cs="Times New Roman"/>
          <w:b/>
          <w:sz w:val="24"/>
          <w:szCs w:val="24"/>
          <w:lang w:val="en-GB"/>
        </w:rPr>
      </w:pPr>
      <w:r w:rsidRPr="0074095C">
        <w:rPr>
          <w:rFonts w:ascii="TimesNewRomanPSMT" w:hAnsi="TimesNewRomanPSMT" w:cs="TimesNewRomanPSMT"/>
          <w:b/>
          <w:lang w:val="en-GB"/>
        </w:rPr>
        <w:t>3</w:t>
      </w:r>
      <w:r w:rsidRPr="005270BD">
        <w:rPr>
          <w:rFonts w:ascii="Times New Roman" w:hAnsi="Times New Roman" w:cs="Times New Roman"/>
          <w:b/>
          <w:sz w:val="24"/>
          <w:szCs w:val="24"/>
          <w:lang w:val="en-GB"/>
        </w:rPr>
        <w:t>) other safeguards and measures to prevent violations of privacy when using AI, and address and remedy them, where they occur, including:</w:t>
      </w:r>
    </w:p>
    <w:p w14:paraId="4D1B9F1E" w14:textId="77777777" w:rsidR="005270BD" w:rsidRPr="005270BD" w:rsidRDefault="005270BD" w:rsidP="008C36E9">
      <w:pPr>
        <w:autoSpaceDE w:val="0"/>
        <w:autoSpaceDN w:val="0"/>
        <w:adjustRightInd w:val="0"/>
        <w:spacing w:after="0" w:line="240" w:lineRule="auto"/>
        <w:jc w:val="both"/>
        <w:rPr>
          <w:rFonts w:ascii="Times New Roman" w:hAnsi="Times New Roman" w:cs="Times New Roman"/>
          <w:b/>
          <w:sz w:val="24"/>
          <w:szCs w:val="24"/>
          <w:lang w:val="en-GB"/>
        </w:rPr>
      </w:pPr>
    </w:p>
    <w:p w14:paraId="37B43357" w14:textId="77777777" w:rsidR="007C5B58" w:rsidRDefault="007C5B58" w:rsidP="008C36E9">
      <w:pPr>
        <w:autoSpaceDE w:val="0"/>
        <w:autoSpaceDN w:val="0"/>
        <w:adjustRightInd w:val="0"/>
        <w:spacing w:after="0" w:line="240" w:lineRule="auto"/>
        <w:jc w:val="both"/>
        <w:rPr>
          <w:rFonts w:ascii="Times New Roman" w:hAnsi="Times New Roman" w:cs="Times New Roman"/>
          <w:b/>
          <w:i/>
          <w:sz w:val="24"/>
          <w:szCs w:val="24"/>
          <w:lang w:val="en-GB"/>
        </w:rPr>
      </w:pPr>
      <w:r w:rsidRPr="0027782D">
        <w:rPr>
          <w:rFonts w:ascii="Times New Roman" w:hAnsi="Times New Roman" w:cs="Times New Roman"/>
          <w:b/>
          <w:i/>
          <w:sz w:val="24"/>
          <w:szCs w:val="24"/>
          <w:lang w:val="en-GB"/>
        </w:rPr>
        <w:t>a) self-governance approaches by business enterprises to regulate AI applications, which meet the companies' responsibilities to respect the right to privacy;</w:t>
      </w:r>
    </w:p>
    <w:p w14:paraId="17226A99" w14:textId="77777777" w:rsidR="0027782D" w:rsidRPr="0027782D" w:rsidRDefault="0027782D" w:rsidP="008C36E9">
      <w:pPr>
        <w:autoSpaceDE w:val="0"/>
        <w:autoSpaceDN w:val="0"/>
        <w:adjustRightInd w:val="0"/>
        <w:spacing w:after="0" w:line="240" w:lineRule="auto"/>
        <w:jc w:val="both"/>
        <w:rPr>
          <w:rFonts w:ascii="Times New Roman" w:hAnsi="Times New Roman" w:cs="Times New Roman"/>
          <w:b/>
          <w:i/>
          <w:sz w:val="24"/>
          <w:szCs w:val="24"/>
          <w:lang w:val="en-GB"/>
        </w:rPr>
      </w:pPr>
    </w:p>
    <w:p w14:paraId="1E6028D4" w14:textId="77777777" w:rsidR="00477E11" w:rsidRPr="0027782D" w:rsidRDefault="00477E11" w:rsidP="005270BD">
      <w:pPr>
        <w:spacing w:after="0" w:line="240" w:lineRule="auto"/>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Recognizing that artificial intelligence systems and machine learning technologies in particular, through massive processing personal data may have direct impact on data protection, threaten privacy and other fundamental rights of individuals, when stressing the importance to put in place appropriate measures preventing violation of privacy and other fundamentals rights and freedoms of individuals should be emphasized the importance of the following safeguards: </w:t>
      </w:r>
    </w:p>
    <w:p w14:paraId="6A0B1E29" w14:textId="77777777" w:rsidR="005270BD" w:rsidRPr="0027782D" w:rsidRDefault="00477E11" w:rsidP="005270BD">
      <w:pPr>
        <w:spacing w:after="0" w:line="240" w:lineRule="auto"/>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a)     business enterprises should adopt self-governance approaches to regulate AI applications: the accountability of the whole chain of actors involved in design, production, delivery of AI system in this sense should be stressed;</w:t>
      </w:r>
    </w:p>
    <w:p w14:paraId="4791003B" w14:textId="77777777" w:rsidR="005270BD" w:rsidRPr="0027782D" w:rsidRDefault="00477E11" w:rsidP="005270BD">
      <w:pPr>
        <w:spacing w:after="0" w:line="240" w:lineRule="auto"/>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b)     within those organizations should be adopted a sound internal management system that starting from assessing the risk to rights and freedom of individuals, groups, and the society at large, lead to the identification of specific technical and organizational measure such us privacy by design and by default, data anonymization, data minimization and all other necessary measure to prevent any physical, material or non-material damage to natural persons; c)     these approaches should cover all the lifecycle of AI solutions products or services continuously monitoring the quality of such AI artifacts also when delivered on the market and are adopted and used by public or private organization;</w:t>
      </w:r>
      <w:r w:rsidR="005270BD" w:rsidRPr="0027782D">
        <w:rPr>
          <w:rFonts w:ascii="Times New Roman" w:hAnsi="Times New Roman" w:cs="Times New Roman"/>
          <w:i/>
          <w:sz w:val="24"/>
          <w:szCs w:val="24"/>
          <w:lang w:val="en-GB"/>
        </w:rPr>
        <w:t xml:space="preserve"> </w:t>
      </w:r>
    </w:p>
    <w:p w14:paraId="20C2C282" w14:textId="77777777" w:rsidR="00477E11" w:rsidRPr="0027782D" w:rsidRDefault="00477E11" w:rsidP="005270BD">
      <w:pPr>
        <w:spacing w:after="0" w:line="240" w:lineRule="auto"/>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d)     the private and public organizations as users of AI systems should as the same conduct risk assessment to be aware of the impact on fundamental rights and freedoms of physical persons that may by threatened by the specific application and use context of AI systems, implementing appropriate safeguards and where necessary pose usage limitations; </w:t>
      </w:r>
      <w:r w:rsidRPr="0027782D">
        <w:rPr>
          <w:rFonts w:ascii="Times New Roman" w:hAnsi="Times New Roman" w:cs="Times New Roman"/>
          <w:i/>
          <w:sz w:val="24"/>
          <w:szCs w:val="24"/>
          <w:lang w:val="en-GB"/>
        </w:rPr>
        <w:br/>
        <w:t>e)     all the relevant actors of artificial intelligence value chain, in particular when data-intensive processing of personal data occurs, should adopt data governance models granting the legitimate use, such as the quality and security of personal data on a continuous base. </w:t>
      </w:r>
    </w:p>
    <w:p w14:paraId="6AACBE5B" w14:textId="77777777" w:rsidR="00477E11" w:rsidRPr="0027782D" w:rsidRDefault="00477E11" w:rsidP="00477E11">
      <w:pPr>
        <w:pStyle w:val="ListParagraph"/>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 </w:t>
      </w:r>
    </w:p>
    <w:p w14:paraId="000F8DB1"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b/>
          <w:i/>
          <w:sz w:val="24"/>
          <w:szCs w:val="24"/>
          <w:lang w:val="en-GB"/>
        </w:rPr>
      </w:pPr>
      <w:r w:rsidRPr="0027782D">
        <w:rPr>
          <w:rFonts w:ascii="Times New Roman" w:hAnsi="Times New Roman" w:cs="Times New Roman"/>
          <w:b/>
          <w:i/>
          <w:sz w:val="24"/>
          <w:szCs w:val="24"/>
          <w:lang w:val="en-GB"/>
        </w:rPr>
        <w:t>b) human rights due diligence in the context of the use of AI by governments, business enterprises and international organizations;</w:t>
      </w:r>
    </w:p>
    <w:p w14:paraId="6FBB709A"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 Yes, absolutely as part of risk assessment</w:t>
      </w:r>
    </w:p>
    <w:p w14:paraId="04DBB1B8"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p>
    <w:p w14:paraId="7B3DA500"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b/>
          <w:i/>
          <w:sz w:val="24"/>
          <w:szCs w:val="24"/>
          <w:lang w:val="en-GB"/>
        </w:rPr>
      </w:pPr>
      <w:r w:rsidRPr="0027782D">
        <w:rPr>
          <w:rFonts w:ascii="Times New Roman" w:hAnsi="Times New Roman" w:cs="Times New Roman"/>
          <w:i/>
          <w:sz w:val="24"/>
          <w:szCs w:val="24"/>
          <w:lang w:val="en-GB"/>
        </w:rPr>
        <w:t>c</w:t>
      </w:r>
      <w:r w:rsidRPr="0027782D">
        <w:rPr>
          <w:rFonts w:ascii="Times New Roman" w:hAnsi="Times New Roman" w:cs="Times New Roman"/>
          <w:b/>
          <w:i/>
          <w:sz w:val="24"/>
          <w:szCs w:val="24"/>
          <w:lang w:val="en-GB"/>
        </w:rPr>
        <w:t>) data governance models, such as data trusts, that provide effective protection to the right to privacy in data-intensive environments;</w:t>
      </w:r>
    </w:p>
    <w:p w14:paraId="06EFE3F2"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b/>
          <w:i/>
          <w:sz w:val="24"/>
          <w:szCs w:val="24"/>
          <w:lang w:val="en-GB"/>
        </w:rPr>
      </w:pPr>
    </w:p>
    <w:p w14:paraId="3C08609B" w14:textId="77777777" w:rsidR="007C5B58" w:rsidRPr="0027782D" w:rsidRDefault="007C5B58" w:rsidP="008C36E9">
      <w:pPr>
        <w:autoSpaceDE w:val="0"/>
        <w:autoSpaceDN w:val="0"/>
        <w:adjustRightInd w:val="0"/>
        <w:spacing w:after="0" w:line="240" w:lineRule="auto"/>
        <w:jc w:val="both"/>
        <w:rPr>
          <w:rFonts w:ascii="Times New Roman" w:hAnsi="Times New Roman" w:cs="Times New Roman"/>
          <w:i/>
          <w:sz w:val="24"/>
          <w:szCs w:val="24"/>
          <w:lang w:val="en-GB"/>
        </w:rPr>
      </w:pPr>
      <w:r w:rsidRPr="0027782D">
        <w:rPr>
          <w:rFonts w:ascii="Times New Roman" w:hAnsi="Times New Roman" w:cs="Times New Roman"/>
          <w:b/>
          <w:i/>
          <w:sz w:val="24"/>
          <w:szCs w:val="24"/>
          <w:lang w:val="en-GB"/>
        </w:rPr>
        <w:t>d) technological applications that could help adequately protect the right to privacy when applying AI and their limits</w:t>
      </w:r>
      <w:r w:rsidRPr="0027782D">
        <w:rPr>
          <w:rFonts w:ascii="Times New Roman" w:hAnsi="Times New Roman" w:cs="Times New Roman"/>
          <w:i/>
          <w:sz w:val="24"/>
          <w:szCs w:val="24"/>
          <w:lang w:val="en-GB"/>
        </w:rPr>
        <w:t>.</w:t>
      </w:r>
    </w:p>
    <w:p w14:paraId="286EDBCC" w14:textId="77777777" w:rsidR="007C5B58" w:rsidRPr="0027782D" w:rsidRDefault="007C5B58" w:rsidP="004D1EBB">
      <w:pPr>
        <w:autoSpaceDE w:val="0"/>
        <w:autoSpaceDN w:val="0"/>
        <w:adjustRightInd w:val="0"/>
        <w:spacing w:after="0" w:line="240" w:lineRule="auto"/>
        <w:jc w:val="both"/>
        <w:rPr>
          <w:rFonts w:ascii="Times New Roman" w:hAnsi="Times New Roman" w:cs="Times New Roman"/>
          <w:i/>
          <w:sz w:val="24"/>
          <w:szCs w:val="24"/>
          <w:lang w:val="en-GB"/>
        </w:rPr>
      </w:pPr>
      <w:r w:rsidRPr="0027782D">
        <w:rPr>
          <w:rFonts w:ascii="Times New Roman" w:hAnsi="Times New Roman" w:cs="Times New Roman"/>
          <w:i/>
          <w:sz w:val="24"/>
          <w:szCs w:val="24"/>
          <w:lang w:val="en-GB"/>
        </w:rPr>
        <w:t>Inputs, information and analysis relating to the above issues in the context of</w:t>
      </w:r>
      <w:r w:rsidR="004D1EBB" w:rsidRPr="0027782D">
        <w:rPr>
          <w:rFonts w:ascii="Times New Roman" w:hAnsi="Times New Roman" w:cs="Times New Roman"/>
          <w:i/>
          <w:sz w:val="24"/>
          <w:szCs w:val="24"/>
          <w:lang w:val="en-GB"/>
        </w:rPr>
        <w:t xml:space="preserve"> </w:t>
      </w:r>
      <w:r w:rsidRPr="0027782D">
        <w:rPr>
          <w:rFonts w:ascii="Times New Roman" w:hAnsi="Times New Roman" w:cs="Times New Roman"/>
          <w:i/>
          <w:sz w:val="24"/>
          <w:szCs w:val="24"/>
          <w:lang w:val="en-GB"/>
        </w:rPr>
        <w:t>the use of AI in the following specific areas would be particularly appreciated:</w:t>
      </w:r>
      <w:r w:rsidR="004D1EBB" w:rsidRPr="0027782D">
        <w:rPr>
          <w:rFonts w:ascii="Times New Roman" w:hAnsi="Times New Roman" w:cs="Times New Roman"/>
          <w:i/>
          <w:sz w:val="24"/>
          <w:szCs w:val="24"/>
          <w:lang w:val="en-GB"/>
        </w:rPr>
        <w:t xml:space="preserve"> </w:t>
      </w:r>
      <w:r w:rsidRPr="0027782D">
        <w:rPr>
          <w:rFonts w:ascii="Times New Roman" w:hAnsi="Times New Roman" w:cs="Times New Roman"/>
          <w:i/>
          <w:sz w:val="24"/>
          <w:szCs w:val="24"/>
          <w:lang w:val="en-GB"/>
        </w:rPr>
        <w:t>surveillance by intelligence, security and law enforcement agencies (e.g., facial</w:t>
      </w:r>
      <w:r w:rsidR="004D1EBB" w:rsidRPr="0027782D">
        <w:rPr>
          <w:rFonts w:ascii="Times New Roman" w:hAnsi="Times New Roman" w:cs="Times New Roman"/>
          <w:i/>
          <w:sz w:val="24"/>
          <w:szCs w:val="24"/>
          <w:lang w:val="en-GB"/>
        </w:rPr>
        <w:t xml:space="preserve"> </w:t>
      </w:r>
      <w:r w:rsidRPr="0027782D">
        <w:rPr>
          <w:rFonts w:ascii="Times New Roman" w:hAnsi="Times New Roman" w:cs="Times New Roman"/>
          <w:i/>
          <w:sz w:val="24"/>
          <w:szCs w:val="24"/>
          <w:lang w:val="en-GB"/>
        </w:rPr>
        <w:t>recognition in public spaces, predictive policing, social media monitoring); public</w:t>
      </w:r>
      <w:r w:rsidR="004D1EBB" w:rsidRPr="0027782D">
        <w:rPr>
          <w:rFonts w:ascii="Times New Roman" w:hAnsi="Times New Roman" w:cs="Times New Roman"/>
          <w:i/>
          <w:sz w:val="24"/>
          <w:szCs w:val="24"/>
          <w:lang w:val="en-GB"/>
        </w:rPr>
        <w:t xml:space="preserve"> </w:t>
      </w:r>
      <w:r w:rsidRPr="0027782D">
        <w:rPr>
          <w:rFonts w:ascii="Times New Roman" w:hAnsi="Times New Roman" w:cs="Times New Roman"/>
          <w:i/>
          <w:sz w:val="24"/>
          <w:szCs w:val="24"/>
          <w:lang w:val="en-GB"/>
        </w:rPr>
        <w:t>services (e.g. health, welfare, justice); employment; delivering and filtering information</w:t>
      </w:r>
      <w:r w:rsidR="004D1EBB" w:rsidRPr="0027782D">
        <w:rPr>
          <w:rFonts w:ascii="Times New Roman" w:hAnsi="Times New Roman" w:cs="Times New Roman"/>
          <w:i/>
          <w:sz w:val="24"/>
          <w:szCs w:val="24"/>
          <w:lang w:val="en-GB"/>
        </w:rPr>
        <w:t xml:space="preserve"> </w:t>
      </w:r>
      <w:r w:rsidRPr="0027782D">
        <w:rPr>
          <w:rFonts w:ascii="Times New Roman" w:hAnsi="Times New Roman" w:cs="Times New Roman"/>
          <w:i/>
          <w:sz w:val="24"/>
          <w:szCs w:val="24"/>
          <w:lang w:val="en-GB"/>
        </w:rPr>
        <w:t>online, including for content curation and moderation purposes and targeting of</w:t>
      </w:r>
      <w:r w:rsidR="004D1EBB" w:rsidRPr="0027782D">
        <w:rPr>
          <w:rFonts w:ascii="Times New Roman" w:hAnsi="Times New Roman" w:cs="Times New Roman"/>
          <w:i/>
          <w:sz w:val="24"/>
          <w:szCs w:val="24"/>
          <w:lang w:val="en-GB"/>
        </w:rPr>
        <w:t xml:space="preserve"> </w:t>
      </w:r>
      <w:r w:rsidRPr="0027782D">
        <w:rPr>
          <w:rFonts w:ascii="Times New Roman" w:hAnsi="Times New Roman" w:cs="Times New Roman"/>
          <w:i/>
          <w:sz w:val="24"/>
          <w:szCs w:val="24"/>
          <w:lang w:val="en-GB"/>
        </w:rPr>
        <w:t>information; and addressing the COVID-19 pandemic.</w:t>
      </w:r>
    </w:p>
    <w:p w14:paraId="3FF2F182" w14:textId="77777777" w:rsidR="00AC1E46" w:rsidRPr="0027782D" w:rsidRDefault="00AC1E46" w:rsidP="008C36E9">
      <w:pPr>
        <w:jc w:val="both"/>
        <w:rPr>
          <w:rFonts w:ascii="Times New Roman" w:hAnsi="Times New Roman" w:cs="Times New Roman"/>
          <w:i/>
          <w:sz w:val="24"/>
          <w:szCs w:val="24"/>
          <w:lang w:val="en-GB"/>
        </w:rPr>
      </w:pPr>
    </w:p>
    <w:p w14:paraId="6627DE3E" w14:textId="77777777" w:rsidR="00AC1E46" w:rsidRPr="0027782D" w:rsidRDefault="00AC1E46" w:rsidP="008C36E9">
      <w:pPr>
        <w:jc w:val="both"/>
        <w:rPr>
          <w:rFonts w:ascii="Times New Roman" w:hAnsi="Times New Roman" w:cs="Times New Roman"/>
          <w:i/>
          <w:sz w:val="24"/>
          <w:szCs w:val="24"/>
          <w:lang w:val="en-GB"/>
        </w:rPr>
      </w:pPr>
    </w:p>
    <w:bookmarkEnd w:id="0"/>
    <w:p w14:paraId="2285DE72" w14:textId="77777777" w:rsidR="00477E11" w:rsidRPr="00477E11" w:rsidRDefault="00477E11" w:rsidP="00477E11">
      <w:pPr>
        <w:rPr>
          <w:color w:val="000000"/>
          <w:lang w:val="en-GB"/>
        </w:rPr>
      </w:pPr>
      <w:r>
        <w:rPr>
          <w:rFonts w:ascii="Arial" w:hAnsi="Arial" w:cs="Arial"/>
          <w:color w:val="000000"/>
          <w:lang w:val="en-US"/>
        </w:rPr>
        <w:t> </w:t>
      </w:r>
    </w:p>
    <w:sectPr w:rsidR="00477E11" w:rsidRPr="00477E11">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DA2" w16cex:dateUtc="2021-05-26T09:21:00Z"/>
  <w16cex:commentExtensible w16cex:durableId="2458B1BF" w16cex:dateUtc="2021-05-26T09:38:00Z"/>
  <w16cex:commentExtensible w16cex:durableId="2458B3E4" w16cex:dateUtc="2021-05-26T09:47:00Z"/>
  <w16cex:commentExtensible w16cex:durableId="2458B421" w16cex:dateUtc="2021-05-26T09:48:00Z"/>
  <w16cex:commentExtensible w16cex:durableId="2458B4D2" w16cex:dateUtc="2021-05-26T09:51:00Z"/>
  <w16cex:commentExtensible w16cex:durableId="2458B5FD" w16cex:dateUtc="2021-05-26T09:56:00Z"/>
  <w16cex:commentExtensible w16cex:durableId="2458B7B9" w16cex:dateUtc="2021-05-26T10:04:00Z"/>
  <w16cex:commentExtensible w16cex:durableId="2458B670" w16cex:dateUtc="2021-05-26T09:58:00Z"/>
  <w16cex:commentExtensible w16cex:durableId="2458B742" w16cex:dateUtc="2021-05-26T10:02: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5A5FF" w14:textId="77777777" w:rsidR="001677C8" w:rsidRDefault="001677C8" w:rsidP="00EE06C9">
      <w:pPr>
        <w:spacing w:after="0" w:line="240" w:lineRule="auto"/>
      </w:pPr>
      <w:r>
        <w:separator/>
      </w:r>
    </w:p>
  </w:endnote>
  <w:endnote w:type="continuationSeparator" w:id="0">
    <w:p w14:paraId="7E62C0AC" w14:textId="77777777" w:rsidR="001677C8" w:rsidRDefault="001677C8" w:rsidP="00EE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72CFD" w14:textId="77777777" w:rsidR="001677C8" w:rsidRDefault="001677C8" w:rsidP="00EE06C9">
      <w:pPr>
        <w:spacing w:after="0" w:line="240" w:lineRule="auto"/>
      </w:pPr>
      <w:r>
        <w:separator/>
      </w:r>
    </w:p>
  </w:footnote>
  <w:footnote w:type="continuationSeparator" w:id="0">
    <w:p w14:paraId="527E3038" w14:textId="77777777" w:rsidR="001677C8" w:rsidRDefault="001677C8" w:rsidP="00EE06C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054"/>
    <w:multiLevelType w:val="hybridMultilevel"/>
    <w:tmpl w:val="126AD984"/>
    <w:lvl w:ilvl="0" w:tplc="4BF2E6E8">
      <w:start w:val="1"/>
      <w:numFmt w:val="decimal"/>
      <w:pStyle w:val="NumberedParagraph"/>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FE01B2"/>
    <w:multiLevelType w:val="hybridMultilevel"/>
    <w:tmpl w:val="56464BB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EE0EF8"/>
    <w:multiLevelType w:val="hybridMultilevel"/>
    <w:tmpl w:val="BCCA2D60"/>
    <w:lvl w:ilvl="0" w:tplc="1B12EEE8">
      <w:start w:val="3"/>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163CDD"/>
    <w:multiLevelType w:val="hybridMultilevel"/>
    <w:tmpl w:val="84A649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114B9B"/>
    <w:multiLevelType w:val="hybridMultilevel"/>
    <w:tmpl w:val="AF8279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6744CCE"/>
    <w:multiLevelType w:val="hybridMultilevel"/>
    <w:tmpl w:val="6C7089A0"/>
    <w:lvl w:ilvl="0" w:tplc="301C04F4">
      <w:start w:val="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1A5BBD"/>
    <w:multiLevelType w:val="hybridMultilevel"/>
    <w:tmpl w:val="34423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C0"/>
    <w:rsid w:val="00003B7E"/>
    <w:rsid w:val="000079DF"/>
    <w:rsid w:val="00007EE2"/>
    <w:rsid w:val="00024EAE"/>
    <w:rsid w:val="0005357F"/>
    <w:rsid w:val="000D00C4"/>
    <w:rsid w:val="00116274"/>
    <w:rsid w:val="0013172F"/>
    <w:rsid w:val="0014778C"/>
    <w:rsid w:val="001677C8"/>
    <w:rsid w:val="001A109B"/>
    <w:rsid w:val="00200146"/>
    <w:rsid w:val="002070F6"/>
    <w:rsid w:val="00217864"/>
    <w:rsid w:val="0024149E"/>
    <w:rsid w:val="002630FC"/>
    <w:rsid w:val="00263FD4"/>
    <w:rsid w:val="0027445A"/>
    <w:rsid w:val="0027782D"/>
    <w:rsid w:val="002A64B3"/>
    <w:rsid w:val="002D5CD2"/>
    <w:rsid w:val="002E2B84"/>
    <w:rsid w:val="00302D48"/>
    <w:rsid w:val="0031445F"/>
    <w:rsid w:val="00340ECF"/>
    <w:rsid w:val="003416B4"/>
    <w:rsid w:val="00352AAD"/>
    <w:rsid w:val="003A0F39"/>
    <w:rsid w:val="00403984"/>
    <w:rsid w:val="0040792A"/>
    <w:rsid w:val="00445660"/>
    <w:rsid w:val="00457171"/>
    <w:rsid w:val="00475DD4"/>
    <w:rsid w:val="00477E11"/>
    <w:rsid w:val="00486149"/>
    <w:rsid w:val="00495196"/>
    <w:rsid w:val="004D1EBB"/>
    <w:rsid w:val="005270BD"/>
    <w:rsid w:val="00554B90"/>
    <w:rsid w:val="00583C11"/>
    <w:rsid w:val="005D025A"/>
    <w:rsid w:val="005F17A0"/>
    <w:rsid w:val="005F339B"/>
    <w:rsid w:val="005F4955"/>
    <w:rsid w:val="00603D45"/>
    <w:rsid w:val="00606710"/>
    <w:rsid w:val="00637CB4"/>
    <w:rsid w:val="00640B3B"/>
    <w:rsid w:val="00673ACD"/>
    <w:rsid w:val="0069118C"/>
    <w:rsid w:val="006C4BCE"/>
    <w:rsid w:val="00726084"/>
    <w:rsid w:val="0074095C"/>
    <w:rsid w:val="007566F6"/>
    <w:rsid w:val="00783865"/>
    <w:rsid w:val="00793AC0"/>
    <w:rsid w:val="007A7D52"/>
    <w:rsid w:val="007C5B58"/>
    <w:rsid w:val="007E1CFF"/>
    <w:rsid w:val="007F054A"/>
    <w:rsid w:val="008C36E9"/>
    <w:rsid w:val="008C5E34"/>
    <w:rsid w:val="008F3BC5"/>
    <w:rsid w:val="00907FA8"/>
    <w:rsid w:val="00994A6A"/>
    <w:rsid w:val="009A16CB"/>
    <w:rsid w:val="009C0E8C"/>
    <w:rsid w:val="009E4F5F"/>
    <w:rsid w:val="00A107BE"/>
    <w:rsid w:val="00A460B1"/>
    <w:rsid w:val="00A57D9E"/>
    <w:rsid w:val="00AC1E46"/>
    <w:rsid w:val="00AF2C8C"/>
    <w:rsid w:val="00B35833"/>
    <w:rsid w:val="00B5305E"/>
    <w:rsid w:val="00B53C0E"/>
    <w:rsid w:val="00B63411"/>
    <w:rsid w:val="00B958FC"/>
    <w:rsid w:val="00BC1A62"/>
    <w:rsid w:val="00BE7C5F"/>
    <w:rsid w:val="00BF31BE"/>
    <w:rsid w:val="00BF477F"/>
    <w:rsid w:val="00C03B6B"/>
    <w:rsid w:val="00C1290D"/>
    <w:rsid w:val="00C148BB"/>
    <w:rsid w:val="00C56A05"/>
    <w:rsid w:val="00D5310D"/>
    <w:rsid w:val="00D66221"/>
    <w:rsid w:val="00D716C6"/>
    <w:rsid w:val="00DA51E6"/>
    <w:rsid w:val="00DA6263"/>
    <w:rsid w:val="00DB2624"/>
    <w:rsid w:val="00DE0332"/>
    <w:rsid w:val="00E100E2"/>
    <w:rsid w:val="00E40572"/>
    <w:rsid w:val="00E80B53"/>
    <w:rsid w:val="00E8227F"/>
    <w:rsid w:val="00EC4067"/>
    <w:rsid w:val="00EE06C9"/>
    <w:rsid w:val="00EF042F"/>
    <w:rsid w:val="00F30B0E"/>
    <w:rsid w:val="00F50A75"/>
    <w:rsid w:val="00F95114"/>
    <w:rsid w:val="00FE21CA"/>
    <w:rsid w:val="00FF3F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B9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6A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3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AC0"/>
    <w:pPr>
      <w:ind w:left="720"/>
      <w:contextualSpacing/>
    </w:pPr>
  </w:style>
  <w:style w:type="character" w:customStyle="1" w:styleId="Heading1Char">
    <w:name w:val="Heading 1 Char"/>
    <w:basedOn w:val="DefaultParagraphFont"/>
    <w:link w:val="Heading1"/>
    <w:uiPriority w:val="9"/>
    <w:rsid w:val="00C56A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3B7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03B7E"/>
    <w:rPr>
      <w:rFonts w:ascii="Times New Roman" w:hAnsi="Times New Roman" w:cs="Times New Roman"/>
      <w:sz w:val="24"/>
      <w:szCs w:val="24"/>
    </w:rPr>
  </w:style>
  <w:style w:type="paragraph" w:styleId="Header">
    <w:name w:val="header"/>
    <w:basedOn w:val="Normal"/>
    <w:link w:val="HeaderChar"/>
    <w:uiPriority w:val="99"/>
    <w:unhideWhenUsed/>
    <w:rsid w:val="00EE06C9"/>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06C9"/>
  </w:style>
  <w:style w:type="paragraph" w:styleId="Footer">
    <w:name w:val="footer"/>
    <w:basedOn w:val="Normal"/>
    <w:link w:val="FooterChar"/>
    <w:uiPriority w:val="99"/>
    <w:unhideWhenUsed/>
    <w:rsid w:val="00EE06C9"/>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06C9"/>
  </w:style>
  <w:style w:type="character" w:styleId="CommentReference">
    <w:name w:val="annotation reference"/>
    <w:basedOn w:val="DefaultParagraphFont"/>
    <w:uiPriority w:val="99"/>
    <w:unhideWhenUsed/>
    <w:rsid w:val="00352AAD"/>
    <w:rPr>
      <w:sz w:val="16"/>
      <w:szCs w:val="16"/>
    </w:rPr>
  </w:style>
  <w:style w:type="paragraph" w:styleId="CommentText">
    <w:name w:val="annotation text"/>
    <w:basedOn w:val="Normal"/>
    <w:link w:val="CommentTextChar"/>
    <w:uiPriority w:val="99"/>
    <w:unhideWhenUsed/>
    <w:rsid w:val="00352AAD"/>
    <w:pPr>
      <w:spacing w:after="0" w:line="240" w:lineRule="auto"/>
      <w:jc w:val="both"/>
    </w:pPr>
    <w:rPr>
      <w:sz w:val="20"/>
      <w:szCs w:val="20"/>
      <w:lang w:val="en-GB"/>
    </w:rPr>
  </w:style>
  <w:style w:type="character" w:customStyle="1" w:styleId="CommentTextChar">
    <w:name w:val="Comment Text Char"/>
    <w:basedOn w:val="DefaultParagraphFont"/>
    <w:link w:val="CommentText"/>
    <w:uiPriority w:val="99"/>
    <w:rsid w:val="00352AAD"/>
    <w:rPr>
      <w:sz w:val="20"/>
      <w:szCs w:val="20"/>
      <w:lang w:val="en-GB"/>
    </w:rPr>
  </w:style>
  <w:style w:type="paragraph" w:customStyle="1" w:styleId="NumberedParagraph">
    <w:name w:val="Numbered Paragraph"/>
    <w:basedOn w:val="Normal"/>
    <w:qFormat/>
    <w:rsid w:val="00352AAD"/>
    <w:pPr>
      <w:numPr>
        <w:numId w:val="2"/>
      </w:numPr>
      <w:tabs>
        <w:tab w:val="left" w:pos="0"/>
      </w:tabs>
      <w:jc w:val="both"/>
    </w:pPr>
    <w:rPr>
      <w:lang w:val="en-US"/>
    </w:rPr>
  </w:style>
  <w:style w:type="paragraph" w:styleId="BalloonText">
    <w:name w:val="Balloon Text"/>
    <w:basedOn w:val="Normal"/>
    <w:link w:val="BalloonTextChar"/>
    <w:uiPriority w:val="99"/>
    <w:semiHidden/>
    <w:unhideWhenUsed/>
    <w:rsid w:val="00352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A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3FD4"/>
    <w:pPr>
      <w:spacing w:after="160"/>
      <w:jc w:val="left"/>
    </w:pPr>
    <w:rPr>
      <w:b/>
      <w:bCs/>
      <w:lang w:val="it-IT"/>
    </w:rPr>
  </w:style>
  <w:style w:type="character" w:customStyle="1" w:styleId="CommentSubjectChar">
    <w:name w:val="Comment Subject Char"/>
    <w:basedOn w:val="CommentTextChar"/>
    <w:link w:val="CommentSubject"/>
    <w:uiPriority w:val="99"/>
    <w:semiHidden/>
    <w:rsid w:val="00263FD4"/>
    <w:rPr>
      <w:b/>
      <w:bCs/>
      <w:sz w:val="20"/>
      <w:szCs w:val="20"/>
      <w:lang w:val="en-GB"/>
    </w:rPr>
  </w:style>
  <w:style w:type="paragraph" w:styleId="HTMLPreformatted">
    <w:name w:val="HTML Preformatted"/>
    <w:basedOn w:val="Normal"/>
    <w:link w:val="HTMLPreformattedChar"/>
    <w:uiPriority w:val="99"/>
    <w:semiHidden/>
    <w:unhideWhenUsed/>
    <w:rsid w:val="00495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495196"/>
    <w:rPr>
      <w:rFonts w:ascii="Courier New" w:eastAsia="Times New Roman" w:hAnsi="Courier New" w:cs="Courier New"/>
      <w:sz w:val="20"/>
      <w:szCs w:val="20"/>
      <w:lang w:eastAsia="it-IT"/>
    </w:rPr>
  </w:style>
  <w:style w:type="character" w:customStyle="1" w:styleId="y2iqfc">
    <w:name w:val="y2iqfc"/>
    <w:basedOn w:val="DefaultParagraphFont"/>
    <w:rsid w:val="00495196"/>
  </w:style>
  <w:style w:type="character" w:styleId="Hyperlink">
    <w:name w:val="Hyperlink"/>
    <w:basedOn w:val="DefaultParagraphFont"/>
    <w:uiPriority w:val="99"/>
    <w:unhideWhenUsed/>
    <w:rsid w:val="005F339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6A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3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AC0"/>
    <w:pPr>
      <w:ind w:left="720"/>
      <w:contextualSpacing/>
    </w:pPr>
  </w:style>
  <w:style w:type="character" w:customStyle="1" w:styleId="Heading1Char">
    <w:name w:val="Heading 1 Char"/>
    <w:basedOn w:val="DefaultParagraphFont"/>
    <w:link w:val="Heading1"/>
    <w:uiPriority w:val="9"/>
    <w:rsid w:val="00C56A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3B7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03B7E"/>
    <w:rPr>
      <w:rFonts w:ascii="Times New Roman" w:hAnsi="Times New Roman" w:cs="Times New Roman"/>
      <w:sz w:val="24"/>
      <w:szCs w:val="24"/>
    </w:rPr>
  </w:style>
  <w:style w:type="paragraph" w:styleId="Header">
    <w:name w:val="header"/>
    <w:basedOn w:val="Normal"/>
    <w:link w:val="HeaderChar"/>
    <w:uiPriority w:val="99"/>
    <w:unhideWhenUsed/>
    <w:rsid w:val="00EE06C9"/>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06C9"/>
  </w:style>
  <w:style w:type="paragraph" w:styleId="Footer">
    <w:name w:val="footer"/>
    <w:basedOn w:val="Normal"/>
    <w:link w:val="FooterChar"/>
    <w:uiPriority w:val="99"/>
    <w:unhideWhenUsed/>
    <w:rsid w:val="00EE06C9"/>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06C9"/>
  </w:style>
  <w:style w:type="character" w:styleId="CommentReference">
    <w:name w:val="annotation reference"/>
    <w:basedOn w:val="DefaultParagraphFont"/>
    <w:uiPriority w:val="99"/>
    <w:unhideWhenUsed/>
    <w:rsid w:val="00352AAD"/>
    <w:rPr>
      <w:sz w:val="16"/>
      <w:szCs w:val="16"/>
    </w:rPr>
  </w:style>
  <w:style w:type="paragraph" w:styleId="CommentText">
    <w:name w:val="annotation text"/>
    <w:basedOn w:val="Normal"/>
    <w:link w:val="CommentTextChar"/>
    <w:uiPriority w:val="99"/>
    <w:unhideWhenUsed/>
    <w:rsid w:val="00352AAD"/>
    <w:pPr>
      <w:spacing w:after="0" w:line="240" w:lineRule="auto"/>
      <w:jc w:val="both"/>
    </w:pPr>
    <w:rPr>
      <w:sz w:val="20"/>
      <w:szCs w:val="20"/>
      <w:lang w:val="en-GB"/>
    </w:rPr>
  </w:style>
  <w:style w:type="character" w:customStyle="1" w:styleId="CommentTextChar">
    <w:name w:val="Comment Text Char"/>
    <w:basedOn w:val="DefaultParagraphFont"/>
    <w:link w:val="CommentText"/>
    <w:uiPriority w:val="99"/>
    <w:rsid w:val="00352AAD"/>
    <w:rPr>
      <w:sz w:val="20"/>
      <w:szCs w:val="20"/>
      <w:lang w:val="en-GB"/>
    </w:rPr>
  </w:style>
  <w:style w:type="paragraph" w:customStyle="1" w:styleId="NumberedParagraph">
    <w:name w:val="Numbered Paragraph"/>
    <w:basedOn w:val="Normal"/>
    <w:qFormat/>
    <w:rsid w:val="00352AAD"/>
    <w:pPr>
      <w:numPr>
        <w:numId w:val="2"/>
      </w:numPr>
      <w:tabs>
        <w:tab w:val="left" w:pos="0"/>
      </w:tabs>
      <w:jc w:val="both"/>
    </w:pPr>
    <w:rPr>
      <w:lang w:val="en-US"/>
    </w:rPr>
  </w:style>
  <w:style w:type="paragraph" w:styleId="BalloonText">
    <w:name w:val="Balloon Text"/>
    <w:basedOn w:val="Normal"/>
    <w:link w:val="BalloonTextChar"/>
    <w:uiPriority w:val="99"/>
    <w:semiHidden/>
    <w:unhideWhenUsed/>
    <w:rsid w:val="00352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A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3FD4"/>
    <w:pPr>
      <w:spacing w:after="160"/>
      <w:jc w:val="left"/>
    </w:pPr>
    <w:rPr>
      <w:b/>
      <w:bCs/>
      <w:lang w:val="it-IT"/>
    </w:rPr>
  </w:style>
  <w:style w:type="character" w:customStyle="1" w:styleId="CommentSubjectChar">
    <w:name w:val="Comment Subject Char"/>
    <w:basedOn w:val="CommentTextChar"/>
    <w:link w:val="CommentSubject"/>
    <w:uiPriority w:val="99"/>
    <w:semiHidden/>
    <w:rsid w:val="00263FD4"/>
    <w:rPr>
      <w:b/>
      <w:bCs/>
      <w:sz w:val="20"/>
      <w:szCs w:val="20"/>
      <w:lang w:val="en-GB"/>
    </w:rPr>
  </w:style>
  <w:style w:type="paragraph" w:styleId="HTMLPreformatted">
    <w:name w:val="HTML Preformatted"/>
    <w:basedOn w:val="Normal"/>
    <w:link w:val="HTMLPreformattedChar"/>
    <w:uiPriority w:val="99"/>
    <w:semiHidden/>
    <w:unhideWhenUsed/>
    <w:rsid w:val="00495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495196"/>
    <w:rPr>
      <w:rFonts w:ascii="Courier New" w:eastAsia="Times New Roman" w:hAnsi="Courier New" w:cs="Courier New"/>
      <w:sz w:val="20"/>
      <w:szCs w:val="20"/>
      <w:lang w:eastAsia="it-IT"/>
    </w:rPr>
  </w:style>
  <w:style w:type="character" w:customStyle="1" w:styleId="y2iqfc">
    <w:name w:val="y2iqfc"/>
    <w:basedOn w:val="DefaultParagraphFont"/>
    <w:rsid w:val="00495196"/>
  </w:style>
  <w:style w:type="character" w:styleId="Hyperlink">
    <w:name w:val="Hyperlink"/>
    <w:basedOn w:val="DefaultParagraphFont"/>
    <w:uiPriority w:val="99"/>
    <w:unhideWhenUsed/>
    <w:rsid w:val="005F3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63076">
      <w:bodyDiv w:val="1"/>
      <w:marLeft w:val="0"/>
      <w:marRight w:val="0"/>
      <w:marTop w:val="0"/>
      <w:marBottom w:val="0"/>
      <w:divBdr>
        <w:top w:val="none" w:sz="0" w:space="0" w:color="auto"/>
        <w:left w:val="none" w:sz="0" w:space="0" w:color="auto"/>
        <w:bottom w:val="none" w:sz="0" w:space="0" w:color="auto"/>
        <w:right w:val="none" w:sz="0" w:space="0" w:color="auto"/>
      </w:divBdr>
    </w:div>
    <w:div w:id="630870290">
      <w:bodyDiv w:val="1"/>
      <w:marLeft w:val="0"/>
      <w:marRight w:val="0"/>
      <w:marTop w:val="0"/>
      <w:marBottom w:val="0"/>
      <w:divBdr>
        <w:top w:val="none" w:sz="0" w:space="0" w:color="auto"/>
        <w:left w:val="none" w:sz="0" w:space="0" w:color="auto"/>
        <w:bottom w:val="none" w:sz="0" w:space="0" w:color="auto"/>
        <w:right w:val="none" w:sz="0" w:space="0" w:color="auto"/>
      </w:divBdr>
      <w:divsChild>
        <w:div w:id="931887957">
          <w:marLeft w:val="0"/>
          <w:marRight w:val="0"/>
          <w:marTop w:val="0"/>
          <w:marBottom w:val="0"/>
          <w:divBdr>
            <w:top w:val="none" w:sz="0" w:space="0" w:color="auto"/>
            <w:left w:val="none" w:sz="0" w:space="0" w:color="auto"/>
            <w:bottom w:val="none" w:sz="0" w:space="0" w:color="auto"/>
            <w:right w:val="none" w:sz="0" w:space="0" w:color="auto"/>
          </w:divBdr>
        </w:div>
      </w:divsChild>
    </w:div>
    <w:div w:id="760567593">
      <w:bodyDiv w:val="1"/>
      <w:marLeft w:val="0"/>
      <w:marRight w:val="0"/>
      <w:marTop w:val="0"/>
      <w:marBottom w:val="0"/>
      <w:divBdr>
        <w:top w:val="none" w:sz="0" w:space="0" w:color="auto"/>
        <w:left w:val="none" w:sz="0" w:space="0" w:color="auto"/>
        <w:bottom w:val="none" w:sz="0" w:space="0" w:color="auto"/>
        <w:right w:val="none" w:sz="0" w:space="0" w:color="auto"/>
      </w:divBdr>
    </w:div>
    <w:div w:id="916473083">
      <w:bodyDiv w:val="1"/>
      <w:marLeft w:val="0"/>
      <w:marRight w:val="0"/>
      <w:marTop w:val="0"/>
      <w:marBottom w:val="0"/>
      <w:divBdr>
        <w:top w:val="none" w:sz="0" w:space="0" w:color="auto"/>
        <w:left w:val="none" w:sz="0" w:space="0" w:color="auto"/>
        <w:bottom w:val="none" w:sz="0" w:space="0" w:color="auto"/>
        <w:right w:val="none" w:sz="0" w:space="0" w:color="auto"/>
      </w:divBdr>
    </w:div>
    <w:div w:id="967857028">
      <w:bodyDiv w:val="1"/>
      <w:marLeft w:val="0"/>
      <w:marRight w:val="0"/>
      <w:marTop w:val="0"/>
      <w:marBottom w:val="0"/>
      <w:divBdr>
        <w:top w:val="none" w:sz="0" w:space="0" w:color="auto"/>
        <w:left w:val="none" w:sz="0" w:space="0" w:color="auto"/>
        <w:bottom w:val="none" w:sz="0" w:space="0" w:color="auto"/>
        <w:right w:val="none" w:sz="0" w:space="0" w:color="auto"/>
      </w:divBdr>
    </w:div>
    <w:div w:id="1166625486">
      <w:bodyDiv w:val="1"/>
      <w:marLeft w:val="0"/>
      <w:marRight w:val="0"/>
      <w:marTop w:val="0"/>
      <w:marBottom w:val="0"/>
      <w:divBdr>
        <w:top w:val="none" w:sz="0" w:space="0" w:color="auto"/>
        <w:left w:val="none" w:sz="0" w:space="0" w:color="auto"/>
        <w:bottom w:val="none" w:sz="0" w:space="0" w:color="auto"/>
        <w:right w:val="none" w:sz="0" w:space="0" w:color="auto"/>
      </w:divBdr>
    </w:div>
    <w:div w:id="11776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privacy-report@ohchr.org" TargetMode="External"/><Relationship Id="rId14"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6913D2-9508-824F-A228-13CD44C64738}">
  <ds:schemaRefs>
    <ds:schemaRef ds:uri="http://schemas.openxmlformats.org/officeDocument/2006/bibliography"/>
  </ds:schemaRefs>
</ds:datastoreItem>
</file>

<file path=customXml/itemProps2.xml><?xml version="1.0" encoding="utf-8"?>
<ds:datastoreItem xmlns:ds="http://schemas.openxmlformats.org/officeDocument/2006/customXml" ds:itemID="{FB1D3531-CD8D-4947-AB52-F3A500C81E01}"/>
</file>

<file path=customXml/itemProps3.xml><?xml version="1.0" encoding="utf-8"?>
<ds:datastoreItem xmlns:ds="http://schemas.openxmlformats.org/officeDocument/2006/customXml" ds:itemID="{F646A9E5-CF5B-494D-A667-1DAAA6583ACE}"/>
</file>

<file path=customXml/itemProps4.xml><?xml version="1.0" encoding="utf-8"?>
<ds:datastoreItem xmlns:ds="http://schemas.openxmlformats.org/officeDocument/2006/customXml" ds:itemID="{81D2C144-A44B-4E4D-874B-B40ED253ED1D}"/>
</file>

<file path=docProps/app.xml><?xml version="1.0" encoding="utf-8"?>
<Properties xmlns="http://schemas.openxmlformats.org/officeDocument/2006/extended-properties" xmlns:vt="http://schemas.openxmlformats.org/officeDocument/2006/docPropsVTypes">
  <Template>Normal.dotm</Template>
  <TotalTime>6</TotalTime>
  <Pages>6</Pages>
  <Words>2649</Words>
  <Characters>15102</Characters>
  <Application>Microsoft Macintosh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Italy</dc:title>
  <dc:subject/>
  <dc:creator>IT SA</dc:creator>
  <cp:keywords/>
  <dc:description/>
  <cp:lastModifiedBy>Maja Bova</cp:lastModifiedBy>
  <cp:revision>6</cp:revision>
  <dcterms:created xsi:type="dcterms:W3CDTF">2021-05-28T11:05:00Z</dcterms:created>
  <dcterms:modified xsi:type="dcterms:W3CDTF">2021-05-28T11:13:00Z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