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692" w:rsidRDefault="00D17692" w:rsidP="00B75E27">
      <w:pPr>
        <w:spacing w:after="0" w:line="240" w:lineRule="auto"/>
        <w:jc w:val="both"/>
        <w:outlineLvl w:val="1"/>
        <w:rPr>
          <w:rFonts w:eastAsia="Times New Roman" w:cs="Times New Roman"/>
          <w:b/>
          <w:bCs/>
          <w:u w:val="single"/>
          <w:lang w:val="en-US" w:eastAsia="en-GB"/>
        </w:rPr>
      </w:pPr>
      <w:bookmarkStart w:id="0" w:name="_GoBack"/>
      <w:bookmarkEnd w:id="0"/>
    </w:p>
    <w:p w:rsidR="00D17692" w:rsidRPr="00AB724B" w:rsidRDefault="00D17692" w:rsidP="00AB724B">
      <w:pPr>
        <w:spacing w:after="0" w:line="240" w:lineRule="auto"/>
        <w:jc w:val="both"/>
        <w:outlineLvl w:val="1"/>
        <w:rPr>
          <w:rFonts w:ascii="Garamond" w:eastAsia="Times New Roman" w:hAnsi="Garamond" w:cs="Times New Roman"/>
          <w:b/>
          <w:bCs/>
          <w:u w:val="single"/>
          <w:lang w:val="en-US" w:eastAsia="en-GB"/>
        </w:rPr>
      </w:pPr>
    </w:p>
    <w:p w:rsidR="0046273C" w:rsidRPr="00AB724B" w:rsidRDefault="0046273C" w:rsidP="00AB724B">
      <w:pPr>
        <w:spacing w:after="0" w:line="240" w:lineRule="auto"/>
        <w:contextualSpacing/>
        <w:jc w:val="both"/>
        <w:rPr>
          <w:rFonts w:ascii="Garamond" w:eastAsia="Times New Roman" w:hAnsi="Garamond" w:cs="Times New Roman"/>
          <w:lang w:val="en-US"/>
        </w:rPr>
      </w:pPr>
    </w:p>
    <w:p w:rsidR="0046273C" w:rsidRPr="00AB724B" w:rsidRDefault="008A6198" w:rsidP="00AB724B">
      <w:pPr>
        <w:pStyle w:val="Listaszerbekezds"/>
        <w:numPr>
          <w:ilvl w:val="0"/>
          <w:numId w:val="5"/>
        </w:numPr>
        <w:spacing w:after="0" w:line="240" w:lineRule="auto"/>
        <w:jc w:val="both"/>
        <w:rPr>
          <w:rFonts w:ascii="Garamond" w:eastAsiaTheme="minorHAnsi" w:hAnsi="Garamond" w:cstheme="minorBidi"/>
          <w:b/>
          <w:lang w:val="en-US"/>
        </w:rPr>
      </w:pPr>
      <w:r w:rsidRPr="00AB724B">
        <w:rPr>
          <w:rFonts w:ascii="Garamond" w:eastAsiaTheme="minorHAnsi" w:hAnsi="Garamond" w:cstheme="minorBidi"/>
          <w:b/>
          <w:lang w:val="en-US"/>
        </w:rPr>
        <w:t>Legislative and policy framework</w:t>
      </w:r>
    </w:p>
    <w:p w:rsidR="006749B3" w:rsidRPr="00AB724B" w:rsidRDefault="006749B3" w:rsidP="00AB724B">
      <w:pPr>
        <w:spacing w:after="0" w:line="240" w:lineRule="auto"/>
        <w:jc w:val="both"/>
        <w:rPr>
          <w:rFonts w:ascii="Garamond" w:eastAsiaTheme="minorHAnsi" w:hAnsi="Garamond" w:cstheme="minorBidi"/>
          <w:b/>
          <w:lang w:val="en-US"/>
        </w:rPr>
      </w:pPr>
    </w:p>
    <w:p w:rsidR="006749B3" w:rsidRPr="00AB724B" w:rsidRDefault="006749B3" w:rsidP="00AB724B">
      <w:pPr>
        <w:spacing w:after="0" w:line="240" w:lineRule="auto"/>
        <w:ind w:firstLine="709"/>
        <w:jc w:val="both"/>
        <w:rPr>
          <w:rFonts w:ascii="Garamond" w:eastAsiaTheme="minorHAnsi" w:hAnsi="Garamond" w:cstheme="minorBidi"/>
          <w:lang w:val="en-US"/>
        </w:rPr>
      </w:pPr>
      <w:r w:rsidRPr="00AB724B">
        <w:rPr>
          <w:rFonts w:ascii="Garamond" w:eastAsiaTheme="minorHAnsi" w:hAnsi="Garamond" w:cstheme="minorBidi"/>
          <w:lang w:val="en-US"/>
        </w:rPr>
        <w:t>It can generally be observed that disability law lacks elaborate provisions on equal dignity and equal treatment. Hungarian disability law regulates the specific provisions and support for the disabled. Nonetheless, there is no specific legislation on hate-crime and deconstructing social barriers and discrimination vis-à-vis persons with disabilities.</w:t>
      </w:r>
    </w:p>
    <w:p w:rsidR="0046273C" w:rsidRPr="00AB724B" w:rsidRDefault="008A6198" w:rsidP="00AB724B">
      <w:pPr>
        <w:spacing w:after="0" w:line="240" w:lineRule="auto"/>
        <w:ind w:firstLine="708"/>
        <w:jc w:val="both"/>
        <w:rPr>
          <w:rFonts w:ascii="Garamond" w:eastAsiaTheme="minorHAnsi" w:hAnsi="Garamond" w:cstheme="minorBidi"/>
          <w:lang w:val="en-US"/>
        </w:rPr>
      </w:pPr>
      <w:r w:rsidRPr="00AB724B">
        <w:rPr>
          <w:rFonts w:ascii="Garamond" w:eastAsiaTheme="minorHAnsi" w:hAnsi="Garamond" w:cstheme="minorBidi"/>
          <w:lang w:val="en-US"/>
        </w:rPr>
        <w:t xml:space="preserve">Some basic care mechanisms are regulated by the laws </w:t>
      </w:r>
      <w:r w:rsidR="00C00AFB" w:rsidRPr="00AB724B">
        <w:rPr>
          <w:rFonts w:ascii="Garamond" w:eastAsiaTheme="minorHAnsi" w:hAnsi="Garamond" w:cstheme="minorBidi"/>
          <w:lang w:val="en-US"/>
        </w:rPr>
        <w:t xml:space="preserve">that </w:t>
      </w:r>
      <w:r w:rsidRPr="00AB724B">
        <w:rPr>
          <w:rFonts w:ascii="Garamond" w:eastAsiaTheme="minorHAnsi" w:hAnsi="Garamond" w:cstheme="minorBidi"/>
          <w:lang w:val="en-US"/>
        </w:rPr>
        <w:t>stipulat</w:t>
      </w:r>
      <w:r w:rsidR="00C00AFB" w:rsidRPr="00AB724B">
        <w:rPr>
          <w:rFonts w:ascii="Garamond" w:eastAsiaTheme="minorHAnsi" w:hAnsi="Garamond" w:cstheme="minorBidi"/>
          <w:lang w:val="en-US"/>
        </w:rPr>
        <w:t>e</w:t>
      </w:r>
      <w:r w:rsidRPr="00AB724B">
        <w:rPr>
          <w:rFonts w:ascii="Garamond" w:eastAsiaTheme="minorHAnsi" w:hAnsi="Garamond" w:cstheme="minorBidi"/>
          <w:lang w:val="en-US"/>
        </w:rPr>
        <w:t xml:space="preserve"> the c</w:t>
      </w:r>
      <w:r w:rsidR="00C00AFB" w:rsidRPr="00AB724B">
        <w:rPr>
          <w:rFonts w:ascii="Garamond" w:eastAsiaTheme="minorHAnsi" w:hAnsi="Garamond" w:cstheme="minorBidi"/>
          <w:lang w:val="en-US"/>
        </w:rPr>
        <w:t xml:space="preserve">riteria </w:t>
      </w:r>
      <w:r w:rsidRPr="00AB724B">
        <w:rPr>
          <w:rFonts w:ascii="Garamond" w:eastAsiaTheme="minorHAnsi" w:hAnsi="Garamond" w:cstheme="minorBidi"/>
          <w:lang w:val="en-US"/>
        </w:rPr>
        <w:t>of using the individual services</w:t>
      </w:r>
      <w:r w:rsidR="0046273C" w:rsidRPr="00AB724B">
        <w:rPr>
          <w:rFonts w:ascii="Garamond" w:eastAsiaTheme="minorHAnsi" w:hAnsi="Garamond" w:cstheme="minorBidi"/>
          <w:lang w:val="en-US"/>
        </w:rPr>
        <w:t xml:space="preserve">, </w:t>
      </w:r>
      <w:r w:rsidRPr="00AB724B">
        <w:rPr>
          <w:rFonts w:ascii="Garamond" w:eastAsiaTheme="minorHAnsi" w:hAnsi="Garamond" w:cstheme="minorBidi"/>
          <w:lang w:val="en-US"/>
        </w:rPr>
        <w:t>which more or less cover the needs of the social groups concerned</w:t>
      </w:r>
      <w:r w:rsidR="0046273C" w:rsidRPr="00AB724B">
        <w:rPr>
          <w:rFonts w:ascii="Garamond" w:eastAsiaTheme="minorHAnsi" w:hAnsi="Garamond" w:cstheme="minorBidi"/>
          <w:lang w:val="en-US"/>
        </w:rPr>
        <w:t xml:space="preserve">. </w:t>
      </w:r>
      <w:r w:rsidRPr="00AB724B">
        <w:rPr>
          <w:rFonts w:ascii="Garamond" w:eastAsiaTheme="minorHAnsi" w:hAnsi="Garamond" w:cstheme="minorBidi"/>
          <w:lang w:val="en-US"/>
        </w:rPr>
        <w:t xml:space="preserve">However, the service sector needs to be modernized </w:t>
      </w:r>
      <w:r w:rsidR="00FB1067" w:rsidRPr="00AB724B">
        <w:rPr>
          <w:rFonts w:ascii="Garamond" w:eastAsiaTheme="minorHAnsi" w:hAnsi="Garamond" w:cstheme="minorBidi"/>
          <w:lang w:val="en-US"/>
        </w:rPr>
        <w:t>in many respects both in the case of state-owned institutions and in those that are maintained and operated by the church</w:t>
      </w:r>
      <w:r w:rsidR="0046273C" w:rsidRPr="00AB724B">
        <w:rPr>
          <w:rFonts w:ascii="Garamond" w:eastAsiaTheme="minorHAnsi" w:hAnsi="Garamond" w:cstheme="minorBidi"/>
          <w:lang w:val="en-US"/>
        </w:rPr>
        <w:t>.</w:t>
      </w:r>
    </w:p>
    <w:p w:rsidR="0046273C" w:rsidRPr="00AB724B" w:rsidRDefault="0046273C" w:rsidP="00AB724B">
      <w:pPr>
        <w:spacing w:after="0" w:line="240" w:lineRule="auto"/>
        <w:jc w:val="both"/>
        <w:rPr>
          <w:rFonts w:ascii="Garamond" w:eastAsiaTheme="minorHAnsi" w:hAnsi="Garamond" w:cstheme="minorBidi"/>
          <w:lang w:val="en-US"/>
        </w:rPr>
      </w:pPr>
    </w:p>
    <w:p w:rsidR="0046273C" w:rsidRPr="00AB724B" w:rsidRDefault="0046273C" w:rsidP="00AB724B">
      <w:pPr>
        <w:spacing w:after="0" w:line="240" w:lineRule="auto"/>
        <w:jc w:val="both"/>
        <w:rPr>
          <w:rFonts w:ascii="Garamond" w:eastAsiaTheme="minorHAnsi" w:hAnsi="Garamond" w:cstheme="minorBidi"/>
          <w:lang w:val="en-US"/>
        </w:rPr>
      </w:pPr>
      <w:r w:rsidRPr="00AB724B">
        <w:rPr>
          <w:rFonts w:ascii="Garamond" w:eastAsiaTheme="minorHAnsi" w:hAnsi="Garamond" w:cstheme="minorBidi"/>
          <w:lang w:val="en-US"/>
        </w:rPr>
        <w:t>a)</w:t>
      </w:r>
      <w:r w:rsidR="004A46F4" w:rsidRPr="00AB724B">
        <w:rPr>
          <w:rFonts w:ascii="Garamond" w:eastAsiaTheme="minorHAnsi" w:hAnsi="Garamond" w:cstheme="minorBidi"/>
          <w:lang w:val="en-US"/>
        </w:rPr>
        <w:t xml:space="preserve"> </w:t>
      </w:r>
      <w:r w:rsidR="00FB1067" w:rsidRPr="00AB724B">
        <w:rPr>
          <w:rFonts w:ascii="Garamond" w:eastAsiaTheme="minorHAnsi" w:hAnsi="Garamond" w:cstheme="minorBidi"/>
          <w:lang w:val="en-US"/>
        </w:rPr>
        <w:t xml:space="preserve">With regard to the social groups concerned, the </w:t>
      </w:r>
      <w:r w:rsidR="00FB1067" w:rsidRPr="00AB724B">
        <w:rPr>
          <w:rFonts w:ascii="Garamond" w:eastAsiaTheme="minorHAnsi" w:hAnsi="Garamond" w:cstheme="minorBidi"/>
          <w:b/>
          <w:lang w:val="en-US"/>
        </w:rPr>
        <w:t xml:space="preserve">Fundamental Law of Hungary </w:t>
      </w:r>
      <w:r w:rsidR="00FB1067" w:rsidRPr="00AB724B">
        <w:rPr>
          <w:rFonts w:ascii="Garamond" w:eastAsiaTheme="minorHAnsi" w:hAnsi="Garamond" w:cstheme="minorBidi"/>
          <w:lang w:val="en-US"/>
        </w:rPr>
        <w:t>contains the following provisions</w:t>
      </w:r>
      <w:r w:rsidRPr="00AB724B">
        <w:rPr>
          <w:rFonts w:ascii="Garamond" w:eastAsiaTheme="minorHAnsi" w:hAnsi="Garamond" w:cstheme="minorBidi"/>
          <w:lang w:val="en-US"/>
        </w:rPr>
        <w:t>:</w:t>
      </w:r>
    </w:p>
    <w:p w:rsidR="0046273C" w:rsidRPr="00AB724B" w:rsidRDefault="00FB1067" w:rsidP="00AB724B">
      <w:pPr>
        <w:spacing w:after="20" w:line="240" w:lineRule="auto"/>
        <w:jc w:val="both"/>
        <w:rPr>
          <w:rFonts w:ascii="Garamond" w:eastAsia="Times New Roman" w:hAnsi="Garamond" w:cs="Times New Roman"/>
          <w:i/>
          <w:lang w:val="en-US" w:eastAsia="hu-HU"/>
        </w:rPr>
      </w:pPr>
      <w:r w:rsidRPr="00AB724B">
        <w:rPr>
          <w:rFonts w:ascii="Garamond" w:eastAsia="Times New Roman" w:hAnsi="Garamond" w:cs="Times New Roman"/>
          <w:i/>
          <w:lang w:val="en-US" w:eastAsia="hu-HU"/>
        </w:rPr>
        <w:t>Creed</w:t>
      </w:r>
      <w:r w:rsidR="0046273C" w:rsidRPr="00AB724B">
        <w:rPr>
          <w:rFonts w:ascii="Garamond" w:eastAsia="Times New Roman" w:hAnsi="Garamond" w:cs="Times New Roman"/>
          <w:i/>
          <w:lang w:val="en-US" w:eastAsia="hu-HU"/>
        </w:rPr>
        <w:t xml:space="preserve">: </w:t>
      </w:r>
    </w:p>
    <w:p w:rsidR="0046273C" w:rsidRPr="00AB724B" w:rsidRDefault="00FB1067" w:rsidP="00AB724B">
      <w:pPr>
        <w:spacing w:after="20" w:line="240" w:lineRule="auto"/>
        <w:jc w:val="both"/>
        <w:rPr>
          <w:rFonts w:ascii="Garamond" w:eastAsia="Times New Roman" w:hAnsi="Garamond" w:cs="Times New Roman"/>
          <w:lang w:val="en-US" w:eastAsia="hu-HU"/>
        </w:rPr>
      </w:pPr>
      <w:r w:rsidRPr="00AB724B">
        <w:rPr>
          <w:rFonts w:ascii="Garamond" w:eastAsia="Times New Roman" w:hAnsi="Garamond" w:cs="Times New Roman"/>
          <w:lang w:val="en-US" w:eastAsia="hu-HU"/>
        </w:rPr>
        <w:t xml:space="preserve">We hold that human existence is based on human dignity. </w:t>
      </w:r>
    </w:p>
    <w:p w:rsidR="0046273C" w:rsidRPr="00AB724B" w:rsidRDefault="00FB1067" w:rsidP="00AB724B">
      <w:pPr>
        <w:tabs>
          <w:tab w:val="left" w:pos="3156"/>
        </w:tabs>
        <w:spacing w:after="0" w:line="240" w:lineRule="auto"/>
        <w:jc w:val="both"/>
        <w:rPr>
          <w:rFonts w:ascii="Garamond" w:eastAsiaTheme="minorHAnsi" w:hAnsi="Garamond" w:cstheme="minorBidi"/>
          <w:lang w:val="en-US"/>
        </w:rPr>
      </w:pPr>
      <w:r w:rsidRPr="00AB724B">
        <w:rPr>
          <w:rFonts w:ascii="Garamond" w:eastAsiaTheme="minorHAnsi" w:hAnsi="Garamond" w:cstheme="minorBidi"/>
          <w:lang w:val="en-US"/>
        </w:rPr>
        <w:t xml:space="preserve">We hold that we have a general duty to help the vulnerable and the poor. </w:t>
      </w:r>
    </w:p>
    <w:p w:rsidR="0046273C" w:rsidRPr="00AB724B" w:rsidRDefault="004A46F4" w:rsidP="00AB724B">
      <w:pPr>
        <w:spacing w:after="20" w:line="240" w:lineRule="auto"/>
        <w:ind w:firstLine="180"/>
        <w:jc w:val="both"/>
        <w:rPr>
          <w:rFonts w:ascii="Garamond" w:eastAsia="Times New Roman" w:hAnsi="Garamond" w:cs="Times New Roman"/>
          <w:i/>
          <w:iCs/>
          <w:lang w:val="en-US" w:eastAsia="hu-HU"/>
        </w:rPr>
      </w:pPr>
      <w:r w:rsidRPr="00AB724B">
        <w:rPr>
          <w:rFonts w:ascii="Garamond" w:eastAsia="Times New Roman" w:hAnsi="Garamond" w:cs="Times New Roman"/>
          <w:i/>
          <w:iCs/>
          <w:lang w:val="en-US" w:eastAsia="hu-HU"/>
        </w:rPr>
        <w:t xml:space="preserve">The state’s protection obligation </w:t>
      </w:r>
    </w:p>
    <w:p w:rsidR="0046273C" w:rsidRPr="00AB724B" w:rsidRDefault="004A46F4" w:rsidP="00AB724B">
      <w:pPr>
        <w:autoSpaceDE w:val="0"/>
        <w:autoSpaceDN w:val="0"/>
        <w:adjustRightInd w:val="0"/>
        <w:spacing w:after="0" w:line="240" w:lineRule="auto"/>
        <w:jc w:val="both"/>
        <w:rPr>
          <w:rFonts w:ascii="Garamond" w:eastAsia="Times New Roman" w:hAnsi="Garamond" w:cs="Times New Roman"/>
          <w:lang w:val="en-US" w:eastAsia="hu-HU"/>
        </w:rPr>
      </w:pPr>
      <w:r w:rsidRPr="00AB724B">
        <w:rPr>
          <w:rFonts w:ascii="Garamond" w:eastAsia="Times New Roman" w:hAnsi="Garamond" w:cs="Times New Roman"/>
          <w:i/>
          <w:iCs/>
          <w:lang w:val="en-US" w:eastAsia="hu-HU"/>
        </w:rPr>
        <w:t xml:space="preserve">Article </w:t>
      </w:r>
      <w:r w:rsidR="0046273C" w:rsidRPr="00AB724B">
        <w:rPr>
          <w:rFonts w:ascii="Garamond" w:eastAsia="Times New Roman" w:hAnsi="Garamond" w:cs="Times New Roman"/>
          <w:i/>
          <w:iCs/>
          <w:lang w:val="en-US" w:eastAsia="hu-HU"/>
        </w:rPr>
        <w:t>I</w:t>
      </w:r>
      <w:r w:rsidR="0046273C" w:rsidRPr="00AB724B">
        <w:rPr>
          <w:rFonts w:ascii="Garamond" w:eastAsia="Times New Roman" w:hAnsi="Garamond" w:cs="Times New Roman"/>
          <w:lang w:val="en-US" w:eastAsia="hu-HU"/>
        </w:rPr>
        <w:t xml:space="preserve"> (1) </w:t>
      </w:r>
      <w:proofErr w:type="gramStart"/>
      <w:r w:rsidR="00605BA9" w:rsidRPr="00AB724B">
        <w:rPr>
          <w:rFonts w:ascii="Garamond" w:eastAsia="Times New Roman" w:hAnsi="Garamond" w:cs="Times New Roman"/>
          <w:lang w:val="en-US" w:eastAsia="hu-HU"/>
        </w:rPr>
        <w:t>The</w:t>
      </w:r>
      <w:proofErr w:type="gramEnd"/>
      <w:r w:rsidR="00605BA9" w:rsidRPr="00AB724B">
        <w:rPr>
          <w:rFonts w:ascii="Garamond" w:eastAsia="Times New Roman" w:hAnsi="Garamond" w:cs="Times New Roman"/>
          <w:lang w:val="en-US" w:eastAsia="hu-HU"/>
        </w:rPr>
        <w:t xml:space="preserve"> inviolable and inalienable fundamental rights of MAN shall be respected. It shall be the primary obligation of the State to protect these rights.</w:t>
      </w:r>
    </w:p>
    <w:p w:rsidR="00605BA9" w:rsidRPr="00AB724B" w:rsidRDefault="0046273C" w:rsidP="00AB724B">
      <w:pPr>
        <w:autoSpaceDE w:val="0"/>
        <w:autoSpaceDN w:val="0"/>
        <w:adjustRightInd w:val="0"/>
        <w:spacing w:after="0" w:line="240" w:lineRule="auto"/>
        <w:jc w:val="both"/>
        <w:rPr>
          <w:rFonts w:ascii="Garamond" w:eastAsia="TimesNewRoman" w:hAnsi="Garamond" w:cs="TimesNewRoman"/>
          <w:lang w:val="en-US"/>
        </w:rPr>
      </w:pPr>
      <w:r w:rsidRPr="00AB724B">
        <w:rPr>
          <w:rFonts w:ascii="Garamond" w:eastAsia="Times New Roman" w:hAnsi="Garamond" w:cs="Times New Roman"/>
          <w:lang w:val="en-US" w:eastAsia="hu-HU"/>
        </w:rPr>
        <w:t xml:space="preserve">(2) </w:t>
      </w:r>
      <w:r w:rsidR="00500F5B" w:rsidRPr="00AB724B">
        <w:rPr>
          <w:rFonts w:ascii="Garamond" w:eastAsia="Times New Roman" w:hAnsi="Garamond" w:cs="Times New Roman"/>
          <w:lang w:val="en-US" w:eastAsia="hu-HU"/>
        </w:rPr>
        <w:t>Hungary shall recogniz</w:t>
      </w:r>
      <w:r w:rsidR="00605BA9" w:rsidRPr="00AB724B">
        <w:rPr>
          <w:rFonts w:ascii="Garamond" w:eastAsia="Times New Roman" w:hAnsi="Garamond" w:cs="Times New Roman"/>
          <w:lang w:val="en-US" w:eastAsia="hu-HU"/>
        </w:rPr>
        <w:t>e the fundamental individual and collective rights of man.</w:t>
      </w:r>
    </w:p>
    <w:p w:rsidR="0046273C" w:rsidRPr="00AB724B" w:rsidRDefault="0046273C" w:rsidP="00AB724B">
      <w:pPr>
        <w:autoSpaceDE w:val="0"/>
        <w:autoSpaceDN w:val="0"/>
        <w:adjustRightInd w:val="0"/>
        <w:spacing w:after="0" w:line="240" w:lineRule="auto"/>
        <w:jc w:val="both"/>
        <w:rPr>
          <w:rFonts w:ascii="Garamond" w:eastAsia="Times New Roman" w:hAnsi="Garamond" w:cs="Times New Roman"/>
          <w:lang w:val="en-US" w:eastAsia="hu-HU"/>
        </w:rPr>
      </w:pPr>
      <w:r w:rsidRPr="00AB724B">
        <w:rPr>
          <w:rFonts w:ascii="Garamond" w:eastAsia="Times New Roman" w:hAnsi="Garamond" w:cs="Times New Roman"/>
          <w:lang w:val="en-US" w:eastAsia="hu-HU"/>
        </w:rPr>
        <w:t xml:space="preserve">(3) </w:t>
      </w:r>
      <w:r w:rsidR="00605BA9" w:rsidRPr="00AB724B">
        <w:rPr>
          <w:rFonts w:ascii="Garamond" w:eastAsia="Times New Roman" w:hAnsi="Garamond" w:cs="Times New Roman"/>
          <w:lang w:val="en-US" w:eastAsia="hu-HU"/>
        </w:rPr>
        <w:t>The rules for fundamental rights and obligations shall be laid down in an Act. A fundamental right may only be restricted to allow the effective use of another fundamental right or to protect a constitutional value, to the extent absolutely necessary, proportionate to the objective pursued and with full respect for the essential content of such fundamental</w:t>
      </w:r>
      <w:r w:rsidR="00500F5B" w:rsidRPr="00AB724B">
        <w:rPr>
          <w:rFonts w:ascii="Garamond" w:eastAsia="Times New Roman" w:hAnsi="Garamond" w:cs="Times New Roman"/>
          <w:lang w:val="en-US" w:eastAsia="hu-HU"/>
        </w:rPr>
        <w:t xml:space="preserve"> </w:t>
      </w:r>
      <w:r w:rsidR="00605BA9" w:rsidRPr="00AB724B">
        <w:rPr>
          <w:rFonts w:ascii="Garamond" w:eastAsia="Times New Roman" w:hAnsi="Garamond" w:cs="Times New Roman"/>
          <w:lang w:val="en-US" w:eastAsia="hu-HU"/>
        </w:rPr>
        <w:t>right.</w:t>
      </w:r>
    </w:p>
    <w:p w:rsidR="0046273C" w:rsidRPr="00AB724B" w:rsidRDefault="004A46F4" w:rsidP="00AB724B">
      <w:pPr>
        <w:spacing w:after="20" w:line="240" w:lineRule="auto"/>
        <w:jc w:val="both"/>
        <w:rPr>
          <w:rFonts w:ascii="Garamond" w:eastAsia="Times New Roman" w:hAnsi="Garamond" w:cs="Times New Roman"/>
          <w:i/>
          <w:iCs/>
          <w:lang w:val="en-US" w:eastAsia="hu-HU"/>
        </w:rPr>
      </w:pPr>
      <w:r w:rsidRPr="00AB724B">
        <w:rPr>
          <w:rFonts w:ascii="Garamond" w:eastAsia="Times New Roman" w:hAnsi="Garamond" w:cs="Times New Roman"/>
          <w:i/>
          <w:iCs/>
          <w:lang w:val="en-US" w:eastAsia="hu-HU"/>
        </w:rPr>
        <w:t xml:space="preserve">The right to equal human dignity </w:t>
      </w:r>
    </w:p>
    <w:p w:rsidR="0046273C" w:rsidRPr="00AB724B" w:rsidRDefault="004A46F4" w:rsidP="00AB724B">
      <w:pPr>
        <w:autoSpaceDE w:val="0"/>
        <w:autoSpaceDN w:val="0"/>
        <w:adjustRightInd w:val="0"/>
        <w:spacing w:after="0" w:line="240" w:lineRule="auto"/>
        <w:jc w:val="both"/>
        <w:rPr>
          <w:rFonts w:ascii="Garamond" w:eastAsia="Times New Roman" w:hAnsi="Garamond" w:cs="Times New Roman"/>
          <w:lang w:val="en-US" w:eastAsia="hu-HU"/>
        </w:rPr>
      </w:pPr>
      <w:r w:rsidRPr="00AB724B">
        <w:rPr>
          <w:rFonts w:ascii="Garamond" w:eastAsia="Times New Roman" w:hAnsi="Garamond" w:cs="Times New Roman"/>
          <w:i/>
          <w:iCs/>
          <w:lang w:val="en-US" w:eastAsia="hu-HU"/>
        </w:rPr>
        <w:t xml:space="preserve">Article </w:t>
      </w:r>
      <w:r w:rsidR="0046273C" w:rsidRPr="00AB724B">
        <w:rPr>
          <w:rFonts w:ascii="Garamond" w:eastAsia="Times New Roman" w:hAnsi="Garamond" w:cs="Times New Roman"/>
          <w:i/>
          <w:iCs/>
          <w:lang w:val="en-US" w:eastAsia="hu-HU"/>
        </w:rPr>
        <w:t>II</w:t>
      </w:r>
      <w:r w:rsidRPr="00AB724B">
        <w:rPr>
          <w:rFonts w:ascii="Garamond" w:eastAsia="Times New Roman" w:hAnsi="Garamond" w:cs="Times New Roman"/>
          <w:i/>
          <w:iCs/>
          <w:lang w:val="en-US" w:eastAsia="hu-HU"/>
        </w:rPr>
        <w:t xml:space="preserve"> </w:t>
      </w:r>
      <w:r w:rsidR="00605BA9" w:rsidRPr="00AB724B">
        <w:rPr>
          <w:rFonts w:ascii="Garamond" w:eastAsia="Times New Roman" w:hAnsi="Garamond" w:cs="Times New Roman"/>
          <w:lang w:val="en-US" w:eastAsia="hu-HU"/>
        </w:rPr>
        <w:t xml:space="preserve">Human dignity shall be inviolable. Every human being shall have the right to life and human </w:t>
      </w:r>
      <w:r w:rsidRPr="00AB724B">
        <w:rPr>
          <w:rFonts w:ascii="Garamond" w:eastAsia="Times New Roman" w:hAnsi="Garamond" w:cs="Times New Roman"/>
          <w:lang w:val="en-US" w:eastAsia="hu-HU"/>
        </w:rPr>
        <w:t>dignity; the life of the f</w:t>
      </w:r>
      <w:r w:rsidR="00605BA9" w:rsidRPr="00AB724B">
        <w:rPr>
          <w:rFonts w:ascii="Garamond" w:eastAsia="Times New Roman" w:hAnsi="Garamond" w:cs="Times New Roman"/>
          <w:lang w:val="en-US" w:eastAsia="hu-HU"/>
        </w:rPr>
        <w:t xml:space="preserve">etus shall be protected from the moment of conception. </w:t>
      </w:r>
    </w:p>
    <w:p w:rsidR="0046273C" w:rsidRPr="00AB724B" w:rsidRDefault="004A46F4" w:rsidP="00AB724B">
      <w:pPr>
        <w:spacing w:after="20" w:line="240" w:lineRule="auto"/>
        <w:jc w:val="both"/>
        <w:rPr>
          <w:rFonts w:ascii="Garamond" w:eastAsia="Times New Roman" w:hAnsi="Garamond" w:cs="Times New Roman"/>
          <w:i/>
          <w:iCs/>
          <w:lang w:val="en-US" w:eastAsia="hu-HU"/>
        </w:rPr>
      </w:pPr>
      <w:r w:rsidRPr="00AB724B">
        <w:rPr>
          <w:rFonts w:ascii="Garamond" w:eastAsia="Times New Roman" w:hAnsi="Garamond" w:cs="Times New Roman"/>
          <w:i/>
          <w:iCs/>
          <w:lang w:val="en-US" w:eastAsia="hu-HU"/>
        </w:rPr>
        <w:t xml:space="preserve">Equal opportunities, non-discrimination </w:t>
      </w:r>
    </w:p>
    <w:p w:rsidR="0046273C" w:rsidRPr="00AB724B" w:rsidRDefault="004A46F4" w:rsidP="00AB724B">
      <w:pPr>
        <w:spacing w:after="20" w:line="240" w:lineRule="auto"/>
        <w:jc w:val="both"/>
        <w:rPr>
          <w:rFonts w:ascii="Garamond" w:eastAsia="Times New Roman" w:hAnsi="Garamond" w:cs="Times New Roman"/>
          <w:lang w:val="en-US" w:eastAsia="hu-HU"/>
        </w:rPr>
      </w:pPr>
      <w:r w:rsidRPr="00AB724B">
        <w:rPr>
          <w:rFonts w:ascii="Garamond" w:eastAsia="Times New Roman" w:hAnsi="Garamond" w:cs="Times New Roman"/>
          <w:i/>
          <w:iCs/>
          <w:lang w:val="en-US" w:eastAsia="hu-HU"/>
        </w:rPr>
        <w:t>Article XV</w:t>
      </w:r>
      <w:r w:rsidR="0046273C" w:rsidRPr="00AB724B">
        <w:rPr>
          <w:rFonts w:ascii="Garamond" w:eastAsia="Times New Roman" w:hAnsi="Garamond" w:cs="Times New Roman"/>
          <w:lang w:val="en-US" w:eastAsia="hu-HU"/>
        </w:rPr>
        <w:t xml:space="preserve"> (1) </w:t>
      </w:r>
      <w:r w:rsidR="00605BA9" w:rsidRPr="00AB724B">
        <w:rPr>
          <w:rFonts w:ascii="Garamond" w:eastAsia="Times New Roman" w:hAnsi="Garamond" w:cs="Times New Roman"/>
          <w:lang w:val="en-US" w:eastAsia="hu-HU"/>
        </w:rPr>
        <w:t>Everyone shall be equal before the law. Every human being shall have legal capacity.</w:t>
      </w:r>
    </w:p>
    <w:p w:rsidR="0046273C" w:rsidRPr="00AB724B" w:rsidRDefault="0046273C" w:rsidP="00AB724B">
      <w:pPr>
        <w:autoSpaceDE w:val="0"/>
        <w:autoSpaceDN w:val="0"/>
        <w:adjustRightInd w:val="0"/>
        <w:spacing w:after="0" w:line="240" w:lineRule="auto"/>
        <w:jc w:val="both"/>
        <w:rPr>
          <w:rFonts w:ascii="Garamond" w:eastAsia="Times New Roman" w:hAnsi="Garamond" w:cs="Times New Roman"/>
          <w:lang w:val="en-US" w:eastAsia="hu-HU"/>
        </w:rPr>
      </w:pPr>
      <w:r w:rsidRPr="00AB724B">
        <w:rPr>
          <w:rFonts w:ascii="Garamond" w:eastAsia="Times New Roman" w:hAnsi="Garamond" w:cs="Times New Roman"/>
          <w:lang w:val="en-US" w:eastAsia="hu-HU"/>
        </w:rPr>
        <w:t xml:space="preserve">(2) </w:t>
      </w:r>
      <w:r w:rsidR="00605BA9" w:rsidRPr="00AB724B">
        <w:rPr>
          <w:rFonts w:ascii="Garamond" w:eastAsia="Times New Roman" w:hAnsi="Garamond" w:cs="Times New Roman"/>
          <w:lang w:val="en-US" w:eastAsia="hu-HU"/>
        </w:rPr>
        <w:t>Hungary shall guarantee the fundamental rights to everyone without discrimination and in particular without discrimi</w:t>
      </w:r>
      <w:r w:rsidR="00500F5B" w:rsidRPr="00AB724B">
        <w:rPr>
          <w:rFonts w:ascii="Garamond" w:eastAsia="Times New Roman" w:hAnsi="Garamond" w:cs="Times New Roman"/>
          <w:lang w:val="en-US" w:eastAsia="hu-HU"/>
        </w:rPr>
        <w:t>nation on grounds of race, colo</w:t>
      </w:r>
      <w:r w:rsidR="00605BA9" w:rsidRPr="00AB724B">
        <w:rPr>
          <w:rFonts w:ascii="Garamond" w:eastAsia="Times New Roman" w:hAnsi="Garamond" w:cs="Times New Roman"/>
          <w:lang w:val="en-US" w:eastAsia="hu-HU"/>
        </w:rPr>
        <w:t>r, sex, disability, language,</w:t>
      </w:r>
      <w:r w:rsidR="00500F5B" w:rsidRPr="00AB724B">
        <w:rPr>
          <w:rFonts w:ascii="Garamond" w:eastAsia="Times New Roman" w:hAnsi="Garamond" w:cs="Times New Roman"/>
          <w:lang w:val="en-US" w:eastAsia="hu-HU"/>
        </w:rPr>
        <w:t xml:space="preserve"> </w:t>
      </w:r>
      <w:r w:rsidR="00605BA9" w:rsidRPr="00AB724B">
        <w:rPr>
          <w:rFonts w:ascii="Garamond" w:eastAsia="Times New Roman" w:hAnsi="Garamond" w:cs="Times New Roman"/>
          <w:lang w:val="en-US" w:eastAsia="hu-HU"/>
        </w:rPr>
        <w:t>religion, political or other opinion, national or social origin, property, birth or any other status.</w:t>
      </w:r>
    </w:p>
    <w:p w:rsidR="00BF675A" w:rsidRPr="00AB724B" w:rsidRDefault="0046273C" w:rsidP="00AB724B">
      <w:pPr>
        <w:spacing w:after="20" w:line="240" w:lineRule="auto"/>
        <w:ind w:firstLine="180"/>
        <w:jc w:val="both"/>
        <w:rPr>
          <w:rFonts w:ascii="Garamond" w:eastAsia="Times New Roman" w:hAnsi="Garamond" w:cs="Times New Roman"/>
          <w:lang w:val="en-US" w:eastAsia="hu-HU"/>
        </w:rPr>
      </w:pPr>
      <w:r w:rsidRPr="00AB724B">
        <w:rPr>
          <w:rFonts w:ascii="Garamond" w:eastAsia="Times New Roman" w:hAnsi="Garamond" w:cs="Times New Roman"/>
          <w:lang w:val="en-US" w:eastAsia="hu-HU"/>
        </w:rPr>
        <w:t xml:space="preserve">(3) </w:t>
      </w:r>
      <w:r w:rsidR="00BF675A" w:rsidRPr="00AB724B">
        <w:rPr>
          <w:rFonts w:ascii="Garamond" w:eastAsia="Times New Roman" w:hAnsi="Garamond" w:cs="Times New Roman"/>
          <w:lang w:val="en-US" w:eastAsia="hu-HU"/>
        </w:rPr>
        <w:t xml:space="preserve">Women and men shall have equal rights. </w:t>
      </w:r>
    </w:p>
    <w:p w:rsidR="0046273C" w:rsidRPr="00AB724B" w:rsidRDefault="0046273C" w:rsidP="00AB724B">
      <w:pPr>
        <w:autoSpaceDE w:val="0"/>
        <w:autoSpaceDN w:val="0"/>
        <w:adjustRightInd w:val="0"/>
        <w:spacing w:after="0" w:line="240" w:lineRule="auto"/>
        <w:ind w:firstLine="180"/>
        <w:jc w:val="both"/>
        <w:rPr>
          <w:rFonts w:ascii="Garamond" w:eastAsia="Times New Roman" w:hAnsi="Garamond" w:cs="Times New Roman"/>
          <w:lang w:val="en-US" w:eastAsia="hu-HU"/>
        </w:rPr>
      </w:pPr>
      <w:r w:rsidRPr="00AB724B">
        <w:rPr>
          <w:rFonts w:ascii="Garamond" w:eastAsia="Times New Roman" w:hAnsi="Garamond" w:cs="Times New Roman"/>
          <w:lang w:val="en-US" w:eastAsia="hu-HU"/>
        </w:rPr>
        <w:t xml:space="preserve">(4) </w:t>
      </w:r>
      <w:r w:rsidR="00BF675A" w:rsidRPr="00AB724B">
        <w:rPr>
          <w:rFonts w:ascii="Garamond" w:eastAsia="Times New Roman" w:hAnsi="Garamond" w:cs="Times New Roman"/>
          <w:lang w:val="en-US" w:eastAsia="hu-HU"/>
        </w:rPr>
        <w:t>By means of separate measures, Hungary shall promote the achievement of equality of opportunity and social inclusion.</w:t>
      </w:r>
    </w:p>
    <w:p w:rsidR="0046273C" w:rsidRPr="00AB724B" w:rsidRDefault="004A46F4" w:rsidP="00AB724B">
      <w:pPr>
        <w:spacing w:after="20" w:line="240" w:lineRule="auto"/>
        <w:jc w:val="both"/>
        <w:rPr>
          <w:rFonts w:ascii="Garamond" w:eastAsia="Times New Roman" w:hAnsi="Garamond" w:cs="Times New Roman"/>
          <w:i/>
          <w:lang w:val="en-US" w:eastAsia="hu-HU"/>
        </w:rPr>
      </w:pPr>
      <w:r w:rsidRPr="00AB724B">
        <w:rPr>
          <w:rFonts w:ascii="Garamond" w:eastAsia="Times New Roman" w:hAnsi="Garamond" w:cs="Times New Roman"/>
          <w:i/>
          <w:lang w:val="en-US" w:eastAsia="hu-HU"/>
        </w:rPr>
        <w:t xml:space="preserve">Protection of vulnerable social groups </w:t>
      </w:r>
    </w:p>
    <w:p w:rsidR="0046273C" w:rsidRPr="00AB724B" w:rsidRDefault="0046273C" w:rsidP="00AB724B">
      <w:pPr>
        <w:autoSpaceDE w:val="0"/>
        <w:autoSpaceDN w:val="0"/>
        <w:adjustRightInd w:val="0"/>
        <w:spacing w:after="0" w:line="240" w:lineRule="auto"/>
        <w:jc w:val="both"/>
        <w:rPr>
          <w:rFonts w:ascii="Garamond" w:eastAsia="Times New Roman" w:hAnsi="Garamond" w:cs="Times New Roman"/>
          <w:lang w:val="en-US" w:eastAsia="hu-HU"/>
        </w:rPr>
      </w:pPr>
      <w:r w:rsidRPr="00AB724B">
        <w:rPr>
          <w:rFonts w:ascii="Garamond" w:eastAsia="Times New Roman" w:hAnsi="Garamond" w:cs="Times New Roman"/>
          <w:lang w:val="en-US" w:eastAsia="hu-HU"/>
        </w:rPr>
        <w:t>(5)</w:t>
      </w:r>
      <w:r w:rsidRPr="00AB724B">
        <w:rPr>
          <w:rFonts w:ascii="Garamond" w:eastAsia="Times New Roman" w:hAnsi="Garamond" w:cs="Times New Roman"/>
          <w:vertAlign w:val="superscript"/>
          <w:lang w:val="en-US" w:eastAsia="hu-HU"/>
        </w:rPr>
        <w:t xml:space="preserve"> </w:t>
      </w:r>
      <w:r w:rsidR="00BF675A" w:rsidRPr="00AB724B">
        <w:rPr>
          <w:rFonts w:ascii="Garamond" w:eastAsia="Times New Roman" w:hAnsi="Garamond" w:cs="Times New Roman"/>
          <w:lang w:val="en-US" w:eastAsia="hu-HU"/>
        </w:rPr>
        <w:t>By means of separate measures, Hungary shall protect families, children, women, the elderly and persons living with disabilities.</w:t>
      </w:r>
    </w:p>
    <w:p w:rsidR="0046273C" w:rsidRPr="00AB724B" w:rsidRDefault="004A46F4" w:rsidP="00AB724B">
      <w:pPr>
        <w:spacing w:after="20" w:line="240" w:lineRule="auto"/>
        <w:jc w:val="both"/>
        <w:rPr>
          <w:rFonts w:ascii="Garamond" w:eastAsia="Times New Roman" w:hAnsi="Garamond" w:cs="Times New Roman"/>
          <w:i/>
          <w:lang w:val="en-US" w:eastAsia="hu-HU"/>
        </w:rPr>
      </w:pPr>
      <w:r w:rsidRPr="00AB724B">
        <w:rPr>
          <w:rFonts w:ascii="Garamond" w:eastAsia="Times New Roman" w:hAnsi="Garamond" w:cs="Times New Roman"/>
          <w:i/>
          <w:lang w:val="en-US" w:eastAsia="hu-HU"/>
        </w:rPr>
        <w:t xml:space="preserve">Enforcement of social rights </w:t>
      </w:r>
    </w:p>
    <w:p w:rsidR="0046273C" w:rsidRPr="00AB724B" w:rsidRDefault="004A46F4" w:rsidP="00AB724B">
      <w:pPr>
        <w:autoSpaceDE w:val="0"/>
        <w:autoSpaceDN w:val="0"/>
        <w:adjustRightInd w:val="0"/>
        <w:spacing w:after="0" w:line="240" w:lineRule="auto"/>
        <w:jc w:val="both"/>
        <w:rPr>
          <w:rFonts w:ascii="Garamond" w:eastAsia="Times New Roman" w:hAnsi="Garamond" w:cs="Times New Roman"/>
          <w:lang w:val="en-US" w:eastAsia="hu-HU"/>
        </w:rPr>
      </w:pPr>
      <w:r w:rsidRPr="00AB724B">
        <w:rPr>
          <w:rFonts w:ascii="Garamond" w:eastAsia="Times New Roman" w:hAnsi="Garamond" w:cs="Times New Roman"/>
          <w:i/>
          <w:iCs/>
          <w:lang w:val="en-US" w:eastAsia="hu-HU"/>
        </w:rPr>
        <w:t xml:space="preserve">Article </w:t>
      </w:r>
      <w:r w:rsidR="0046273C" w:rsidRPr="00AB724B">
        <w:rPr>
          <w:rFonts w:ascii="Garamond" w:eastAsia="Times New Roman" w:hAnsi="Garamond" w:cs="Times New Roman"/>
          <w:i/>
          <w:iCs/>
          <w:lang w:val="en-US" w:eastAsia="hu-HU"/>
        </w:rPr>
        <w:t>XIX</w:t>
      </w:r>
      <w:r w:rsidR="0046273C" w:rsidRPr="00AB724B">
        <w:rPr>
          <w:rFonts w:ascii="Garamond" w:eastAsia="Times New Roman" w:hAnsi="Garamond" w:cs="Times New Roman"/>
          <w:lang w:val="en-US" w:eastAsia="hu-HU"/>
        </w:rPr>
        <w:t xml:space="preserve"> (1) </w:t>
      </w:r>
      <w:r w:rsidR="00BF675A" w:rsidRPr="00AB724B">
        <w:rPr>
          <w:rFonts w:ascii="Garamond" w:eastAsia="Times New Roman" w:hAnsi="Garamond" w:cs="Times New Roman"/>
          <w:lang w:val="en-US" w:eastAsia="hu-HU"/>
        </w:rPr>
        <w:t>Hungary shall strive to provide social security to all of its citizens. Every Hungarian citizen shall be entitled to assistance in the case of maternity, illness, disability, handicap, widowhood, orphanage and unemployment for reasons outside of his or her control, as provided for by an Act.</w:t>
      </w:r>
    </w:p>
    <w:p w:rsidR="0046273C" w:rsidRPr="00AB724B" w:rsidRDefault="0046273C" w:rsidP="00AB724B">
      <w:pPr>
        <w:autoSpaceDE w:val="0"/>
        <w:autoSpaceDN w:val="0"/>
        <w:adjustRightInd w:val="0"/>
        <w:spacing w:after="0" w:line="240" w:lineRule="auto"/>
        <w:jc w:val="both"/>
        <w:rPr>
          <w:rFonts w:ascii="Garamond" w:eastAsia="Times New Roman" w:hAnsi="Garamond" w:cs="Times New Roman"/>
          <w:lang w:val="en-US" w:eastAsia="hu-HU"/>
        </w:rPr>
      </w:pPr>
      <w:r w:rsidRPr="00AB724B">
        <w:rPr>
          <w:rFonts w:ascii="Garamond" w:eastAsia="Times New Roman" w:hAnsi="Garamond" w:cs="Times New Roman"/>
          <w:lang w:val="en-US" w:eastAsia="hu-HU"/>
        </w:rPr>
        <w:t xml:space="preserve">(2) </w:t>
      </w:r>
      <w:r w:rsidR="00500F5B" w:rsidRPr="00AB724B">
        <w:rPr>
          <w:rFonts w:ascii="Garamond" w:eastAsia="Times New Roman" w:hAnsi="Garamond" w:cs="Times New Roman"/>
          <w:lang w:val="en-US" w:eastAsia="hu-HU"/>
        </w:rPr>
        <w:t>Hungary shall implement social security for the persons referred to in Paragraph (1) and for other persons in need through a system of social institutions and measures.</w:t>
      </w:r>
    </w:p>
    <w:p w:rsidR="0046273C" w:rsidRPr="00AB724B" w:rsidRDefault="0046273C" w:rsidP="00AB724B">
      <w:pPr>
        <w:autoSpaceDE w:val="0"/>
        <w:autoSpaceDN w:val="0"/>
        <w:adjustRightInd w:val="0"/>
        <w:spacing w:after="0" w:line="240" w:lineRule="auto"/>
        <w:jc w:val="both"/>
        <w:rPr>
          <w:rFonts w:ascii="Garamond" w:eastAsia="Times New Roman" w:hAnsi="Garamond" w:cs="Times New Roman"/>
          <w:lang w:val="en-US" w:eastAsia="hu-HU"/>
        </w:rPr>
      </w:pPr>
      <w:r w:rsidRPr="00AB724B">
        <w:rPr>
          <w:rFonts w:ascii="Garamond" w:eastAsia="Times New Roman" w:hAnsi="Garamond" w:cs="Times New Roman"/>
          <w:lang w:val="en-US" w:eastAsia="hu-HU"/>
        </w:rPr>
        <w:lastRenderedPageBreak/>
        <w:t xml:space="preserve">(3) </w:t>
      </w:r>
      <w:r w:rsidR="00500F5B" w:rsidRPr="00AB724B">
        <w:rPr>
          <w:rFonts w:ascii="Garamond" w:eastAsia="Times New Roman" w:hAnsi="Garamond" w:cs="Times New Roman"/>
          <w:lang w:val="en-US" w:eastAsia="hu-HU"/>
        </w:rPr>
        <w:t xml:space="preserve">The nature and extent of social measures may be determined in an Act in accordance with the usefulness to the community of the beneficiary’s activity. </w:t>
      </w:r>
    </w:p>
    <w:p w:rsidR="0046273C" w:rsidRPr="00AB724B" w:rsidRDefault="0046273C" w:rsidP="00AB724B">
      <w:pPr>
        <w:autoSpaceDE w:val="0"/>
        <w:autoSpaceDN w:val="0"/>
        <w:adjustRightInd w:val="0"/>
        <w:spacing w:after="0" w:line="240" w:lineRule="auto"/>
        <w:jc w:val="both"/>
        <w:rPr>
          <w:rFonts w:ascii="Garamond" w:eastAsia="Times New Roman" w:hAnsi="Garamond" w:cs="Times New Roman"/>
          <w:lang w:val="en-US" w:eastAsia="hu-HU"/>
        </w:rPr>
      </w:pPr>
      <w:r w:rsidRPr="00AB724B">
        <w:rPr>
          <w:rFonts w:ascii="Garamond" w:eastAsia="Times New Roman" w:hAnsi="Garamond" w:cs="Times New Roman"/>
          <w:lang w:val="en-US" w:eastAsia="hu-HU"/>
        </w:rPr>
        <w:t xml:space="preserve">(4) </w:t>
      </w:r>
      <w:r w:rsidR="00500F5B" w:rsidRPr="00AB724B">
        <w:rPr>
          <w:rFonts w:ascii="Garamond" w:eastAsia="Times New Roman" w:hAnsi="Garamond" w:cs="Times New Roman"/>
          <w:lang w:val="en-US" w:eastAsia="hu-HU"/>
        </w:rPr>
        <w:t>Hungary shall contribute to ensuring the livelihood for the elderly by maintaining a general state pension system based on social solidarity and by allowing for the operation of voluntarily established social institutions. The conditions of entitlement to state pension may be laid down in an Act with regard to the requirement for stronger protection for women.</w:t>
      </w:r>
    </w:p>
    <w:p w:rsidR="0046273C" w:rsidRPr="00AB724B" w:rsidRDefault="004A46F4" w:rsidP="00AB724B">
      <w:pPr>
        <w:spacing w:after="20" w:line="240" w:lineRule="auto"/>
        <w:jc w:val="both"/>
        <w:rPr>
          <w:rFonts w:ascii="Garamond" w:eastAsia="Times New Roman" w:hAnsi="Garamond" w:cs="Times New Roman"/>
          <w:i/>
          <w:lang w:val="en-US" w:eastAsia="hu-HU"/>
        </w:rPr>
      </w:pPr>
      <w:r w:rsidRPr="00AB724B">
        <w:rPr>
          <w:rFonts w:ascii="Garamond" w:hAnsi="Garamond" w:cs="Times New Roman"/>
          <w:i/>
          <w:iCs/>
          <w:lang w:val="en-US" w:eastAsia="hu-HU"/>
        </w:rPr>
        <w:t xml:space="preserve">The right to physical and mental health </w:t>
      </w:r>
    </w:p>
    <w:p w:rsidR="0046273C" w:rsidRPr="00AB724B" w:rsidRDefault="004A46F4" w:rsidP="00AB724B">
      <w:pPr>
        <w:autoSpaceDE w:val="0"/>
        <w:autoSpaceDN w:val="0"/>
        <w:adjustRightInd w:val="0"/>
        <w:spacing w:after="0" w:line="240" w:lineRule="auto"/>
        <w:jc w:val="both"/>
        <w:rPr>
          <w:rFonts w:ascii="Garamond" w:eastAsia="Times New Roman" w:hAnsi="Garamond" w:cs="Times New Roman"/>
          <w:lang w:val="en-US" w:eastAsia="hu-HU"/>
        </w:rPr>
      </w:pPr>
      <w:r w:rsidRPr="00AB724B">
        <w:rPr>
          <w:rFonts w:ascii="Garamond" w:hAnsi="Garamond" w:cs="Times New Roman"/>
          <w:i/>
          <w:lang w:val="en-US"/>
        </w:rPr>
        <w:t xml:space="preserve">Article </w:t>
      </w:r>
      <w:r w:rsidR="0046273C" w:rsidRPr="00AB724B">
        <w:rPr>
          <w:rFonts w:ascii="Garamond" w:hAnsi="Garamond" w:cs="Times New Roman"/>
          <w:i/>
          <w:lang w:val="en-US"/>
        </w:rPr>
        <w:t>XX</w:t>
      </w:r>
      <w:r w:rsidR="00500F5B" w:rsidRPr="00AB724B">
        <w:rPr>
          <w:rFonts w:ascii="Garamond" w:hAnsi="Garamond" w:cs="Times New Roman"/>
          <w:lang w:val="en-US"/>
        </w:rPr>
        <w:t xml:space="preserve"> (1) </w:t>
      </w:r>
      <w:r w:rsidR="00500F5B" w:rsidRPr="00AB724B">
        <w:rPr>
          <w:rFonts w:ascii="Garamond" w:eastAsia="Times New Roman" w:hAnsi="Garamond" w:cs="Times New Roman"/>
          <w:lang w:val="en-US" w:eastAsia="hu-HU"/>
        </w:rPr>
        <w:t xml:space="preserve">Everyone shall have the right to physical and mental health. </w:t>
      </w:r>
    </w:p>
    <w:p w:rsidR="0046273C" w:rsidRPr="00AB724B" w:rsidRDefault="0046273C" w:rsidP="00AB724B">
      <w:pPr>
        <w:spacing w:after="20" w:line="240" w:lineRule="auto"/>
        <w:ind w:firstLine="180"/>
        <w:jc w:val="both"/>
        <w:rPr>
          <w:rFonts w:ascii="Garamond" w:eastAsia="Times New Roman" w:hAnsi="Garamond" w:cs="Times New Roman"/>
          <w:lang w:val="en-US" w:eastAsia="hu-HU"/>
        </w:rPr>
      </w:pPr>
    </w:p>
    <w:p w:rsidR="0046273C" w:rsidRPr="00AB724B" w:rsidRDefault="0046273C" w:rsidP="00AB724B">
      <w:pPr>
        <w:tabs>
          <w:tab w:val="left" w:pos="3156"/>
        </w:tabs>
        <w:spacing w:after="0" w:line="240" w:lineRule="auto"/>
        <w:jc w:val="both"/>
        <w:rPr>
          <w:rFonts w:ascii="Garamond" w:eastAsiaTheme="minorHAnsi" w:hAnsi="Garamond" w:cstheme="minorBidi"/>
          <w:lang w:val="en-US"/>
        </w:rPr>
      </w:pPr>
    </w:p>
    <w:p w:rsidR="0046273C" w:rsidRPr="00AB724B" w:rsidRDefault="0046273C" w:rsidP="00AB724B">
      <w:pPr>
        <w:tabs>
          <w:tab w:val="left" w:pos="3156"/>
        </w:tabs>
        <w:spacing w:after="0" w:line="240" w:lineRule="auto"/>
        <w:jc w:val="both"/>
        <w:rPr>
          <w:rFonts w:ascii="Garamond" w:eastAsiaTheme="minorHAnsi" w:hAnsi="Garamond" w:cstheme="minorBidi"/>
          <w:b/>
          <w:lang w:val="en-US"/>
        </w:rPr>
      </w:pPr>
      <w:r w:rsidRPr="00AB724B">
        <w:rPr>
          <w:rFonts w:ascii="Garamond" w:eastAsiaTheme="minorHAnsi" w:hAnsi="Garamond" w:cstheme="minorBidi"/>
          <w:lang w:val="en-US"/>
        </w:rPr>
        <w:t xml:space="preserve">b) </w:t>
      </w:r>
      <w:r w:rsidR="007C72DE" w:rsidRPr="00AB724B">
        <w:rPr>
          <w:rFonts w:ascii="Garamond" w:eastAsiaTheme="minorHAnsi" w:hAnsi="Garamond" w:cstheme="minorBidi"/>
          <w:lang w:val="en-US"/>
        </w:rPr>
        <w:t>In other</w:t>
      </w:r>
      <w:r w:rsidR="00943227" w:rsidRPr="00AB724B">
        <w:rPr>
          <w:rFonts w:ascii="Garamond" w:eastAsiaTheme="minorHAnsi" w:hAnsi="Garamond" w:cstheme="minorBidi"/>
          <w:lang w:val="en-US"/>
        </w:rPr>
        <w:t xml:space="preserve"> aspect</w:t>
      </w:r>
      <w:r w:rsidR="007C72DE" w:rsidRPr="00AB724B">
        <w:rPr>
          <w:rFonts w:ascii="Garamond" w:eastAsiaTheme="minorHAnsi" w:hAnsi="Garamond" w:cstheme="minorBidi"/>
          <w:lang w:val="en-US"/>
        </w:rPr>
        <w:t xml:space="preserve">s, </w:t>
      </w:r>
      <w:r w:rsidR="005F3551" w:rsidRPr="00AB724B">
        <w:rPr>
          <w:rFonts w:ascii="Garamond" w:eastAsiaTheme="minorHAnsi" w:hAnsi="Garamond" w:cstheme="minorBidi"/>
          <w:lang w:val="en-US"/>
        </w:rPr>
        <w:t>it is the</w:t>
      </w:r>
      <w:r w:rsidRPr="00AB724B">
        <w:rPr>
          <w:rFonts w:ascii="Garamond" w:eastAsiaTheme="minorHAnsi" w:hAnsi="Garamond" w:cstheme="minorBidi"/>
          <w:lang w:val="en-US"/>
        </w:rPr>
        <w:t xml:space="preserve"> </w:t>
      </w:r>
      <w:r w:rsidR="005F3551" w:rsidRPr="00AB724B">
        <w:rPr>
          <w:rFonts w:ascii="Garamond" w:eastAsiaTheme="minorHAnsi" w:hAnsi="Garamond" w:cstheme="minorBidi"/>
          <w:b/>
          <w:lang w:val="en-US"/>
        </w:rPr>
        <w:t>Socia</w:t>
      </w:r>
      <w:r w:rsidRPr="00AB724B">
        <w:rPr>
          <w:rFonts w:ascii="Garamond" w:eastAsiaTheme="minorHAnsi" w:hAnsi="Garamond" w:cstheme="minorBidi"/>
          <w:b/>
          <w:lang w:val="en-US"/>
        </w:rPr>
        <w:t>l</w:t>
      </w:r>
      <w:r w:rsidR="005F3551" w:rsidRPr="00AB724B">
        <w:rPr>
          <w:rFonts w:ascii="Garamond" w:eastAsiaTheme="minorHAnsi" w:hAnsi="Garamond" w:cstheme="minorBidi"/>
          <w:b/>
          <w:lang w:val="en-US"/>
        </w:rPr>
        <w:t xml:space="preserve"> Act </w:t>
      </w:r>
      <w:r w:rsidRPr="00AB724B">
        <w:rPr>
          <w:rFonts w:ascii="Garamond" w:eastAsiaTheme="minorHAnsi" w:hAnsi="Garamond" w:cstheme="minorBidi"/>
          <w:lang w:val="en-US"/>
        </w:rPr>
        <w:t>(</w:t>
      </w:r>
      <w:r w:rsidR="005F3551" w:rsidRPr="00AB724B">
        <w:rPr>
          <w:rFonts w:ascii="Garamond" w:eastAsiaTheme="minorHAnsi" w:hAnsi="Garamond" w:cstheme="minorBidi"/>
          <w:lang w:val="en-US"/>
        </w:rPr>
        <w:t xml:space="preserve">Act III of </w:t>
      </w:r>
      <w:r w:rsidRPr="00AB724B">
        <w:rPr>
          <w:rFonts w:ascii="Garamond" w:eastAsiaTheme="minorHAnsi" w:hAnsi="Garamond" w:cstheme="minorBidi"/>
          <w:lang w:val="en-US"/>
        </w:rPr>
        <w:t>1993</w:t>
      </w:r>
      <w:r w:rsidR="005F3551" w:rsidRPr="00AB724B">
        <w:rPr>
          <w:rFonts w:ascii="Garamond" w:eastAsiaTheme="minorHAnsi" w:hAnsi="Garamond" w:cstheme="minorBidi"/>
          <w:lang w:val="en-US"/>
        </w:rPr>
        <w:t xml:space="preserve">) that regulates the frameworks of residential </w:t>
      </w:r>
      <w:r w:rsidR="00943227" w:rsidRPr="00AB724B">
        <w:rPr>
          <w:rFonts w:ascii="Garamond" w:eastAsiaTheme="minorHAnsi" w:hAnsi="Garamond" w:cstheme="minorBidi"/>
          <w:lang w:val="en-US"/>
        </w:rPr>
        <w:t xml:space="preserve">care </w:t>
      </w:r>
      <w:r w:rsidR="005F3551" w:rsidRPr="00AB724B">
        <w:rPr>
          <w:rFonts w:ascii="Garamond" w:eastAsiaTheme="minorHAnsi" w:hAnsi="Garamond" w:cstheme="minorBidi"/>
          <w:lang w:val="en-US"/>
        </w:rPr>
        <w:t xml:space="preserve">homes, home </w:t>
      </w:r>
      <w:r w:rsidR="00941319" w:rsidRPr="00AB724B">
        <w:rPr>
          <w:rFonts w:ascii="Garamond" w:eastAsiaTheme="minorHAnsi" w:hAnsi="Garamond" w:cstheme="minorBidi"/>
          <w:lang w:val="en-US"/>
        </w:rPr>
        <w:t>support</w:t>
      </w:r>
      <w:r w:rsidR="005F3551" w:rsidRPr="00AB724B">
        <w:rPr>
          <w:rFonts w:ascii="Garamond" w:eastAsiaTheme="minorHAnsi" w:hAnsi="Garamond" w:cstheme="minorBidi"/>
          <w:lang w:val="en-US"/>
        </w:rPr>
        <w:t xml:space="preserve">, as well as the care provided in the context of the </w:t>
      </w:r>
      <w:r w:rsidR="00B75E27" w:rsidRPr="00AB724B">
        <w:rPr>
          <w:rFonts w:ascii="Garamond" w:eastAsiaTheme="minorHAnsi" w:hAnsi="Garamond" w:cstheme="minorBidi"/>
          <w:lang w:val="en-US"/>
        </w:rPr>
        <w:t xml:space="preserve">village administration </w:t>
      </w:r>
      <w:r w:rsidR="005F3551" w:rsidRPr="00AB724B">
        <w:rPr>
          <w:rFonts w:ascii="Garamond" w:eastAsiaTheme="minorHAnsi" w:hAnsi="Garamond" w:cstheme="minorBidi"/>
          <w:lang w:val="en-US"/>
        </w:rPr>
        <w:t>servic</w:t>
      </w:r>
      <w:r w:rsidR="00B75E27" w:rsidRPr="00AB724B">
        <w:rPr>
          <w:rFonts w:ascii="Garamond" w:eastAsiaTheme="minorHAnsi" w:hAnsi="Garamond" w:cstheme="minorBidi"/>
          <w:lang w:val="en-US"/>
        </w:rPr>
        <w:t>e.</w:t>
      </w:r>
    </w:p>
    <w:p w:rsidR="0046273C" w:rsidRPr="00AB724B" w:rsidRDefault="0046273C" w:rsidP="00AB724B">
      <w:pPr>
        <w:tabs>
          <w:tab w:val="left" w:pos="3156"/>
        </w:tabs>
        <w:spacing w:after="0" w:line="240" w:lineRule="auto"/>
        <w:jc w:val="both"/>
        <w:rPr>
          <w:rFonts w:ascii="Garamond" w:eastAsiaTheme="minorHAnsi" w:hAnsi="Garamond" w:cstheme="minorBidi"/>
          <w:lang w:val="en-US"/>
        </w:rPr>
      </w:pPr>
    </w:p>
    <w:p w:rsidR="00BB1F3C" w:rsidRPr="00AB724B" w:rsidRDefault="0046273C" w:rsidP="00AB724B">
      <w:pPr>
        <w:spacing w:before="100" w:beforeAutospacing="1" w:after="100" w:afterAutospacing="1" w:line="240" w:lineRule="auto"/>
        <w:jc w:val="both"/>
        <w:rPr>
          <w:rFonts w:ascii="Garamond" w:eastAsiaTheme="minorHAnsi" w:hAnsi="Garamond" w:cstheme="minorBidi"/>
          <w:lang w:val="en-US"/>
        </w:rPr>
      </w:pPr>
      <w:r w:rsidRPr="00AB724B">
        <w:rPr>
          <w:rFonts w:ascii="Garamond" w:eastAsiaTheme="minorHAnsi" w:hAnsi="Garamond" w:cstheme="minorBidi"/>
          <w:lang w:val="en-US"/>
        </w:rPr>
        <w:t xml:space="preserve">c) </w:t>
      </w:r>
      <w:r w:rsidR="00BB1F3C" w:rsidRPr="00AB724B">
        <w:rPr>
          <w:rFonts w:ascii="Garamond" w:eastAsiaTheme="minorHAnsi" w:hAnsi="Garamond" w:cstheme="minorBidi"/>
          <w:lang w:val="en-US"/>
        </w:rPr>
        <w:t xml:space="preserve">Act XXVI of </w:t>
      </w:r>
      <w:r w:rsidRPr="00AB724B">
        <w:rPr>
          <w:rFonts w:ascii="Garamond" w:eastAsiaTheme="minorHAnsi" w:hAnsi="Garamond" w:cstheme="minorBidi"/>
          <w:lang w:val="en-US"/>
        </w:rPr>
        <w:t>1998</w:t>
      </w:r>
      <w:r w:rsidR="00BB1F3C" w:rsidRPr="00AB724B">
        <w:rPr>
          <w:rFonts w:ascii="Garamond" w:eastAsiaTheme="minorHAnsi" w:hAnsi="Garamond" w:cstheme="minorBidi"/>
          <w:lang w:val="en-US"/>
        </w:rPr>
        <w:t xml:space="preserve"> on t</w:t>
      </w:r>
      <w:r w:rsidR="00BB1F3C" w:rsidRPr="00AB724B">
        <w:rPr>
          <w:rFonts w:ascii="Garamond" w:eastAsiaTheme="minorHAnsi" w:hAnsi="Garamond" w:cstheme="minorBidi"/>
          <w:b/>
          <w:lang w:val="en-US"/>
        </w:rPr>
        <w:t xml:space="preserve">he Rights and Ensuring the Equal Opportunities of People with Disabilities (Disabled Persons Act) </w:t>
      </w:r>
      <w:r w:rsidR="00BB1F3C" w:rsidRPr="00AB724B">
        <w:rPr>
          <w:rFonts w:ascii="Garamond" w:eastAsiaTheme="minorHAnsi" w:hAnsi="Garamond" w:cstheme="minorBidi"/>
          <w:lang w:val="en-US"/>
        </w:rPr>
        <w:t>contains special conceptual definitions and</w:t>
      </w:r>
      <w:r w:rsidR="00943227" w:rsidRPr="00AB724B">
        <w:rPr>
          <w:rFonts w:ascii="Garamond" w:eastAsiaTheme="minorHAnsi" w:hAnsi="Garamond" w:cstheme="minorBidi"/>
          <w:lang w:val="en-US"/>
        </w:rPr>
        <w:t xml:space="preserve"> the description of the</w:t>
      </w:r>
      <w:r w:rsidR="00BB1F3C" w:rsidRPr="00AB724B">
        <w:rPr>
          <w:rFonts w:ascii="Garamond" w:eastAsiaTheme="minorHAnsi" w:hAnsi="Garamond" w:cstheme="minorBidi"/>
          <w:lang w:val="en-US"/>
        </w:rPr>
        <w:t xml:space="preserve"> support system.</w:t>
      </w:r>
    </w:p>
    <w:p w:rsidR="0046273C" w:rsidRPr="00AB724B" w:rsidRDefault="0046273C" w:rsidP="00AB724B">
      <w:pPr>
        <w:spacing w:before="100" w:beforeAutospacing="1" w:after="100" w:afterAutospacing="1" w:line="240" w:lineRule="auto"/>
        <w:jc w:val="both"/>
        <w:rPr>
          <w:rFonts w:ascii="Garamond" w:eastAsiaTheme="minorHAnsi" w:hAnsi="Garamond" w:cstheme="minorBidi"/>
          <w:lang w:val="en-US"/>
        </w:rPr>
      </w:pPr>
      <w:r w:rsidRPr="00AB724B">
        <w:rPr>
          <w:rFonts w:ascii="Garamond" w:eastAsiaTheme="minorHAnsi" w:hAnsi="Garamond" w:cstheme="minorBidi"/>
          <w:lang w:val="en-US"/>
        </w:rPr>
        <w:t>d)</w:t>
      </w:r>
      <w:r w:rsidR="00BB1F3C" w:rsidRPr="00AB724B">
        <w:rPr>
          <w:rFonts w:ascii="Garamond" w:eastAsia="Times New Roman" w:hAnsi="Garamond" w:cs="Times New Roman"/>
          <w:lang w:val="en-GB" w:eastAsia="hu-HU"/>
        </w:rPr>
        <w:t xml:space="preserve"> </w:t>
      </w:r>
      <w:r w:rsidR="00BB1F3C" w:rsidRPr="00AB724B">
        <w:rPr>
          <w:rFonts w:ascii="Garamond" w:eastAsiaTheme="minorHAnsi" w:hAnsi="Garamond" w:cstheme="minorBidi"/>
          <w:lang w:val="en-US"/>
        </w:rPr>
        <w:t>Act CXXV of 2003 on</w:t>
      </w:r>
      <w:r w:rsidR="00BB1F3C" w:rsidRPr="00AB724B">
        <w:rPr>
          <w:rFonts w:ascii="Garamond" w:eastAsia="Times New Roman" w:hAnsi="Garamond" w:cs="Times New Roman"/>
          <w:lang w:val="en-GB" w:eastAsia="hu-HU"/>
        </w:rPr>
        <w:t xml:space="preserve"> </w:t>
      </w:r>
      <w:r w:rsidR="00BB1F3C" w:rsidRPr="00AB724B">
        <w:rPr>
          <w:rFonts w:ascii="Garamond" w:eastAsiaTheme="minorHAnsi" w:hAnsi="Garamond" w:cstheme="minorBidi"/>
          <w:b/>
          <w:lang w:val="en-US"/>
        </w:rPr>
        <w:t xml:space="preserve">Equal Treatment and Promotion of Equal Opportunities (Equal Treatment Act) </w:t>
      </w:r>
      <w:r w:rsidR="001542E9" w:rsidRPr="00AB724B">
        <w:rPr>
          <w:rFonts w:ascii="Garamond" w:eastAsiaTheme="minorHAnsi" w:hAnsi="Garamond" w:cstheme="minorBidi"/>
          <w:lang w:val="en-US"/>
        </w:rPr>
        <w:t>promote</w:t>
      </w:r>
      <w:r w:rsidR="00BB1F3C" w:rsidRPr="00AB724B">
        <w:rPr>
          <w:rFonts w:ascii="Garamond" w:eastAsiaTheme="minorHAnsi" w:hAnsi="Garamond" w:cstheme="minorBidi"/>
          <w:lang w:val="en-US"/>
        </w:rPr>
        <w:t xml:space="preserve">s </w:t>
      </w:r>
      <w:r w:rsidR="001542E9" w:rsidRPr="00AB724B">
        <w:rPr>
          <w:rFonts w:ascii="Garamond" w:eastAsiaTheme="minorHAnsi" w:hAnsi="Garamond" w:cstheme="minorBidi"/>
          <w:lang w:val="en-US"/>
        </w:rPr>
        <w:t>presence</w:t>
      </w:r>
      <w:r w:rsidR="00BB1F3C" w:rsidRPr="00AB724B">
        <w:rPr>
          <w:rFonts w:ascii="Garamond" w:eastAsiaTheme="minorHAnsi" w:hAnsi="Garamond" w:cstheme="minorBidi"/>
          <w:lang w:val="en-US"/>
        </w:rPr>
        <w:t xml:space="preserve"> in the different service sectors</w:t>
      </w:r>
      <w:r w:rsidR="00BF7285" w:rsidRPr="00AB724B">
        <w:rPr>
          <w:rFonts w:ascii="Garamond" w:eastAsiaTheme="minorHAnsi" w:hAnsi="Garamond" w:cstheme="minorBidi"/>
          <w:lang w:val="en-US"/>
        </w:rPr>
        <w:t>, which ensures</w:t>
      </w:r>
      <w:r w:rsidR="001542E9" w:rsidRPr="00AB724B">
        <w:rPr>
          <w:rFonts w:ascii="Garamond" w:eastAsiaTheme="minorHAnsi" w:hAnsi="Garamond" w:cstheme="minorBidi"/>
          <w:lang w:val="en-US"/>
        </w:rPr>
        <w:t xml:space="preserve"> the</w:t>
      </w:r>
      <w:r w:rsidR="00BF7285" w:rsidRPr="00AB724B">
        <w:rPr>
          <w:rFonts w:ascii="Garamond" w:eastAsiaTheme="minorHAnsi" w:hAnsi="Garamond" w:cstheme="minorBidi"/>
          <w:lang w:val="en-US"/>
        </w:rPr>
        <w:t xml:space="preserve"> efficient protection of</w:t>
      </w:r>
      <w:r w:rsidR="001542E9" w:rsidRPr="00AB724B">
        <w:rPr>
          <w:rFonts w:ascii="Garamond" w:eastAsiaTheme="minorHAnsi" w:hAnsi="Garamond" w:cstheme="minorBidi"/>
          <w:lang w:val="en-US"/>
        </w:rPr>
        <w:t xml:space="preserve"> the</w:t>
      </w:r>
      <w:r w:rsidR="00BF7285" w:rsidRPr="00AB724B">
        <w:rPr>
          <w:rFonts w:ascii="Garamond" w:eastAsiaTheme="minorHAnsi" w:hAnsi="Garamond" w:cstheme="minorBidi"/>
          <w:lang w:val="en-US"/>
        </w:rPr>
        <w:t xml:space="preserve"> rights </w:t>
      </w:r>
      <w:r w:rsidR="001542E9" w:rsidRPr="00AB724B">
        <w:rPr>
          <w:rFonts w:ascii="Garamond" w:eastAsiaTheme="minorHAnsi" w:hAnsi="Garamond" w:cstheme="minorBidi"/>
          <w:lang w:val="en-US"/>
        </w:rPr>
        <w:t>of</w:t>
      </w:r>
      <w:r w:rsidR="00BF7285" w:rsidRPr="00AB724B">
        <w:rPr>
          <w:rFonts w:ascii="Garamond" w:eastAsiaTheme="minorHAnsi" w:hAnsi="Garamond" w:cstheme="minorBidi"/>
          <w:lang w:val="en-US"/>
        </w:rPr>
        <w:t xml:space="preserve"> those persons who are discriminated against</w:t>
      </w:r>
      <w:r w:rsidR="001542E9" w:rsidRPr="00AB724B">
        <w:rPr>
          <w:rFonts w:ascii="Garamond" w:eastAsiaTheme="minorHAnsi" w:hAnsi="Garamond" w:cstheme="minorBidi"/>
          <w:lang w:val="en-US"/>
        </w:rPr>
        <w:t>.</w:t>
      </w:r>
    </w:p>
    <w:p w:rsidR="0046273C" w:rsidRPr="00AB724B" w:rsidRDefault="0046273C" w:rsidP="00AB724B">
      <w:pPr>
        <w:tabs>
          <w:tab w:val="left" w:pos="3156"/>
        </w:tabs>
        <w:spacing w:after="0" w:line="240" w:lineRule="auto"/>
        <w:jc w:val="both"/>
        <w:rPr>
          <w:rFonts w:ascii="Garamond" w:eastAsiaTheme="minorHAnsi" w:hAnsi="Garamond" w:cstheme="minorBidi"/>
          <w:lang w:val="en-US"/>
        </w:rPr>
      </w:pPr>
      <w:r w:rsidRPr="00AB724B">
        <w:rPr>
          <w:rFonts w:ascii="Garamond" w:eastAsiaTheme="minorHAnsi" w:hAnsi="Garamond" w:cstheme="minorBidi"/>
          <w:lang w:val="en-US"/>
        </w:rPr>
        <w:t xml:space="preserve">e) </w:t>
      </w:r>
      <w:r w:rsidR="00396833" w:rsidRPr="00AB724B">
        <w:rPr>
          <w:rFonts w:ascii="Garamond" w:eastAsiaTheme="minorHAnsi" w:hAnsi="Garamond" w:cstheme="minorBidi"/>
          <w:lang w:val="en-US"/>
        </w:rPr>
        <w:t xml:space="preserve">Act XCII of </w:t>
      </w:r>
      <w:r w:rsidRPr="00AB724B">
        <w:rPr>
          <w:rFonts w:ascii="Garamond" w:eastAsiaTheme="minorHAnsi" w:hAnsi="Garamond" w:cstheme="minorBidi"/>
          <w:lang w:val="en-US"/>
        </w:rPr>
        <w:t>2007</w:t>
      </w:r>
      <w:r w:rsidR="00396833" w:rsidRPr="00AB724B">
        <w:rPr>
          <w:rFonts w:ascii="Garamond" w:eastAsiaTheme="minorHAnsi" w:hAnsi="Garamond" w:cstheme="minorBidi"/>
          <w:lang w:val="en-US"/>
        </w:rPr>
        <w:t xml:space="preserve"> on the Promulgation of the UN Convention on the Rights of Persons with Disabilities</w:t>
      </w:r>
      <w:r w:rsidR="00396833" w:rsidRPr="00AB724B">
        <w:rPr>
          <w:rFonts w:ascii="Garamond" w:hAnsi="Garamond"/>
          <w:lang w:val="en-US"/>
        </w:rPr>
        <w:t xml:space="preserve"> </w:t>
      </w:r>
      <w:r w:rsidR="00396833" w:rsidRPr="00AB724B">
        <w:rPr>
          <w:rFonts w:ascii="Garamond" w:eastAsiaTheme="minorHAnsi" w:hAnsi="Garamond" w:cstheme="minorBidi"/>
          <w:lang w:val="en-US"/>
        </w:rPr>
        <w:t>and the Additional Protocol</w:t>
      </w:r>
      <w:r w:rsidR="00941319" w:rsidRPr="00AB724B">
        <w:rPr>
          <w:rFonts w:ascii="Garamond" w:eastAsiaTheme="minorHAnsi" w:hAnsi="Garamond" w:cstheme="minorBidi"/>
          <w:lang w:val="en-US"/>
        </w:rPr>
        <w:t xml:space="preserve"> (</w:t>
      </w:r>
      <w:r w:rsidR="00941319" w:rsidRPr="00AB724B">
        <w:rPr>
          <w:rFonts w:ascii="Garamond" w:eastAsiaTheme="minorHAnsi" w:hAnsi="Garamond" w:cstheme="minorBidi"/>
          <w:b/>
          <w:lang w:val="en-US"/>
        </w:rPr>
        <w:t>CRPD</w:t>
      </w:r>
      <w:r w:rsidR="00941319" w:rsidRPr="00AB724B">
        <w:rPr>
          <w:rFonts w:ascii="Garamond" w:eastAsiaTheme="minorHAnsi" w:hAnsi="Garamond" w:cstheme="minorBidi"/>
          <w:lang w:val="en-US"/>
        </w:rPr>
        <w:t>)</w:t>
      </w:r>
      <w:r w:rsidRPr="00AB724B">
        <w:rPr>
          <w:rFonts w:ascii="Garamond" w:eastAsiaTheme="minorHAnsi" w:hAnsi="Garamond" w:cstheme="minorBidi"/>
          <w:lang w:val="en-US"/>
        </w:rPr>
        <w:t xml:space="preserve">. </w:t>
      </w:r>
      <w:r w:rsidR="00BF7285" w:rsidRPr="00AB724B">
        <w:rPr>
          <w:rFonts w:ascii="Garamond" w:eastAsiaTheme="minorHAnsi" w:hAnsi="Garamond" w:cstheme="minorBidi"/>
          <w:lang w:val="en-US"/>
        </w:rPr>
        <w:t xml:space="preserve">It is a </w:t>
      </w:r>
      <w:r w:rsidR="00941319" w:rsidRPr="00AB724B">
        <w:rPr>
          <w:rFonts w:ascii="Garamond" w:eastAsiaTheme="minorHAnsi" w:hAnsi="Garamond" w:cstheme="minorBidi"/>
          <w:lang w:val="en-US"/>
        </w:rPr>
        <w:t xml:space="preserve">full-fledged </w:t>
      </w:r>
      <w:r w:rsidR="00BF7285" w:rsidRPr="00AB724B">
        <w:rPr>
          <w:rFonts w:ascii="Garamond" w:eastAsiaTheme="minorHAnsi" w:hAnsi="Garamond" w:cstheme="minorBidi"/>
          <w:lang w:val="en-US"/>
        </w:rPr>
        <w:t>mechanism for protecting fundamental rights</w:t>
      </w:r>
      <w:r w:rsidRPr="00AB724B">
        <w:rPr>
          <w:rFonts w:ascii="Garamond" w:eastAsiaTheme="minorHAnsi" w:hAnsi="Garamond" w:cstheme="minorBidi"/>
          <w:lang w:val="en-US"/>
        </w:rPr>
        <w:t>.</w:t>
      </w:r>
    </w:p>
    <w:p w:rsidR="0046273C" w:rsidRPr="00AB724B" w:rsidRDefault="0046273C" w:rsidP="00AB724B">
      <w:pPr>
        <w:tabs>
          <w:tab w:val="left" w:pos="3156"/>
        </w:tabs>
        <w:spacing w:after="0" w:line="240" w:lineRule="auto"/>
        <w:jc w:val="both"/>
        <w:rPr>
          <w:rFonts w:ascii="Garamond" w:eastAsiaTheme="minorHAnsi" w:hAnsi="Garamond" w:cstheme="minorBidi"/>
          <w:lang w:val="en-US"/>
        </w:rPr>
      </w:pPr>
    </w:p>
    <w:p w:rsidR="0046273C" w:rsidRPr="00AB724B" w:rsidRDefault="0046273C" w:rsidP="00AB724B">
      <w:pPr>
        <w:tabs>
          <w:tab w:val="left" w:pos="3156"/>
        </w:tabs>
        <w:spacing w:after="0" w:line="240" w:lineRule="auto"/>
        <w:jc w:val="both"/>
        <w:rPr>
          <w:rFonts w:ascii="Garamond" w:eastAsiaTheme="minorHAnsi" w:hAnsi="Garamond" w:cstheme="minorBidi"/>
          <w:b/>
          <w:lang w:val="en-US"/>
        </w:rPr>
      </w:pPr>
    </w:p>
    <w:p w:rsidR="0046273C" w:rsidRPr="00AB724B" w:rsidRDefault="0046273C" w:rsidP="00AB724B">
      <w:pPr>
        <w:spacing w:after="0" w:line="240" w:lineRule="auto"/>
        <w:ind w:left="1494"/>
        <w:contextualSpacing/>
        <w:jc w:val="both"/>
        <w:rPr>
          <w:rFonts w:ascii="Garamond" w:eastAsia="Times New Roman" w:hAnsi="Garamond" w:cs="Times New Roman"/>
          <w:lang w:val="en-US"/>
        </w:rPr>
      </w:pPr>
    </w:p>
    <w:p w:rsidR="0046273C" w:rsidRPr="00AB724B" w:rsidRDefault="0046273C" w:rsidP="00AB724B">
      <w:pPr>
        <w:spacing w:after="0" w:line="240" w:lineRule="auto"/>
        <w:contextualSpacing/>
        <w:jc w:val="both"/>
        <w:rPr>
          <w:rFonts w:ascii="Garamond" w:eastAsia="Times New Roman" w:hAnsi="Garamond" w:cs="Times New Roman"/>
          <w:b/>
          <w:lang w:val="en-US"/>
        </w:rPr>
      </w:pPr>
      <w:r w:rsidRPr="00AB724B">
        <w:rPr>
          <w:rFonts w:ascii="Garamond" w:eastAsia="Times New Roman" w:hAnsi="Garamond" w:cs="Times New Roman"/>
          <w:b/>
          <w:lang w:val="en-US"/>
        </w:rPr>
        <w:t>Admission procedures to social or healthcare services, in</w:t>
      </w:r>
      <w:r w:rsidR="00941319" w:rsidRPr="00AB724B">
        <w:rPr>
          <w:rFonts w:ascii="Garamond" w:eastAsia="Times New Roman" w:hAnsi="Garamond" w:cs="Times New Roman"/>
          <w:b/>
          <w:lang w:val="en-US"/>
        </w:rPr>
        <w:t>cluding involuntary admissions</w:t>
      </w:r>
    </w:p>
    <w:p w:rsidR="006749B3" w:rsidRPr="00AB724B" w:rsidRDefault="006749B3" w:rsidP="00AB724B">
      <w:pPr>
        <w:spacing w:after="0" w:line="240" w:lineRule="auto"/>
        <w:contextualSpacing/>
        <w:jc w:val="both"/>
        <w:rPr>
          <w:rFonts w:ascii="Garamond" w:eastAsia="Times New Roman" w:hAnsi="Garamond" w:cs="Times New Roman"/>
          <w:lang w:val="en-US"/>
        </w:rPr>
      </w:pPr>
    </w:p>
    <w:p w:rsidR="0046273C" w:rsidRPr="00AB724B" w:rsidRDefault="0046273C" w:rsidP="00AB724B">
      <w:pPr>
        <w:spacing w:after="0" w:line="240" w:lineRule="auto"/>
        <w:contextualSpacing/>
        <w:jc w:val="both"/>
        <w:rPr>
          <w:rFonts w:ascii="Garamond" w:eastAsiaTheme="minorHAnsi" w:hAnsi="Garamond" w:cstheme="minorBidi"/>
          <w:lang w:val="en-US"/>
        </w:rPr>
      </w:pPr>
      <w:r w:rsidRPr="00AB724B">
        <w:rPr>
          <w:rFonts w:ascii="Garamond" w:eastAsiaTheme="minorHAnsi" w:hAnsi="Garamond" w:cstheme="minorBidi"/>
          <w:lang w:val="en-US"/>
        </w:rPr>
        <w:t>Admission is based on a waiting-list system; the average waiting time may be rather lengthy</w:t>
      </w:r>
      <w:r w:rsidR="00941319" w:rsidRPr="00AB724B">
        <w:rPr>
          <w:rFonts w:ascii="Garamond" w:eastAsiaTheme="minorHAnsi" w:hAnsi="Garamond" w:cstheme="minorBidi"/>
          <w:lang w:val="en-US"/>
        </w:rPr>
        <w:t>,</w:t>
      </w:r>
      <w:r w:rsidRPr="00AB724B">
        <w:rPr>
          <w:rFonts w:ascii="Garamond" w:eastAsiaTheme="minorHAnsi" w:hAnsi="Garamond" w:cstheme="minorBidi"/>
          <w:lang w:val="en-US"/>
        </w:rPr>
        <w:t xml:space="preserve"> as there </w:t>
      </w:r>
      <w:proofErr w:type="gramStart"/>
      <w:r w:rsidRPr="00AB724B">
        <w:rPr>
          <w:rFonts w:ascii="Garamond" w:eastAsiaTheme="minorHAnsi" w:hAnsi="Garamond" w:cstheme="minorBidi"/>
          <w:lang w:val="en-US"/>
        </w:rPr>
        <w:t>is</w:t>
      </w:r>
      <w:proofErr w:type="gramEnd"/>
      <w:r w:rsidRPr="00AB724B">
        <w:rPr>
          <w:rFonts w:ascii="Garamond" w:eastAsiaTheme="minorHAnsi" w:hAnsi="Garamond" w:cstheme="minorBidi"/>
          <w:lang w:val="en-US"/>
        </w:rPr>
        <w:t xml:space="preserve"> an increasing number of applications. Admission to an institution close to the place of residence may </w:t>
      </w:r>
      <w:r w:rsidR="00941319" w:rsidRPr="00AB724B">
        <w:rPr>
          <w:rFonts w:ascii="Garamond" w:eastAsiaTheme="minorHAnsi" w:hAnsi="Garamond" w:cstheme="minorBidi"/>
          <w:lang w:val="en-US"/>
        </w:rPr>
        <w:t>bring</w:t>
      </w:r>
      <w:r w:rsidRPr="00AB724B">
        <w:rPr>
          <w:rFonts w:ascii="Garamond" w:eastAsiaTheme="minorHAnsi" w:hAnsi="Garamond" w:cstheme="minorBidi"/>
          <w:lang w:val="en-US"/>
        </w:rPr>
        <w:t xml:space="preserve"> further difficulties </w:t>
      </w:r>
      <w:r w:rsidR="00941319" w:rsidRPr="00AB724B">
        <w:rPr>
          <w:rFonts w:ascii="Garamond" w:eastAsiaTheme="minorHAnsi" w:hAnsi="Garamond" w:cstheme="minorBidi"/>
          <w:lang w:val="en-US"/>
        </w:rPr>
        <w:t>to</w:t>
      </w:r>
      <w:r w:rsidRPr="00AB724B">
        <w:rPr>
          <w:rFonts w:ascii="Garamond" w:eastAsiaTheme="minorHAnsi" w:hAnsi="Garamond" w:cstheme="minorBidi"/>
          <w:lang w:val="en-US"/>
        </w:rPr>
        <w:t xml:space="preserve"> the system. Admission into social care homes is voluntary, however, if the person has restricted legal capacity (is under guardianship), he or she may be admitted to an institution even against his or her will.</w:t>
      </w:r>
    </w:p>
    <w:p w:rsidR="006749B3" w:rsidRPr="00AB724B" w:rsidRDefault="006749B3" w:rsidP="00AB724B">
      <w:pPr>
        <w:spacing w:after="0" w:line="240" w:lineRule="auto"/>
        <w:contextualSpacing/>
        <w:jc w:val="both"/>
        <w:rPr>
          <w:rFonts w:ascii="Garamond" w:eastAsia="Times New Roman" w:hAnsi="Garamond" w:cs="Times New Roman"/>
          <w:lang w:val="en-US"/>
        </w:rPr>
      </w:pPr>
    </w:p>
    <w:p w:rsidR="0046273C" w:rsidRPr="00AB724B" w:rsidRDefault="0046273C" w:rsidP="00AB724B">
      <w:pPr>
        <w:spacing w:after="0" w:line="240" w:lineRule="auto"/>
        <w:contextualSpacing/>
        <w:jc w:val="both"/>
        <w:rPr>
          <w:rFonts w:ascii="Garamond" w:eastAsia="Times New Roman" w:hAnsi="Garamond" w:cs="Times New Roman"/>
          <w:b/>
          <w:lang w:val="en-US"/>
        </w:rPr>
      </w:pPr>
      <w:r w:rsidRPr="00AB724B">
        <w:rPr>
          <w:rFonts w:ascii="Garamond" w:eastAsia="Times New Roman" w:hAnsi="Garamond" w:cs="Times New Roman"/>
          <w:b/>
          <w:lang w:val="en-US"/>
        </w:rPr>
        <w:t>Access to support to live</w:t>
      </w:r>
      <w:r w:rsidR="00941319" w:rsidRPr="00AB724B">
        <w:rPr>
          <w:rFonts w:ascii="Garamond" w:eastAsia="Times New Roman" w:hAnsi="Garamond" w:cs="Times New Roman"/>
          <w:b/>
          <w:lang w:val="en-US"/>
        </w:rPr>
        <w:t xml:space="preserve"> independently in the community</w:t>
      </w:r>
    </w:p>
    <w:p w:rsidR="0046273C" w:rsidRPr="00AB724B" w:rsidRDefault="00AD3FCB" w:rsidP="00AB724B">
      <w:pPr>
        <w:spacing w:after="0" w:line="240" w:lineRule="auto"/>
        <w:contextualSpacing/>
        <w:jc w:val="both"/>
        <w:rPr>
          <w:rFonts w:ascii="Garamond" w:eastAsiaTheme="minorHAnsi" w:hAnsi="Garamond" w:cstheme="minorBidi"/>
          <w:lang w:val="en-US"/>
        </w:rPr>
      </w:pPr>
      <w:r w:rsidRPr="00AB724B">
        <w:rPr>
          <w:rFonts w:ascii="Garamond" w:eastAsiaTheme="minorHAnsi" w:hAnsi="Garamond" w:cstheme="minorBidi"/>
          <w:lang w:val="en-US"/>
        </w:rPr>
        <w:t xml:space="preserve">In the framework of home support, </w:t>
      </w:r>
      <w:r w:rsidR="00B02879" w:rsidRPr="00AB724B">
        <w:rPr>
          <w:rFonts w:ascii="Garamond" w:eastAsiaTheme="minorHAnsi" w:hAnsi="Garamond" w:cstheme="minorBidi"/>
          <w:lang w:val="en-US"/>
        </w:rPr>
        <w:t xml:space="preserve">the care needed for maintaining independent living should be provided in the </w:t>
      </w:r>
      <w:r w:rsidR="0005009A" w:rsidRPr="00AB724B">
        <w:rPr>
          <w:rFonts w:ascii="Garamond" w:eastAsiaTheme="minorHAnsi" w:hAnsi="Garamond" w:cstheme="minorBidi"/>
          <w:lang w:val="en-US"/>
        </w:rPr>
        <w:t>beneficiary’s</w:t>
      </w:r>
      <w:r w:rsidR="00B02879" w:rsidRPr="00AB724B">
        <w:rPr>
          <w:rFonts w:ascii="Garamond" w:eastAsiaTheme="minorHAnsi" w:hAnsi="Garamond" w:cstheme="minorBidi"/>
          <w:lang w:val="en-US"/>
        </w:rPr>
        <w:t xml:space="preserve"> own residential environment</w:t>
      </w:r>
      <w:r w:rsidR="0046273C" w:rsidRPr="00AB724B">
        <w:rPr>
          <w:rFonts w:ascii="Garamond" w:eastAsiaTheme="minorHAnsi" w:hAnsi="Garamond" w:cstheme="minorBidi"/>
          <w:lang w:val="en-US"/>
        </w:rPr>
        <w:t xml:space="preserve">. </w:t>
      </w:r>
      <w:r w:rsidR="008B65ED" w:rsidRPr="00AB724B">
        <w:rPr>
          <w:rFonts w:ascii="Garamond" w:eastAsiaTheme="minorHAnsi" w:hAnsi="Garamond" w:cstheme="minorBidi"/>
          <w:lang w:val="en-US"/>
        </w:rPr>
        <w:t xml:space="preserve">More precisely, in the context of personal care, the supporting relationship should be established and maintained with the </w:t>
      </w:r>
      <w:r w:rsidR="002A2A17" w:rsidRPr="00AB724B">
        <w:rPr>
          <w:rFonts w:ascii="Garamond" w:eastAsiaTheme="minorHAnsi" w:hAnsi="Garamond" w:cstheme="minorBidi"/>
          <w:lang w:val="en-US"/>
        </w:rPr>
        <w:t>beneficiary</w:t>
      </w:r>
      <w:r w:rsidR="0046273C" w:rsidRPr="00AB724B">
        <w:rPr>
          <w:rFonts w:ascii="Garamond" w:eastAsiaTheme="minorHAnsi" w:hAnsi="Garamond" w:cstheme="minorBidi"/>
          <w:lang w:val="en-US"/>
        </w:rPr>
        <w:t xml:space="preserve">, </w:t>
      </w:r>
      <w:r w:rsidR="003B31D8" w:rsidRPr="00AB724B">
        <w:rPr>
          <w:rFonts w:ascii="Garamond" w:eastAsiaTheme="minorHAnsi" w:hAnsi="Garamond" w:cstheme="minorBidi"/>
          <w:lang w:val="en-US"/>
        </w:rPr>
        <w:t>the care and nursing tasks should be performed</w:t>
      </w:r>
      <w:r w:rsidR="0046273C" w:rsidRPr="00AB724B">
        <w:rPr>
          <w:rFonts w:ascii="Garamond" w:eastAsiaTheme="minorHAnsi" w:hAnsi="Garamond" w:cstheme="minorBidi"/>
          <w:lang w:val="en-US"/>
        </w:rPr>
        <w:t xml:space="preserve">, </w:t>
      </w:r>
      <w:r w:rsidR="003B31D8" w:rsidRPr="00AB724B">
        <w:rPr>
          <w:rFonts w:ascii="Garamond" w:eastAsiaTheme="minorHAnsi" w:hAnsi="Garamond" w:cstheme="minorBidi"/>
          <w:lang w:val="en-US"/>
        </w:rPr>
        <w:t xml:space="preserve">furthermore, among others, support should be provided </w:t>
      </w:r>
      <w:r w:rsidR="0005009A" w:rsidRPr="00AB724B">
        <w:rPr>
          <w:rFonts w:ascii="Garamond" w:eastAsiaTheme="minorHAnsi" w:hAnsi="Garamond" w:cstheme="minorBidi"/>
          <w:lang w:val="en-US"/>
        </w:rPr>
        <w:t xml:space="preserve">with </w:t>
      </w:r>
      <w:r w:rsidR="003B31D8" w:rsidRPr="00AB724B">
        <w:rPr>
          <w:rFonts w:ascii="Garamond" w:eastAsiaTheme="minorHAnsi" w:hAnsi="Garamond" w:cstheme="minorBidi"/>
          <w:lang w:val="en-US"/>
        </w:rPr>
        <w:t>keeping the hygiene of the residential environment, with household activities, as well as in the prevention and aversion of emergencies</w:t>
      </w:r>
      <w:r w:rsidR="0046273C" w:rsidRPr="00AB724B">
        <w:rPr>
          <w:rFonts w:ascii="Garamond" w:eastAsiaTheme="minorHAnsi" w:hAnsi="Garamond" w:cstheme="minorBidi"/>
          <w:lang w:val="en-US"/>
        </w:rPr>
        <w:t>.</w:t>
      </w:r>
    </w:p>
    <w:p w:rsidR="006749B3" w:rsidRPr="00AB724B" w:rsidRDefault="006749B3" w:rsidP="00AB724B">
      <w:pPr>
        <w:spacing w:after="0" w:line="240" w:lineRule="auto"/>
        <w:contextualSpacing/>
        <w:jc w:val="both"/>
        <w:rPr>
          <w:rFonts w:ascii="Garamond" w:eastAsia="Times New Roman" w:hAnsi="Garamond" w:cs="Times New Roman"/>
          <w:lang w:val="en-US"/>
        </w:rPr>
      </w:pPr>
    </w:p>
    <w:p w:rsidR="0046273C" w:rsidRPr="00AB724B" w:rsidRDefault="0046273C" w:rsidP="00AB724B">
      <w:pPr>
        <w:spacing w:after="0" w:line="240" w:lineRule="auto"/>
        <w:contextualSpacing/>
        <w:jc w:val="both"/>
        <w:rPr>
          <w:rFonts w:ascii="Garamond" w:eastAsia="Times New Roman" w:hAnsi="Garamond" w:cs="Times New Roman"/>
          <w:b/>
          <w:lang w:val="en-US"/>
        </w:rPr>
      </w:pPr>
      <w:r w:rsidRPr="00AB724B">
        <w:rPr>
          <w:rFonts w:ascii="Garamond" w:eastAsia="Times New Roman" w:hAnsi="Garamond" w:cs="Times New Roman"/>
          <w:b/>
          <w:lang w:val="en-US"/>
        </w:rPr>
        <w:t>Access to free or affordable healthcare:</w:t>
      </w:r>
    </w:p>
    <w:p w:rsidR="0046273C" w:rsidRPr="00AB724B" w:rsidRDefault="0046273C" w:rsidP="00AB724B">
      <w:pPr>
        <w:spacing w:after="0" w:line="240" w:lineRule="auto"/>
        <w:contextualSpacing/>
        <w:jc w:val="both"/>
        <w:rPr>
          <w:rFonts w:ascii="Garamond" w:eastAsiaTheme="minorHAnsi" w:hAnsi="Garamond" w:cstheme="minorBidi"/>
          <w:lang w:val="en-US"/>
        </w:rPr>
      </w:pPr>
      <w:r w:rsidRPr="00AB724B">
        <w:rPr>
          <w:rFonts w:ascii="Garamond" w:eastAsiaTheme="minorHAnsi" w:hAnsi="Garamond" w:cstheme="minorBidi"/>
          <w:lang w:val="en-US"/>
        </w:rPr>
        <w:t xml:space="preserve">The healthcare system in Hungary is available to </w:t>
      </w:r>
      <w:r w:rsidR="006749B3" w:rsidRPr="00AB724B">
        <w:rPr>
          <w:rFonts w:ascii="Garamond" w:eastAsiaTheme="minorHAnsi" w:hAnsi="Garamond" w:cstheme="minorBidi"/>
          <w:lang w:val="en-US"/>
        </w:rPr>
        <w:t>persons with disabilities</w:t>
      </w:r>
      <w:r w:rsidRPr="00AB724B">
        <w:rPr>
          <w:rFonts w:ascii="Garamond" w:eastAsiaTheme="minorHAnsi" w:hAnsi="Garamond" w:cstheme="minorBidi"/>
          <w:lang w:val="en-US"/>
        </w:rPr>
        <w:t xml:space="preserve"> on the same basis as for other members of society, it is available free of charge (although a social security contribution is </w:t>
      </w:r>
      <w:r w:rsidRPr="00AB724B">
        <w:rPr>
          <w:rFonts w:ascii="Garamond" w:eastAsiaTheme="minorHAnsi" w:hAnsi="Garamond" w:cstheme="minorBidi"/>
          <w:lang w:val="en-US"/>
        </w:rPr>
        <w:lastRenderedPageBreak/>
        <w:t>to be paid along with the taxes).</w:t>
      </w:r>
      <w:r w:rsidR="006749B3" w:rsidRPr="00AB724B">
        <w:rPr>
          <w:rFonts w:ascii="Garamond" w:eastAsiaTheme="minorHAnsi" w:hAnsi="Garamond" w:cstheme="minorBidi"/>
          <w:lang w:val="en-US"/>
        </w:rPr>
        <w:t xml:space="preserve"> However, the availability and accessibility of rehabilitation goods and services is a key challenge.</w:t>
      </w:r>
    </w:p>
    <w:p w:rsidR="006749B3" w:rsidRPr="00AB724B" w:rsidRDefault="006749B3" w:rsidP="00AB724B">
      <w:pPr>
        <w:spacing w:after="0" w:line="240" w:lineRule="auto"/>
        <w:contextualSpacing/>
        <w:jc w:val="both"/>
        <w:rPr>
          <w:rFonts w:ascii="Garamond" w:eastAsiaTheme="minorHAnsi" w:hAnsi="Garamond" w:cstheme="minorBidi"/>
          <w:lang w:val="en-US"/>
        </w:rPr>
      </w:pPr>
    </w:p>
    <w:p w:rsidR="0046273C" w:rsidRPr="00AB724B" w:rsidRDefault="0046273C" w:rsidP="00AB724B">
      <w:pPr>
        <w:spacing w:after="0" w:line="240" w:lineRule="auto"/>
        <w:contextualSpacing/>
        <w:jc w:val="both"/>
        <w:rPr>
          <w:rFonts w:ascii="Garamond" w:eastAsia="Times New Roman" w:hAnsi="Garamond" w:cs="Times New Roman"/>
          <w:lang w:val="en-US"/>
        </w:rPr>
      </w:pPr>
    </w:p>
    <w:p w:rsidR="0046273C" w:rsidRPr="00AB724B" w:rsidRDefault="00CB41A5" w:rsidP="00AB724B">
      <w:pPr>
        <w:pStyle w:val="Listaszerbekezds"/>
        <w:numPr>
          <w:ilvl w:val="0"/>
          <w:numId w:val="5"/>
        </w:numPr>
        <w:spacing w:after="0" w:line="240" w:lineRule="auto"/>
        <w:jc w:val="both"/>
        <w:rPr>
          <w:rFonts w:ascii="Garamond" w:eastAsia="Times New Roman" w:hAnsi="Garamond" w:cs="Times New Roman"/>
          <w:b/>
          <w:lang w:val="en-US"/>
        </w:rPr>
      </w:pPr>
      <w:r w:rsidRPr="00AB724B">
        <w:rPr>
          <w:rFonts w:ascii="Garamond" w:eastAsia="Times New Roman" w:hAnsi="Garamond" w:cs="Times New Roman"/>
          <w:b/>
          <w:lang w:val="en-US"/>
        </w:rPr>
        <w:t>(a) Hate crime, hate speech</w:t>
      </w:r>
    </w:p>
    <w:p w:rsidR="00CB41A5" w:rsidRPr="00AB724B" w:rsidRDefault="00CB41A5" w:rsidP="00AB724B">
      <w:pPr>
        <w:spacing w:after="0" w:line="240" w:lineRule="auto"/>
        <w:jc w:val="both"/>
        <w:rPr>
          <w:rFonts w:ascii="Garamond" w:eastAsia="Times New Roman" w:hAnsi="Garamond" w:cs="Times New Roman"/>
          <w:lang w:val="en-US"/>
        </w:rPr>
      </w:pPr>
    </w:p>
    <w:p w:rsidR="00CB41A5" w:rsidRPr="00AB724B" w:rsidRDefault="00CB41A5" w:rsidP="00AB724B">
      <w:pPr>
        <w:spacing w:after="0" w:line="240" w:lineRule="auto"/>
        <w:jc w:val="both"/>
        <w:rPr>
          <w:rFonts w:ascii="Garamond" w:eastAsia="Times New Roman" w:hAnsi="Garamond" w:cs="Times New Roman"/>
          <w:lang w:val="en-US"/>
        </w:rPr>
      </w:pPr>
      <w:r w:rsidRPr="00AB724B">
        <w:rPr>
          <w:rFonts w:ascii="Garamond" w:eastAsia="Times New Roman" w:hAnsi="Garamond" w:cs="Times New Roman"/>
          <w:lang w:val="en-US"/>
        </w:rPr>
        <w:t xml:space="preserve">A recent development regarding hate-crime is the new police protocol on hate crimes. Order </w:t>
      </w:r>
      <w:proofErr w:type="spellStart"/>
      <w:r w:rsidRPr="00AB724B">
        <w:rPr>
          <w:rFonts w:ascii="Garamond" w:eastAsia="Times New Roman" w:hAnsi="Garamond" w:cs="Times New Roman"/>
          <w:lang w:val="en-US"/>
        </w:rPr>
        <w:t>nr</w:t>
      </w:r>
      <w:proofErr w:type="spellEnd"/>
      <w:r w:rsidRPr="00AB724B">
        <w:rPr>
          <w:rFonts w:ascii="Garamond" w:eastAsia="Times New Roman" w:hAnsi="Garamond" w:cs="Times New Roman"/>
          <w:lang w:val="en-US"/>
        </w:rPr>
        <w:t xml:space="preserve">. </w:t>
      </w:r>
      <w:proofErr w:type="gramStart"/>
      <w:r w:rsidRPr="00AB724B">
        <w:rPr>
          <w:rFonts w:ascii="Garamond" w:eastAsia="Times New Roman" w:hAnsi="Garamond" w:cs="Times New Roman"/>
          <w:lang w:val="en-US"/>
        </w:rPr>
        <w:t>30 of 2019.</w:t>
      </w:r>
      <w:proofErr w:type="gramEnd"/>
      <w:r w:rsidRPr="00AB724B">
        <w:rPr>
          <w:rFonts w:ascii="Garamond" w:eastAsia="Times New Roman" w:hAnsi="Garamond" w:cs="Times New Roman"/>
          <w:lang w:val="en-US"/>
        </w:rPr>
        <w:t xml:space="preserve"> </w:t>
      </w:r>
      <w:proofErr w:type="gramStart"/>
      <w:r w:rsidRPr="00AB724B">
        <w:rPr>
          <w:rFonts w:ascii="Garamond" w:eastAsia="Times New Roman" w:hAnsi="Garamond" w:cs="Times New Roman"/>
          <w:lang w:val="en-US"/>
        </w:rPr>
        <w:t>explicitly</w:t>
      </w:r>
      <w:proofErr w:type="gramEnd"/>
      <w:r w:rsidRPr="00AB724B">
        <w:rPr>
          <w:rFonts w:ascii="Garamond" w:eastAsia="Times New Roman" w:hAnsi="Garamond" w:cs="Times New Roman"/>
          <w:lang w:val="en-US"/>
        </w:rPr>
        <w:t xml:space="preserve"> mentions mental or physical disability as an indicator for hate crime. The order contains elaborate guidelines on how to deal with cases of hate crime and how to identify hate crime.</w:t>
      </w:r>
    </w:p>
    <w:p w:rsidR="00CB41A5" w:rsidRPr="00AB724B" w:rsidRDefault="00CB41A5" w:rsidP="00AB724B">
      <w:pPr>
        <w:spacing w:after="0" w:line="240" w:lineRule="auto"/>
        <w:jc w:val="both"/>
        <w:rPr>
          <w:rFonts w:ascii="Garamond" w:eastAsia="Times New Roman" w:hAnsi="Garamond" w:cs="Times New Roman"/>
          <w:lang w:val="en-US"/>
        </w:rPr>
      </w:pPr>
    </w:p>
    <w:p w:rsidR="00CB41A5" w:rsidRPr="00AB724B" w:rsidRDefault="00CB41A5" w:rsidP="00AB724B">
      <w:pPr>
        <w:spacing w:after="0" w:line="240" w:lineRule="auto"/>
        <w:ind w:firstLine="284"/>
        <w:jc w:val="both"/>
        <w:rPr>
          <w:rFonts w:ascii="Garamond" w:eastAsia="Times New Roman" w:hAnsi="Garamond" w:cs="Times New Roman"/>
          <w:b/>
          <w:lang w:val="en-US"/>
        </w:rPr>
      </w:pPr>
      <w:r w:rsidRPr="00AB724B">
        <w:rPr>
          <w:rFonts w:ascii="Garamond" w:eastAsia="Times New Roman" w:hAnsi="Garamond" w:cs="Times New Roman"/>
          <w:b/>
          <w:lang w:val="en-US"/>
        </w:rPr>
        <w:t xml:space="preserve"> 2. (</w:t>
      </w:r>
      <w:proofErr w:type="gramStart"/>
      <w:r w:rsidRPr="00AB724B">
        <w:rPr>
          <w:rFonts w:ascii="Garamond" w:eastAsia="Times New Roman" w:hAnsi="Garamond" w:cs="Times New Roman"/>
          <w:b/>
          <w:lang w:val="en-US"/>
        </w:rPr>
        <w:t>b</w:t>
      </w:r>
      <w:proofErr w:type="gramEnd"/>
      <w:r w:rsidRPr="00AB724B">
        <w:rPr>
          <w:rFonts w:ascii="Garamond" w:eastAsia="Times New Roman" w:hAnsi="Garamond" w:cs="Times New Roman"/>
          <w:b/>
          <w:lang w:val="en-US"/>
        </w:rPr>
        <w:t>) Access to justice</w:t>
      </w:r>
    </w:p>
    <w:p w:rsidR="00CB41A5" w:rsidRPr="00AB724B" w:rsidRDefault="00CB41A5" w:rsidP="00AB724B">
      <w:pPr>
        <w:jc w:val="both"/>
        <w:rPr>
          <w:rFonts w:ascii="Garamond" w:hAnsi="Garamond"/>
          <w:lang w:val="en-US"/>
        </w:rPr>
      </w:pPr>
    </w:p>
    <w:p w:rsidR="00CB41A5" w:rsidRPr="00AB724B" w:rsidRDefault="00AB724B" w:rsidP="00AB724B">
      <w:pPr>
        <w:jc w:val="both"/>
        <w:rPr>
          <w:rFonts w:ascii="Garamond" w:hAnsi="Garamond"/>
          <w:lang w:val="en-US"/>
        </w:rPr>
      </w:pPr>
      <w:r w:rsidRPr="00AB724B">
        <w:rPr>
          <w:rFonts w:ascii="Garamond" w:hAnsi="Garamond"/>
          <w:lang w:val="en-US"/>
        </w:rPr>
        <w:t>In general, persons with disabilities have the same access to justice as any other person. Legal assistance may be granted in case of lack of financial means (e.g. free of charge legal representation or granting an alleviation of procedural costs). The new Criminal Procedure Code establishes the category of persons requiring special treatment: persons with (single or multiple) disabilities are explicitly prescribed by law as entitled to special treatment to support them throughout the procedure (in case they participate as victims or witnesses).</w:t>
      </w:r>
    </w:p>
    <w:p w:rsidR="00CB41A5" w:rsidRPr="00AB724B" w:rsidRDefault="00CB41A5" w:rsidP="00AB724B">
      <w:pPr>
        <w:spacing w:after="0" w:line="240" w:lineRule="auto"/>
        <w:jc w:val="both"/>
        <w:rPr>
          <w:rFonts w:ascii="Garamond" w:eastAsia="Times New Roman" w:hAnsi="Garamond" w:cs="Times New Roman"/>
          <w:b/>
          <w:lang w:val="en-US"/>
        </w:rPr>
      </w:pPr>
    </w:p>
    <w:p w:rsidR="00AB724B" w:rsidRDefault="00CB41A5" w:rsidP="00AB724B">
      <w:pPr>
        <w:pStyle w:val="Listaszerbekezds"/>
        <w:numPr>
          <w:ilvl w:val="0"/>
          <w:numId w:val="5"/>
        </w:numPr>
        <w:spacing w:after="0" w:line="240" w:lineRule="auto"/>
        <w:jc w:val="both"/>
        <w:rPr>
          <w:rFonts w:ascii="Garamond" w:eastAsia="Times New Roman" w:hAnsi="Garamond" w:cs="Times New Roman"/>
          <w:b/>
          <w:lang w:val="en-US"/>
        </w:rPr>
      </w:pPr>
      <w:r w:rsidRPr="00AB724B">
        <w:rPr>
          <w:rFonts w:ascii="Garamond" w:eastAsia="Times New Roman" w:hAnsi="Garamond" w:cs="Times New Roman"/>
          <w:b/>
          <w:lang w:val="en-US"/>
        </w:rPr>
        <w:t xml:space="preserve">The Hungarian NHRI has no </w:t>
      </w:r>
      <w:r w:rsidR="00AB724B" w:rsidRPr="00AB724B">
        <w:rPr>
          <w:rFonts w:ascii="Garamond" w:eastAsia="Times New Roman" w:hAnsi="Garamond" w:cs="Times New Roman"/>
          <w:b/>
          <w:lang w:val="en-US"/>
        </w:rPr>
        <w:t>specific and targeted practice</w:t>
      </w:r>
      <w:r w:rsidRPr="00AB724B">
        <w:rPr>
          <w:rFonts w:ascii="Garamond" w:eastAsia="Times New Roman" w:hAnsi="Garamond" w:cs="Times New Roman"/>
          <w:b/>
          <w:lang w:val="en-US"/>
        </w:rPr>
        <w:t xml:space="preserve"> on the matter.</w:t>
      </w:r>
    </w:p>
    <w:p w:rsidR="00AB0D75" w:rsidRPr="00AB0D75" w:rsidRDefault="00AB0D75" w:rsidP="00AB0D75">
      <w:pPr>
        <w:spacing w:after="0" w:line="240" w:lineRule="auto"/>
        <w:jc w:val="both"/>
        <w:rPr>
          <w:rFonts w:ascii="Garamond" w:eastAsia="Times New Roman" w:hAnsi="Garamond" w:cs="Times New Roman"/>
          <w:b/>
          <w:lang w:val="en-US"/>
        </w:rPr>
      </w:pPr>
    </w:p>
    <w:p w:rsidR="00472B31" w:rsidRDefault="00472B31" w:rsidP="00472B31">
      <w:pPr>
        <w:pStyle w:val="Listaszerbekezds"/>
        <w:numPr>
          <w:ilvl w:val="0"/>
          <w:numId w:val="5"/>
        </w:numPr>
        <w:spacing w:after="0" w:line="240" w:lineRule="auto"/>
        <w:jc w:val="both"/>
        <w:rPr>
          <w:rFonts w:ascii="Garamond" w:eastAsia="Times New Roman" w:hAnsi="Garamond" w:cs="Times New Roman"/>
          <w:b/>
          <w:lang w:val="en-US"/>
        </w:rPr>
      </w:pPr>
      <w:r w:rsidRPr="00AB724B">
        <w:rPr>
          <w:rFonts w:ascii="Garamond" w:eastAsia="Times New Roman" w:hAnsi="Garamond" w:cs="Times New Roman"/>
          <w:b/>
          <w:lang w:val="en-US"/>
        </w:rPr>
        <w:t>The Hungarian NHRI has no specific and targeted practice on the matter.</w:t>
      </w:r>
      <w:r>
        <w:rPr>
          <w:rFonts w:ascii="Garamond" w:eastAsia="Times New Roman" w:hAnsi="Garamond" w:cs="Times New Roman"/>
          <w:b/>
          <w:lang w:val="en-US"/>
        </w:rPr>
        <w:t xml:space="preserve"> Civil society plays a crucial role in the awareness raising process. The NHRI has no knowledge of significant and widespread initiatives, campaigns, training or research.</w:t>
      </w:r>
    </w:p>
    <w:p w:rsidR="00AB0D75" w:rsidRPr="00AB0D75" w:rsidRDefault="00AB0D75" w:rsidP="00AB0D75">
      <w:pPr>
        <w:spacing w:after="0" w:line="240" w:lineRule="auto"/>
        <w:jc w:val="both"/>
        <w:rPr>
          <w:rFonts w:ascii="Garamond" w:eastAsia="Times New Roman" w:hAnsi="Garamond" w:cs="Times New Roman"/>
          <w:b/>
          <w:lang w:val="en-US"/>
        </w:rPr>
      </w:pPr>
    </w:p>
    <w:p w:rsidR="00472B31" w:rsidRDefault="00472B31" w:rsidP="00472B31">
      <w:pPr>
        <w:pStyle w:val="Listaszerbekezds"/>
        <w:numPr>
          <w:ilvl w:val="0"/>
          <w:numId w:val="5"/>
        </w:numPr>
        <w:spacing w:after="0" w:line="240" w:lineRule="auto"/>
        <w:jc w:val="both"/>
        <w:rPr>
          <w:rFonts w:ascii="Garamond" w:eastAsia="Times New Roman" w:hAnsi="Garamond" w:cs="Times New Roman"/>
          <w:b/>
          <w:lang w:val="en-US"/>
        </w:rPr>
      </w:pPr>
      <w:r w:rsidRPr="00AB724B">
        <w:rPr>
          <w:rFonts w:ascii="Garamond" w:eastAsia="Times New Roman" w:hAnsi="Garamond" w:cs="Times New Roman"/>
          <w:b/>
          <w:lang w:val="en-US"/>
        </w:rPr>
        <w:t>The Hungarian NHRI has no specific and targeted practice on the matter.</w:t>
      </w:r>
      <w:r>
        <w:rPr>
          <w:rFonts w:ascii="Garamond" w:eastAsia="Times New Roman" w:hAnsi="Garamond" w:cs="Times New Roman"/>
          <w:b/>
          <w:lang w:val="en-US"/>
        </w:rPr>
        <w:t xml:space="preserve"> </w:t>
      </w:r>
    </w:p>
    <w:p w:rsidR="00AB0D75" w:rsidRDefault="00AB0D75" w:rsidP="00AB0D75">
      <w:pPr>
        <w:spacing w:after="0" w:line="240" w:lineRule="auto"/>
        <w:jc w:val="both"/>
        <w:rPr>
          <w:rFonts w:ascii="Garamond" w:eastAsia="Times New Roman" w:hAnsi="Garamond" w:cs="Times New Roman"/>
          <w:b/>
          <w:lang w:val="en-US"/>
        </w:rPr>
      </w:pPr>
    </w:p>
    <w:p w:rsidR="00AB0D75" w:rsidRPr="00AB724B" w:rsidRDefault="00AB0D75" w:rsidP="00AB0D75">
      <w:pPr>
        <w:tabs>
          <w:tab w:val="left" w:pos="3156"/>
        </w:tabs>
        <w:spacing w:after="0" w:line="240" w:lineRule="auto"/>
        <w:jc w:val="both"/>
        <w:rPr>
          <w:rFonts w:ascii="Garamond" w:eastAsiaTheme="minorHAnsi" w:hAnsi="Garamond" w:cstheme="minorBidi"/>
          <w:b/>
          <w:lang w:val="en-US"/>
        </w:rPr>
      </w:pPr>
      <w:r w:rsidRPr="00AB724B">
        <w:rPr>
          <w:rFonts w:ascii="Garamond" w:eastAsiaTheme="minorHAnsi" w:hAnsi="Garamond" w:cstheme="minorBidi"/>
          <w:lang w:val="en-US"/>
        </w:rPr>
        <w:t xml:space="preserve">Data on the enforcement of the rights of the social groups concerned are gathered from the government and civil sectors in the context of the Human Rights Working Group at the Ministry of Justice. </w:t>
      </w:r>
    </w:p>
    <w:p w:rsidR="00AB0D75" w:rsidRPr="00AB724B" w:rsidRDefault="00AB0D75" w:rsidP="00AB0D75">
      <w:pPr>
        <w:tabs>
          <w:tab w:val="left" w:pos="3156"/>
        </w:tabs>
        <w:spacing w:after="0" w:line="240" w:lineRule="auto"/>
        <w:jc w:val="both"/>
        <w:rPr>
          <w:rFonts w:ascii="Garamond" w:eastAsiaTheme="minorHAnsi" w:hAnsi="Garamond" w:cstheme="minorBidi"/>
          <w:lang w:val="en-US"/>
        </w:rPr>
      </w:pPr>
      <w:r w:rsidRPr="00AB724B">
        <w:rPr>
          <w:rFonts w:ascii="Garamond" w:eastAsiaTheme="minorHAnsi" w:hAnsi="Garamond" w:cstheme="minorBidi"/>
          <w:lang w:val="en-US"/>
        </w:rPr>
        <w:t xml:space="preserve">   - Thematic Working Group on the Rights of the Elderly </w:t>
      </w:r>
    </w:p>
    <w:p w:rsidR="00AB0D75" w:rsidRPr="00AB724B" w:rsidRDefault="00AB0D75" w:rsidP="00AB0D75">
      <w:pPr>
        <w:tabs>
          <w:tab w:val="left" w:pos="3156"/>
        </w:tabs>
        <w:spacing w:after="0" w:line="240" w:lineRule="auto"/>
        <w:jc w:val="both"/>
        <w:rPr>
          <w:rFonts w:ascii="Garamond" w:eastAsiaTheme="minorHAnsi" w:hAnsi="Garamond" w:cstheme="minorBidi"/>
          <w:lang w:val="en-US"/>
        </w:rPr>
      </w:pPr>
      <w:r w:rsidRPr="00AB724B">
        <w:rPr>
          <w:rFonts w:ascii="Garamond" w:eastAsiaTheme="minorHAnsi" w:hAnsi="Garamond" w:cstheme="minorBidi"/>
          <w:lang w:val="en-US"/>
        </w:rPr>
        <w:t xml:space="preserve">   - Thematic Working Group on the Rights of Persons with Disabilities </w:t>
      </w:r>
    </w:p>
    <w:p w:rsidR="00AB0D75" w:rsidRPr="00AB0D75" w:rsidRDefault="00AB0D75" w:rsidP="00AB0D75">
      <w:pPr>
        <w:spacing w:after="0" w:line="240" w:lineRule="auto"/>
        <w:jc w:val="both"/>
        <w:rPr>
          <w:rFonts w:ascii="Garamond" w:eastAsia="Times New Roman" w:hAnsi="Garamond" w:cs="Times New Roman"/>
          <w:b/>
          <w:lang w:val="en-US"/>
        </w:rPr>
      </w:pPr>
    </w:p>
    <w:p w:rsidR="00AB0D75" w:rsidRPr="00AB724B" w:rsidRDefault="00AB0D75" w:rsidP="00AB0D75">
      <w:pPr>
        <w:numPr>
          <w:ilvl w:val="0"/>
          <w:numId w:val="3"/>
        </w:numPr>
        <w:tabs>
          <w:tab w:val="left" w:pos="3156"/>
        </w:tabs>
        <w:spacing w:after="0" w:line="240" w:lineRule="auto"/>
        <w:contextualSpacing/>
        <w:jc w:val="both"/>
        <w:rPr>
          <w:rFonts w:ascii="Garamond" w:eastAsiaTheme="minorHAnsi" w:hAnsi="Garamond" w:cstheme="minorBidi"/>
          <w:lang w:val="en-US"/>
        </w:rPr>
      </w:pPr>
      <w:r w:rsidRPr="00AB724B">
        <w:rPr>
          <w:rFonts w:ascii="Garamond" w:eastAsiaTheme="minorHAnsi" w:hAnsi="Garamond" w:cstheme="minorBidi"/>
          <w:lang w:val="en-US"/>
        </w:rPr>
        <w:t>Basic Professional Dementia Program</w:t>
      </w:r>
    </w:p>
    <w:p w:rsidR="00AB0D75" w:rsidRPr="00AB724B" w:rsidRDefault="00AB0D75" w:rsidP="00AB0D75">
      <w:pPr>
        <w:tabs>
          <w:tab w:val="left" w:pos="3156"/>
        </w:tabs>
        <w:spacing w:after="0" w:line="240" w:lineRule="auto"/>
        <w:jc w:val="both"/>
        <w:rPr>
          <w:rFonts w:ascii="Garamond" w:eastAsiaTheme="minorHAnsi" w:hAnsi="Garamond" w:cstheme="minorBidi"/>
          <w:lang w:val="en-US"/>
        </w:rPr>
      </w:pPr>
      <w:r w:rsidRPr="00AB724B">
        <w:rPr>
          <w:rFonts w:ascii="Garamond" w:eastAsiaTheme="minorHAnsi" w:hAnsi="Garamond" w:cstheme="minorBidi"/>
          <w:i/>
          <w:lang w:val="en-US"/>
        </w:rPr>
        <w:t>Program supporting the special daycare and residential care services provided to persons with dementia</w:t>
      </w:r>
      <w:r w:rsidRPr="00AB724B">
        <w:rPr>
          <w:rFonts w:ascii="Garamond" w:eastAsiaTheme="minorHAnsi" w:hAnsi="Garamond" w:cstheme="minorBidi"/>
          <w:lang w:val="en-US"/>
        </w:rPr>
        <w:t xml:space="preserve"> (Catholic Service of Charity)</w:t>
      </w:r>
    </w:p>
    <w:p w:rsidR="00AB0D75" w:rsidRPr="00AB724B" w:rsidRDefault="00AB0D75" w:rsidP="00AB0D75">
      <w:pPr>
        <w:numPr>
          <w:ilvl w:val="0"/>
          <w:numId w:val="3"/>
        </w:numPr>
        <w:tabs>
          <w:tab w:val="left" w:pos="3156"/>
        </w:tabs>
        <w:spacing w:after="0" w:line="240" w:lineRule="auto"/>
        <w:contextualSpacing/>
        <w:jc w:val="both"/>
        <w:rPr>
          <w:rFonts w:ascii="Garamond" w:eastAsiaTheme="minorHAnsi" w:hAnsi="Garamond" w:cstheme="minorBidi"/>
          <w:lang w:val="en-US"/>
        </w:rPr>
      </w:pPr>
      <w:r w:rsidRPr="00AB724B">
        <w:rPr>
          <w:rFonts w:ascii="Garamond" w:eastAsiaTheme="minorHAnsi" w:hAnsi="Garamond" w:cstheme="minorBidi"/>
          <w:lang w:val="en-US"/>
        </w:rPr>
        <w:t>Home alarm system (Market-based service)</w:t>
      </w:r>
    </w:p>
    <w:p w:rsidR="00AB0D75" w:rsidRPr="00AB724B" w:rsidRDefault="00AB0D75" w:rsidP="00AB0D75">
      <w:pPr>
        <w:pStyle w:val="Listaszerbekezds"/>
        <w:numPr>
          <w:ilvl w:val="0"/>
          <w:numId w:val="3"/>
        </w:numPr>
        <w:jc w:val="both"/>
        <w:rPr>
          <w:rFonts w:ascii="Garamond" w:eastAsiaTheme="minorHAnsi" w:hAnsi="Garamond" w:cstheme="minorBidi"/>
          <w:lang w:val="en-US"/>
        </w:rPr>
      </w:pPr>
      <w:r w:rsidRPr="00AB724B">
        <w:rPr>
          <w:rFonts w:ascii="Garamond" w:eastAsiaTheme="minorHAnsi" w:hAnsi="Garamond" w:cstheme="minorBidi"/>
          <w:lang w:val="en-US"/>
        </w:rPr>
        <w:t>Special basic programs of civil society organizations for the disabled (Down Foundation, Hand in Hand Foundation (</w:t>
      </w:r>
      <w:proofErr w:type="spellStart"/>
      <w:r w:rsidRPr="00AB724B">
        <w:rPr>
          <w:rFonts w:ascii="Garamond" w:eastAsiaTheme="minorHAnsi" w:hAnsi="Garamond" w:cstheme="minorBidi"/>
          <w:lang w:val="en-US"/>
        </w:rPr>
        <w:t>Kézenfogva</w:t>
      </w:r>
      <w:proofErr w:type="spellEnd"/>
      <w:r w:rsidRPr="00AB724B">
        <w:rPr>
          <w:rFonts w:ascii="Garamond" w:eastAsiaTheme="minorHAnsi" w:hAnsi="Garamond" w:cstheme="minorBidi"/>
          <w:lang w:val="en-US"/>
        </w:rPr>
        <w:t xml:space="preserve"> </w:t>
      </w:r>
      <w:proofErr w:type="spellStart"/>
      <w:r w:rsidRPr="00AB724B">
        <w:rPr>
          <w:rFonts w:ascii="Garamond" w:eastAsiaTheme="minorHAnsi" w:hAnsi="Garamond" w:cstheme="minorBidi"/>
          <w:lang w:val="en-US"/>
        </w:rPr>
        <w:t>Alapítvány</w:t>
      </w:r>
      <w:proofErr w:type="spellEnd"/>
      <w:r w:rsidRPr="00AB724B">
        <w:rPr>
          <w:rFonts w:ascii="Garamond" w:eastAsiaTheme="minorHAnsi" w:hAnsi="Garamond" w:cstheme="minorBidi"/>
          <w:lang w:val="en-US"/>
        </w:rPr>
        <w:t>), Hungarian Association for Persons with Intellectual Disability (ÉFOÉSZ))</w:t>
      </w:r>
    </w:p>
    <w:p w:rsidR="005A0785" w:rsidRPr="00AB724B" w:rsidRDefault="005A0785" w:rsidP="00B75E27">
      <w:pPr>
        <w:jc w:val="both"/>
        <w:rPr>
          <w:rFonts w:ascii="Garamond" w:hAnsi="Garamond"/>
          <w:b/>
          <w:color w:val="244061" w:themeColor="accent1" w:themeShade="80"/>
          <w:lang w:val="en-US"/>
        </w:rPr>
      </w:pPr>
    </w:p>
    <w:sectPr w:rsidR="005A0785" w:rsidRPr="00AB724B" w:rsidSect="00D17692">
      <w:headerReference w:type="default" r:id="rId8"/>
      <w:footerReference w:type="default" r:id="rId9"/>
      <w:pgSz w:w="11906" w:h="16838"/>
      <w:pgMar w:top="1417" w:right="1417"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692" w:rsidRDefault="00D17692" w:rsidP="00D17692">
      <w:pPr>
        <w:spacing w:after="0" w:line="240" w:lineRule="auto"/>
      </w:pPr>
      <w:r>
        <w:separator/>
      </w:r>
    </w:p>
  </w:endnote>
  <w:endnote w:type="continuationSeparator" w:id="0">
    <w:p w:rsidR="00D17692" w:rsidRDefault="00D17692" w:rsidP="00D1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692" w:rsidRPr="00D17692" w:rsidRDefault="00D17692" w:rsidP="00D17692">
    <w:pPr>
      <w:pBdr>
        <w:top w:val="single" w:sz="4" w:space="1" w:color="auto"/>
        <w:left w:val="single" w:sz="4" w:space="0"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Garamond" w:eastAsia="Times New Roman" w:hAnsi="Garamond" w:cs="Times New Roman"/>
        <w:b/>
        <w:sz w:val="16"/>
        <w:szCs w:val="16"/>
        <w:lang w:eastAsia="hu-HU"/>
      </w:rPr>
    </w:pPr>
    <w:r w:rsidRPr="00D17692">
      <w:rPr>
        <w:rFonts w:ascii="Garamond" w:eastAsia="Times New Roman" w:hAnsi="Garamond" w:cs="Times New Roman"/>
        <w:b/>
        <w:sz w:val="16"/>
        <w:szCs w:val="16"/>
        <w:lang w:eastAsia="hu-HU"/>
      </w:rPr>
      <w:t xml:space="preserve">H-1051 Budapest, </w:t>
    </w:r>
    <w:r w:rsidR="008612C6">
      <w:rPr>
        <w:rFonts w:ascii="Garamond" w:eastAsia="Times New Roman" w:hAnsi="Garamond" w:cs="Times New Roman"/>
        <w:b/>
        <w:sz w:val="16"/>
        <w:szCs w:val="16"/>
        <w:lang w:eastAsia="hu-HU"/>
      </w:rPr>
      <w:t>Rákóczi út 70-72.</w:t>
    </w:r>
    <w:r w:rsidRPr="00D17692">
      <w:rPr>
        <w:rFonts w:ascii="Garamond" w:eastAsia="Times New Roman" w:hAnsi="Garamond" w:cs="Times New Roman"/>
        <w:b/>
        <w:sz w:val="16"/>
        <w:szCs w:val="16"/>
        <w:lang w:val="en-GB" w:eastAsia="hu-HU"/>
      </w:rPr>
      <w:t>; Postal address</w:t>
    </w:r>
    <w:r w:rsidRPr="00D17692">
      <w:rPr>
        <w:rFonts w:ascii="Garamond" w:eastAsia="Times New Roman" w:hAnsi="Garamond" w:cs="Times New Roman"/>
        <w:b/>
        <w:sz w:val="16"/>
        <w:szCs w:val="16"/>
        <w:lang w:eastAsia="hu-HU"/>
      </w:rPr>
      <w:t xml:space="preserve">: H-1387 Budapest, </w:t>
    </w:r>
    <w:r w:rsidR="008612C6">
      <w:rPr>
        <w:rFonts w:ascii="Garamond" w:eastAsia="Times New Roman" w:hAnsi="Garamond" w:cs="Times New Roman"/>
        <w:b/>
        <w:sz w:val="16"/>
        <w:szCs w:val="16"/>
        <w:lang w:eastAsia="hu-HU"/>
      </w:rPr>
      <w:t xml:space="preserve">PO </w:t>
    </w:r>
    <w:proofErr w:type="spellStart"/>
    <w:r w:rsidR="008612C6">
      <w:rPr>
        <w:rFonts w:ascii="Garamond" w:eastAsia="Times New Roman" w:hAnsi="Garamond" w:cs="Times New Roman"/>
        <w:b/>
        <w:sz w:val="16"/>
        <w:szCs w:val="16"/>
        <w:lang w:eastAsia="hu-HU"/>
      </w:rPr>
      <w:t>Box</w:t>
    </w:r>
    <w:proofErr w:type="spellEnd"/>
    <w:r w:rsidR="008612C6">
      <w:rPr>
        <w:rFonts w:ascii="Garamond" w:eastAsia="Times New Roman" w:hAnsi="Garamond" w:cs="Times New Roman"/>
        <w:b/>
        <w:sz w:val="16"/>
        <w:szCs w:val="16"/>
        <w:lang w:eastAsia="hu-HU"/>
      </w:rPr>
      <w:t xml:space="preserve"> 40</w:t>
    </w:r>
    <w:r w:rsidRPr="00D17692">
      <w:rPr>
        <w:rFonts w:ascii="Garamond" w:eastAsia="Times New Roman" w:hAnsi="Garamond" w:cs="Times New Roman"/>
        <w:b/>
        <w:sz w:val="16"/>
        <w:szCs w:val="16"/>
        <w:lang w:eastAsia="hu-HU"/>
      </w:rPr>
      <w:t xml:space="preserve"> </w:t>
    </w:r>
    <w:proofErr w:type="spellStart"/>
    <w:r w:rsidRPr="00D17692">
      <w:rPr>
        <w:rFonts w:ascii="Garamond" w:eastAsia="Times New Roman" w:hAnsi="Garamond" w:cs="Times New Roman"/>
        <w:b/>
        <w:sz w:val="16"/>
        <w:szCs w:val="16"/>
        <w:lang w:eastAsia="hu-HU"/>
      </w:rPr>
      <w:t>Phone</w:t>
    </w:r>
    <w:proofErr w:type="spellEnd"/>
    <w:r w:rsidRPr="00D17692">
      <w:rPr>
        <w:rFonts w:ascii="Garamond" w:eastAsia="Times New Roman" w:hAnsi="Garamond" w:cs="Times New Roman"/>
        <w:b/>
        <w:sz w:val="16"/>
        <w:szCs w:val="16"/>
        <w:lang w:eastAsia="hu-HU"/>
      </w:rPr>
      <w:t>: (+36</w:t>
    </w:r>
    <w:proofErr w:type="gramStart"/>
    <w:r w:rsidRPr="00D17692">
      <w:rPr>
        <w:rFonts w:ascii="Garamond" w:eastAsia="Times New Roman" w:hAnsi="Garamond" w:cs="Times New Roman"/>
        <w:b/>
        <w:sz w:val="16"/>
        <w:szCs w:val="16"/>
        <w:lang w:eastAsia="hu-HU"/>
      </w:rPr>
      <w:t>)1</w:t>
    </w:r>
    <w:proofErr w:type="gramEnd"/>
    <w:r w:rsidRPr="00D17692">
      <w:rPr>
        <w:rFonts w:ascii="Garamond" w:eastAsia="Times New Roman" w:hAnsi="Garamond" w:cs="Times New Roman"/>
        <w:b/>
        <w:sz w:val="16"/>
        <w:szCs w:val="16"/>
        <w:lang w:eastAsia="hu-HU"/>
      </w:rPr>
      <w:t xml:space="preserve"> 475-7100; Fax: (+36)1 269-1615</w:t>
    </w:r>
  </w:p>
  <w:p w:rsidR="00D17692" w:rsidRPr="00D17692" w:rsidRDefault="00D17692" w:rsidP="00D17692">
    <w:pPr>
      <w:pBdr>
        <w:top w:val="single" w:sz="4" w:space="1" w:color="auto"/>
        <w:left w:val="single" w:sz="4" w:space="0"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Garamond" w:eastAsia="Times New Roman" w:hAnsi="Garamond" w:cs="Times New Roman"/>
        <w:b/>
        <w:color w:val="0000FF"/>
        <w:sz w:val="16"/>
        <w:szCs w:val="16"/>
        <w:u w:val="single"/>
        <w:lang w:eastAsia="hu-HU"/>
      </w:rPr>
    </w:pPr>
    <w:r w:rsidRPr="00D17692">
      <w:rPr>
        <w:rFonts w:ascii="Garamond" w:eastAsia="Times New Roman" w:hAnsi="Garamond" w:cs="Times New Roman"/>
        <w:b/>
        <w:sz w:val="16"/>
        <w:szCs w:val="16"/>
        <w:lang w:eastAsia="hu-HU"/>
      </w:rPr>
      <w:t xml:space="preserve">E-mail: </w:t>
    </w:r>
    <w:hyperlink r:id="rId1" w:history="1">
      <w:r w:rsidRPr="00D17692">
        <w:rPr>
          <w:rFonts w:ascii="Garamond" w:eastAsia="Times New Roman" w:hAnsi="Garamond" w:cs="Times New Roman"/>
          <w:b/>
          <w:color w:val="0000FF"/>
          <w:sz w:val="16"/>
          <w:szCs w:val="16"/>
          <w:u w:val="single"/>
          <w:lang w:eastAsia="hu-HU"/>
        </w:rPr>
        <w:t>hungarian.ombudsman@ajbh.hu</w:t>
      </w:r>
    </w:hyperlink>
    <w:r w:rsidRPr="00D17692">
      <w:rPr>
        <w:rFonts w:ascii="Garamond" w:eastAsia="Times New Roman" w:hAnsi="Garamond" w:cs="Times New Roman"/>
        <w:b/>
        <w:sz w:val="16"/>
        <w:szCs w:val="16"/>
        <w:lang w:eastAsia="hu-HU"/>
      </w:rPr>
      <w:t xml:space="preserve">; </w:t>
    </w:r>
    <w:proofErr w:type="spellStart"/>
    <w:r w:rsidRPr="00D17692">
      <w:rPr>
        <w:rFonts w:ascii="Garamond" w:eastAsia="Times New Roman" w:hAnsi="Garamond" w:cs="Times New Roman"/>
        <w:b/>
        <w:sz w:val="16"/>
        <w:szCs w:val="16"/>
        <w:lang w:eastAsia="hu-HU"/>
      </w:rPr>
      <w:t>Website</w:t>
    </w:r>
    <w:proofErr w:type="spellEnd"/>
    <w:r w:rsidRPr="00D17692">
      <w:rPr>
        <w:rFonts w:ascii="Garamond" w:eastAsia="Times New Roman" w:hAnsi="Garamond" w:cs="Times New Roman"/>
        <w:b/>
        <w:sz w:val="16"/>
        <w:szCs w:val="16"/>
        <w:lang w:eastAsia="hu-HU"/>
      </w:rPr>
      <w:t xml:space="preserve">: </w:t>
    </w:r>
    <w:hyperlink r:id="rId2" w:history="1">
      <w:r w:rsidRPr="00D17692">
        <w:rPr>
          <w:rFonts w:ascii="Garamond" w:eastAsia="Times New Roman" w:hAnsi="Garamond" w:cs="Times New Roman"/>
          <w:b/>
          <w:color w:val="0000FF"/>
          <w:sz w:val="16"/>
          <w:szCs w:val="16"/>
          <w:u w:val="single"/>
          <w:lang w:eastAsia="hu-HU"/>
        </w:rPr>
        <w:t>www.ajbh.hu</w:t>
      </w:r>
    </w:hyperlink>
  </w:p>
  <w:p w:rsidR="00D17692" w:rsidRPr="00D17692" w:rsidRDefault="00D17692" w:rsidP="00D17692">
    <w:pPr>
      <w:pBdr>
        <w:top w:val="single" w:sz="4" w:space="1" w:color="auto"/>
        <w:left w:val="single" w:sz="4" w:space="0"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Garamond" w:eastAsia="Times New Roman" w:hAnsi="Garamond" w:cs="Times New Roman"/>
        <w:b/>
        <w:sz w:val="16"/>
        <w:szCs w:val="16"/>
        <w:lang w:eastAsia="hu-HU"/>
      </w:rPr>
    </w:pPr>
    <w:r w:rsidRPr="00D17692">
      <w:rPr>
        <w:rFonts w:ascii="Garamond" w:eastAsia="Times New Roman" w:hAnsi="Garamond" w:cs="Times New Roman"/>
        <w:b/>
        <w:sz w:val="16"/>
        <w:szCs w:val="16"/>
        <w:lang w:eastAsia="hu-HU"/>
      </w:rPr>
      <w:t xml:space="preserve">Data </w:t>
    </w:r>
    <w:proofErr w:type="spellStart"/>
    <w:r w:rsidRPr="00D17692">
      <w:rPr>
        <w:rFonts w:ascii="Garamond" w:eastAsia="Times New Roman" w:hAnsi="Garamond" w:cs="Times New Roman"/>
        <w:b/>
        <w:sz w:val="16"/>
        <w:szCs w:val="16"/>
        <w:lang w:eastAsia="hu-HU"/>
      </w:rPr>
      <w:t>Processing</w:t>
    </w:r>
    <w:proofErr w:type="spellEnd"/>
    <w:r w:rsidRPr="00D17692">
      <w:rPr>
        <w:rFonts w:ascii="Garamond" w:eastAsia="Times New Roman" w:hAnsi="Garamond" w:cs="Times New Roman"/>
        <w:b/>
        <w:sz w:val="16"/>
        <w:szCs w:val="16"/>
        <w:lang w:eastAsia="hu-HU"/>
      </w:rPr>
      <w:t xml:space="preserve"> </w:t>
    </w:r>
    <w:proofErr w:type="spellStart"/>
    <w:r w:rsidRPr="00D17692">
      <w:rPr>
        <w:rFonts w:ascii="Garamond" w:eastAsia="Times New Roman" w:hAnsi="Garamond" w:cs="Times New Roman"/>
        <w:b/>
        <w:sz w:val="16"/>
        <w:szCs w:val="16"/>
        <w:lang w:eastAsia="hu-HU"/>
      </w:rPr>
      <w:t>Registration</w:t>
    </w:r>
    <w:proofErr w:type="spellEnd"/>
    <w:r w:rsidRPr="00D17692">
      <w:rPr>
        <w:rFonts w:ascii="Garamond" w:eastAsia="Times New Roman" w:hAnsi="Garamond" w:cs="Times New Roman"/>
        <w:b/>
        <w:sz w:val="16"/>
        <w:szCs w:val="16"/>
        <w:lang w:eastAsia="hu-HU"/>
      </w:rPr>
      <w:t xml:space="preserve"> </w:t>
    </w:r>
    <w:proofErr w:type="spellStart"/>
    <w:r w:rsidRPr="00D17692">
      <w:rPr>
        <w:rFonts w:ascii="Garamond" w:eastAsia="Times New Roman" w:hAnsi="Garamond" w:cs="Times New Roman"/>
        <w:b/>
        <w:sz w:val="16"/>
        <w:szCs w:val="16"/>
        <w:lang w:eastAsia="hu-HU"/>
      </w:rPr>
      <w:t>Number</w:t>
    </w:r>
    <w:proofErr w:type="spellEnd"/>
    <w:r w:rsidRPr="00D17692">
      <w:rPr>
        <w:rFonts w:ascii="Garamond" w:eastAsia="Times New Roman" w:hAnsi="Garamond" w:cs="Times New Roman"/>
        <w:b/>
        <w:sz w:val="16"/>
        <w:szCs w:val="16"/>
        <w:lang w:eastAsia="hu-HU"/>
      </w:rPr>
      <w:t xml:space="preserve"> </w:t>
    </w:r>
    <w:proofErr w:type="spellStart"/>
    <w:r w:rsidRPr="00D17692">
      <w:rPr>
        <w:rFonts w:ascii="Garamond" w:eastAsia="Times New Roman" w:hAnsi="Garamond" w:cs="Times New Roman"/>
        <w:b/>
        <w:sz w:val="16"/>
        <w:szCs w:val="16"/>
        <w:lang w:eastAsia="hu-HU"/>
      </w:rPr>
      <w:t>from</w:t>
    </w:r>
    <w:proofErr w:type="spellEnd"/>
    <w:r w:rsidRPr="00D17692">
      <w:rPr>
        <w:rFonts w:ascii="Garamond" w:eastAsia="Times New Roman" w:hAnsi="Garamond" w:cs="Times New Roman"/>
        <w:b/>
        <w:sz w:val="16"/>
        <w:szCs w:val="16"/>
        <w:lang w:eastAsia="hu-HU"/>
      </w:rPr>
      <w:t xml:space="preserve"> the Hungarian National </w:t>
    </w:r>
    <w:proofErr w:type="spellStart"/>
    <w:r w:rsidRPr="00D17692">
      <w:rPr>
        <w:rFonts w:ascii="Garamond" w:eastAsia="Times New Roman" w:hAnsi="Garamond" w:cs="Times New Roman"/>
        <w:b/>
        <w:sz w:val="16"/>
        <w:szCs w:val="16"/>
        <w:lang w:eastAsia="hu-HU"/>
      </w:rPr>
      <w:t>Authority</w:t>
    </w:r>
    <w:proofErr w:type="spellEnd"/>
    <w:r w:rsidRPr="00D17692">
      <w:rPr>
        <w:rFonts w:ascii="Garamond" w:eastAsia="Times New Roman" w:hAnsi="Garamond" w:cs="Times New Roman"/>
        <w:b/>
        <w:sz w:val="16"/>
        <w:szCs w:val="16"/>
        <w:lang w:eastAsia="hu-HU"/>
      </w:rPr>
      <w:t xml:space="preserve"> for Data </w:t>
    </w:r>
    <w:proofErr w:type="spellStart"/>
    <w:r w:rsidRPr="00D17692">
      <w:rPr>
        <w:rFonts w:ascii="Garamond" w:eastAsia="Times New Roman" w:hAnsi="Garamond" w:cs="Times New Roman"/>
        <w:b/>
        <w:sz w:val="16"/>
        <w:szCs w:val="16"/>
        <w:lang w:eastAsia="hu-HU"/>
      </w:rPr>
      <w:t>Protection</w:t>
    </w:r>
    <w:proofErr w:type="spellEnd"/>
    <w:r w:rsidRPr="00D17692">
      <w:rPr>
        <w:rFonts w:ascii="Garamond" w:eastAsia="Times New Roman" w:hAnsi="Garamond" w:cs="Times New Roman"/>
        <w:b/>
        <w:sz w:val="16"/>
        <w:szCs w:val="16"/>
        <w:lang w:eastAsia="hu-HU"/>
      </w:rPr>
      <w:t xml:space="preserve"> and </w:t>
    </w:r>
    <w:proofErr w:type="spellStart"/>
    <w:r w:rsidRPr="00D17692">
      <w:rPr>
        <w:rFonts w:ascii="Garamond" w:eastAsia="Times New Roman" w:hAnsi="Garamond" w:cs="Times New Roman"/>
        <w:b/>
        <w:sz w:val="16"/>
        <w:szCs w:val="16"/>
        <w:lang w:eastAsia="hu-HU"/>
      </w:rPr>
      <w:t>Freedom</w:t>
    </w:r>
    <w:proofErr w:type="spellEnd"/>
    <w:r w:rsidRPr="00D17692">
      <w:rPr>
        <w:rFonts w:ascii="Garamond" w:eastAsia="Times New Roman" w:hAnsi="Garamond" w:cs="Times New Roman"/>
        <w:b/>
        <w:sz w:val="16"/>
        <w:szCs w:val="16"/>
        <w:lang w:eastAsia="hu-HU"/>
      </w:rPr>
      <w:t xml:space="preserve"> of </w:t>
    </w:r>
    <w:proofErr w:type="spellStart"/>
    <w:r w:rsidRPr="00D17692">
      <w:rPr>
        <w:rFonts w:ascii="Garamond" w:eastAsia="Times New Roman" w:hAnsi="Garamond" w:cs="Times New Roman"/>
        <w:b/>
        <w:sz w:val="16"/>
        <w:szCs w:val="16"/>
        <w:lang w:eastAsia="hu-HU"/>
      </w:rPr>
      <w:t>Information</w:t>
    </w:r>
    <w:proofErr w:type="spellEnd"/>
    <w:r w:rsidRPr="00D17692">
      <w:rPr>
        <w:rFonts w:ascii="Garamond" w:eastAsia="Times New Roman" w:hAnsi="Garamond" w:cs="Times New Roman"/>
        <w:b/>
        <w:sz w:val="16"/>
        <w:szCs w:val="16"/>
        <w:lang w:eastAsia="hu-HU"/>
      </w:rPr>
      <w:t>: 40689.</w:t>
    </w:r>
  </w:p>
  <w:p w:rsidR="00D17692" w:rsidRDefault="00D1769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692" w:rsidRDefault="00D17692" w:rsidP="00D17692">
      <w:pPr>
        <w:spacing w:after="0" w:line="240" w:lineRule="auto"/>
      </w:pPr>
      <w:r>
        <w:separator/>
      </w:r>
    </w:p>
  </w:footnote>
  <w:footnote w:type="continuationSeparator" w:id="0">
    <w:p w:rsidR="00D17692" w:rsidRDefault="00D17692" w:rsidP="00D17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692" w:rsidRDefault="00D17692" w:rsidP="00D17692">
    <w:pPr>
      <w:pStyle w:val="lfej"/>
      <w:jc w:val="center"/>
    </w:pPr>
    <w:r>
      <w:rPr>
        <w:noProof/>
        <w:lang w:eastAsia="hu-HU"/>
      </w:rPr>
      <w:drawing>
        <wp:inline distT="0" distB="0" distL="0" distR="0" wp14:anchorId="151ADF47" wp14:editId="42F46821">
          <wp:extent cx="3315191" cy="101666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vatali cím nélkül angol.png"/>
                  <pic:cNvPicPr/>
                </pic:nvPicPr>
                <pic:blipFill>
                  <a:blip r:embed="rId1">
                    <a:extLst>
                      <a:ext uri="{28A0092B-C50C-407E-A947-70E740481C1C}">
                        <a14:useLocalDpi xmlns:a14="http://schemas.microsoft.com/office/drawing/2010/main" val="0"/>
                      </a:ext>
                    </a:extLst>
                  </a:blip>
                  <a:stretch>
                    <a:fillRect/>
                  </a:stretch>
                </pic:blipFill>
                <pic:spPr>
                  <a:xfrm>
                    <a:off x="0" y="0"/>
                    <a:ext cx="3317935" cy="10175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6460"/>
    <w:multiLevelType w:val="hybridMultilevel"/>
    <w:tmpl w:val="76ECC6F8"/>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53AE0AF5"/>
    <w:multiLevelType w:val="hybridMultilevel"/>
    <w:tmpl w:val="5B4A90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6136B26"/>
    <w:multiLevelType w:val="hybridMultilevel"/>
    <w:tmpl w:val="EAA2E142"/>
    <w:lvl w:ilvl="0" w:tplc="1A72D43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3C"/>
    <w:rsid w:val="0005009A"/>
    <w:rsid w:val="00061BD6"/>
    <w:rsid w:val="000A7D7B"/>
    <w:rsid w:val="001542E9"/>
    <w:rsid w:val="002001BB"/>
    <w:rsid w:val="00224BCB"/>
    <w:rsid w:val="00230E9A"/>
    <w:rsid w:val="002507A5"/>
    <w:rsid w:val="002A2785"/>
    <w:rsid w:val="002A2A17"/>
    <w:rsid w:val="002B48CB"/>
    <w:rsid w:val="0030111E"/>
    <w:rsid w:val="00360582"/>
    <w:rsid w:val="00396833"/>
    <w:rsid w:val="003B31D8"/>
    <w:rsid w:val="0046273C"/>
    <w:rsid w:val="0046556F"/>
    <w:rsid w:val="00472B31"/>
    <w:rsid w:val="004A46F4"/>
    <w:rsid w:val="004E0DE7"/>
    <w:rsid w:val="00500F5B"/>
    <w:rsid w:val="00510468"/>
    <w:rsid w:val="00536B27"/>
    <w:rsid w:val="005A0785"/>
    <w:rsid w:val="005F3551"/>
    <w:rsid w:val="00605BA9"/>
    <w:rsid w:val="006277EA"/>
    <w:rsid w:val="00671C71"/>
    <w:rsid w:val="006749B3"/>
    <w:rsid w:val="00745F41"/>
    <w:rsid w:val="00763D09"/>
    <w:rsid w:val="0078255A"/>
    <w:rsid w:val="00793518"/>
    <w:rsid w:val="007C72DE"/>
    <w:rsid w:val="008430B3"/>
    <w:rsid w:val="008612C6"/>
    <w:rsid w:val="008A6198"/>
    <w:rsid w:val="008B65ED"/>
    <w:rsid w:val="008D1C03"/>
    <w:rsid w:val="008D5250"/>
    <w:rsid w:val="00917865"/>
    <w:rsid w:val="00941319"/>
    <w:rsid w:val="00943227"/>
    <w:rsid w:val="0096656E"/>
    <w:rsid w:val="00974F72"/>
    <w:rsid w:val="00A314C7"/>
    <w:rsid w:val="00A623D3"/>
    <w:rsid w:val="00A867BF"/>
    <w:rsid w:val="00AB0D75"/>
    <w:rsid w:val="00AB724B"/>
    <w:rsid w:val="00AD3FCB"/>
    <w:rsid w:val="00B02879"/>
    <w:rsid w:val="00B438EC"/>
    <w:rsid w:val="00B4487A"/>
    <w:rsid w:val="00B552ED"/>
    <w:rsid w:val="00B75E27"/>
    <w:rsid w:val="00BB1F3C"/>
    <w:rsid w:val="00BD7248"/>
    <w:rsid w:val="00BE5EE3"/>
    <w:rsid w:val="00BE5F72"/>
    <w:rsid w:val="00BF675A"/>
    <w:rsid w:val="00BF7285"/>
    <w:rsid w:val="00C00AFB"/>
    <w:rsid w:val="00C16053"/>
    <w:rsid w:val="00C536EF"/>
    <w:rsid w:val="00C86DAE"/>
    <w:rsid w:val="00CB41A5"/>
    <w:rsid w:val="00CB64EE"/>
    <w:rsid w:val="00CE3FCC"/>
    <w:rsid w:val="00D17692"/>
    <w:rsid w:val="00D60D35"/>
    <w:rsid w:val="00D6600D"/>
    <w:rsid w:val="00D97770"/>
    <w:rsid w:val="00DE4271"/>
    <w:rsid w:val="00E8120C"/>
    <w:rsid w:val="00E845F9"/>
    <w:rsid w:val="00F65892"/>
    <w:rsid w:val="00FB10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Calibri"/>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B64EE"/>
    <w:pPr>
      <w:spacing w:after="200" w:line="276" w:lineRule="auto"/>
    </w:pPr>
    <w:rPr>
      <w:sz w:val="24"/>
      <w:szCs w:val="24"/>
    </w:rPr>
  </w:style>
  <w:style w:type="paragraph" w:styleId="Cmsor1">
    <w:name w:val="heading 1"/>
    <w:basedOn w:val="Norml"/>
    <w:next w:val="Norml"/>
    <w:link w:val="Cmsor1Char"/>
    <w:uiPriority w:val="9"/>
    <w:qFormat/>
    <w:rsid w:val="00CB64EE"/>
    <w:pPr>
      <w:spacing w:before="480" w:after="0"/>
      <w:contextualSpacing/>
      <w:outlineLvl w:val="0"/>
    </w:pPr>
    <w:rPr>
      <w:rFonts w:ascii="Cambria" w:eastAsia="Times New Roman" w:hAnsi="Cambria"/>
      <w:b/>
      <w:bCs/>
      <w:sz w:val="28"/>
      <w:szCs w:val="28"/>
      <w:lang w:eastAsia="hu-HU"/>
    </w:rPr>
  </w:style>
  <w:style w:type="paragraph" w:styleId="Cmsor2">
    <w:name w:val="heading 2"/>
    <w:basedOn w:val="Norml"/>
    <w:next w:val="Norml"/>
    <w:link w:val="Cmsor2Char"/>
    <w:uiPriority w:val="9"/>
    <w:unhideWhenUsed/>
    <w:qFormat/>
    <w:rsid w:val="00CB64EE"/>
    <w:pPr>
      <w:spacing w:before="200" w:after="0"/>
      <w:outlineLvl w:val="1"/>
    </w:pPr>
    <w:rPr>
      <w:rFonts w:ascii="Cambria" w:eastAsia="Times New Roman" w:hAnsi="Cambria"/>
      <w:b/>
      <w:bCs/>
      <w:sz w:val="26"/>
      <w:szCs w:val="26"/>
      <w:lang w:eastAsia="hu-HU"/>
    </w:rPr>
  </w:style>
  <w:style w:type="paragraph" w:styleId="Cmsor3">
    <w:name w:val="heading 3"/>
    <w:basedOn w:val="Norml"/>
    <w:next w:val="Norml"/>
    <w:link w:val="Cmsor3Char"/>
    <w:uiPriority w:val="9"/>
    <w:semiHidden/>
    <w:unhideWhenUsed/>
    <w:qFormat/>
    <w:rsid w:val="00CB64EE"/>
    <w:pPr>
      <w:spacing w:before="200" w:after="0" w:line="271" w:lineRule="auto"/>
      <w:outlineLvl w:val="2"/>
    </w:pPr>
    <w:rPr>
      <w:rFonts w:ascii="Cambria" w:eastAsia="Times New Roman" w:hAnsi="Cambria"/>
      <w:b/>
      <w:bCs/>
      <w:sz w:val="22"/>
      <w:szCs w:val="22"/>
      <w:lang w:eastAsia="hu-HU"/>
    </w:rPr>
  </w:style>
  <w:style w:type="paragraph" w:styleId="Cmsor4">
    <w:name w:val="heading 4"/>
    <w:basedOn w:val="Norml"/>
    <w:next w:val="Norml"/>
    <w:link w:val="Cmsor4Char"/>
    <w:uiPriority w:val="9"/>
    <w:semiHidden/>
    <w:unhideWhenUsed/>
    <w:qFormat/>
    <w:rsid w:val="00CB64EE"/>
    <w:pPr>
      <w:spacing w:before="200" w:after="0"/>
      <w:outlineLvl w:val="3"/>
    </w:pPr>
    <w:rPr>
      <w:rFonts w:ascii="Cambria" w:eastAsia="Times New Roman" w:hAnsi="Cambria"/>
      <w:b/>
      <w:bCs/>
      <w:i/>
      <w:iCs/>
      <w:sz w:val="22"/>
      <w:szCs w:val="22"/>
      <w:lang w:eastAsia="hu-HU"/>
    </w:rPr>
  </w:style>
  <w:style w:type="paragraph" w:styleId="Cmsor5">
    <w:name w:val="heading 5"/>
    <w:basedOn w:val="Norml"/>
    <w:next w:val="Norml"/>
    <w:link w:val="Cmsor5Char"/>
    <w:uiPriority w:val="9"/>
    <w:semiHidden/>
    <w:unhideWhenUsed/>
    <w:qFormat/>
    <w:rsid w:val="00CB64EE"/>
    <w:pPr>
      <w:spacing w:before="200" w:after="0"/>
      <w:outlineLvl w:val="4"/>
    </w:pPr>
    <w:rPr>
      <w:rFonts w:ascii="Cambria" w:eastAsia="Times New Roman" w:hAnsi="Cambria"/>
      <w:b/>
      <w:bCs/>
      <w:color w:val="7F7F7F"/>
      <w:sz w:val="22"/>
      <w:szCs w:val="22"/>
      <w:lang w:eastAsia="hu-HU"/>
    </w:rPr>
  </w:style>
  <w:style w:type="paragraph" w:styleId="Cmsor6">
    <w:name w:val="heading 6"/>
    <w:basedOn w:val="Norml"/>
    <w:next w:val="Norml"/>
    <w:link w:val="Cmsor6Char"/>
    <w:uiPriority w:val="9"/>
    <w:semiHidden/>
    <w:unhideWhenUsed/>
    <w:qFormat/>
    <w:rsid w:val="00CB64EE"/>
    <w:pPr>
      <w:spacing w:after="0" w:line="271" w:lineRule="auto"/>
      <w:outlineLvl w:val="5"/>
    </w:pPr>
    <w:rPr>
      <w:rFonts w:ascii="Cambria" w:eastAsia="Times New Roman" w:hAnsi="Cambria"/>
      <w:b/>
      <w:bCs/>
      <w:i/>
      <w:iCs/>
      <w:color w:val="7F7F7F"/>
      <w:sz w:val="22"/>
      <w:szCs w:val="22"/>
      <w:lang w:eastAsia="hu-HU"/>
    </w:rPr>
  </w:style>
  <w:style w:type="paragraph" w:styleId="Cmsor7">
    <w:name w:val="heading 7"/>
    <w:basedOn w:val="Norml"/>
    <w:next w:val="Norml"/>
    <w:link w:val="Cmsor7Char"/>
    <w:uiPriority w:val="9"/>
    <w:semiHidden/>
    <w:unhideWhenUsed/>
    <w:qFormat/>
    <w:rsid w:val="00CB64EE"/>
    <w:pPr>
      <w:spacing w:after="0"/>
      <w:outlineLvl w:val="6"/>
    </w:pPr>
    <w:rPr>
      <w:rFonts w:ascii="Cambria" w:eastAsia="Times New Roman" w:hAnsi="Cambria"/>
      <w:i/>
      <w:iCs/>
      <w:sz w:val="22"/>
      <w:szCs w:val="22"/>
      <w:lang w:eastAsia="hu-HU"/>
    </w:rPr>
  </w:style>
  <w:style w:type="paragraph" w:styleId="Cmsor8">
    <w:name w:val="heading 8"/>
    <w:basedOn w:val="Norml"/>
    <w:next w:val="Norml"/>
    <w:link w:val="Cmsor8Char"/>
    <w:uiPriority w:val="9"/>
    <w:semiHidden/>
    <w:unhideWhenUsed/>
    <w:qFormat/>
    <w:rsid w:val="00CB64EE"/>
    <w:pPr>
      <w:spacing w:after="0"/>
      <w:outlineLvl w:val="7"/>
    </w:pPr>
    <w:rPr>
      <w:rFonts w:ascii="Cambria" w:eastAsia="Times New Roman" w:hAnsi="Cambria"/>
      <w:sz w:val="20"/>
      <w:szCs w:val="20"/>
      <w:lang w:eastAsia="hu-HU"/>
    </w:rPr>
  </w:style>
  <w:style w:type="paragraph" w:styleId="Cmsor9">
    <w:name w:val="heading 9"/>
    <w:basedOn w:val="Norml"/>
    <w:next w:val="Norml"/>
    <w:link w:val="Cmsor9Char"/>
    <w:uiPriority w:val="9"/>
    <w:semiHidden/>
    <w:unhideWhenUsed/>
    <w:qFormat/>
    <w:rsid w:val="00CB64EE"/>
    <w:pPr>
      <w:spacing w:after="0"/>
      <w:outlineLvl w:val="8"/>
    </w:pPr>
    <w:rPr>
      <w:rFonts w:ascii="Cambria" w:eastAsia="Times New Roman" w:hAnsi="Cambria"/>
      <w:i/>
      <w:iCs/>
      <w:spacing w:val="5"/>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B64EE"/>
    <w:pPr>
      <w:ind w:left="720"/>
      <w:contextualSpacing/>
    </w:pPr>
  </w:style>
  <w:style w:type="character" w:customStyle="1" w:styleId="Cmsor1Char">
    <w:name w:val="Címsor 1 Char"/>
    <w:link w:val="Cmsor1"/>
    <w:uiPriority w:val="9"/>
    <w:rsid w:val="00CB64EE"/>
    <w:rPr>
      <w:rFonts w:ascii="Cambria" w:eastAsia="Times New Roman" w:hAnsi="Cambria"/>
      <w:b/>
      <w:bCs/>
      <w:sz w:val="28"/>
      <w:szCs w:val="28"/>
      <w:lang w:eastAsia="hu-HU"/>
    </w:rPr>
  </w:style>
  <w:style w:type="character" w:customStyle="1" w:styleId="Cmsor2Char">
    <w:name w:val="Címsor 2 Char"/>
    <w:link w:val="Cmsor2"/>
    <w:uiPriority w:val="9"/>
    <w:rsid w:val="00CB64EE"/>
    <w:rPr>
      <w:rFonts w:ascii="Cambria" w:eastAsia="Times New Roman" w:hAnsi="Cambria"/>
      <w:b/>
      <w:bCs/>
      <w:sz w:val="26"/>
      <w:szCs w:val="26"/>
      <w:lang w:eastAsia="hu-HU"/>
    </w:rPr>
  </w:style>
  <w:style w:type="character" w:customStyle="1" w:styleId="Cmsor3Char">
    <w:name w:val="Címsor 3 Char"/>
    <w:link w:val="Cmsor3"/>
    <w:uiPriority w:val="9"/>
    <w:semiHidden/>
    <w:rsid w:val="00CB64EE"/>
    <w:rPr>
      <w:rFonts w:ascii="Cambria" w:eastAsia="Times New Roman" w:hAnsi="Cambria"/>
      <w:b/>
      <w:bCs/>
      <w:sz w:val="22"/>
      <w:szCs w:val="22"/>
      <w:lang w:eastAsia="hu-HU"/>
    </w:rPr>
  </w:style>
  <w:style w:type="character" w:customStyle="1" w:styleId="Cmsor4Char">
    <w:name w:val="Címsor 4 Char"/>
    <w:link w:val="Cmsor4"/>
    <w:uiPriority w:val="9"/>
    <w:semiHidden/>
    <w:rsid w:val="00CB64EE"/>
    <w:rPr>
      <w:rFonts w:ascii="Cambria" w:eastAsia="Times New Roman" w:hAnsi="Cambria"/>
      <w:b/>
      <w:bCs/>
      <w:i/>
      <w:iCs/>
      <w:sz w:val="22"/>
      <w:szCs w:val="22"/>
      <w:lang w:eastAsia="hu-HU"/>
    </w:rPr>
  </w:style>
  <w:style w:type="character" w:customStyle="1" w:styleId="Cmsor5Char">
    <w:name w:val="Címsor 5 Char"/>
    <w:link w:val="Cmsor5"/>
    <w:uiPriority w:val="9"/>
    <w:semiHidden/>
    <w:rsid w:val="00CB64EE"/>
    <w:rPr>
      <w:rFonts w:ascii="Cambria" w:eastAsia="Times New Roman" w:hAnsi="Cambria"/>
      <w:b/>
      <w:bCs/>
      <w:color w:val="7F7F7F"/>
      <w:sz w:val="22"/>
      <w:szCs w:val="22"/>
      <w:lang w:eastAsia="hu-HU"/>
    </w:rPr>
  </w:style>
  <w:style w:type="character" w:customStyle="1" w:styleId="Cmsor6Char">
    <w:name w:val="Címsor 6 Char"/>
    <w:link w:val="Cmsor6"/>
    <w:uiPriority w:val="9"/>
    <w:semiHidden/>
    <w:rsid w:val="00CB64EE"/>
    <w:rPr>
      <w:rFonts w:ascii="Cambria" w:eastAsia="Times New Roman" w:hAnsi="Cambria"/>
      <w:b/>
      <w:bCs/>
      <w:i/>
      <w:iCs/>
      <w:color w:val="7F7F7F"/>
      <w:sz w:val="22"/>
      <w:szCs w:val="22"/>
      <w:lang w:eastAsia="hu-HU"/>
    </w:rPr>
  </w:style>
  <w:style w:type="character" w:customStyle="1" w:styleId="Cmsor7Char">
    <w:name w:val="Címsor 7 Char"/>
    <w:link w:val="Cmsor7"/>
    <w:uiPriority w:val="9"/>
    <w:semiHidden/>
    <w:rsid w:val="00CB64EE"/>
    <w:rPr>
      <w:rFonts w:ascii="Cambria" w:eastAsia="Times New Roman" w:hAnsi="Cambria"/>
      <w:i/>
      <w:iCs/>
      <w:sz w:val="22"/>
      <w:szCs w:val="22"/>
      <w:lang w:eastAsia="hu-HU"/>
    </w:rPr>
  </w:style>
  <w:style w:type="character" w:customStyle="1" w:styleId="Cmsor8Char">
    <w:name w:val="Címsor 8 Char"/>
    <w:link w:val="Cmsor8"/>
    <w:uiPriority w:val="9"/>
    <w:semiHidden/>
    <w:rsid w:val="00CB64EE"/>
    <w:rPr>
      <w:rFonts w:ascii="Cambria" w:eastAsia="Times New Roman" w:hAnsi="Cambria"/>
      <w:lang w:eastAsia="hu-HU"/>
    </w:rPr>
  </w:style>
  <w:style w:type="character" w:customStyle="1" w:styleId="Cmsor9Char">
    <w:name w:val="Címsor 9 Char"/>
    <w:link w:val="Cmsor9"/>
    <w:uiPriority w:val="9"/>
    <w:semiHidden/>
    <w:rsid w:val="00CB64EE"/>
    <w:rPr>
      <w:rFonts w:ascii="Cambria" w:eastAsia="Times New Roman" w:hAnsi="Cambria"/>
      <w:i/>
      <w:iCs/>
      <w:spacing w:val="5"/>
      <w:lang w:eastAsia="hu-HU"/>
    </w:rPr>
  </w:style>
  <w:style w:type="paragraph" w:styleId="Cm">
    <w:name w:val="Title"/>
    <w:basedOn w:val="Norml"/>
    <w:next w:val="Norml"/>
    <w:link w:val="CmChar"/>
    <w:uiPriority w:val="10"/>
    <w:qFormat/>
    <w:rsid w:val="00CB64EE"/>
    <w:pPr>
      <w:pBdr>
        <w:bottom w:val="single" w:sz="4" w:space="1" w:color="auto"/>
      </w:pBdr>
      <w:spacing w:line="240" w:lineRule="auto"/>
      <w:contextualSpacing/>
    </w:pPr>
    <w:rPr>
      <w:rFonts w:ascii="Cambria" w:eastAsia="Times New Roman" w:hAnsi="Cambria"/>
      <w:spacing w:val="5"/>
      <w:sz w:val="52"/>
      <w:szCs w:val="52"/>
      <w:lang w:eastAsia="hu-HU"/>
    </w:rPr>
  </w:style>
  <w:style w:type="character" w:customStyle="1" w:styleId="CmChar">
    <w:name w:val="Cím Char"/>
    <w:link w:val="Cm"/>
    <w:uiPriority w:val="10"/>
    <w:rsid w:val="00CB64EE"/>
    <w:rPr>
      <w:rFonts w:ascii="Cambria" w:eastAsia="Times New Roman" w:hAnsi="Cambria"/>
      <w:spacing w:val="5"/>
      <w:sz w:val="52"/>
      <w:szCs w:val="52"/>
      <w:lang w:eastAsia="hu-HU"/>
    </w:rPr>
  </w:style>
  <w:style w:type="paragraph" w:styleId="Alcm">
    <w:name w:val="Subtitle"/>
    <w:basedOn w:val="Norml"/>
    <w:next w:val="Norml"/>
    <w:link w:val="AlcmChar"/>
    <w:uiPriority w:val="11"/>
    <w:qFormat/>
    <w:rsid w:val="00CB64EE"/>
    <w:pPr>
      <w:spacing w:after="600"/>
    </w:pPr>
    <w:rPr>
      <w:rFonts w:ascii="Cambria" w:eastAsia="Times New Roman" w:hAnsi="Cambria"/>
      <w:i/>
      <w:iCs/>
      <w:spacing w:val="13"/>
      <w:lang w:eastAsia="hu-HU"/>
    </w:rPr>
  </w:style>
  <w:style w:type="character" w:customStyle="1" w:styleId="AlcmChar">
    <w:name w:val="Alcím Char"/>
    <w:link w:val="Alcm"/>
    <w:uiPriority w:val="11"/>
    <w:rsid w:val="00CB64EE"/>
    <w:rPr>
      <w:rFonts w:ascii="Cambria" w:eastAsia="Times New Roman" w:hAnsi="Cambria"/>
      <w:i/>
      <w:iCs/>
      <w:spacing w:val="13"/>
      <w:sz w:val="24"/>
      <w:szCs w:val="24"/>
      <w:lang w:eastAsia="hu-HU"/>
    </w:rPr>
  </w:style>
  <w:style w:type="character" w:styleId="Kiemels2">
    <w:name w:val="Strong"/>
    <w:uiPriority w:val="22"/>
    <w:qFormat/>
    <w:rsid w:val="00CB64EE"/>
    <w:rPr>
      <w:b/>
      <w:bCs/>
    </w:rPr>
  </w:style>
  <w:style w:type="character" w:styleId="Kiemels">
    <w:name w:val="Emphasis"/>
    <w:uiPriority w:val="20"/>
    <w:qFormat/>
    <w:rsid w:val="00CB64EE"/>
    <w:rPr>
      <w:b/>
      <w:bCs/>
      <w:i/>
      <w:iCs/>
      <w:spacing w:val="10"/>
      <w:bdr w:val="none" w:sz="0" w:space="0" w:color="auto"/>
      <w:shd w:val="clear" w:color="auto" w:fill="auto"/>
    </w:rPr>
  </w:style>
  <w:style w:type="paragraph" w:styleId="Nincstrkz">
    <w:name w:val="No Spacing"/>
    <w:basedOn w:val="Norml"/>
    <w:uiPriority w:val="1"/>
    <w:qFormat/>
    <w:rsid w:val="00CB64EE"/>
    <w:pPr>
      <w:spacing w:after="0" w:line="240" w:lineRule="auto"/>
    </w:pPr>
  </w:style>
  <w:style w:type="paragraph" w:styleId="Idzet">
    <w:name w:val="Quote"/>
    <w:basedOn w:val="Norml"/>
    <w:next w:val="Norml"/>
    <w:link w:val="IdzetChar"/>
    <w:uiPriority w:val="29"/>
    <w:qFormat/>
    <w:rsid w:val="00CB64EE"/>
    <w:pPr>
      <w:spacing w:before="200" w:after="0"/>
      <w:ind w:left="360" w:right="360"/>
    </w:pPr>
    <w:rPr>
      <w:rFonts w:ascii="Calibri" w:eastAsia="Times New Roman" w:hAnsi="Calibri" w:cs="Times New Roman"/>
      <w:i/>
      <w:iCs/>
      <w:sz w:val="22"/>
      <w:szCs w:val="22"/>
      <w:lang w:eastAsia="hu-HU"/>
    </w:rPr>
  </w:style>
  <w:style w:type="character" w:customStyle="1" w:styleId="IdzetChar">
    <w:name w:val="Idézet Char"/>
    <w:link w:val="Idzet"/>
    <w:uiPriority w:val="29"/>
    <w:rsid w:val="00CB64EE"/>
    <w:rPr>
      <w:rFonts w:ascii="Calibri" w:eastAsia="Times New Roman" w:hAnsi="Calibri" w:cs="Times New Roman"/>
      <w:i/>
      <w:iCs/>
      <w:sz w:val="22"/>
      <w:szCs w:val="22"/>
      <w:lang w:eastAsia="hu-HU"/>
    </w:rPr>
  </w:style>
  <w:style w:type="paragraph" w:styleId="Kiemeltidzet">
    <w:name w:val="Intense Quote"/>
    <w:basedOn w:val="Norml"/>
    <w:next w:val="Norml"/>
    <w:link w:val="KiemeltidzetChar"/>
    <w:uiPriority w:val="30"/>
    <w:qFormat/>
    <w:rsid w:val="00CB64EE"/>
    <w:pPr>
      <w:pBdr>
        <w:bottom w:val="single" w:sz="4" w:space="1" w:color="auto"/>
      </w:pBdr>
      <w:spacing w:before="200" w:after="280"/>
      <w:ind w:left="1008" w:right="1152"/>
      <w:jc w:val="both"/>
    </w:pPr>
    <w:rPr>
      <w:rFonts w:ascii="Calibri" w:eastAsia="Times New Roman" w:hAnsi="Calibri" w:cs="Times New Roman"/>
      <w:b/>
      <w:bCs/>
      <w:i/>
      <w:iCs/>
      <w:sz w:val="22"/>
      <w:szCs w:val="22"/>
      <w:lang w:eastAsia="hu-HU"/>
    </w:rPr>
  </w:style>
  <w:style w:type="character" w:customStyle="1" w:styleId="KiemeltidzetChar">
    <w:name w:val="Kiemelt idézet Char"/>
    <w:link w:val="Kiemeltidzet"/>
    <w:uiPriority w:val="30"/>
    <w:rsid w:val="00CB64EE"/>
    <w:rPr>
      <w:rFonts w:ascii="Calibri" w:eastAsia="Times New Roman" w:hAnsi="Calibri" w:cs="Times New Roman"/>
      <w:b/>
      <w:bCs/>
      <w:i/>
      <w:iCs/>
      <w:sz w:val="22"/>
      <w:szCs w:val="22"/>
      <w:lang w:eastAsia="hu-HU"/>
    </w:rPr>
  </w:style>
  <w:style w:type="character" w:styleId="Finomkiemels">
    <w:name w:val="Subtle Emphasis"/>
    <w:uiPriority w:val="19"/>
    <w:qFormat/>
    <w:rsid w:val="00CB64EE"/>
    <w:rPr>
      <w:i/>
      <w:iCs/>
    </w:rPr>
  </w:style>
  <w:style w:type="character" w:styleId="Ershangslyozs">
    <w:name w:val="Intense Emphasis"/>
    <w:uiPriority w:val="21"/>
    <w:qFormat/>
    <w:rsid w:val="00CB64EE"/>
    <w:rPr>
      <w:b/>
      <w:bCs/>
    </w:rPr>
  </w:style>
  <w:style w:type="character" w:styleId="Finomhivatkozs">
    <w:name w:val="Subtle Reference"/>
    <w:uiPriority w:val="31"/>
    <w:qFormat/>
    <w:rsid w:val="00CB64EE"/>
    <w:rPr>
      <w:smallCaps/>
    </w:rPr>
  </w:style>
  <w:style w:type="character" w:styleId="Ershivatkozs">
    <w:name w:val="Intense Reference"/>
    <w:uiPriority w:val="32"/>
    <w:qFormat/>
    <w:rsid w:val="00CB64EE"/>
    <w:rPr>
      <w:smallCaps/>
      <w:spacing w:val="5"/>
      <w:u w:val="single"/>
    </w:rPr>
  </w:style>
  <w:style w:type="character" w:styleId="Knyvcme">
    <w:name w:val="Book Title"/>
    <w:uiPriority w:val="33"/>
    <w:qFormat/>
    <w:rsid w:val="00CB64EE"/>
    <w:rPr>
      <w:i/>
      <w:iCs/>
      <w:smallCaps/>
      <w:spacing w:val="5"/>
    </w:rPr>
  </w:style>
  <w:style w:type="paragraph" w:styleId="Tartalomjegyzkcmsora">
    <w:name w:val="TOC Heading"/>
    <w:basedOn w:val="Cmsor1"/>
    <w:next w:val="Norml"/>
    <w:uiPriority w:val="39"/>
    <w:semiHidden/>
    <w:unhideWhenUsed/>
    <w:qFormat/>
    <w:rsid w:val="00CB64EE"/>
    <w:pPr>
      <w:outlineLvl w:val="9"/>
    </w:pPr>
    <w:rPr>
      <w:rFonts w:eastAsiaTheme="majorEastAsia" w:cstheme="majorBidi"/>
      <w:lang w:eastAsia="en-US" w:bidi="en-US"/>
    </w:rPr>
  </w:style>
  <w:style w:type="paragraph" w:styleId="Buborkszveg">
    <w:name w:val="Balloon Text"/>
    <w:basedOn w:val="Norml"/>
    <w:link w:val="BuborkszvegChar"/>
    <w:uiPriority w:val="99"/>
    <w:semiHidden/>
    <w:unhideWhenUsed/>
    <w:rsid w:val="0046556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6556F"/>
    <w:rPr>
      <w:rFonts w:ascii="Tahoma" w:hAnsi="Tahoma" w:cs="Tahoma"/>
      <w:sz w:val="16"/>
      <w:szCs w:val="16"/>
    </w:rPr>
  </w:style>
  <w:style w:type="character" w:styleId="Hiperhivatkozs">
    <w:name w:val="Hyperlink"/>
    <w:basedOn w:val="Bekezdsalapbettpusa"/>
    <w:uiPriority w:val="99"/>
    <w:unhideWhenUsed/>
    <w:rsid w:val="002B48CB"/>
    <w:rPr>
      <w:color w:val="0000FF" w:themeColor="hyperlink"/>
      <w:u w:val="single"/>
    </w:rPr>
  </w:style>
  <w:style w:type="paragraph" w:styleId="lfej">
    <w:name w:val="header"/>
    <w:basedOn w:val="Norml"/>
    <w:link w:val="lfejChar"/>
    <w:uiPriority w:val="99"/>
    <w:unhideWhenUsed/>
    <w:rsid w:val="00D17692"/>
    <w:pPr>
      <w:tabs>
        <w:tab w:val="center" w:pos="4536"/>
        <w:tab w:val="right" w:pos="9072"/>
      </w:tabs>
      <w:spacing w:after="0" w:line="240" w:lineRule="auto"/>
    </w:pPr>
  </w:style>
  <w:style w:type="character" w:customStyle="1" w:styleId="lfejChar">
    <w:name w:val="Élőfej Char"/>
    <w:basedOn w:val="Bekezdsalapbettpusa"/>
    <w:link w:val="lfej"/>
    <w:uiPriority w:val="99"/>
    <w:rsid w:val="00D17692"/>
    <w:rPr>
      <w:sz w:val="24"/>
      <w:szCs w:val="24"/>
    </w:rPr>
  </w:style>
  <w:style w:type="paragraph" w:styleId="llb">
    <w:name w:val="footer"/>
    <w:basedOn w:val="Norml"/>
    <w:link w:val="llbChar"/>
    <w:uiPriority w:val="99"/>
    <w:unhideWhenUsed/>
    <w:rsid w:val="00D17692"/>
    <w:pPr>
      <w:tabs>
        <w:tab w:val="center" w:pos="4536"/>
        <w:tab w:val="right" w:pos="9072"/>
      </w:tabs>
      <w:spacing w:after="0" w:line="240" w:lineRule="auto"/>
    </w:pPr>
  </w:style>
  <w:style w:type="character" w:customStyle="1" w:styleId="llbChar">
    <w:name w:val="Élőláb Char"/>
    <w:basedOn w:val="Bekezdsalapbettpusa"/>
    <w:link w:val="llb"/>
    <w:uiPriority w:val="99"/>
    <w:rsid w:val="00D176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Calibri"/>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B64EE"/>
    <w:pPr>
      <w:spacing w:after="200" w:line="276" w:lineRule="auto"/>
    </w:pPr>
    <w:rPr>
      <w:sz w:val="24"/>
      <w:szCs w:val="24"/>
    </w:rPr>
  </w:style>
  <w:style w:type="paragraph" w:styleId="Cmsor1">
    <w:name w:val="heading 1"/>
    <w:basedOn w:val="Norml"/>
    <w:next w:val="Norml"/>
    <w:link w:val="Cmsor1Char"/>
    <w:uiPriority w:val="9"/>
    <w:qFormat/>
    <w:rsid w:val="00CB64EE"/>
    <w:pPr>
      <w:spacing w:before="480" w:after="0"/>
      <w:contextualSpacing/>
      <w:outlineLvl w:val="0"/>
    </w:pPr>
    <w:rPr>
      <w:rFonts w:ascii="Cambria" w:eastAsia="Times New Roman" w:hAnsi="Cambria"/>
      <w:b/>
      <w:bCs/>
      <w:sz w:val="28"/>
      <w:szCs w:val="28"/>
      <w:lang w:eastAsia="hu-HU"/>
    </w:rPr>
  </w:style>
  <w:style w:type="paragraph" w:styleId="Cmsor2">
    <w:name w:val="heading 2"/>
    <w:basedOn w:val="Norml"/>
    <w:next w:val="Norml"/>
    <w:link w:val="Cmsor2Char"/>
    <w:uiPriority w:val="9"/>
    <w:unhideWhenUsed/>
    <w:qFormat/>
    <w:rsid w:val="00CB64EE"/>
    <w:pPr>
      <w:spacing w:before="200" w:after="0"/>
      <w:outlineLvl w:val="1"/>
    </w:pPr>
    <w:rPr>
      <w:rFonts w:ascii="Cambria" w:eastAsia="Times New Roman" w:hAnsi="Cambria"/>
      <w:b/>
      <w:bCs/>
      <w:sz w:val="26"/>
      <w:szCs w:val="26"/>
      <w:lang w:eastAsia="hu-HU"/>
    </w:rPr>
  </w:style>
  <w:style w:type="paragraph" w:styleId="Cmsor3">
    <w:name w:val="heading 3"/>
    <w:basedOn w:val="Norml"/>
    <w:next w:val="Norml"/>
    <w:link w:val="Cmsor3Char"/>
    <w:uiPriority w:val="9"/>
    <w:semiHidden/>
    <w:unhideWhenUsed/>
    <w:qFormat/>
    <w:rsid w:val="00CB64EE"/>
    <w:pPr>
      <w:spacing w:before="200" w:after="0" w:line="271" w:lineRule="auto"/>
      <w:outlineLvl w:val="2"/>
    </w:pPr>
    <w:rPr>
      <w:rFonts w:ascii="Cambria" w:eastAsia="Times New Roman" w:hAnsi="Cambria"/>
      <w:b/>
      <w:bCs/>
      <w:sz w:val="22"/>
      <w:szCs w:val="22"/>
      <w:lang w:eastAsia="hu-HU"/>
    </w:rPr>
  </w:style>
  <w:style w:type="paragraph" w:styleId="Cmsor4">
    <w:name w:val="heading 4"/>
    <w:basedOn w:val="Norml"/>
    <w:next w:val="Norml"/>
    <w:link w:val="Cmsor4Char"/>
    <w:uiPriority w:val="9"/>
    <w:semiHidden/>
    <w:unhideWhenUsed/>
    <w:qFormat/>
    <w:rsid w:val="00CB64EE"/>
    <w:pPr>
      <w:spacing w:before="200" w:after="0"/>
      <w:outlineLvl w:val="3"/>
    </w:pPr>
    <w:rPr>
      <w:rFonts w:ascii="Cambria" w:eastAsia="Times New Roman" w:hAnsi="Cambria"/>
      <w:b/>
      <w:bCs/>
      <w:i/>
      <w:iCs/>
      <w:sz w:val="22"/>
      <w:szCs w:val="22"/>
      <w:lang w:eastAsia="hu-HU"/>
    </w:rPr>
  </w:style>
  <w:style w:type="paragraph" w:styleId="Cmsor5">
    <w:name w:val="heading 5"/>
    <w:basedOn w:val="Norml"/>
    <w:next w:val="Norml"/>
    <w:link w:val="Cmsor5Char"/>
    <w:uiPriority w:val="9"/>
    <w:semiHidden/>
    <w:unhideWhenUsed/>
    <w:qFormat/>
    <w:rsid w:val="00CB64EE"/>
    <w:pPr>
      <w:spacing w:before="200" w:after="0"/>
      <w:outlineLvl w:val="4"/>
    </w:pPr>
    <w:rPr>
      <w:rFonts w:ascii="Cambria" w:eastAsia="Times New Roman" w:hAnsi="Cambria"/>
      <w:b/>
      <w:bCs/>
      <w:color w:val="7F7F7F"/>
      <w:sz w:val="22"/>
      <w:szCs w:val="22"/>
      <w:lang w:eastAsia="hu-HU"/>
    </w:rPr>
  </w:style>
  <w:style w:type="paragraph" w:styleId="Cmsor6">
    <w:name w:val="heading 6"/>
    <w:basedOn w:val="Norml"/>
    <w:next w:val="Norml"/>
    <w:link w:val="Cmsor6Char"/>
    <w:uiPriority w:val="9"/>
    <w:semiHidden/>
    <w:unhideWhenUsed/>
    <w:qFormat/>
    <w:rsid w:val="00CB64EE"/>
    <w:pPr>
      <w:spacing w:after="0" w:line="271" w:lineRule="auto"/>
      <w:outlineLvl w:val="5"/>
    </w:pPr>
    <w:rPr>
      <w:rFonts w:ascii="Cambria" w:eastAsia="Times New Roman" w:hAnsi="Cambria"/>
      <w:b/>
      <w:bCs/>
      <w:i/>
      <w:iCs/>
      <w:color w:val="7F7F7F"/>
      <w:sz w:val="22"/>
      <w:szCs w:val="22"/>
      <w:lang w:eastAsia="hu-HU"/>
    </w:rPr>
  </w:style>
  <w:style w:type="paragraph" w:styleId="Cmsor7">
    <w:name w:val="heading 7"/>
    <w:basedOn w:val="Norml"/>
    <w:next w:val="Norml"/>
    <w:link w:val="Cmsor7Char"/>
    <w:uiPriority w:val="9"/>
    <w:semiHidden/>
    <w:unhideWhenUsed/>
    <w:qFormat/>
    <w:rsid w:val="00CB64EE"/>
    <w:pPr>
      <w:spacing w:after="0"/>
      <w:outlineLvl w:val="6"/>
    </w:pPr>
    <w:rPr>
      <w:rFonts w:ascii="Cambria" w:eastAsia="Times New Roman" w:hAnsi="Cambria"/>
      <w:i/>
      <w:iCs/>
      <w:sz w:val="22"/>
      <w:szCs w:val="22"/>
      <w:lang w:eastAsia="hu-HU"/>
    </w:rPr>
  </w:style>
  <w:style w:type="paragraph" w:styleId="Cmsor8">
    <w:name w:val="heading 8"/>
    <w:basedOn w:val="Norml"/>
    <w:next w:val="Norml"/>
    <w:link w:val="Cmsor8Char"/>
    <w:uiPriority w:val="9"/>
    <w:semiHidden/>
    <w:unhideWhenUsed/>
    <w:qFormat/>
    <w:rsid w:val="00CB64EE"/>
    <w:pPr>
      <w:spacing w:after="0"/>
      <w:outlineLvl w:val="7"/>
    </w:pPr>
    <w:rPr>
      <w:rFonts w:ascii="Cambria" w:eastAsia="Times New Roman" w:hAnsi="Cambria"/>
      <w:sz w:val="20"/>
      <w:szCs w:val="20"/>
      <w:lang w:eastAsia="hu-HU"/>
    </w:rPr>
  </w:style>
  <w:style w:type="paragraph" w:styleId="Cmsor9">
    <w:name w:val="heading 9"/>
    <w:basedOn w:val="Norml"/>
    <w:next w:val="Norml"/>
    <w:link w:val="Cmsor9Char"/>
    <w:uiPriority w:val="9"/>
    <w:semiHidden/>
    <w:unhideWhenUsed/>
    <w:qFormat/>
    <w:rsid w:val="00CB64EE"/>
    <w:pPr>
      <w:spacing w:after="0"/>
      <w:outlineLvl w:val="8"/>
    </w:pPr>
    <w:rPr>
      <w:rFonts w:ascii="Cambria" w:eastAsia="Times New Roman" w:hAnsi="Cambria"/>
      <w:i/>
      <w:iCs/>
      <w:spacing w:val="5"/>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B64EE"/>
    <w:pPr>
      <w:ind w:left="720"/>
      <w:contextualSpacing/>
    </w:pPr>
  </w:style>
  <w:style w:type="character" w:customStyle="1" w:styleId="Cmsor1Char">
    <w:name w:val="Címsor 1 Char"/>
    <w:link w:val="Cmsor1"/>
    <w:uiPriority w:val="9"/>
    <w:rsid w:val="00CB64EE"/>
    <w:rPr>
      <w:rFonts w:ascii="Cambria" w:eastAsia="Times New Roman" w:hAnsi="Cambria"/>
      <w:b/>
      <w:bCs/>
      <w:sz w:val="28"/>
      <w:szCs w:val="28"/>
      <w:lang w:eastAsia="hu-HU"/>
    </w:rPr>
  </w:style>
  <w:style w:type="character" w:customStyle="1" w:styleId="Cmsor2Char">
    <w:name w:val="Címsor 2 Char"/>
    <w:link w:val="Cmsor2"/>
    <w:uiPriority w:val="9"/>
    <w:rsid w:val="00CB64EE"/>
    <w:rPr>
      <w:rFonts w:ascii="Cambria" w:eastAsia="Times New Roman" w:hAnsi="Cambria"/>
      <w:b/>
      <w:bCs/>
      <w:sz w:val="26"/>
      <w:szCs w:val="26"/>
      <w:lang w:eastAsia="hu-HU"/>
    </w:rPr>
  </w:style>
  <w:style w:type="character" w:customStyle="1" w:styleId="Cmsor3Char">
    <w:name w:val="Címsor 3 Char"/>
    <w:link w:val="Cmsor3"/>
    <w:uiPriority w:val="9"/>
    <w:semiHidden/>
    <w:rsid w:val="00CB64EE"/>
    <w:rPr>
      <w:rFonts w:ascii="Cambria" w:eastAsia="Times New Roman" w:hAnsi="Cambria"/>
      <w:b/>
      <w:bCs/>
      <w:sz w:val="22"/>
      <w:szCs w:val="22"/>
      <w:lang w:eastAsia="hu-HU"/>
    </w:rPr>
  </w:style>
  <w:style w:type="character" w:customStyle="1" w:styleId="Cmsor4Char">
    <w:name w:val="Címsor 4 Char"/>
    <w:link w:val="Cmsor4"/>
    <w:uiPriority w:val="9"/>
    <w:semiHidden/>
    <w:rsid w:val="00CB64EE"/>
    <w:rPr>
      <w:rFonts w:ascii="Cambria" w:eastAsia="Times New Roman" w:hAnsi="Cambria"/>
      <w:b/>
      <w:bCs/>
      <w:i/>
      <w:iCs/>
      <w:sz w:val="22"/>
      <w:szCs w:val="22"/>
      <w:lang w:eastAsia="hu-HU"/>
    </w:rPr>
  </w:style>
  <w:style w:type="character" w:customStyle="1" w:styleId="Cmsor5Char">
    <w:name w:val="Címsor 5 Char"/>
    <w:link w:val="Cmsor5"/>
    <w:uiPriority w:val="9"/>
    <w:semiHidden/>
    <w:rsid w:val="00CB64EE"/>
    <w:rPr>
      <w:rFonts w:ascii="Cambria" w:eastAsia="Times New Roman" w:hAnsi="Cambria"/>
      <w:b/>
      <w:bCs/>
      <w:color w:val="7F7F7F"/>
      <w:sz w:val="22"/>
      <w:szCs w:val="22"/>
      <w:lang w:eastAsia="hu-HU"/>
    </w:rPr>
  </w:style>
  <w:style w:type="character" w:customStyle="1" w:styleId="Cmsor6Char">
    <w:name w:val="Címsor 6 Char"/>
    <w:link w:val="Cmsor6"/>
    <w:uiPriority w:val="9"/>
    <w:semiHidden/>
    <w:rsid w:val="00CB64EE"/>
    <w:rPr>
      <w:rFonts w:ascii="Cambria" w:eastAsia="Times New Roman" w:hAnsi="Cambria"/>
      <w:b/>
      <w:bCs/>
      <w:i/>
      <w:iCs/>
      <w:color w:val="7F7F7F"/>
      <w:sz w:val="22"/>
      <w:szCs w:val="22"/>
      <w:lang w:eastAsia="hu-HU"/>
    </w:rPr>
  </w:style>
  <w:style w:type="character" w:customStyle="1" w:styleId="Cmsor7Char">
    <w:name w:val="Címsor 7 Char"/>
    <w:link w:val="Cmsor7"/>
    <w:uiPriority w:val="9"/>
    <w:semiHidden/>
    <w:rsid w:val="00CB64EE"/>
    <w:rPr>
      <w:rFonts w:ascii="Cambria" w:eastAsia="Times New Roman" w:hAnsi="Cambria"/>
      <w:i/>
      <w:iCs/>
      <w:sz w:val="22"/>
      <w:szCs w:val="22"/>
      <w:lang w:eastAsia="hu-HU"/>
    </w:rPr>
  </w:style>
  <w:style w:type="character" w:customStyle="1" w:styleId="Cmsor8Char">
    <w:name w:val="Címsor 8 Char"/>
    <w:link w:val="Cmsor8"/>
    <w:uiPriority w:val="9"/>
    <w:semiHidden/>
    <w:rsid w:val="00CB64EE"/>
    <w:rPr>
      <w:rFonts w:ascii="Cambria" w:eastAsia="Times New Roman" w:hAnsi="Cambria"/>
      <w:lang w:eastAsia="hu-HU"/>
    </w:rPr>
  </w:style>
  <w:style w:type="character" w:customStyle="1" w:styleId="Cmsor9Char">
    <w:name w:val="Címsor 9 Char"/>
    <w:link w:val="Cmsor9"/>
    <w:uiPriority w:val="9"/>
    <w:semiHidden/>
    <w:rsid w:val="00CB64EE"/>
    <w:rPr>
      <w:rFonts w:ascii="Cambria" w:eastAsia="Times New Roman" w:hAnsi="Cambria"/>
      <w:i/>
      <w:iCs/>
      <w:spacing w:val="5"/>
      <w:lang w:eastAsia="hu-HU"/>
    </w:rPr>
  </w:style>
  <w:style w:type="paragraph" w:styleId="Cm">
    <w:name w:val="Title"/>
    <w:basedOn w:val="Norml"/>
    <w:next w:val="Norml"/>
    <w:link w:val="CmChar"/>
    <w:uiPriority w:val="10"/>
    <w:qFormat/>
    <w:rsid w:val="00CB64EE"/>
    <w:pPr>
      <w:pBdr>
        <w:bottom w:val="single" w:sz="4" w:space="1" w:color="auto"/>
      </w:pBdr>
      <w:spacing w:line="240" w:lineRule="auto"/>
      <w:contextualSpacing/>
    </w:pPr>
    <w:rPr>
      <w:rFonts w:ascii="Cambria" w:eastAsia="Times New Roman" w:hAnsi="Cambria"/>
      <w:spacing w:val="5"/>
      <w:sz w:val="52"/>
      <w:szCs w:val="52"/>
      <w:lang w:eastAsia="hu-HU"/>
    </w:rPr>
  </w:style>
  <w:style w:type="character" w:customStyle="1" w:styleId="CmChar">
    <w:name w:val="Cím Char"/>
    <w:link w:val="Cm"/>
    <w:uiPriority w:val="10"/>
    <w:rsid w:val="00CB64EE"/>
    <w:rPr>
      <w:rFonts w:ascii="Cambria" w:eastAsia="Times New Roman" w:hAnsi="Cambria"/>
      <w:spacing w:val="5"/>
      <w:sz w:val="52"/>
      <w:szCs w:val="52"/>
      <w:lang w:eastAsia="hu-HU"/>
    </w:rPr>
  </w:style>
  <w:style w:type="paragraph" w:styleId="Alcm">
    <w:name w:val="Subtitle"/>
    <w:basedOn w:val="Norml"/>
    <w:next w:val="Norml"/>
    <w:link w:val="AlcmChar"/>
    <w:uiPriority w:val="11"/>
    <w:qFormat/>
    <w:rsid w:val="00CB64EE"/>
    <w:pPr>
      <w:spacing w:after="600"/>
    </w:pPr>
    <w:rPr>
      <w:rFonts w:ascii="Cambria" w:eastAsia="Times New Roman" w:hAnsi="Cambria"/>
      <w:i/>
      <w:iCs/>
      <w:spacing w:val="13"/>
      <w:lang w:eastAsia="hu-HU"/>
    </w:rPr>
  </w:style>
  <w:style w:type="character" w:customStyle="1" w:styleId="AlcmChar">
    <w:name w:val="Alcím Char"/>
    <w:link w:val="Alcm"/>
    <w:uiPriority w:val="11"/>
    <w:rsid w:val="00CB64EE"/>
    <w:rPr>
      <w:rFonts w:ascii="Cambria" w:eastAsia="Times New Roman" w:hAnsi="Cambria"/>
      <w:i/>
      <w:iCs/>
      <w:spacing w:val="13"/>
      <w:sz w:val="24"/>
      <w:szCs w:val="24"/>
      <w:lang w:eastAsia="hu-HU"/>
    </w:rPr>
  </w:style>
  <w:style w:type="character" w:styleId="Kiemels2">
    <w:name w:val="Strong"/>
    <w:uiPriority w:val="22"/>
    <w:qFormat/>
    <w:rsid w:val="00CB64EE"/>
    <w:rPr>
      <w:b/>
      <w:bCs/>
    </w:rPr>
  </w:style>
  <w:style w:type="character" w:styleId="Kiemels">
    <w:name w:val="Emphasis"/>
    <w:uiPriority w:val="20"/>
    <w:qFormat/>
    <w:rsid w:val="00CB64EE"/>
    <w:rPr>
      <w:b/>
      <w:bCs/>
      <w:i/>
      <w:iCs/>
      <w:spacing w:val="10"/>
      <w:bdr w:val="none" w:sz="0" w:space="0" w:color="auto"/>
      <w:shd w:val="clear" w:color="auto" w:fill="auto"/>
    </w:rPr>
  </w:style>
  <w:style w:type="paragraph" w:styleId="Nincstrkz">
    <w:name w:val="No Spacing"/>
    <w:basedOn w:val="Norml"/>
    <w:uiPriority w:val="1"/>
    <w:qFormat/>
    <w:rsid w:val="00CB64EE"/>
    <w:pPr>
      <w:spacing w:after="0" w:line="240" w:lineRule="auto"/>
    </w:pPr>
  </w:style>
  <w:style w:type="paragraph" w:styleId="Idzet">
    <w:name w:val="Quote"/>
    <w:basedOn w:val="Norml"/>
    <w:next w:val="Norml"/>
    <w:link w:val="IdzetChar"/>
    <w:uiPriority w:val="29"/>
    <w:qFormat/>
    <w:rsid w:val="00CB64EE"/>
    <w:pPr>
      <w:spacing w:before="200" w:after="0"/>
      <w:ind w:left="360" w:right="360"/>
    </w:pPr>
    <w:rPr>
      <w:rFonts w:ascii="Calibri" w:eastAsia="Times New Roman" w:hAnsi="Calibri" w:cs="Times New Roman"/>
      <w:i/>
      <w:iCs/>
      <w:sz w:val="22"/>
      <w:szCs w:val="22"/>
      <w:lang w:eastAsia="hu-HU"/>
    </w:rPr>
  </w:style>
  <w:style w:type="character" w:customStyle="1" w:styleId="IdzetChar">
    <w:name w:val="Idézet Char"/>
    <w:link w:val="Idzet"/>
    <w:uiPriority w:val="29"/>
    <w:rsid w:val="00CB64EE"/>
    <w:rPr>
      <w:rFonts w:ascii="Calibri" w:eastAsia="Times New Roman" w:hAnsi="Calibri" w:cs="Times New Roman"/>
      <w:i/>
      <w:iCs/>
      <w:sz w:val="22"/>
      <w:szCs w:val="22"/>
      <w:lang w:eastAsia="hu-HU"/>
    </w:rPr>
  </w:style>
  <w:style w:type="paragraph" w:styleId="Kiemeltidzet">
    <w:name w:val="Intense Quote"/>
    <w:basedOn w:val="Norml"/>
    <w:next w:val="Norml"/>
    <w:link w:val="KiemeltidzetChar"/>
    <w:uiPriority w:val="30"/>
    <w:qFormat/>
    <w:rsid w:val="00CB64EE"/>
    <w:pPr>
      <w:pBdr>
        <w:bottom w:val="single" w:sz="4" w:space="1" w:color="auto"/>
      </w:pBdr>
      <w:spacing w:before="200" w:after="280"/>
      <w:ind w:left="1008" w:right="1152"/>
      <w:jc w:val="both"/>
    </w:pPr>
    <w:rPr>
      <w:rFonts w:ascii="Calibri" w:eastAsia="Times New Roman" w:hAnsi="Calibri" w:cs="Times New Roman"/>
      <w:b/>
      <w:bCs/>
      <w:i/>
      <w:iCs/>
      <w:sz w:val="22"/>
      <w:szCs w:val="22"/>
      <w:lang w:eastAsia="hu-HU"/>
    </w:rPr>
  </w:style>
  <w:style w:type="character" w:customStyle="1" w:styleId="KiemeltidzetChar">
    <w:name w:val="Kiemelt idézet Char"/>
    <w:link w:val="Kiemeltidzet"/>
    <w:uiPriority w:val="30"/>
    <w:rsid w:val="00CB64EE"/>
    <w:rPr>
      <w:rFonts w:ascii="Calibri" w:eastAsia="Times New Roman" w:hAnsi="Calibri" w:cs="Times New Roman"/>
      <w:b/>
      <w:bCs/>
      <w:i/>
      <w:iCs/>
      <w:sz w:val="22"/>
      <w:szCs w:val="22"/>
      <w:lang w:eastAsia="hu-HU"/>
    </w:rPr>
  </w:style>
  <w:style w:type="character" w:styleId="Finomkiemels">
    <w:name w:val="Subtle Emphasis"/>
    <w:uiPriority w:val="19"/>
    <w:qFormat/>
    <w:rsid w:val="00CB64EE"/>
    <w:rPr>
      <w:i/>
      <w:iCs/>
    </w:rPr>
  </w:style>
  <w:style w:type="character" w:styleId="Ershangslyozs">
    <w:name w:val="Intense Emphasis"/>
    <w:uiPriority w:val="21"/>
    <w:qFormat/>
    <w:rsid w:val="00CB64EE"/>
    <w:rPr>
      <w:b/>
      <w:bCs/>
    </w:rPr>
  </w:style>
  <w:style w:type="character" w:styleId="Finomhivatkozs">
    <w:name w:val="Subtle Reference"/>
    <w:uiPriority w:val="31"/>
    <w:qFormat/>
    <w:rsid w:val="00CB64EE"/>
    <w:rPr>
      <w:smallCaps/>
    </w:rPr>
  </w:style>
  <w:style w:type="character" w:styleId="Ershivatkozs">
    <w:name w:val="Intense Reference"/>
    <w:uiPriority w:val="32"/>
    <w:qFormat/>
    <w:rsid w:val="00CB64EE"/>
    <w:rPr>
      <w:smallCaps/>
      <w:spacing w:val="5"/>
      <w:u w:val="single"/>
    </w:rPr>
  </w:style>
  <w:style w:type="character" w:styleId="Knyvcme">
    <w:name w:val="Book Title"/>
    <w:uiPriority w:val="33"/>
    <w:qFormat/>
    <w:rsid w:val="00CB64EE"/>
    <w:rPr>
      <w:i/>
      <w:iCs/>
      <w:smallCaps/>
      <w:spacing w:val="5"/>
    </w:rPr>
  </w:style>
  <w:style w:type="paragraph" w:styleId="Tartalomjegyzkcmsora">
    <w:name w:val="TOC Heading"/>
    <w:basedOn w:val="Cmsor1"/>
    <w:next w:val="Norml"/>
    <w:uiPriority w:val="39"/>
    <w:semiHidden/>
    <w:unhideWhenUsed/>
    <w:qFormat/>
    <w:rsid w:val="00CB64EE"/>
    <w:pPr>
      <w:outlineLvl w:val="9"/>
    </w:pPr>
    <w:rPr>
      <w:rFonts w:eastAsiaTheme="majorEastAsia" w:cstheme="majorBidi"/>
      <w:lang w:eastAsia="en-US" w:bidi="en-US"/>
    </w:rPr>
  </w:style>
  <w:style w:type="paragraph" w:styleId="Buborkszveg">
    <w:name w:val="Balloon Text"/>
    <w:basedOn w:val="Norml"/>
    <w:link w:val="BuborkszvegChar"/>
    <w:uiPriority w:val="99"/>
    <w:semiHidden/>
    <w:unhideWhenUsed/>
    <w:rsid w:val="0046556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6556F"/>
    <w:rPr>
      <w:rFonts w:ascii="Tahoma" w:hAnsi="Tahoma" w:cs="Tahoma"/>
      <w:sz w:val="16"/>
      <w:szCs w:val="16"/>
    </w:rPr>
  </w:style>
  <w:style w:type="character" w:styleId="Hiperhivatkozs">
    <w:name w:val="Hyperlink"/>
    <w:basedOn w:val="Bekezdsalapbettpusa"/>
    <w:uiPriority w:val="99"/>
    <w:unhideWhenUsed/>
    <w:rsid w:val="002B48CB"/>
    <w:rPr>
      <w:color w:val="0000FF" w:themeColor="hyperlink"/>
      <w:u w:val="single"/>
    </w:rPr>
  </w:style>
  <w:style w:type="paragraph" w:styleId="lfej">
    <w:name w:val="header"/>
    <w:basedOn w:val="Norml"/>
    <w:link w:val="lfejChar"/>
    <w:uiPriority w:val="99"/>
    <w:unhideWhenUsed/>
    <w:rsid w:val="00D17692"/>
    <w:pPr>
      <w:tabs>
        <w:tab w:val="center" w:pos="4536"/>
        <w:tab w:val="right" w:pos="9072"/>
      </w:tabs>
      <w:spacing w:after="0" w:line="240" w:lineRule="auto"/>
    </w:pPr>
  </w:style>
  <w:style w:type="character" w:customStyle="1" w:styleId="lfejChar">
    <w:name w:val="Élőfej Char"/>
    <w:basedOn w:val="Bekezdsalapbettpusa"/>
    <w:link w:val="lfej"/>
    <w:uiPriority w:val="99"/>
    <w:rsid w:val="00D17692"/>
    <w:rPr>
      <w:sz w:val="24"/>
      <w:szCs w:val="24"/>
    </w:rPr>
  </w:style>
  <w:style w:type="paragraph" w:styleId="llb">
    <w:name w:val="footer"/>
    <w:basedOn w:val="Norml"/>
    <w:link w:val="llbChar"/>
    <w:uiPriority w:val="99"/>
    <w:unhideWhenUsed/>
    <w:rsid w:val="00D17692"/>
    <w:pPr>
      <w:tabs>
        <w:tab w:val="center" w:pos="4536"/>
        <w:tab w:val="right" w:pos="9072"/>
      </w:tabs>
      <w:spacing w:after="0" w:line="240" w:lineRule="auto"/>
    </w:pPr>
  </w:style>
  <w:style w:type="character" w:customStyle="1" w:styleId="llbChar">
    <w:name w:val="Élőláb Char"/>
    <w:basedOn w:val="Bekezdsalapbettpusa"/>
    <w:link w:val="llb"/>
    <w:uiPriority w:val="99"/>
    <w:rsid w:val="00D176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ajbh.hu" TargetMode="External"/><Relationship Id="rId1" Type="http://schemas.openxmlformats.org/officeDocument/2006/relationships/hyperlink" Target="mailto:hungarian.ombudsman@ajb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E371E4-9C53-4BED-AA8F-ECE4B79D1E1A}"/>
</file>

<file path=customXml/itemProps2.xml><?xml version="1.0" encoding="utf-8"?>
<ds:datastoreItem xmlns:ds="http://schemas.openxmlformats.org/officeDocument/2006/customXml" ds:itemID="{980B8303-8EF4-4E28-8C8D-772AA835AB2E}"/>
</file>

<file path=customXml/itemProps3.xml><?xml version="1.0" encoding="utf-8"?>
<ds:datastoreItem xmlns:ds="http://schemas.openxmlformats.org/officeDocument/2006/customXml" ds:itemID="{8185C5AC-C9F5-48A1-8A4F-69F4192EEDE7}"/>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7192</Characters>
  <Application>Microsoft Office Word</Application>
  <DocSecurity>4</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Alapvető Jogok Biztosának Hivatala</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Tóth Lívia dr.</dc:creator>
  <cp:lastModifiedBy>Heizer Tamás</cp:lastModifiedBy>
  <cp:revision>2</cp:revision>
  <cp:lastPrinted>2019-03-25T13:54:00Z</cp:lastPrinted>
  <dcterms:created xsi:type="dcterms:W3CDTF">2019-07-22T13:45:00Z</dcterms:created>
  <dcterms:modified xsi:type="dcterms:W3CDTF">2019-07-22T13:45:00Z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