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88" w:rsidRPr="00B11A2B" w:rsidRDefault="00235688" w:rsidP="00E12996">
      <w:pPr>
        <w:jc w:val="center"/>
        <w:rPr>
          <w:rFonts w:ascii="Arial" w:hAnsi="Arial" w:cs="Arial"/>
          <w:b/>
          <w:noProof/>
          <w:color w:val="1F497D"/>
          <w:lang w:val="en-GB"/>
        </w:rPr>
      </w:pPr>
    </w:p>
    <w:p w:rsidR="00235688" w:rsidRPr="00B11A2B" w:rsidRDefault="00CF4AAE" w:rsidP="00E577A7">
      <w:p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noProof/>
          <w:lang w:val="en-GB" w:eastAsia="zh-CN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275.6pt;margin-top:15.15pt;width:232.15pt;height:23.75pt;z-index:251658240" fillcolor="#0070c0" strokecolor="#4f81bd" strokeweight=".5pt">
            <v:textbox>
              <w:txbxContent>
                <w:p w:rsidR="00EA4BD2" w:rsidRPr="004248CB" w:rsidRDefault="00EA4BD2" w:rsidP="00CF1DE1">
                  <w:pPr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 w:rsidRPr="004248CB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Group activity</w:t>
                  </w:r>
                </w:p>
              </w:txbxContent>
            </v:textbox>
          </v:shape>
        </w:pict>
      </w:r>
    </w:p>
    <w:p w:rsidR="00235688" w:rsidRPr="00B11A2B" w:rsidRDefault="00235688" w:rsidP="00E577A7">
      <w:pPr>
        <w:jc w:val="both"/>
        <w:rPr>
          <w:rFonts w:ascii="Arial" w:hAnsi="Arial" w:cs="Arial"/>
          <w:b/>
          <w:lang w:val="en-GB"/>
        </w:rPr>
      </w:pPr>
    </w:p>
    <w:tbl>
      <w:tblPr>
        <w:tblW w:w="981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8010"/>
      </w:tblGrid>
      <w:tr w:rsidR="00235688" w:rsidRPr="00B11A2B" w:rsidTr="0075548F">
        <w:trPr>
          <w:trHeight w:val="665"/>
        </w:trPr>
        <w:tc>
          <w:tcPr>
            <w:tcW w:w="1800" w:type="dxa"/>
          </w:tcPr>
          <w:p w:rsidR="00235688" w:rsidRPr="00B11A2B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11A2B">
              <w:rPr>
                <w:rFonts w:ascii="Arial" w:hAnsi="Arial" w:cs="Arial"/>
                <w:b/>
                <w:bCs/>
                <w:lang w:val="en-GB"/>
              </w:rPr>
              <w:t>Type/title of activity</w:t>
            </w:r>
          </w:p>
        </w:tc>
        <w:tc>
          <w:tcPr>
            <w:tcW w:w="8010" w:type="dxa"/>
          </w:tcPr>
          <w:p w:rsidR="00235688" w:rsidRPr="00B11A2B" w:rsidRDefault="00822BD6" w:rsidP="00961655">
            <w:pPr>
              <w:tabs>
                <w:tab w:val="left" w:pos="720"/>
              </w:tabs>
              <w:rPr>
                <w:rFonts w:ascii="Arial" w:hAnsi="Arial" w:cs="Arial"/>
                <w:lang w:val="en-GB"/>
              </w:rPr>
            </w:pPr>
            <w:r w:rsidRPr="00B11A2B">
              <w:rPr>
                <w:rFonts w:ascii="Arial" w:hAnsi="Arial" w:cs="Arial"/>
                <w:lang w:val="en-GB"/>
              </w:rPr>
              <w:t>Discussing</w:t>
            </w:r>
            <w:r w:rsidR="003D22E6" w:rsidRPr="00B11A2B">
              <w:rPr>
                <w:rFonts w:ascii="Arial" w:hAnsi="Arial" w:cs="Arial"/>
                <w:lang w:val="en-GB"/>
              </w:rPr>
              <w:t xml:space="preserve"> ratification</w:t>
            </w:r>
          </w:p>
        </w:tc>
      </w:tr>
      <w:tr w:rsidR="00235688" w:rsidRPr="00B11A2B" w:rsidTr="0075548F">
        <w:tc>
          <w:tcPr>
            <w:tcW w:w="1800" w:type="dxa"/>
          </w:tcPr>
          <w:p w:rsidR="00235688" w:rsidRPr="00B11A2B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11A2B">
              <w:rPr>
                <w:rFonts w:ascii="Arial" w:hAnsi="Arial" w:cs="Arial"/>
                <w:b/>
                <w:bCs/>
                <w:lang w:val="en-GB"/>
              </w:rPr>
              <w:t>Total duration</w:t>
            </w:r>
          </w:p>
          <w:p w:rsidR="00235688" w:rsidRPr="00B11A2B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235688" w:rsidRPr="00B11A2B" w:rsidRDefault="004366A7" w:rsidP="00961655">
            <w:pPr>
              <w:pStyle w:val="Heading1"/>
              <w:spacing w:before="60"/>
              <w:rPr>
                <w:rFonts w:cs="Arial"/>
                <w:b w:val="0"/>
                <w:bCs w:val="0"/>
                <w:sz w:val="24"/>
                <w:szCs w:val="24"/>
              </w:rPr>
            </w:pPr>
            <w:r w:rsidRPr="00B11A2B">
              <w:rPr>
                <w:rFonts w:cs="Arial"/>
                <w:b w:val="0"/>
                <w:bCs w:val="0"/>
                <w:sz w:val="24"/>
                <w:szCs w:val="24"/>
              </w:rPr>
              <w:t xml:space="preserve">50 </w:t>
            </w:r>
            <w:r w:rsidR="007C641B" w:rsidRPr="00B11A2B">
              <w:rPr>
                <w:rFonts w:cs="Arial"/>
                <w:b w:val="0"/>
                <w:bCs w:val="0"/>
                <w:sz w:val="24"/>
                <w:szCs w:val="24"/>
              </w:rPr>
              <w:t>minutes</w:t>
            </w:r>
          </w:p>
        </w:tc>
      </w:tr>
      <w:tr w:rsidR="00235688" w:rsidRPr="00B11A2B" w:rsidTr="0075548F">
        <w:trPr>
          <w:trHeight w:val="435"/>
        </w:trPr>
        <w:tc>
          <w:tcPr>
            <w:tcW w:w="1800" w:type="dxa"/>
          </w:tcPr>
          <w:p w:rsidR="00235688" w:rsidRPr="00B11A2B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11A2B">
              <w:rPr>
                <w:rFonts w:ascii="Arial" w:hAnsi="Arial" w:cs="Arial"/>
                <w:b/>
                <w:bCs/>
                <w:lang w:val="en-GB"/>
              </w:rPr>
              <w:t>Venue(s) requirements</w:t>
            </w:r>
          </w:p>
          <w:p w:rsidR="00235688" w:rsidRPr="00B11A2B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235688" w:rsidRPr="00B11A2B" w:rsidRDefault="00A609C8" w:rsidP="00A609C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Main venue and breakout r</w:t>
            </w:r>
            <w:r w:rsidR="00822BD6" w:rsidRPr="00B11A2B">
              <w:rPr>
                <w:rFonts w:ascii="Arial" w:hAnsi="Arial" w:cs="Arial"/>
                <w:lang w:val="en-GB"/>
              </w:rPr>
              <w:t>oom</w:t>
            </w:r>
            <w:r>
              <w:rPr>
                <w:rFonts w:ascii="Arial" w:hAnsi="Arial" w:cs="Arial"/>
                <w:lang w:val="en-GB"/>
              </w:rPr>
              <w:t>s</w:t>
            </w:r>
            <w:r w:rsidR="00822BD6" w:rsidRPr="00B11A2B">
              <w:rPr>
                <w:rFonts w:ascii="Arial" w:hAnsi="Arial" w:cs="Arial"/>
                <w:lang w:val="en-GB"/>
              </w:rPr>
              <w:t xml:space="preserve"> for four working groups</w:t>
            </w:r>
          </w:p>
        </w:tc>
      </w:tr>
      <w:tr w:rsidR="00235688" w:rsidRPr="00B11A2B" w:rsidTr="0075548F">
        <w:trPr>
          <w:trHeight w:val="656"/>
        </w:trPr>
        <w:tc>
          <w:tcPr>
            <w:tcW w:w="1800" w:type="dxa"/>
          </w:tcPr>
          <w:p w:rsidR="00235688" w:rsidRPr="00B11A2B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B11A2B">
              <w:rPr>
                <w:rFonts w:ascii="Arial" w:hAnsi="Arial" w:cs="Arial"/>
                <w:b/>
                <w:bCs/>
                <w:lang w:val="en-GB"/>
              </w:rPr>
              <w:t>Equipment needed</w:t>
            </w:r>
          </w:p>
          <w:p w:rsidR="00235688" w:rsidRPr="00B11A2B" w:rsidRDefault="00235688" w:rsidP="00961655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8010" w:type="dxa"/>
          </w:tcPr>
          <w:p w:rsidR="00235688" w:rsidRPr="00B11A2B" w:rsidRDefault="00822BD6" w:rsidP="00A609C8">
            <w:pPr>
              <w:rPr>
                <w:rFonts w:ascii="Arial" w:hAnsi="Arial" w:cs="Arial"/>
                <w:bCs/>
                <w:lang w:val="en-GB"/>
              </w:rPr>
            </w:pPr>
            <w:r w:rsidRPr="00B11A2B">
              <w:rPr>
                <w:rFonts w:ascii="Arial" w:hAnsi="Arial" w:cs="Arial"/>
                <w:bCs/>
                <w:lang w:val="en-GB"/>
              </w:rPr>
              <w:t>Flip charts</w:t>
            </w:r>
            <w:r w:rsidR="00A609C8">
              <w:rPr>
                <w:rFonts w:ascii="Arial" w:hAnsi="Arial" w:cs="Arial"/>
                <w:bCs/>
                <w:lang w:val="en-GB"/>
              </w:rPr>
              <w:t xml:space="preserve"> and</w:t>
            </w:r>
            <w:r w:rsidRPr="00B11A2B">
              <w:rPr>
                <w:rFonts w:ascii="Arial" w:hAnsi="Arial" w:cs="Arial"/>
                <w:bCs/>
                <w:lang w:val="en-GB"/>
              </w:rPr>
              <w:t xml:space="preserve"> markers</w:t>
            </w:r>
          </w:p>
        </w:tc>
      </w:tr>
    </w:tbl>
    <w:p w:rsidR="00235688" w:rsidRPr="00B11A2B" w:rsidRDefault="00235688" w:rsidP="001B7CFB">
      <w:pPr>
        <w:rPr>
          <w:rFonts w:ascii="Arial" w:hAnsi="Arial" w:cs="Arial"/>
          <w:b/>
          <w:bCs/>
          <w:lang w:val="en-GB"/>
        </w:rPr>
      </w:pPr>
    </w:p>
    <w:p w:rsidR="00235688" w:rsidRPr="00B11A2B" w:rsidRDefault="00235688" w:rsidP="00B11A2B">
      <w:pPr>
        <w:tabs>
          <w:tab w:val="left" w:pos="720"/>
        </w:tabs>
        <w:rPr>
          <w:rFonts w:ascii="Arial" w:hAnsi="Arial" w:cs="Arial"/>
          <w:color w:val="1F497D" w:themeColor="text2"/>
          <w:u w:val="single"/>
          <w:lang w:val="en-GB"/>
        </w:rPr>
      </w:pPr>
      <w:r w:rsidRPr="00B11A2B">
        <w:rPr>
          <w:rFonts w:ascii="Arial" w:hAnsi="Arial" w:cs="Arial"/>
          <w:b/>
          <w:bCs/>
          <w:color w:val="1F497D" w:themeColor="text2"/>
          <w:u w:val="single"/>
          <w:lang w:val="en-GB"/>
        </w:rPr>
        <w:t>Activity objective</w:t>
      </w:r>
    </w:p>
    <w:p w:rsidR="00235688" w:rsidRPr="00B11A2B" w:rsidRDefault="00235688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7C641B" w:rsidRPr="00B11A2B" w:rsidRDefault="00822BD6" w:rsidP="00B11A2B">
      <w:p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>T</w:t>
      </w:r>
      <w:r w:rsidR="00110531" w:rsidRPr="00B11A2B">
        <w:rPr>
          <w:rFonts w:ascii="Arial" w:hAnsi="Arial" w:cs="Arial"/>
          <w:lang w:val="en-GB"/>
        </w:rPr>
        <w:t>he objective of the group activity is t</w:t>
      </w:r>
      <w:r w:rsidRPr="00B11A2B">
        <w:rPr>
          <w:rFonts w:ascii="Arial" w:hAnsi="Arial" w:cs="Arial"/>
          <w:lang w:val="en-GB"/>
        </w:rPr>
        <w:t>o build knowledge and appreci</w:t>
      </w:r>
      <w:r w:rsidR="00FE4766" w:rsidRPr="00B11A2B">
        <w:rPr>
          <w:rFonts w:ascii="Arial" w:hAnsi="Arial" w:cs="Arial"/>
          <w:lang w:val="en-GB"/>
        </w:rPr>
        <w:t xml:space="preserve">ation of different perspectives relating to </w:t>
      </w:r>
      <w:r w:rsidR="00A609C8">
        <w:rPr>
          <w:rFonts w:ascii="Arial" w:hAnsi="Arial" w:cs="Arial"/>
          <w:lang w:val="en-GB"/>
        </w:rPr>
        <w:t xml:space="preserve">the </w:t>
      </w:r>
      <w:r w:rsidRPr="00B11A2B">
        <w:rPr>
          <w:rFonts w:ascii="Arial" w:hAnsi="Arial" w:cs="Arial"/>
          <w:lang w:val="en-GB"/>
        </w:rPr>
        <w:t>ratification of the C</w:t>
      </w:r>
      <w:r w:rsidR="001A7448">
        <w:rPr>
          <w:rFonts w:ascii="Arial" w:hAnsi="Arial" w:cs="Arial"/>
          <w:lang w:val="en-GB"/>
        </w:rPr>
        <w:t xml:space="preserve">onvention on the </w:t>
      </w:r>
      <w:r w:rsidRPr="00B11A2B">
        <w:rPr>
          <w:rFonts w:ascii="Arial" w:hAnsi="Arial" w:cs="Arial"/>
          <w:lang w:val="en-GB"/>
        </w:rPr>
        <w:t>R</w:t>
      </w:r>
      <w:r w:rsidR="001A7448">
        <w:rPr>
          <w:rFonts w:ascii="Arial" w:hAnsi="Arial" w:cs="Arial"/>
          <w:lang w:val="en-GB"/>
        </w:rPr>
        <w:t xml:space="preserve">ights of </w:t>
      </w:r>
      <w:r w:rsidRPr="00B11A2B">
        <w:rPr>
          <w:rFonts w:ascii="Arial" w:hAnsi="Arial" w:cs="Arial"/>
          <w:lang w:val="en-GB"/>
        </w:rPr>
        <w:t>P</w:t>
      </w:r>
      <w:r w:rsidR="001A7448">
        <w:rPr>
          <w:rFonts w:ascii="Arial" w:hAnsi="Arial" w:cs="Arial"/>
          <w:lang w:val="en-GB"/>
        </w:rPr>
        <w:t xml:space="preserve">ersons with </w:t>
      </w:r>
      <w:r w:rsidRPr="00B11A2B">
        <w:rPr>
          <w:rFonts w:ascii="Arial" w:hAnsi="Arial" w:cs="Arial"/>
          <w:lang w:val="en-GB"/>
        </w:rPr>
        <w:t>D</w:t>
      </w:r>
      <w:r w:rsidR="001A7448">
        <w:rPr>
          <w:rFonts w:ascii="Arial" w:hAnsi="Arial" w:cs="Arial"/>
          <w:lang w:val="en-GB"/>
        </w:rPr>
        <w:t>isabilities</w:t>
      </w:r>
      <w:r w:rsidRPr="00B11A2B">
        <w:rPr>
          <w:rFonts w:ascii="Arial" w:hAnsi="Arial" w:cs="Arial"/>
          <w:lang w:val="en-GB"/>
        </w:rPr>
        <w:t>.</w:t>
      </w:r>
    </w:p>
    <w:p w:rsidR="00110531" w:rsidRPr="00B11A2B" w:rsidRDefault="00110531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110531" w:rsidRPr="00B11A2B" w:rsidRDefault="00110531" w:rsidP="00B11A2B">
      <w:p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 xml:space="preserve">While many countries have ratified the </w:t>
      </w:r>
      <w:r w:rsidR="001A7448">
        <w:rPr>
          <w:rFonts w:ascii="Arial" w:hAnsi="Arial" w:cs="Arial"/>
          <w:lang w:val="en-GB"/>
        </w:rPr>
        <w:t>Convention</w:t>
      </w:r>
      <w:r w:rsidR="001A7448" w:rsidRP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 xml:space="preserve">and about half of those have </w:t>
      </w:r>
      <w:r w:rsidR="001A7448">
        <w:rPr>
          <w:rFonts w:ascii="Arial" w:hAnsi="Arial" w:cs="Arial"/>
          <w:lang w:val="en-GB"/>
        </w:rPr>
        <w:t xml:space="preserve">also </w:t>
      </w:r>
      <w:r w:rsidRPr="00B11A2B">
        <w:rPr>
          <w:rFonts w:ascii="Arial" w:hAnsi="Arial" w:cs="Arial"/>
          <w:lang w:val="en-GB"/>
        </w:rPr>
        <w:t xml:space="preserve">ratified </w:t>
      </w:r>
      <w:r w:rsidR="001A7448">
        <w:rPr>
          <w:rFonts w:ascii="Arial" w:hAnsi="Arial" w:cs="Arial"/>
          <w:lang w:val="en-GB"/>
        </w:rPr>
        <w:t>its</w:t>
      </w:r>
      <w:r w:rsidR="001A7448" w:rsidRP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Optional Protocol, there is an ongoing debate about the purpose and effect of ratification.</w:t>
      </w:r>
      <w:r w:rsid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 xml:space="preserve">Some encourage rapid ratification </w:t>
      </w:r>
      <w:r w:rsidR="001A7448">
        <w:rPr>
          <w:rFonts w:ascii="Arial" w:hAnsi="Arial" w:cs="Arial"/>
          <w:lang w:val="en-GB"/>
        </w:rPr>
        <w:t>to encourage</w:t>
      </w:r>
      <w:r w:rsidRPr="00B11A2B">
        <w:rPr>
          <w:rFonts w:ascii="Arial" w:hAnsi="Arial" w:cs="Arial"/>
          <w:lang w:val="en-GB"/>
        </w:rPr>
        <w:t xml:space="preserve"> </w:t>
      </w:r>
      <w:r w:rsidR="001A7448">
        <w:rPr>
          <w:rFonts w:ascii="Arial" w:hAnsi="Arial" w:cs="Arial"/>
          <w:lang w:val="en-GB"/>
        </w:rPr>
        <w:t>States</w:t>
      </w:r>
      <w:r w:rsidRPr="00B11A2B">
        <w:rPr>
          <w:rFonts w:ascii="Arial" w:hAnsi="Arial" w:cs="Arial"/>
          <w:lang w:val="en-GB"/>
        </w:rPr>
        <w:t xml:space="preserve"> to get</w:t>
      </w:r>
      <w:r w:rsidR="001A7448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the</w:t>
      </w:r>
      <w:r w:rsidR="001A7448">
        <w:rPr>
          <w:rFonts w:ascii="Arial" w:hAnsi="Arial" w:cs="Arial"/>
          <w:lang w:val="en-GB"/>
        </w:rPr>
        <w:t xml:space="preserve">ir </w:t>
      </w:r>
      <w:r w:rsidRPr="00B11A2B">
        <w:rPr>
          <w:rFonts w:ascii="Arial" w:hAnsi="Arial" w:cs="Arial"/>
          <w:lang w:val="en-GB"/>
        </w:rPr>
        <w:t>house</w:t>
      </w:r>
      <w:r w:rsidR="001A7448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in</w:t>
      </w:r>
      <w:r w:rsidR="001A7448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order.</w:t>
      </w:r>
      <w:r w:rsid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Others suggest that ratification should wait until the necessary law reform has occurred and the State can concentrate on preparing its initial report to the Committee</w:t>
      </w:r>
      <w:r w:rsidR="001A7448" w:rsidRPr="001A7448">
        <w:rPr>
          <w:rFonts w:ascii="Arial" w:hAnsi="Arial" w:cs="Arial"/>
          <w:lang w:val="en-GB"/>
        </w:rPr>
        <w:t xml:space="preserve"> </w:t>
      </w:r>
      <w:r w:rsidR="001A7448">
        <w:rPr>
          <w:rFonts w:ascii="Arial" w:hAnsi="Arial" w:cs="Arial"/>
          <w:lang w:val="en-GB"/>
        </w:rPr>
        <w:t xml:space="preserve">on the </w:t>
      </w:r>
      <w:r w:rsidR="001A7448" w:rsidRPr="00B11A2B">
        <w:rPr>
          <w:rFonts w:ascii="Arial" w:hAnsi="Arial" w:cs="Arial"/>
          <w:lang w:val="en-GB"/>
        </w:rPr>
        <w:t>R</w:t>
      </w:r>
      <w:r w:rsidR="001A7448">
        <w:rPr>
          <w:rFonts w:ascii="Arial" w:hAnsi="Arial" w:cs="Arial"/>
          <w:lang w:val="en-GB"/>
        </w:rPr>
        <w:t xml:space="preserve">ights of </w:t>
      </w:r>
      <w:r w:rsidR="001A7448" w:rsidRPr="00B11A2B">
        <w:rPr>
          <w:rFonts w:ascii="Arial" w:hAnsi="Arial" w:cs="Arial"/>
          <w:lang w:val="en-GB"/>
        </w:rPr>
        <w:t>P</w:t>
      </w:r>
      <w:r w:rsidR="001A7448">
        <w:rPr>
          <w:rFonts w:ascii="Arial" w:hAnsi="Arial" w:cs="Arial"/>
          <w:lang w:val="en-GB"/>
        </w:rPr>
        <w:t xml:space="preserve">ersons with </w:t>
      </w:r>
      <w:r w:rsidR="001A7448" w:rsidRPr="00B11A2B">
        <w:rPr>
          <w:rFonts w:ascii="Arial" w:hAnsi="Arial" w:cs="Arial"/>
          <w:lang w:val="en-GB"/>
        </w:rPr>
        <w:t>D</w:t>
      </w:r>
      <w:r w:rsidR="001A7448">
        <w:rPr>
          <w:rFonts w:ascii="Arial" w:hAnsi="Arial" w:cs="Arial"/>
          <w:lang w:val="en-GB"/>
        </w:rPr>
        <w:t>isabilities</w:t>
      </w:r>
      <w:r w:rsidRPr="00B11A2B">
        <w:rPr>
          <w:rFonts w:ascii="Arial" w:hAnsi="Arial" w:cs="Arial"/>
          <w:lang w:val="en-GB"/>
        </w:rPr>
        <w:t>.</w:t>
      </w:r>
      <w:r w:rsidR="00B11A2B">
        <w:rPr>
          <w:rFonts w:ascii="Arial" w:hAnsi="Arial" w:cs="Arial"/>
          <w:lang w:val="en-GB"/>
        </w:rPr>
        <w:t xml:space="preserve"> </w:t>
      </w:r>
      <w:r w:rsidR="00EA4BD2" w:rsidRPr="00B11A2B">
        <w:rPr>
          <w:rFonts w:ascii="Arial" w:hAnsi="Arial" w:cs="Arial"/>
          <w:lang w:val="en-GB"/>
        </w:rPr>
        <w:t xml:space="preserve">Other stakeholders are worried less about </w:t>
      </w:r>
      <w:r w:rsidR="00EA4BD2" w:rsidRPr="00CF4AAE">
        <w:rPr>
          <w:rFonts w:ascii="Arial" w:hAnsi="Arial" w:cs="Arial"/>
          <w:i/>
          <w:lang w:val="en-GB"/>
        </w:rPr>
        <w:t>when</w:t>
      </w:r>
      <w:r w:rsidR="00EA4BD2" w:rsidRPr="00B11A2B">
        <w:rPr>
          <w:rFonts w:ascii="Arial" w:hAnsi="Arial" w:cs="Arial"/>
          <w:lang w:val="en-GB"/>
        </w:rPr>
        <w:t xml:space="preserve"> to ratify but </w:t>
      </w:r>
      <w:r w:rsidR="00EA4BD2" w:rsidRPr="00CF4AAE">
        <w:rPr>
          <w:rFonts w:ascii="Arial" w:hAnsi="Arial" w:cs="Arial"/>
          <w:i/>
          <w:lang w:val="en-GB"/>
        </w:rPr>
        <w:t>whether</w:t>
      </w:r>
      <w:r w:rsidR="00EA4BD2" w:rsidRPr="00B11A2B">
        <w:rPr>
          <w:rFonts w:ascii="Arial" w:hAnsi="Arial" w:cs="Arial"/>
          <w:lang w:val="en-GB"/>
        </w:rPr>
        <w:t xml:space="preserve"> to ratify, given </w:t>
      </w:r>
      <w:r w:rsidR="001A7448">
        <w:rPr>
          <w:rFonts w:ascii="Arial" w:hAnsi="Arial" w:cs="Arial"/>
          <w:lang w:val="en-GB"/>
        </w:rPr>
        <w:t xml:space="preserve">the </w:t>
      </w:r>
      <w:r w:rsidR="00EA4BD2" w:rsidRPr="00B11A2B">
        <w:rPr>
          <w:rFonts w:ascii="Arial" w:hAnsi="Arial" w:cs="Arial"/>
          <w:lang w:val="en-GB"/>
        </w:rPr>
        <w:t xml:space="preserve">perceived costs </w:t>
      </w:r>
      <w:r w:rsidR="001A7448">
        <w:rPr>
          <w:rFonts w:ascii="Arial" w:hAnsi="Arial" w:cs="Arial"/>
          <w:lang w:val="en-GB"/>
        </w:rPr>
        <w:t>of</w:t>
      </w:r>
      <w:r w:rsidR="00EA4BD2" w:rsidRPr="00B11A2B">
        <w:rPr>
          <w:rFonts w:ascii="Arial" w:hAnsi="Arial" w:cs="Arial"/>
          <w:lang w:val="en-GB"/>
        </w:rPr>
        <w:t xml:space="preserve"> implement</w:t>
      </w:r>
      <w:r w:rsidR="001A7448">
        <w:rPr>
          <w:rFonts w:ascii="Arial" w:hAnsi="Arial" w:cs="Arial"/>
          <w:lang w:val="en-GB"/>
        </w:rPr>
        <w:t>ing</w:t>
      </w:r>
      <w:r w:rsidR="00EA4BD2" w:rsidRPr="00B11A2B">
        <w:rPr>
          <w:rFonts w:ascii="Arial" w:hAnsi="Arial" w:cs="Arial"/>
          <w:lang w:val="en-GB"/>
        </w:rPr>
        <w:t xml:space="preserve"> the Convention.</w:t>
      </w: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110531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>This exercise therefore takes the form of a debate around ratification where different stakeholders have to argue the case for and against ratification</w:t>
      </w:r>
      <w:r w:rsidR="001A7448">
        <w:rPr>
          <w:rFonts w:ascii="Arial" w:hAnsi="Arial" w:cs="Arial"/>
          <w:lang w:val="en-GB"/>
        </w:rPr>
        <w:t>—</w:t>
      </w:r>
      <w:r w:rsidRPr="00B11A2B">
        <w:rPr>
          <w:rFonts w:ascii="Arial" w:hAnsi="Arial" w:cs="Arial"/>
          <w:lang w:val="en-GB"/>
        </w:rPr>
        <w:t>ideally from a perspective that is different from their own.</w:t>
      </w:r>
      <w:r w:rsidR="00B11A2B">
        <w:rPr>
          <w:rFonts w:ascii="Arial" w:hAnsi="Arial" w:cs="Arial"/>
          <w:lang w:val="en-GB"/>
        </w:rPr>
        <w:t xml:space="preserve"> </w:t>
      </w:r>
    </w:p>
    <w:p w:rsidR="00822BD6" w:rsidRPr="00B11A2B" w:rsidRDefault="00822BD6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b/>
          <w:color w:val="1F497D"/>
          <w:u w:val="single"/>
          <w:lang w:val="en-GB"/>
        </w:rPr>
      </w:pPr>
      <w:r w:rsidRPr="00B11A2B">
        <w:rPr>
          <w:rFonts w:ascii="Arial" w:hAnsi="Arial" w:cs="Arial"/>
          <w:b/>
          <w:bCs/>
          <w:color w:val="1F497D"/>
          <w:u w:val="single"/>
          <w:lang w:val="en-GB"/>
        </w:rPr>
        <w:t>The roles</w:t>
      </w: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>The participants will take part in a debate involving three parties and one adjudicator.</w:t>
      </w:r>
      <w:r w:rsid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 xml:space="preserve">The adjudicator is a representative of </w:t>
      </w:r>
      <w:r w:rsidR="001A7448" w:rsidRPr="00B11A2B">
        <w:rPr>
          <w:rFonts w:ascii="Arial" w:hAnsi="Arial" w:cs="Arial"/>
          <w:lang w:val="en-GB"/>
        </w:rPr>
        <w:t>p</w:t>
      </w:r>
      <w:r w:rsidRPr="00B11A2B">
        <w:rPr>
          <w:rFonts w:ascii="Arial" w:hAnsi="Arial" w:cs="Arial"/>
          <w:lang w:val="en-GB"/>
        </w:rPr>
        <w:t>arliament.</w:t>
      </w:r>
      <w:r w:rsid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The three parties are:</w:t>
      </w: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EA4BD2" w:rsidRPr="00B11A2B" w:rsidRDefault="00EA4BD2" w:rsidP="00B11A2B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>A representative of the Ministry of Finance</w:t>
      </w:r>
    </w:p>
    <w:p w:rsidR="00EA4BD2" w:rsidRPr="00B11A2B" w:rsidRDefault="00EA4BD2" w:rsidP="00B11A2B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>A represent</w:t>
      </w:r>
      <w:r w:rsidR="00513636" w:rsidRPr="00B11A2B">
        <w:rPr>
          <w:rFonts w:ascii="Arial" w:hAnsi="Arial" w:cs="Arial"/>
          <w:lang w:val="en-GB"/>
        </w:rPr>
        <w:t>ative of the Ministry of Social</w:t>
      </w:r>
      <w:r w:rsidRPr="00B11A2B">
        <w:rPr>
          <w:rFonts w:ascii="Arial" w:hAnsi="Arial" w:cs="Arial"/>
          <w:lang w:val="en-GB"/>
        </w:rPr>
        <w:t xml:space="preserve"> Affairs</w:t>
      </w:r>
    </w:p>
    <w:p w:rsidR="00EA4BD2" w:rsidRPr="00B11A2B" w:rsidRDefault="00EA4BD2" w:rsidP="00B11A2B">
      <w:pPr>
        <w:numPr>
          <w:ilvl w:val="0"/>
          <w:numId w:val="12"/>
        </w:num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 xml:space="preserve">A representative of an </w:t>
      </w:r>
      <w:r w:rsidR="001A7448" w:rsidRPr="00B11A2B">
        <w:rPr>
          <w:rFonts w:ascii="Arial" w:hAnsi="Arial" w:cs="Arial"/>
          <w:lang w:val="en-GB"/>
        </w:rPr>
        <w:t>organization of persons with disabilities</w:t>
      </w: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>Each will have a perspective:</w:t>
      </w: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EA4BD2" w:rsidRPr="00B11A2B" w:rsidRDefault="00EA4BD2" w:rsidP="00B11A2B">
      <w:pPr>
        <w:numPr>
          <w:ilvl w:val="0"/>
          <w:numId w:val="13"/>
        </w:num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 xml:space="preserve">The representative of </w:t>
      </w:r>
      <w:r w:rsidR="001A7448" w:rsidRPr="00B11A2B">
        <w:rPr>
          <w:rFonts w:ascii="Arial" w:hAnsi="Arial" w:cs="Arial"/>
          <w:lang w:val="en-GB"/>
        </w:rPr>
        <w:t>p</w:t>
      </w:r>
      <w:r w:rsidRPr="00B11A2B">
        <w:rPr>
          <w:rFonts w:ascii="Arial" w:hAnsi="Arial" w:cs="Arial"/>
          <w:lang w:val="en-GB"/>
        </w:rPr>
        <w:t xml:space="preserve">arliament is neutral on ratification and is waiting to be convinced by the stakeholders in </w:t>
      </w:r>
      <w:r w:rsidR="001A7448">
        <w:rPr>
          <w:rFonts w:ascii="Arial" w:hAnsi="Arial" w:cs="Arial"/>
          <w:lang w:val="en-GB"/>
        </w:rPr>
        <w:t xml:space="preserve">the </w:t>
      </w:r>
      <w:r w:rsidRPr="00B11A2B">
        <w:rPr>
          <w:rFonts w:ascii="Arial" w:hAnsi="Arial" w:cs="Arial"/>
          <w:lang w:val="en-GB"/>
        </w:rPr>
        <w:t>Government and civil society</w:t>
      </w:r>
      <w:r w:rsidR="00FE4766" w:rsidRPr="00B11A2B">
        <w:rPr>
          <w:rFonts w:ascii="Arial" w:hAnsi="Arial" w:cs="Arial"/>
          <w:lang w:val="en-GB"/>
        </w:rPr>
        <w:t>.</w:t>
      </w:r>
      <w:r w:rsidR="00B11A2B">
        <w:rPr>
          <w:rFonts w:ascii="Arial" w:hAnsi="Arial" w:cs="Arial"/>
          <w:lang w:val="en-GB"/>
        </w:rPr>
        <w:t xml:space="preserve"> </w:t>
      </w:r>
      <w:r w:rsidR="00FE4766" w:rsidRPr="00B11A2B">
        <w:rPr>
          <w:rFonts w:ascii="Arial" w:hAnsi="Arial" w:cs="Arial"/>
          <w:lang w:val="en-GB"/>
        </w:rPr>
        <w:t xml:space="preserve">On the basis of the debate, the </w:t>
      </w:r>
      <w:r w:rsidR="001A7448" w:rsidRPr="00B11A2B">
        <w:rPr>
          <w:rFonts w:ascii="Arial" w:hAnsi="Arial" w:cs="Arial"/>
          <w:lang w:val="en-GB"/>
        </w:rPr>
        <w:t>p</w:t>
      </w:r>
      <w:r w:rsidR="00FE4766" w:rsidRPr="00B11A2B">
        <w:rPr>
          <w:rFonts w:ascii="Arial" w:hAnsi="Arial" w:cs="Arial"/>
          <w:lang w:val="en-GB"/>
        </w:rPr>
        <w:t xml:space="preserve">arliamentarian will report back to the Parliamentary Committee on Human Rights on whether </w:t>
      </w:r>
      <w:r w:rsidR="001A7448" w:rsidRPr="00B11A2B">
        <w:rPr>
          <w:rFonts w:ascii="Arial" w:hAnsi="Arial" w:cs="Arial"/>
          <w:lang w:val="en-GB"/>
        </w:rPr>
        <w:t>p</w:t>
      </w:r>
      <w:r w:rsidR="00FE4766" w:rsidRPr="00B11A2B">
        <w:rPr>
          <w:rFonts w:ascii="Arial" w:hAnsi="Arial" w:cs="Arial"/>
          <w:lang w:val="en-GB"/>
        </w:rPr>
        <w:t>arliament should support ratification and</w:t>
      </w:r>
      <w:r w:rsidR="001A7448">
        <w:rPr>
          <w:rFonts w:ascii="Arial" w:hAnsi="Arial" w:cs="Arial"/>
          <w:lang w:val="en-GB"/>
        </w:rPr>
        <w:t>,</w:t>
      </w:r>
      <w:r w:rsidR="00FE4766" w:rsidRPr="00B11A2B">
        <w:rPr>
          <w:rFonts w:ascii="Arial" w:hAnsi="Arial" w:cs="Arial"/>
          <w:lang w:val="en-GB"/>
        </w:rPr>
        <w:t xml:space="preserve"> if so, when ratification should take place</w:t>
      </w:r>
      <w:r w:rsidR="001A7448">
        <w:rPr>
          <w:rFonts w:ascii="Arial" w:hAnsi="Arial" w:cs="Arial"/>
          <w:lang w:val="en-GB"/>
        </w:rPr>
        <w:t>.</w:t>
      </w:r>
    </w:p>
    <w:p w:rsidR="00EA4BD2" w:rsidRPr="00B11A2B" w:rsidRDefault="00EA4BD2" w:rsidP="00B11A2B">
      <w:pPr>
        <w:numPr>
          <w:ilvl w:val="0"/>
          <w:numId w:val="13"/>
        </w:num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 xml:space="preserve">The representative of the Ministry of Finance is convinced that implementing the </w:t>
      </w:r>
      <w:r w:rsidR="001A7448">
        <w:rPr>
          <w:rFonts w:ascii="Arial" w:hAnsi="Arial" w:cs="Arial"/>
          <w:lang w:val="en-GB"/>
        </w:rPr>
        <w:t>Convention</w:t>
      </w:r>
      <w:r w:rsidR="001A7448" w:rsidRP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will be far too costly</w:t>
      </w:r>
      <w:r w:rsidR="001A7448">
        <w:rPr>
          <w:rFonts w:ascii="Arial" w:hAnsi="Arial" w:cs="Arial"/>
          <w:lang w:val="en-GB"/>
        </w:rPr>
        <w:t>.</w:t>
      </w:r>
    </w:p>
    <w:p w:rsidR="00CF4AAE" w:rsidRDefault="00CF4AAE" w:rsidP="00CF4AAE">
      <w:pPr>
        <w:tabs>
          <w:tab w:val="left" w:pos="720"/>
        </w:tabs>
        <w:ind w:left="720"/>
        <w:rPr>
          <w:rFonts w:ascii="Arial" w:hAnsi="Arial" w:cs="Arial"/>
          <w:lang w:val="en-GB"/>
        </w:rPr>
      </w:pPr>
    </w:p>
    <w:p w:rsidR="00CF4AAE" w:rsidRDefault="00CF4AAE" w:rsidP="00CF4AAE">
      <w:pPr>
        <w:tabs>
          <w:tab w:val="left" w:pos="720"/>
        </w:tabs>
        <w:ind w:left="720"/>
        <w:rPr>
          <w:rFonts w:ascii="Arial" w:hAnsi="Arial" w:cs="Arial"/>
          <w:lang w:val="en-GB"/>
        </w:rPr>
      </w:pPr>
    </w:p>
    <w:p w:rsidR="00EA4BD2" w:rsidRPr="00B11A2B" w:rsidRDefault="00EA4BD2" w:rsidP="00B11A2B">
      <w:pPr>
        <w:numPr>
          <w:ilvl w:val="0"/>
          <w:numId w:val="13"/>
        </w:num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>The represent</w:t>
      </w:r>
      <w:r w:rsidR="00513636" w:rsidRPr="00B11A2B">
        <w:rPr>
          <w:rFonts w:ascii="Arial" w:hAnsi="Arial" w:cs="Arial"/>
          <w:lang w:val="en-GB"/>
        </w:rPr>
        <w:t>ative of the Ministry of Social</w:t>
      </w:r>
      <w:r w:rsidRPr="00B11A2B">
        <w:rPr>
          <w:rFonts w:ascii="Arial" w:hAnsi="Arial" w:cs="Arial"/>
          <w:lang w:val="en-GB"/>
        </w:rPr>
        <w:t xml:space="preserve"> Affairs is supportive of ratification </w:t>
      </w:r>
      <w:r w:rsidR="001A7448">
        <w:rPr>
          <w:rFonts w:ascii="Arial" w:hAnsi="Arial" w:cs="Arial"/>
          <w:lang w:val="en-GB"/>
        </w:rPr>
        <w:t>in view of</w:t>
      </w:r>
      <w:r w:rsidR="001A7448" w:rsidRP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recent commitments made in the Human Rights Council</w:t>
      </w:r>
      <w:r w:rsidR="001A7448">
        <w:rPr>
          <w:rFonts w:ascii="Arial" w:hAnsi="Arial" w:cs="Arial"/>
          <w:lang w:val="en-GB"/>
        </w:rPr>
        <w:t>’s</w:t>
      </w:r>
      <w:r w:rsidRPr="00B11A2B">
        <w:rPr>
          <w:rFonts w:ascii="Arial" w:hAnsi="Arial" w:cs="Arial"/>
          <w:lang w:val="en-GB"/>
        </w:rPr>
        <w:t xml:space="preserve"> </w:t>
      </w:r>
      <w:r w:rsidR="001A7448" w:rsidRPr="00B11A2B">
        <w:rPr>
          <w:rFonts w:ascii="Arial" w:hAnsi="Arial" w:cs="Arial"/>
          <w:lang w:val="en-GB"/>
        </w:rPr>
        <w:t xml:space="preserve">universal periodic review </w:t>
      </w:r>
      <w:r w:rsidR="00513636" w:rsidRPr="00B11A2B">
        <w:rPr>
          <w:rFonts w:ascii="Arial" w:hAnsi="Arial" w:cs="Arial"/>
          <w:lang w:val="en-GB"/>
        </w:rPr>
        <w:t xml:space="preserve">to ratify the Convention but at the same time is worried about the impact implementation will have on the limited </w:t>
      </w:r>
      <w:r w:rsidR="00FE4766" w:rsidRPr="00B11A2B">
        <w:rPr>
          <w:rFonts w:ascii="Arial" w:hAnsi="Arial" w:cs="Arial"/>
          <w:lang w:val="en-GB"/>
        </w:rPr>
        <w:t xml:space="preserve">capacities </w:t>
      </w:r>
      <w:r w:rsidR="00513636" w:rsidRPr="00B11A2B">
        <w:rPr>
          <w:rFonts w:ascii="Arial" w:hAnsi="Arial" w:cs="Arial"/>
          <w:lang w:val="en-GB"/>
        </w:rPr>
        <w:t>in the Ministry</w:t>
      </w:r>
      <w:r w:rsidR="001A7448">
        <w:rPr>
          <w:rFonts w:ascii="Arial" w:hAnsi="Arial" w:cs="Arial"/>
          <w:lang w:val="en-GB"/>
        </w:rPr>
        <w:t>.</w:t>
      </w:r>
    </w:p>
    <w:p w:rsidR="00EA4BD2" w:rsidRPr="00B11A2B" w:rsidRDefault="00EA4BD2" w:rsidP="00B11A2B">
      <w:pPr>
        <w:numPr>
          <w:ilvl w:val="0"/>
          <w:numId w:val="13"/>
        </w:num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 xml:space="preserve">The representative of civil society </w:t>
      </w:r>
      <w:r w:rsidR="00513636" w:rsidRPr="00B11A2B">
        <w:rPr>
          <w:rFonts w:ascii="Arial" w:hAnsi="Arial" w:cs="Arial"/>
          <w:lang w:val="en-GB"/>
        </w:rPr>
        <w:t xml:space="preserve">is very supportive of </w:t>
      </w:r>
      <w:r w:rsidR="00FE4766" w:rsidRPr="00B11A2B">
        <w:rPr>
          <w:rFonts w:ascii="Arial" w:hAnsi="Arial" w:cs="Arial"/>
          <w:lang w:val="en-GB"/>
        </w:rPr>
        <w:t>ratification and</w:t>
      </w:r>
      <w:r w:rsidR="00513636" w:rsidRPr="00B11A2B">
        <w:rPr>
          <w:rFonts w:ascii="Arial" w:hAnsi="Arial" w:cs="Arial"/>
          <w:lang w:val="en-GB"/>
        </w:rPr>
        <w:t xml:space="preserve"> sees the </w:t>
      </w:r>
      <w:r w:rsidR="001A7448">
        <w:rPr>
          <w:rFonts w:ascii="Arial" w:hAnsi="Arial" w:cs="Arial"/>
          <w:lang w:val="en-GB"/>
        </w:rPr>
        <w:t>Convention</w:t>
      </w:r>
      <w:r w:rsidR="001A7448" w:rsidRPr="00B11A2B">
        <w:rPr>
          <w:rFonts w:ascii="Arial" w:hAnsi="Arial" w:cs="Arial"/>
          <w:lang w:val="en-GB"/>
        </w:rPr>
        <w:t xml:space="preserve"> </w:t>
      </w:r>
      <w:r w:rsidR="00513636" w:rsidRPr="00B11A2B">
        <w:rPr>
          <w:rFonts w:ascii="Arial" w:hAnsi="Arial" w:cs="Arial"/>
          <w:lang w:val="en-GB"/>
        </w:rPr>
        <w:t xml:space="preserve">as the main means </w:t>
      </w:r>
      <w:r w:rsidR="001A7448">
        <w:rPr>
          <w:rFonts w:ascii="Arial" w:hAnsi="Arial" w:cs="Arial"/>
          <w:lang w:val="en-GB"/>
        </w:rPr>
        <w:t>of</w:t>
      </w:r>
      <w:r w:rsidR="001A7448" w:rsidRPr="00B11A2B">
        <w:rPr>
          <w:rFonts w:ascii="Arial" w:hAnsi="Arial" w:cs="Arial"/>
          <w:lang w:val="en-GB"/>
        </w:rPr>
        <w:t xml:space="preserve"> </w:t>
      </w:r>
      <w:r w:rsidR="00513636" w:rsidRPr="00B11A2B">
        <w:rPr>
          <w:rFonts w:ascii="Arial" w:hAnsi="Arial" w:cs="Arial"/>
          <w:lang w:val="en-GB"/>
        </w:rPr>
        <w:t>bring</w:t>
      </w:r>
      <w:r w:rsidR="001A7448">
        <w:rPr>
          <w:rFonts w:ascii="Arial" w:hAnsi="Arial" w:cs="Arial"/>
          <w:lang w:val="en-GB"/>
        </w:rPr>
        <w:t>ing</w:t>
      </w:r>
      <w:r w:rsidR="00513636" w:rsidRPr="00B11A2B">
        <w:rPr>
          <w:rFonts w:ascii="Arial" w:hAnsi="Arial" w:cs="Arial"/>
          <w:lang w:val="en-GB"/>
        </w:rPr>
        <w:t xml:space="preserve"> about sustainable change in favour of persons with disabilities</w:t>
      </w:r>
      <w:r w:rsidR="00B11A2B">
        <w:rPr>
          <w:rFonts w:ascii="Arial" w:hAnsi="Arial" w:cs="Arial"/>
          <w:lang w:val="en-GB"/>
        </w:rPr>
        <w:t xml:space="preserve"> </w:t>
      </w:r>
      <w:r w:rsidR="00513636" w:rsidRPr="00B11A2B">
        <w:rPr>
          <w:rFonts w:ascii="Arial" w:hAnsi="Arial" w:cs="Arial"/>
          <w:lang w:val="en-GB"/>
        </w:rPr>
        <w:t>in the country.</w:t>
      </w: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366803" w:rsidRPr="00B11A2B" w:rsidRDefault="00366803" w:rsidP="00B11A2B">
      <w:p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>The roles in the working groups will be as follows:</w:t>
      </w:r>
    </w:p>
    <w:p w:rsidR="00366803" w:rsidRPr="00B11A2B" w:rsidRDefault="00366803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366803" w:rsidRPr="00B11A2B" w:rsidRDefault="00366803" w:rsidP="00B11A2B">
      <w:pPr>
        <w:numPr>
          <w:ilvl w:val="0"/>
          <w:numId w:val="14"/>
        </w:num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 xml:space="preserve">The </w:t>
      </w:r>
      <w:r w:rsidR="001A7448" w:rsidRPr="00B11A2B">
        <w:rPr>
          <w:rFonts w:ascii="Arial" w:hAnsi="Arial" w:cs="Arial"/>
          <w:lang w:val="en-GB"/>
        </w:rPr>
        <w:t>p</w:t>
      </w:r>
      <w:r w:rsidRPr="00B11A2B">
        <w:rPr>
          <w:rFonts w:ascii="Arial" w:hAnsi="Arial" w:cs="Arial"/>
          <w:lang w:val="en-GB"/>
        </w:rPr>
        <w:t>arliamentar</w:t>
      </w:r>
      <w:r w:rsidR="009D4191">
        <w:rPr>
          <w:rFonts w:ascii="Arial" w:hAnsi="Arial" w:cs="Arial"/>
          <w:lang w:val="en-GB"/>
        </w:rPr>
        <w:t>y</w:t>
      </w:r>
      <w:r w:rsidRPr="00B11A2B">
        <w:rPr>
          <w:rFonts w:ascii="Arial" w:hAnsi="Arial" w:cs="Arial"/>
          <w:lang w:val="en-GB"/>
        </w:rPr>
        <w:t xml:space="preserve"> group will</w:t>
      </w:r>
      <w:r w:rsidR="00FE4766" w:rsidRPr="00B11A2B">
        <w:rPr>
          <w:rFonts w:ascii="Arial" w:hAnsi="Arial" w:cs="Arial"/>
          <w:lang w:val="en-GB"/>
        </w:rPr>
        <w:t xml:space="preserve"> have to develop a list of questions for</w:t>
      </w:r>
      <w:r w:rsidRPr="00B11A2B">
        <w:rPr>
          <w:rFonts w:ascii="Arial" w:hAnsi="Arial" w:cs="Arial"/>
          <w:lang w:val="en-GB"/>
        </w:rPr>
        <w:t xml:space="preserve"> each of the representatives so </w:t>
      </w:r>
      <w:r w:rsidR="00FE4766" w:rsidRPr="00B11A2B">
        <w:rPr>
          <w:rFonts w:ascii="Arial" w:hAnsi="Arial" w:cs="Arial"/>
          <w:lang w:val="en-GB"/>
        </w:rPr>
        <w:t xml:space="preserve">as to identify the main issues relating to </w:t>
      </w:r>
      <w:r w:rsidR="001A7448" w:rsidRPr="00B11A2B">
        <w:rPr>
          <w:rFonts w:ascii="Arial" w:hAnsi="Arial" w:cs="Arial"/>
          <w:lang w:val="en-GB"/>
        </w:rPr>
        <w:t>p</w:t>
      </w:r>
      <w:r w:rsidR="00FE4766" w:rsidRPr="00B11A2B">
        <w:rPr>
          <w:rFonts w:ascii="Arial" w:hAnsi="Arial" w:cs="Arial"/>
          <w:lang w:val="en-GB"/>
        </w:rPr>
        <w:t>arliament and decide wh</w:t>
      </w:r>
      <w:r w:rsidRPr="00B11A2B">
        <w:rPr>
          <w:rFonts w:ascii="Arial" w:hAnsi="Arial" w:cs="Arial"/>
          <w:lang w:val="en-GB"/>
        </w:rPr>
        <w:t xml:space="preserve">ether to ratify now, later or not at all. </w:t>
      </w:r>
    </w:p>
    <w:p w:rsidR="00366803" w:rsidRPr="00B11A2B" w:rsidRDefault="00366803" w:rsidP="00B11A2B">
      <w:pPr>
        <w:numPr>
          <w:ilvl w:val="0"/>
          <w:numId w:val="14"/>
        </w:num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 xml:space="preserve">The representatives of </w:t>
      </w:r>
      <w:r w:rsidR="001A7448">
        <w:rPr>
          <w:rFonts w:ascii="Arial" w:hAnsi="Arial" w:cs="Arial"/>
          <w:lang w:val="en-GB"/>
        </w:rPr>
        <w:t xml:space="preserve">the </w:t>
      </w:r>
      <w:r w:rsidR="001A7448" w:rsidRPr="00B11A2B">
        <w:rPr>
          <w:rFonts w:ascii="Arial" w:hAnsi="Arial" w:cs="Arial"/>
          <w:lang w:val="en-GB"/>
        </w:rPr>
        <w:t>m</w:t>
      </w:r>
      <w:r w:rsidRPr="00B11A2B">
        <w:rPr>
          <w:rFonts w:ascii="Arial" w:hAnsi="Arial" w:cs="Arial"/>
          <w:lang w:val="en-GB"/>
        </w:rPr>
        <w:t>inistries and civil society will have to prepare their arguments in favour of their position.</w:t>
      </w:r>
      <w:r w:rsid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 xml:space="preserve">In doing so, each working group will have to pre-empt the questions that the </w:t>
      </w:r>
      <w:r w:rsidR="001A7448" w:rsidRPr="00B11A2B">
        <w:rPr>
          <w:rFonts w:ascii="Arial" w:hAnsi="Arial" w:cs="Arial"/>
          <w:lang w:val="en-GB"/>
        </w:rPr>
        <w:t>p</w:t>
      </w:r>
      <w:r w:rsidRPr="00B11A2B">
        <w:rPr>
          <w:rFonts w:ascii="Arial" w:hAnsi="Arial" w:cs="Arial"/>
          <w:lang w:val="en-GB"/>
        </w:rPr>
        <w:t>arliamentarians will put to them.</w:t>
      </w:r>
    </w:p>
    <w:p w:rsidR="00366803" w:rsidRPr="00B11A2B" w:rsidRDefault="00366803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FE4766" w:rsidRPr="00B11A2B" w:rsidRDefault="00FE4766" w:rsidP="00B11A2B">
      <w:pPr>
        <w:tabs>
          <w:tab w:val="left" w:pos="720"/>
        </w:tabs>
        <w:rPr>
          <w:rFonts w:ascii="Arial" w:hAnsi="Arial" w:cs="Arial"/>
          <w:b/>
          <w:color w:val="1F497D"/>
          <w:u w:val="single"/>
          <w:lang w:val="en-GB"/>
        </w:rPr>
      </w:pPr>
      <w:r w:rsidRPr="00B11A2B">
        <w:rPr>
          <w:rFonts w:ascii="Arial" w:hAnsi="Arial" w:cs="Arial"/>
          <w:b/>
          <w:bCs/>
          <w:color w:val="1F497D"/>
          <w:u w:val="single"/>
          <w:lang w:val="en-GB"/>
        </w:rPr>
        <w:t>Tips for the facilitator</w:t>
      </w:r>
    </w:p>
    <w:p w:rsidR="00FE4766" w:rsidRPr="00B11A2B" w:rsidRDefault="00FE4766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>The facilitator will have to create a country scenario so that the activity has more relevance to the participants.</w:t>
      </w:r>
      <w:r w:rsid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 xml:space="preserve">It is suggested that the facilitator </w:t>
      </w:r>
      <w:r w:rsidR="001A7448">
        <w:rPr>
          <w:rFonts w:ascii="Arial" w:hAnsi="Arial" w:cs="Arial"/>
          <w:lang w:val="en-GB"/>
        </w:rPr>
        <w:t xml:space="preserve">should </w:t>
      </w:r>
      <w:r w:rsidRPr="00B11A2B">
        <w:rPr>
          <w:rFonts w:ascii="Arial" w:hAnsi="Arial" w:cs="Arial"/>
          <w:lang w:val="en-GB"/>
        </w:rPr>
        <w:t xml:space="preserve">identify a fictitious country which is facing </w:t>
      </w:r>
      <w:r w:rsidR="00383B82">
        <w:rPr>
          <w:rFonts w:ascii="Arial" w:hAnsi="Arial" w:cs="Arial"/>
          <w:lang w:val="en-GB"/>
        </w:rPr>
        <w:t>similar</w:t>
      </w:r>
      <w:r w:rsidRPr="00B11A2B">
        <w:rPr>
          <w:rFonts w:ascii="Arial" w:hAnsi="Arial" w:cs="Arial"/>
          <w:lang w:val="en-GB"/>
        </w:rPr>
        <w:t xml:space="preserve"> challenges </w:t>
      </w:r>
      <w:r w:rsidR="00383B82">
        <w:rPr>
          <w:rFonts w:ascii="Arial" w:hAnsi="Arial" w:cs="Arial"/>
          <w:lang w:val="en-GB"/>
        </w:rPr>
        <w:t>in terms of</w:t>
      </w:r>
      <w:r w:rsidRPr="00B11A2B">
        <w:rPr>
          <w:rFonts w:ascii="Arial" w:hAnsi="Arial" w:cs="Arial"/>
          <w:lang w:val="en-GB"/>
        </w:rPr>
        <w:t xml:space="preserve"> development level (indebtedness, impact of the global financial crisis, income level</w:t>
      </w:r>
      <w:r w:rsidR="001A7448">
        <w:rPr>
          <w:rFonts w:ascii="Arial" w:hAnsi="Arial" w:cs="Arial"/>
          <w:lang w:val="en-GB"/>
        </w:rPr>
        <w:t>,</w:t>
      </w:r>
      <w:r w:rsidRPr="00B11A2B">
        <w:rPr>
          <w:rFonts w:ascii="Arial" w:hAnsi="Arial" w:cs="Arial"/>
          <w:lang w:val="en-GB"/>
        </w:rPr>
        <w:t xml:space="preserve"> etc</w:t>
      </w:r>
      <w:r w:rsidR="001A7448">
        <w:rPr>
          <w:rFonts w:ascii="Arial" w:hAnsi="Arial" w:cs="Arial"/>
          <w:lang w:val="en-GB"/>
        </w:rPr>
        <w:t>.</w:t>
      </w:r>
      <w:r w:rsidRPr="00B11A2B">
        <w:rPr>
          <w:rFonts w:ascii="Arial" w:hAnsi="Arial" w:cs="Arial"/>
          <w:lang w:val="en-GB"/>
        </w:rPr>
        <w:t>), security (conflict, post-conflict</w:t>
      </w:r>
      <w:r w:rsidR="001A7448">
        <w:rPr>
          <w:rFonts w:ascii="Arial" w:hAnsi="Arial" w:cs="Arial"/>
          <w:lang w:val="en-GB"/>
        </w:rPr>
        <w:t>,</w:t>
      </w:r>
      <w:r w:rsidRPr="00B11A2B">
        <w:rPr>
          <w:rFonts w:ascii="Arial" w:hAnsi="Arial" w:cs="Arial"/>
          <w:lang w:val="en-GB"/>
        </w:rPr>
        <w:t xml:space="preserve"> etc</w:t>
      </w:r>
      <w:r w:rsidR="001A7448">
        <w:rPr>
          <w:rFonts w:ascii="Arial" w:hAnsi="Arial" w:cs="Arial"/>
          <w:lang w:val="en-GB"/>
        </w:rPr>
        <w:t>.</w:t>
      </w:r>
      <w:r w:rsidRPr="00B11A2B">
        <w:rPr>
          <w:rFonts w:ascii="Arial" w:hAnsi="Arial" w:cs="Arial"/>
          <w:lang w:val="en-GB"/>
        </w:rPr>
        <w:t>), general level of respect for disability rights, any relevant values that affect respect for persons with disabilities and so on.</w:t>
      </w:r>
    </w:p>
    <w:p w:rsidR="00FE4766" w:rsidRPr="00B11A2B" w:rsidRDefault="00FE4766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FE4766" w:rsidRPr="00B11A2B" w:rsidRDefault="00FE4766" w:rsidP="00B11A2B">
      <w:pPr>
        <w:tabs>
          <w:tab w:val="left" w:pos="720"/>
        </w:tabs>
        <w:rPr>
          <w:rFonts w:ascii="Arial" w:hAnsi="Arial" w:cs="Arial"/>
          <w:lang w:val="en-GB"/>
        </w:rPr>
      </w:pPr>
      <w:r w:rsidRPr="00B11A2B">
        <w:rPr>
          <w:rFonts w:ascii="Arial" w:hAnsi="Arial" w:cs="Arial"/>
          <w:lang w:val="en-GB"/>
        </w:rPr>
        <w:t xml:space="preserve">Ideally, participants should take roles that are not necessarily their own </w:t>
      </w:r>
      <w:r w:rsidR="00383B82">
        <w:rPr>
          <w:rFonts w:ascii="Arial" w:hAnsi="Arial" w:cs="Arial"/>
          <w:lang w:val="en-GB"/>
        </w:rPr>
        <w:t xml:space="preserve">in </w:t>
      </w:r>
      <w:r w:rsidRPr="00B11A2B">
        <w:rPr>
          <w:rFonts w:ascii="Arial" w:hAnsi="Arial" w:cs="Arial"/>
          <w:lang w:val="en-GB"/>
        </w:rPr>
        <w:t>real life.</w:t>
      </w:r>
      <w:r w:rsidR="00B11A2B">
        <w:rPr>
          <w:rFonts w:ascii="Arial" w:hAnsi="Arial" w:cs="Arial"/>
          <w:lang w:val="en-GB"/>
        </w:rPr>
        <w:t xml:space="preserve"> </w:t>
      </w:r>
      <w:r w:rsidR="00383B82">
        <w:rPr>
          <w:rFonts w:ascii="Arial" w:hAnsi="Arial" w:cs="Arial"/>
          <w:lang w:val="en-GB"/>
        </w:rPr>
        <w:t>C</w:t>
      </w:r>
      <w:r w:rsidR="00383B82" w:rsidRPr="00B11A2B">
        <w:rPr>
          <w:rFonts w:ascii="Arial" w:hAnsi="Arial" w:cs="Arial"/>
          <w:lang w:val="en-GB"/>
        </w:rPr>
        <w:t xml:space="preserve">ivil society </w:t>
      </w:r>
      <w:r w:rsidR="00383B82">
        <w:rPr>
          <w:rFonts w:ascii="Arial" w:hAnsi="Arial" w:cs="Arial"/>
          <w:lang w:val="en-GB"/>
        </w:rPr>
        <w:t>r</w:t>
      </w:r>
      <w:r w:rsidRPr="00B11A2B">
        <w:rPr>
          <w:rFonts w:ascii="Arial" w:hAnsi="Arial" w:cs="Arial"/>
          <w:lang w:val="en-GB"/>
        </w:rPr>
        <w:t xml:space="preserve">epresentatives should therefore take a government role, </w:t>
      </w:r>
      <w:r w:rsidR="00383B82">
        <w:rPr>
          <w:rFonts w:ascii="Arial" w:hAnsi="Arial" w:cs="Arial"/>
          <w:lang w:val="en-GB"/>
        </w:rPr>
        <w:t xml:space="preserve">governmental </w:t>
      </w:r>
      <w:r w:rsidRPr="00B11A2B">
        <w:rPr>
          <w:rFonts w:ascii="Arial" w:hAnsi="Arial" w:cs="Arial"/>
          <w:lang w:val="en-GB"/>
        </w:rPr>
        <w:t>representatives can take a civil society role and so on.</w:t>
      </w:r>
      <w:r w:rsid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T</w:t>
      </w:r>
      <w:bookmarkStart w:id="0" w:name="_GoBack"/>
      <w:bookmarkEnd w:id="0"/>
      <w:r w:rsidRPr="00B11A2B">
        <w:rPr>
          <w:rFonts w:ascii="Arial" w:hAnsi="Arial" w:cs="Arial"/>
          <w:lang w:val="en-GB"/>
        </w:rPr>
        <w:t xml:space="preserve">his </w:t>
      </w:r>
      <w:r w:rsidR="00383B82">
        <w:rPr>
          <w:rFonts w:ascii="Arial" w:hAnsi="Arial" w:cs="Arial"/>
          <w:lang w:val="en-GB"/>
        </w:rPr>
        <w:t>is</w:t>
      </w:r>
      <w:r w:rsidRPr="00B11A2B">
        <w:rPr>
          <w:rFonts w:ascii="Arial" w:hAnsi="Arial" w:cs="Arial"/>
          <w:lang w:val="en-GB"/>
        </w:rPr>
        <w:t xml:space="preserve"> possible </w:t>
      </w:r>
      <w:r w:rsidR="00383B82">
        <w:rPr>
          <w:rFonts w:ascii="Arial" w:hAnsi="Arial" w:cs="Arial"/>
          <w:lang w:val="en-GB"/>
        </w:rPr>
        <w:t>only if</w:t>
      </w:r>
      <w:r w:rsidRPr="00B11A2B">
        <w:rPr>
          <w:rFonts w:ascii="Arial" w:hAnsi="Arial" w:cs="Arial"/>
          <w:lang w:val="en-GB"/>
        </w:rPr>
        <w:t xml:space="preserve"> the group is mixed.</w:t>
      </w:r>
      <w:r w:rsidR="00B11A2B">
        <w:rPr>
          <w:rFonts w:ascii="Arial" w:hAnsi="Arial" w:cs="Arial"/>
          <w:lang w:val="en-GB"/>
        </w:rPr>
        <w:t xml:space="preserve"> </w:t>
      </w:r>
      <w:r w:rsidRPr="00B11A2B">
        <w:rPr>
          <w:rFonts w:ascii="Arial" w:hAnsi="Arial" w:cs="Arial"/>
          <w:lang w:val="en-GB"/>
        </w:rPr>
        <w:t>The facilitator will have to adapt the activity to suit the group.</w:t>
      </w:r>
    </w:p>
    <w:p w:rsidR="00EA4BD2" w:rsidRPr="00B11A2B" w:rsidRDefault="00EA4BD2" w:rsidP="00B11A2B">
      <w:pPr>
        <w:tabs>
          <w:tab w:val="left" w:pos="720"/>
        </w:tabs>
        <w:rPr>
          <w:rFonts w:ascii="Arial" w:hAnsi="Arial" w:cs="Arial"/>
          <w:lang w:val="en-GB"/>
        </w:rPr>
      </w:pPr>
    </w:p>
    <w:p w:rsidR="00235688" w:rsidRPr="00B11A2B" w:rsidRDefault="00B155E5" w:rsidP="00B11A2B">
      <w:pPr>
        <w:tabs>
          <w:tab w:val="left" w:pos="720"/>
        </w:tabs>
        <w:rPr>
          <w:rFonts w:ascii="Arial" w:hAnsi="Arial" w:cs="Arial"/>
          <w:b/>
          <w:color w:val="1F497D" w:themeColor="text2"/>
          <w:u w:val="single"/>
          <w:lang w:val="en-GB"/>
        </w:rPr>
      </w:pPr>
      <w:r w:rsidRPr="00B11A2B">
        <w:rPr>
          <w:rFonts w:ascii="Arial" w:hAnsi="Arial" w:cs="Arial"/>
          <w:b/>
          <w:bCs/>
          <w:color w:val="1F497D" w:themeColor="text2"/>
          <w:u w:val="single"/>
          <w:lang w:val="en-GB"/>
        </w:rPr>
        <w:t>Dynamic</w:t>
      </w:r>
    </w:p>
    <w:p w:rsidR="00235688" w:rsidRPr="00B11A2B" w:rsidRDefault="00235688" w:rsidP="00B11A2B">
      <w:pPr>
        <w:tabs>
          <w:tab w:val="left" w:pos="720"/>
        </w:tabs>
        <w:rPr>
          <w:rFonts w:ascii="Arial" w:hAnsi="Arial" w:cs="Arial"/>
          <w:b/>
          <w:bCs/>
          <w:lang w:val="en-GB"/>
        </w:rPr>
      </w:pPr>
    </w:p>
    <w:p w:rsidR="00753EE4" w:rsidRPr="00B11A2B" w:rsidRDefault="00383B82" w:rsidP="00B11A2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f</w:t>
      </w:r>
      <w:r w:rsidR="00753EE4" w:rsidRPr="00B11A2B">
        <w:rPr>
          <w:rFonts w:ascii="Arial" w:hAnsi="Arial" w:cs="Arial"/>
          <w:bCs/>
          <w:lang w:val="en-GB"/>
        </w:rPr>
        <w:t>acilitator explains the activity to the audience (purpose, dynamics, etc.) in the main venue, divides the audience in</w:t>
      </w:r>
      <w:r>
        <w:rPr>
          <w:rFonts w:ascii="Arial" w:hAnsi="Arial" w:cs="Arial"/>
          <w:bCs/>
          <w:lang w:val="en-GB"/>
        </w:rPr>
        <w:t>to</w:t>
      </w:r>
      <w:r w:rsidR="00753EE4" w:rsidRPr="00B11A2B">
        <w:rPr>
          <w:rFonts w:ascii="Arial" w:hAnsi="Arial" w:cs="Arial"/>
          <w:bCs/>
          <w:lang w:val="en-GB"/>
        </w:rPr>
        <w:t xml:space="preserve"> </w:t>
      </w:r>
      <w:r w:rsidR="00FE3D15" w:rsidRPr="00CF4AAE">
        <w:rPr>
          <w:rFonts w:ascii="Arial" w:hAnsi="Arial" w:cs="Arial"/>
          <w:bCs/>
          <w:i/>
          <w:lang w:val="en-GB"/>
        </w:rPr>
        <w:t xml:space="preserve">four </w:t>
      </w:r>
      <w:r w:rsidR="00753EE4" w:rsidRPr="00CF4AAE">
        <w:rPr>
          <w:rFonts w:ascii="Arial" w:hAnsi="Arial" w:cs="Arial"/>
          <w:bCs/>
          <w:i/>
          <w:lang w:val="en-GB"/>
        </w:rPr>
        <w:t>working groups</w:t>
      </w:r>
      <w:r w:rsidR="00753EE4" w:rsidRPr="00B11A2B">
        <w:rPr>
          <w:rFonts w:ascii="Arial" w:hAnsi="Arial" w:cs="Arial"/>
          <w:bCs/>
          <w:lang w:val="en-GB"/>
        </w:rPr>
        <w:t xml:space="preserve"> and sends them to the</w:t>
      </w:r>
      <w:r>
        <w:rPr>
          <w:rFonts w:ascii="Arial" w:hAnsi="Arial" w:cs="Arial"/>
          <w:bCs/>
          <w:lang w:val="en-GB"/>
        </w:rPr>
        <w:t>ir</w:t>
      </w:r>
      <w:r w:rsidR="00753EE4" w:rsidRPr="00B11A2B">
        <w:rPr>
          <w:rFonts w:ascii="Arial" w:hAnsi="Arial" w:cs="Arial"/>
          <w:bCs/>
          <w:lang w:val="en-GB"/>
        </w:rPr>
        <w:t xml:space="preserve"> respective breakout rooms (5 min)</w:t>
      </w:r>
    </w:p>
    <w:p w:rsidR="00753EE4" w:rsidRPr="00B11A2B" w:rsidRDefault="00383B82" w:rsidP="00B11A2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f</w:t>
      </w:r>
      <w:r w:rsidR="00753EE4" w:rsidRPr="00B11A2B">
        <w:rPr>
          <w:rFonts w:ascii="Arial" w:hAnsi="Arial" w:cs="Arial"/>
          <w:bCs/>
          <w:lang w:val="en-GB"/>
        </w:rPr>
        <w:t>acilitator meet the working groups in the breakout rooms, ensures</w:t>
      </w:r>
      <w:r w:rsidR="00513636" w:rsidRPr="00B11A2B">
        <w:rPr>
          <w:rFonts w:ascii="Arial" w:hAnsi="Arial" w:cs="Arial"/>
          <w:bCs/>
          <w:lang w:val="en-GB"/>
        </w:rPr>
        <w:t xml:space="preserve"> that the exercise is</w:t>
      </w:r>
      <w:r w:rsidR="00753EE4" w:rsidRPr="00B11A2B">
        <w:rPr>
          <w:rFonts w:ascii="Arial" w:hAnsi="Arial" w:cs="Arial"/>
          <w:bCs/>
          <w:lang w:val="en-GB"/>
        </w:rPr>
        <w:t xml:space="preserve"> understood by all</w:t>
      </w:r>
      <w:r>
        <w:rPr>
          <w:rFonts w:ascii="Arial" w:hAnsi="Arial" w:cs="Arial"/>
          <w:bCs/>
          <w:lang w:val="en-GB"/>
        </w:rPr>
        <w:t>,</w:t>
      </w:r>
      <w:r w:rsidR="00753EE4" w:rsidRPr="00B11A2B">
        <w:rPr>
          <w:rFonts w:ascii="Arial" w:hAnsi="Arial" w:cs="Arial"/>
          <w:bCs/>
          <w:lang w:val="en-GB"/>
        </w:rPr>
        <w:t xml:space="preserve"> </w:t>
      </w:r>
      <w:r w:rsidR="00513636" w:rsidRPr="00B11A2B">
        <w:rPr>
          <w:rFonts w:ascii="Arial" w:hAnsi="Arial" w:cs="Arial"/>
          <w:bCs/>
          <w:lang w:val="en-GB"/>
        </w:rPr>
        <w:t xml:space="preserve">and </w:t>
      </w:r>
      <w:r w:rsidR="00753EE4" w:rsidRPr="00B11A2B">
        <w:rPr>
          <w:rFonts w:ascii="Arial" w:hAnsi="Arial" w:cs="Arial"/>
          <w:bCs/>
          <w:lang w:val="en-GB"/>
        </w:rPr>
        <w:t xml:space="preserve">invites </w:t>
      </w:r>
      <w:r>
        <w:rPr>
          <w:rFonts w:ascii="Arial" w:hAnsi="Arial" w:cs="Arial"/>
          <w:bCs/>
          <w:lang w:val="en-GB"/>
        </w:rPr>
        <w:t xml:space="preserve">the </w:t>
      </w:r>
      <w:r w:rsidR="00753EE4" w:rsidRPr="00B11A2B">
        <w:rPr>
          <w:rFonts w:ascii="Arial" w:hAnsi="Arial" w:cs="Arial"/>
          <w:bCs/>
          <w:lang w:val="en-GB"/>
        </w:rPr>
        <w:t xml:space="preserve">groups to nominate </w:t>
      </w:r>
      <w:r w:rsidR="00513636" w:rsidRPr="00B11A2B">
        <w:rPr>
          <w:rFonts w:ascii="Arial" w:hAnsi="Arial" w:cs="Arial"/>
          <w:bCs/>
          <w:lang w:val="en-GB"/>
        </w:rPr>
        <w:t xml:space="preserve">a timekeeper and a </w:t>
      </w:r>
      <w:r w:rsidR="00753EE4" w:rsidRPr="00B11A2B">
        <w:rPr>
          <w:rFonts w:ascii="Arial" w:hAnsi="Arial" w:cs="Arial"/>
          <w:bCs/>
          <w:lang w:val="en-GB"/>
        </w:rPr>
        <w:t>front person</w:t>
      </w:r>
      <w:r w:rsidR="00513636" w:rsidRPr="00B11A2B">
        <w:rPr>
          <w:rFonts w:ascii="Arial" w:hAnsi="Arial" w:cs="Arial"/>
          <w:bCs/>
          <w:lang w:val="en-GB"/>
        </w:rPr>
        <w:t xml:space="preserve"> for the</w:t>
      </w:r>
      <w:r w:rsidR="00753EE4" w:rsidRPr="00B11A2B">
        <w:rPr>
          <w:rFonts w:ascii="Arial" w:hAnsi="Arial" w:cs="Arial"/>
          <w:bCs/>
          <w:lang w:val="en-GB"/>
        </w:rPr>
        <w:t xml:space="preserve"> tasks (5 min or less)</w:t>
      </w:r>
    </w:p>
    <w:p w:rsidR="00753EE4" w:rsidRPr="00B11A2B" w:rsidRDefault="00753EE4" w:rsidP="00B11A2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B11A2B">
        <w:rPr>
          <w:rFonts w:ascii="Arial" w:hAnsi="Arial" w:cs="Arial"/>
          <w:bCs/>
          <w:lang w:val="en-GB"/>
        </w:rPr>
        <w:t xml:space="preserve">Working groups prepare their question </w:t>
      </w:r>
      <w:r w:rsidR="00383B82">
        <w:rPr>
          <w:rFonts w:ascii="Arial" w:hAnsi="Arial" w:cs="Arial"/>
          <w:bCs/>
          <w:lang w:val="en-GB"/>
        </w:rPr>
        <w:t>and</w:t>
      </w:r>
      <w:r w:rsidR="00383B82" w:rsidRPr="00B11A2B">
        <w:rPr>
          <w:rFonts w:ascii="Arial" w:hAnsi="Arial" w:cs="Arial"/>
          <w:bCs/>
          <w:lang w:val="en-GB"/>
        </w:rPr>
        <w:t xml:space="preserve"> </w:t>
      </w:r>
      <w:r w:rsidRPr="00B11A2B">
        <w:rPr>
          <w:rFonts w:ascii="Arial" w:hAnsi="Arial" w:cs="Arial"/>
          <w:bCs/>
          <w:lang w:val="en-GB"/>
        </w:rPr>
        <w:t>answer strategies</w:t>
      </w:r>
      <w:r w:rsidR="00C06C04" w:rsidRPr="00B11A2B">
        <w:rPr>
          <w:rFonts w:ascii="Arial" w:hAnsi="Arial" w:cs="Arial"/>
          <w:bCs/>
          <w:lang w:val="en-GB"/>
        </w:rPr>
        <w:t xml:space="preserve"> </w:t>
      </w:r>
      <w:r w:rsidRPr="00B11A2B">
        <w:rPr>
          <w:rFonts w:ascii="Arial" w:hAnsi="Arial" w:cs="Arial"/>
          <w:bCs/>
          <w:lang w:val="en-GB"/>
        </w:rPr>
        <w:t>(15 min)</w:t>
      </w:r>
    </w:p>
    <w:p w:rsidR="004366A7" w:rsidRPr="00B11A2B" w:rsidRDefault="00753EE4" w:rsidP="00B11A2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B11A2B">
        <w:rPr>
          <w:rFonts w:ascii="Arial" w:hAnsi="Arial" w:cs="Arial"/>
          <w:bCs/>
          <w:lang w:val="en-GB"/>
        </w:rPr>
        <w:t>Back in plenary.</w:t>
      </w:r>
      <w:r w:rsidR="00B11A2B">
        <w:rPr>
          <w:rFonts w:ascii="Arial" w:hAnsi="Arial" w:cs="Arial"/>
          <w:bCs/>
          <w:lang w:val="en-GB"/>
        </w:rPr>
        <w:t xml:space="preserve"> </w:t>
      </w:r>
      <w:r w:rsidR="004366A7" w:rsidRPr="00B11A2B">
        <w:rPr>
          <w:rFonts w:ascii="Arial" w:hAnsi="Arial" w:cs="Arial"/>
          <w:bCs/>
          <w:lang w:val="en-GB"/>
        </w:rPr>
        <w:t xml:space="preserve">The representative of the </w:t>
      </w:r>
      <w:r w:rsidR="009D4191" w:rsidRPr="00B11A2B">
        <w:rPr>
          <w:rFonts w:ascii="Arial" w:hAnsi="Arial" w:cs="Arial"/>
          <w:bCs/>
          <w:lang w:val="en-GB"/>
        </w:rPr>
        <w:t xml:space="preserve">parliamentary group </w:t>
      </w:r>
      <w:r w:rsidR="004366A7" w:rsidRPr="00B11A2B">
        <w:rPr>
          <w:rFonts w:ascii="Arial" w:hAnsi="Arial" w:cs="Arial"/>
          <w:bCs/>
          <w:lang w:val="en-GB"/>
        </w:rPr>
        <w:t>will hold a consultation with representatives of the Ministry of Finance, Ministry of Social Affairs and civil society.</w:t>
      </w:r>
      <w:r w:rsidR="00B11A2B">
        <w:rPr>
          <w:rFonts w:ascii="Arial" w:hAnsi="Arial" w:cs="Arial"/>
          <w:bCs/>
          <w:lang w:val="en-GB"/>
        </w:rPr>
        <w:t xml:space="preserve"> </w:t>
      </w:r>
      <w:r w:rsidR="004366A7" w:rsidRPr="00B11A2B">
        <w:rPr>
          <w:rFonts w:ascii="Arial" w:hAnsi="Arial" w:cs="Arial"/>
          <w:bCs/>
          <w:lang w:val="en-GB"/>
        </w:rPr>
        <w:t>The representative will put questions to the representatives of the Ministry</w:t>
      </w:r>
      <w:r w:rsidR="00383B82">
        <w:rPr>
          <w:rFonts w:ascii="Arial" w:hAnsi="Arial" w:cs="Arial"/>
          <w:bCs/>
          <w:lang w:val="en-GB"/>
        </w:rPr>
        <w:t>,</w:t>
      </w:r>
      <w:r w:rsidR="004366A7" w:rsidRPr="00B11A2B">
        <w:rPr>
          <w:rFonts w:ascii="Arial" w:hAnsi="Arial" w:cs="Arial"/>
          <w:bCs/>
          <w:lang w:val="en-GB"/>
        </w:rPr>
        <w:t xml:space="preserve"> who will then have to respond with their arguments.</w:t>
      </w:r>
      <w:r w:rsidR="00B11A2B">
        <w:rPr>
          <w:rFonts w:ascii="Arial" w:hAnsi="Arial" w:cs="Arial"/>
          <w:bCs/>
          <w:lang w:val="en-GB"/>
        </w:rPr>
        <w:t xml:space="preserve"> </w:t>
      </w:r>
      <w:r w:rsidR="004366A7" w:rsidRPr="00B11A2B">
        <w:rPr>
          <w:rFonts w:ascii="Arial" w:hAnsi="Arial" w:cs="Arial"/>
          <w:bCs/>
          <w:lang w:val="en-GB"/>
        </w:rPr>
        <w:t xml:space="preserve">At the end of the session, the representative of the </w:t>
      </w:r>
      <w:r w:rsidR="009D4191" w:rsidRPr="00B11A2B">
        <w:rPr>
          <w:rFonts w:ascii="Arial" w:hAnsi="Arial" w:cs="Arial"/>
          <w:bCs/>
          <w:lang w:val="en-GB"/>
        </w:rPr>
        <w:t>parliament</w:t>
      </w:r>
      <w:r w:rsidR="00610990">
        <w:rPr>
          <w:rFonts w:ascii="Arial" w:hAnsi="Arial" w:cs="Arial"/>
          <w:bCs/>
          <w:lang w:val="en-GB"/>
        </w:rPr>
        <w:t>ary group</w:t>
      </w:r>
      <w:r w:rsidR="009D4191" w:rsidRPr="00B11A2B">
        <w:rPr>
          <w:rFonts w:ascii="Arial" w:hAnsi="Arial" w:cs="Arial"/>
          <w:bCs/>
          <w:lang w:val="en-GB"/>
        </w:rPr>
        <w:t xml:space="preserve"> will have to decide whether to recommend ratification to parliament or not and </w:t>
      </w:r>
      <w:r w:rsidR="004366A7" w:rsidRPr="00B11A2B">
        <w:rPr>
          <w:rFonts w:ascii="Arial" w:hAnsi="Arial" w:cs="Arial"/>
          <w:bCs/>
          <w:lang w:val="en-GB"/>
        </w:rPr>
        <w:t>explain why (15 min)</w:t>
      </w:r>
    </w:p>
    <w:p w:rsidR="00753EE4" w:rsidRPr="00B11A2B" w:rsidRDefault="004366A7" w:rsidP="00B11A2B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Arial" w:hAnsi="Arial" w:cs="Arial"/>
          <w:bCs/>
          <w:lang w:val="en-GB"/>
        </w:rPr>
      </w:pPr>
      <w:r w:rsidRPr="00B11A2B">
        <w:rPr>
          <w:rFonts w:ascii="Arial" w:hAnsi="Arial" w:cs="Arial"/>
          <w:bCs/>
          <w:lang w:val="en-GB"/>
        </w:rPr>
        <w:t>Comments and</w:t>
      </w:r>
      <w:r w:rsidR="00753EE4" w:rsidRPr="00B11A2B">
        <w:rPr>
          <w:rFonts w:ascii="Arial" w:hAnsi="Arial" w:cs="Arial"/>
          <w:bCs/>
          <w:lang w:val="en-GB"/>
        </w:rPr>
        <w:t xml:space="preserve"> wrap</w:t>
      </w:r>
      <w:r w:rsidR="00FE3D15">
        <w:rPr>
          <w:rFonts w:ascii="Arial" w:hAnsi="Arial" w:cs="Arial"/>
          <w:bCs/>
          <w:lang w:val="en-GB"/>
        </w:rPr>
        <w:t>-</w:t>
      </w:r>
      <w:r w:rsidR="00753EE4" w:rsidRPr="00B11A2B">
        <w:rPr>
          <w:rFonts w:ascii="Arial" w:hAnsi="Arial" w:cs="Arial"/>
          <w:bCs/>
          <w:lang w:val="en-GB"/>
        </w:rPr>
        <w:t>up (10 min)</w:t>
      </w:r>
      <w:r w:rsidR="00FE4766" w:rsidRPr="00B11A2B">
        <w:rPr>
          <w:rFonts w:ascii="Arial" w:hAnsi="Arial" w:cs="Arial"/>
          <w:bCs/>
          <w:lang w:val="en-GB"/>
        </w:rPr>
        <w:t>.</w:t>
      </w:r>
    </w:p>
    <w:p w:rsidR="00753EE4" w:rsidRPr="00B11A2B" w:rsidRDefault="00753EE4" w:rsidP="00B11A2B">
      <w:pPr>
        <w:tabs>
          <w:tab w:val="left" w:pos="720"/>
        </w:tabs>
        <w:rPr>
          <w:rFonts w:ascii="Arial" w:hAnsi="Arial" w:cs="Arial"/>
          <w:bCs/>
          <w:lang w:val="en-GB"/>
        </w:rPr>
      </w:pPr>
    </w:p>
    <w:p w:rsidR="00DE0B62" w:rsidRPr="00B11A2B" w:rsidRDefault="00DE0B62" w:rsidP="00B11A2B">
      <w:pPr>
        <w:rPr>
          <w:rFonts w:ascii="Arial" w:hAnsi="Arial" w:cs="Arial"/>
          <w:b/>
          <w:lang w:val="en-GB"/>
        </w:rPr>
      </w:pPr>
    </w:p>
    <w:sectPr w:rsidR="00DE0B62" w:rsidRPr="00B11A2B" w:rsidSect="00981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D2" w:rsidRDefault="00EA4BD2">
      <w:r>
        <w:separator/>
      </w:r>
    </w:p>
  </w:endnote>
  <w:endnote w:type="continuationSeparator" w:id="0">
    <w:p w:rsidR="00EA4BD2" w:rsidRDefault="00EA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D2" w:rsidRDefault="00EA4BD2" w:rsidP="00895B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4BD2" w:rsidRDefault="00EA4BD2" w:rsidP="005526D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D2" w:rsidRPr="005526DF" w:rsidRDefault="00EA4BD2" w:rsidP="00895B6A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5526DF">
      <w:rPr>
        <w:rStyle w:val="PageNumber"/>
        <w:rFonts w:ascii="Arial" w:hAnsi="Arial" w:cs="Arial"/>
      </w:rPr>
      <w:fldChar w:fldCharType="begin"/>
    </w:r>
    <w:r w:rsidRPr="005526DF">
      <w:rPr>
        <w:rStyle w:val="PageNumber"/>
        <w:rFonts w:ascii="Arial" w:hAnsi="Arial" w:cs="Arial"/>
      </w:rPr>
      <w:instrText xml:space="preserve">PAGE  </w:instrText>
    </w:r>
    <w:r w:rsidRPr="005526DF">
      <w:rPr>
        <w:rStyle w:val="PageNumber"/>
        <w:rFonts w:ascii="Arial" w:hAnsi="Arial" w:cs="Arial"/>
      </w:rPr>
      <w:fldChar w:fldCharType="separate"/>
    </w:r>
    <w:r w:rsidR="00CF4AAE">
      <w:rPr>
        <w:rStyle w:val="PageNumber"/>
        <w:rFonts w:ascii="Arial" w:hAnsi="Arial" w:cs="Arial"/>
        <w:noProof/>
      </w:rPr>
      <w:t>2</w:t>
    </w:r>
    <w:r w:rsidRPr="005526DF">
      <w:rPr>
        <w:rStyle w:val="PageNumber"/>
        <w:rFonts w:ascii="Arial" w:hAnsi="Arial" w:cs="Arial"/>
      </w:rPr>
      <w:fldChar w:fldCharType="end"/>
    </w:r>
  </w:p>
  <w:p w:rsidR="00EA4BD2" w:rsidRPr="00CF4AAE" w:rsidRDefault="00A9011F" w:rsidP="00A9011F">
    <w:pPr>
      <w:pStyle w:val="Footer"/>
      <w:ind w:right="360"/>
      <w:rPr>
        <w:rFonts w:ascii="Arial" w:hAnsi="Arial" w:cs="Arial"/>
        <w:b/>
        <w:color w:val="4F81BD"/>
        <w:sz w:val="20"/>
        <w:szCs w:val="20"/>
        <w:lang w:val="en-GB"/>
      </w:rPr>
    </w:pPr>
    <w:r>
      <w:rPr>
        <w:rFonts w:ascii="Arial" w:hAnsi="Arial" w:cs="Arial"/>
        <w:b/>
        <w:color w:val="4F81BD"/>
        <w:sz w:val="20"/>
        <w:szCs w:val="20"/>
      </w:rPr>
      <w:t>© 2012 United Nations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1F" w:rsidRDefault="00A901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D2" w:rsidRDefault="00EA4BD2">
      <w:r>
        <w:separator/>
      </w:r>
    </w:p>
  </w:footnote>
  <w:footnote w:type="continuationSeparator" w:id="0">
    <w:p w:rsidR="00EA4BD2" w:rsidRDefault="00EA4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1F" w:rsidRDefault="00A901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D2" w:rsidRPr="00E0544F" w:rsidRDefault="00113FE0" w:rsidP="004248CB">
    <w:pPr>
      <w:pStyle w:val="Header"/>
      <w:tabs>
        <w:tab w:val="clear" w:pos="4320"/>
        <w:tab w:val="clear" w:pos="8640"/>
        <w:tab w:val="right" w:pos="10800"/>
      </w:tabs>
      <w:rPr>
        <w:rFonts w:ascii="Calibri" w:hAnsi="Calibri"/>
        <w:i/>
        <w:iCs/>
        <w:sz w:val="20"/>
        <w:szCs w:val="20"/>
      </w:rPr>
    </w:pPr>
    <w:r>
      <w:rPr>
        <w:rFonts w:ascii="Arial" w:hAnsi="Arial" w:cs="Arial"/>
        <w:iCs/>
        <w:sz w:val="20"/>
        <w:szCs w:val="20"/>
      </w:rPr>
      <w:t>Module 3</w:t>
    </w:r>
    <w:r w:rsidR="00EA4BD2">
      <w:rPr>
        <w:rFonts w:ascii="Calibri" w:hAnsi="Calibri"/>
        <w:iCs/>
        <w:sz w:val="20"/>
        <w:szCs w:val="20"/>
      </w:rPr>
      <w:tab/>
    </w:r>
    <w:r w:rsidR="00EA4BD2" w:rsidRPr="00CF4AAE">
      <w:rPr>
        <w:rFonts w:ascii="Arial" w:hAnsi="Arial" w:cs="Arial"/>
        <w:iCs/>
        <w:sz w:val="20"/>
        <w:szCs w:val="20"/>
      </w:rPr>
      <w:t>Convention on the Rights of Persons with Disabilities</w:t>
    </w:r>
    <w:r w:rsidR="00A9011F" w:rsidRPr="00CF4AAE">
      <w:rPr>
        <w:rFonts w:ascii="Arial" w:hAnsi="Arial" w:cs="Arial"/>
        <w:iCs/>
        <w:sz w:val="20"/>
        <w:szCs w:val="20"/>
      </w:rPr>
      <w:t>: training package</w:t>
    </w:r>
    <w:r w:rsidR="00EA4BD2" w:rsidRPr="00E0544F">
      <w:rPr>
        <w:rFonts w:ascii="Calibri" w:hAnsi="Calibri"/>
        <w:iCs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11F" w:rsidRDefault="00A901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EFA"/>
    <w:multiLevelType w:val="hybridMultilevel"/>
    <w:tmpl w:val="6B284A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F6925"/>
    <w:multiLevelType w:val="hybridMultilevel"/>
    <w:tmpl w:val="E0DAB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67E"/>
    <w:multiLevelType w:val="hybridMultilevel"/>
    <w:tmpl w:val="B1BC054E"/>
    <w:lvl w:ilvl="0" w:tplc="04090017">
      <w:start w:val="1"/>
      <w:numFmt w:val="lowerLetter"/>
      <w:lvlText w:val="%1)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99470AA"/>
    <w:multiLevelType w:val="hybridMultilevel"/>
    <w:tmpl w:val="B774508C"/>
    <w:lvl w:ilvl="0" w:tplc="03EE1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07DC2"/>
    <w:multiLevelType w:val="hybridMultilevel"/>
    <w:tmpl w:val="FA9265D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686E62"/>
    <w:multiLevelType w:val="hybridMultilevel"/>
    <w:tmpl w:val="F0FA301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765AA"/>
    <w:multiLevelType w:val="hybridMultilevel"/>
    <w:tmpl w:val="0AAE2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C6C08"/>
    <w:multiLevelType w:val="hybridMultilevel"/>
    <w:tmpl w:val="0074A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AA1C62"/>
    <w:multiLevelType w:val="hybridMultilevel"/>
    <w:tmpl w:val="254E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80D5B"/>
    <w:multiLevelType w:val="hybridMultilevel"/>
    <w:tmpl w:val="03563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B53AC"/>
    <w:multiLevelType w:val="hybridMultilevel"/>
    <w:tmpl w:val="D4F8C082"/>
    <w:lvl w:ilvl="0" w:tplc="F0847BF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E5185"/>
    <w:multiLevelType w:val="hybridMultilevel"/>
    <w:tmpl w:val="68A6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321A77"/>
    <w:multiLevelType w:val="hybridMultilevel"/>
    <w:tmpl w:val="738C3EE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7F677952"/>
    <w:multiLevelType w:val="hybridMultilevel"/>
    <w:tmpl w:val="5F12A8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3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6BB"/>
    <w:rsid w:val="00022250"/>
    <w:rsid w:val="0002316C"/>
    <w:rsid w:val="00024964"/>
    <w:rsid w:val="0002527E"/>
    <w:rsid w:val="0002560A"/>
    <w:rsid w:val="00055C84"/>
    <w:rsid w:val="00057C1E"/>
    <w:rsid w:val="00081EE2"/>
    <w:rsid w:val="00086549"/>
    <w:rsid w:val="00094713"/>
    <w:rsid w:val="00094872"/>
    <w:rsid w:val="000A0B75"/>
    <w:rsid w:val="000A1057"/>
    <w:rsid w:val="000A346F"/>
    <w:rsid w:val="000A780F"/>
    <w:rsid w:val="000B1483"/>
    <w:rsid w:val="000C6506"/>
    <w:rsid w:val="000C6CCA"/>
    <w:rsid w:val="000D7432"/>
    <w:rsid w:val="000F15C0"/>
    <w:rsid w:val="00106050"/>
    <w:rsid w:val="0010663E"/>
    <w:rsid w:val="00110531"/>
    <w:rsid w:val="0011200B"/>
    <w:rsid w:val="00113FE0"/>
    <w:rsid w:val="00120883"/>
    <w:rsid w:val="00127CB0"/>
    <w:rsid w:val="00130DAD"/>
    <w:rsid w:val="00133CA1"/>
    <w:rsid w:val="0014409C"/>
    <w:rsid w:val="0016135F"/>
    <w:rsid w:val="001751C9"/>
    <w:rsid w:val="00186BCB"/>
    <w:rsid w:val="0018795A"/>
    <w:rsid w:val="00193191"/>
    <w:rsid w:val="001A1C04"/>
    <w:rsid w:val="001A7448"/>
    <w:rsid w:val="001B5212"/>
    <w:rsid w:val="001B7CFB"/>
    <w:rsid w:val="001D0F8F"/>
    <w:rsid w:val="001D747D"/>
    <w:rsid w:val="001E73C9"/>
    <w:rsid w:val="002057E8"/>
    <w:rsid w:val="002106EA"/>
    <w:rsid w:val="002320AB"/>
    <w:rsid w:val="00235688"/>
    <w:rsid w:val="00235CD0"/>
    <w:rsid w:val="00240BC0"/>
    <w:rsid w:val="00241835"/>
    <w:rsid w:val="00246C90"/>
    <w:rsid w:val="00255E26"/>
    <w:rsid w:val="00262699"/>
    <w:rsid w:val="00264897"/>
    <w:rsid w:val="002675BF"/>
    <w:rsid w:val="00271066"/>
    <w:rsid w:val="002840BC"/>
    <w:rsid w:val="00287A03"/>
    <w:rsid w:val="002931BB"/>
    <w:rsid w:val="002A09B8"/>
    <w:rsid w:val="002A6377"/>
    <w:rsid w:val="002B0149"/>
    <w:rsid w:val="002B3196"/>
    <w:rsid w:val="002B717D"/>
    <w:rsid w:val="002C2991"/>
    <w:rsid w:val="002C7E30"/>
    <w:rsid w:val="002E165F"/>
    <w:rsid w:val="002F0C46"/>
    <w:rsid w:val="002F6C94"/>
    <w:rsid w:val="002F79AD"/>
    <w:rsid w:val="00302DAD"/>
    <w:rsid w:val="00317326"/>
    <w:rsid w:val="00320BC1"/>
    <w:rsid w:val="00332073"/>
    <w:rsid w:val="00336311"/>
    <w:rsid w:val="00347CF5"/>
    <w:rsid w:val="0035600C"/>
    <w:rsid w:val="00356C3D"/>
    <w:rsid w:val="0036253A"/>
    <w:rsid w:val="003640D1"/>
    <w:rsid w:val="00366803"/>
    <w:rsid w:val="00373776"/>
    <w:rsid w:val="00383B82"/>
    <w:rsid w:val="003919F5"/>
    <w:rsid w:val="00394508"/>
    <w:rsid w:val="003A1DA1"/>
    <w:rsid w:val="003A66DA"/>
    <w:rsid w:val="003B2611"/>
    <w:rsid w:val="003C5BA5"/>
    <w:rsid w:val="003C5D69"/>
    <w:rsid w:val="003C6810"/>
    <w:rsid w:val="003D0B7F"/>
    <w:rsid w:val="003D22E6"/>
    <w:rsid w:val="003D3D05"/>
    <w:rsid w:val="003D56B8"/>
    <w:rsid w:val="003D63F2"/>
    <w:rsid w:val="003D7054"/>
    <w:rsid w:val="003E39C8"/>
    <w:rsid w:val="003E482A"/>
    <w:rsid w:val="003F5FED"/>
    <w:rsid w:val="003F7A4B"/>
    <w:rsid w:val="003F7DAE"/>
    <w:rsid w:val="00401CA6"/>
    <w:rsid w:val="00406A81"/>
    <w:rsid w:val="00413D74"/>
    <w:rsid w:val="004172A6"/>
    <w:rsid w:val="004248CB"/>
    <w:rsid w:val="00425821"/>
    <w:rsid w:val="004366A7"/>
    <w:rsid w:val="0044056C"/>
    <w:rsid w:val="00442016"/>
    <w:rsid w:val="00442510"/>
    <w:rsid w:val="004434FA"/>
    <w:rsid w:val="0045411E"/>
    <w:rsid w:val="00467C83"/>
    <w:rsid w:val="004800D6"/>
    <w:rsid w:val="004831FD"/>
    <w:rsid w:val="00497057"/>
    <w:rsid w:val="00497C8F"/>
    <w:rsid w:val="004A6F2B"/>
    <w:rsid w:val="004B1DC7"/>
    <w:rsid w:val="004C602F"/>
    <w:rsid w:val="004D1D7F"/>
    <w:rsid w:val="004F006D"/>
    <w:rsid w:val="004F542D"/>
    <w:rsid w:val="005007D7"/>
    <w:rsid w:val="00504BD1"/>
    <w:rsid w:val="00513636"/>
    <w:rsid w:val="005148F4"/>
    <w:rsid w:val="005216CB"/>
    <w:rsid w:val="00531E04"/>
    <w:rsid w:val="00534E2B"/>
    <w:rsid w:val="0054024B"/>
    <w:rsid w:val="005526DF"/>
    <w:rsid w:val="005529C6"/>
    <w:rsid w:val="00554A04"/>
    <w:rsid w:val="00555CF7"/>
    <w:rsid w:val="0057291B"/>
    <w:rsid w:val="005846D5"/>
    <w:rsid w:val="00584E77"/>
    <w:rsid w:val="005910DB"/>
    <w:rsid w:val="0059198E"/>
    <w:rsid w:val="00592C90"/>
    <w:rsid w:val="005955B2"/>
    <w:rsid w:val="005A128C"/>
    <w:rsid w:val="005A36CF"/>
    <w:rsid w:val="005A42AE"/>
    <w:rsid w:val="005A7521"/>
    <w:rsid w:val="005C1D61"/>
    <w:rsid w:val="005C2832"/>
    <w:rsid w:val="005C2D50"/>
    <w:rsid w:val="005C332F"/>
    <w:rsid w:val="005C6BAA"/>
    <w:rsid w:val="005D0B1A"/>
    <w:rsid w:val="005D0F68"/>
    <w:rsid w:val="005D7FEB"/>
    <w:rsid w:val="00610990"/>
    <w:rsid w:val="00623EA1"/>
    <w:rsid w:val="00642E23"/>
    <w:rsid w:val="006432C5"/>
    <w:rsid w:val="00646A99"/>
    <w:rsid w:val="00646F24"/>
    <w:rsid w:val="00647373"/>
    <w:rsid w:val="00654223"/>
    <w:rsid w:val="00667BFF"/>
    <w:rsid w:val="006734F5"/>
    <w:rsid w:val="00674EDF"/>
    <w:rsid w:val="0069180E"/>
    <w:rsid w:val="006929CF"/>
    <w:rsid w:val="006A5012"/>
    <w:rsid w:val="006A62ED"/>
    <w:rsid w:val="006C12FD"/>
    <w:rsid w:val="006C284E"/>
    <w:rsid w:val="006C6964"/>
    <w:rsid w:val="006D1CC6"/>
    <w:rsid w:val="006D6AA8"/>
    <w:rsid w:val="006D7AB7"/>
    <w:rsid w:val="006E46F0"/>
    <w:rsid w:val="006F5AEE"/>
    <w:rsid w:val="00700658"/>
    <w:rsid w:val="007039CF"/>
    <w:rsid w:val="00704CCD"/>
    <w:rsid w:val="007059B8"/>
    <w:rsid w:val="007117C5"/>
    <w:rsid w:val="00713354"/>
    <w:rsid w:val="00714E6D"/>
    <w:rsid w:val="00716B86"/>
    <w:rsid w:val="007448F1"/>
    <w:rsid w:val="00753EE4"/>
    <w:rsid w:val="0075548F"/>
    <w:rsid w:val="007567B4"/>
    <w:rsid w:val="00771A78"/>
    <w:rsid w:val="00783106"/>
    <w:rsid w:val="007B472D"/>
    <w:rsid w:val="007C2536"/>
    <w:rsid w:val="007C641B"/>
    <w:rsid w:val="007D3D37"/>
    <w:rsid w:val="007D4AAC"/>
    <w:rsid w:val="007E0E18"/>
    <w:rsid w:val="007E4EF1"/>
    <w:rsid w:val="007E6059"/>
    <w:rsid w:val="007E7CAD"/>
    <w:rsid w:val="007F05EE"/>
    <w:rsid w:val="007F1AD9"/>
    <w:rsid w:val="007F4CEF"/>
    <w:rsid w:val="00803651"/>
    <w:rsid w:val="008039AF"/>
    <w:rsid w:val="00805916"/>
    <w:rsid w:val="00822BD6"/>
    <w:rsid w:val="00822E0A"/>
    <w:rsid w:val="00837961"/>
    <w:rsid w:val="00857E78"/>
    <w:rsid w:val="00864117"/>
    <w:rsid w:val="0086691A"/>
    <w:rsid w:val="00876DC9"/>
    <w:rsid w:val="0088150F"/>
    <w:rsid w:val="008916BB"/>
    <w:rsid w:val="00895B6A"/>
    <w:rsid w:val="008B7C96"/>
    <w:rsid w:val="008C6CE1"/>
    <w:rsid w:val="008C7516"/>
    <w:rsid w:val="008D0133"/>
    <w:rsid w:val="008D576C"/>
    <w:rsid w:val="008E3B6C"/>
    <w:rsid w:val="008E5CA4"/>
    <w:rsid w:val="008E6CE0"/>
    <w:rsid w:val="008F52B6"/>
    <w:rsid w:val="00904F93"/>
    <w:rsid w:val="00905B19"/>
    <w:rsid w:val="00934FF9"/>
    <w:rsid w:val="009351FA"/>
    <w:rsid w:val="0093692E"/>
    <w:rsid w:val="00943FCA"/>
    <w:rsid w:val="00957CF4"/>
    <w:rsid w:val="00961655"/>
    <w:rsid w:val="009635C8"/>
    <w:rsid w:val="009710E2"/>
    <w:rsid w:val="009816E4"/>
    <w:rsid w:val="00981CB0"/>
    <w:rsid w:val="00986DAF"/>
    <w:rsid w:val="00991846"/>
    <w:rsid w:val="009B0017"/>
    <w:rsid w:val="009C3560"/>
    <w:rsid w:val="009C4239"/>
    <w:rsid w:val="009C4E47"/>
    <w:rsid w:val="009D06F5"/>
    <w:rsid w:val="009D1DBD"/>
    <w:rsid w:val="009D4191"/>
    <w:rsid w:val="009E14E0"/>
    <w:rsid w:val="00A06502"/>
    <w:rsid w:val="00A13AF6"/>
    <w:rsid w:val="00A1562C"/>
    <w:rsid w:val="00A2229E"/>
    <w:rsid w:val="00A35182"/>
    <w:rsid w:val="00A35BE5"/>
    <w:rsid w:val="00A3680A"/>
    <w:rsid w:val="00A54448"/>
    <w:rsid w:val="00A56CC7"/>
    <w:rsid w:val="00A609C8"/>
    <w:rsid w:val="00A648C2"/>
    <w:rsid w:val="00A70E54"/>
    <w:rsid w:val="00A81F4C"/>
    <w:rsid w:val="00A9011F"/>
    <w:rsid w:val="00A9365A"/>
    <w:rsid w:val="00AA0EA0"/>
    <w:rsid w:val="00AA3C49"/>
    <w:rsid w:val="00AB7EDF"/>
    <w:rsid w:val="00AC0645"/>
    <w:rsid w:val="00AC109B"/>
    <w:rsid w:val="00B03B76"/>
    <w:rsid w:val="00B11A2B"/>
    <w:rsid w:val="00B155E5"/>
    <w:rsid w:val="00B2519E"/>
    <w:rsid w:val="00B30096"/>
    <w:rsid w:val="00B3164F"/>
    <w:rsid w:val="00B31B9D"/>
    <w:rsid w:val="00B335FB"/>
    <w:rsid w:val="00B4678D"/>
    <w:rsid w:val="00B540C1"/>
    <w:rsid w:val="00B75AF3"/>
    <w:rsid w:val="00B77FDE"/>
    <w:rsid w:val="00B82C11"/>
    <w:rsid w:val="00B871FF"/>
    <w:rsid w:val="00B96A3A"/>
    <w:rsid w:val="00BA2624"/>
    <w:rsid w:val="00BB4FEE"/>
    <w:rsid w:val="00BB54C3"/>
    <w:rsid w:val="00BC3727"/>
    <w:rsid w:val="00BD2E52"/>
    <w:rsid w:val="00BD58FB"/>
    <w:rsid w:val="00BD5CC1"/>
    <w:rsid w:val="00BD7051"/>
    <w:rsid w:val="00BE00BD"/>
    <w:rsid w:val="00BE087F"/>
    <w:rsid w:val="00BE2E54"/>
    <w:rsid w:val="00BE6AE2"/>
    <w:rsid w:val="00BF1F85"/>
    <w:rsid w:val="00BF3312"/>
    <w:rsid w:val="00BF350E"/>
    <w:rsid w:val="00C00200"/>
    <w:rsid w:val="00C06C04"/>
    <w:rsid w:val="00C35173"/>
    <w:rsid w:val="00C3677B"/>
    <w:rsid w:val="00C47CB1"/>
    <w:rsid w:val="00C56DA3"/>
    <w:rsid w:val="00C606F3"/>
    <w:rsid w:val="00C82F70"/>
    <w:rsid w:val="00C843F0"/>
    <w:rsid w:val="00C96806"/>
    <w:rsid w:val="00C96E8A"/>
    <w:rsid w:val="00CB1829"/>
    <w:rsid w:val="00CB2E71"/>
    <w:rsid w:val="00CB36B4"/>
    <w:rsid w:val="00CB4552"/>
    <w:rsid w:val="00CB5C41"/>
    <w:rsid w:val="00CB5FCD"/>
    <w:rsid w:val="00CC1343"/>
    <w:rsid w:val="00CC353E"/>
    <w:rsid w:val="00CC53B0"/>
    <w:rsid w:val="00CD4264"/>
    <w:rsid w:val="00CE1253"/>
    <w:rsid w:val="00CE3DAA"/>
    <w:rsid w:val="00CE54B9"/>
    <w:rsid w:val="00CF1DE1"/>
    <w:rsid w:val="00CF4AAE"/>
    <w:rsid w:val="00D007FC"/>
    <w:rsid w:val="00D00980"/>
    <w:rsid w:val="00D10B30"/>
    <w:rsid w:val="00D16E1F"/>
    <w:rsid w:val="00D179D3"/>
    <w:rsid w:val="00D3132D"/>
    <w:rsid w:val="00D35A55"/>
    <w:rsid w:val="00D372CD"/>
    <w:rsid w:val="00D557A8"/>
    <w:rsid w:val="00D6510B"/>
    <w:rsid w:val="00D651C7"/>
    <w:rsid w:val="00D760B7"/>
    <w:rsid w:val="00D80C4F"/>
    <w:rsid w:val="00D81667"/>
    <w:rsid w:val="00D87DB5"/>
    <w:rsid w:val="00DB22C9"/>
    <w:rsid w:val="00DC7CA9"/>
    <w:rsid w:val="00DD5063"/>
    <w:rsid w:val="00DE0B62"/>
    <w:rsid w:val="00DE3B88"/>
    <w:rsid w:val="00DE4C9F"/>
    <w:rsid w:val="00DF39A9"/>
    <w:rsid w:val="00E03E5C"/>
    <w:rsid w:val="00E0544F"/>
    <w:rsid w:val="00E10545"/>
    <w:rsid w:val="00E12996"/>
    <w:rsid w:val="00E158DC"/>
    <w:rsid w:val="00E21509"/>
    <w:rsid w:val="00E23509"/>
    <w:rsid w:val="00E25694"/>
    <w:rsid w:val="00E32729"/>
    <w:rsid w:val="00E43844"/>
    <w:rsid w:val="00E534E4"/>
    <w:rsid w:val="00E55D93"/>
    <w:rsid w:val="00E577A7"/>
    <w:rsid w:val="00E62EFF"/>
    <w:rsid w:val="00E652AC"/>
    <w:rsid w:val="00E675C3"/>
    <w:rsid w:val="00E70764"/>
    <w:rsid w:val="00E928F7"/>
    <w:rsid w:val="00E9787C"/>
    <w:rsid w:val="00EA4BD2"/>
    <w:rsid w:val="00EA7491"/>
    <w:rsid w:val="00EB36D8"/>
    <w:rsid w:val="00ED0502"/>
    <w:rsid w:val="00EF3341"/>
    <w:rsid w:val="00F03B06"/>
    <w:rsid w:val="00F20A86"/>
    <w:rsid w:val="00F24302"/>
    <w:rsid w:val="00F327BB"/>
    <w:rsid w:val="00F40B0E"/>
    <w:rsid w:val="00F416E9"/>
    <w:rsid w:val="00F42A27"/>
    <w:rsid w:val="00F44D70"/>
    <w:rsid w:val="00F65595"/>
    <w:rsid w:val="00F65971"/>
    <w:rsid w:val="00F67CFE"/>
    <w:rsid w:val="00F73A7E"/>
    <w:rsid w:val="00F80523"/>
    <w:rsid w:val="00F83177"/>
    <w:rsid w:val="00F87890"/>
    <w:rsid w:val="00F9044A"/>
    <w:rsid w:val="00FA0902"/>
    <w:rsid w:val="00FA1907"/>
    <w:rsid w:val="00FA26C8"/>
    <w:rsid w:val="00FA2B5F"/>
    <w:rsid w:val="00FB1BC5"/>
    <w:rsid w:val="00FD5840"/>
    <w:rsid w:val="00FD63A9"/>
    <w:rsid w:val="00FD7D16"/>
    <w:rsid w:val="00FE3D15"/>
    <w:rsid w:val="00FE4766"/>
    <w:rsid w:val="00FF1883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05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184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57E8"/>
    <w:rPr>
      <w:rFonts w:ascii="Cambria" w:eastAsia="SimSu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316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A26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57E8"/>
    <w:rPr>
      <w:rFonts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CC353E"/>
    <w:rPr>
      <w:rFonts w:eastAsia="SimSu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5526DF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FD7D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D7D16"/>
    <w:rPr>
      <w:rFonts w:cs="Times New Roman"/>
      <w:lang w:val="en-US" w:eastAsia="en-US"/>
    </w:rPr>
  </w:style>
  <w:style w:type="character" w:styleId="EndnoteReference">
    <w:name w:val="endnote reference"/>
    <w:basedOn w:val="DefaultParagraphFont"/>
    <w:uiPriority w:val="99"/>
    <w:rsid w:val="00FD7D1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96A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96A3A"/>
    <w:rPr>
      <w:rFonts w:cs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rsid w:val="00B96A3A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3D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B335F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816E4"/>
    <w:rPr>
      <w:rFonts w:cs="Times New Roman"/>
      <w:color w:val="0000FF"/>
      <w:u w:val="single"/>
    </w:rPr>
  </w:style>
  <w:style w:type="table" w:styleId="TableColumns3">
    <w:name w:val="Table Columns 3"/>
    <w:basedOn w:val="TableNormal"/>
    <w:uiPriority w:val="99"/>
    <w:rsid w:val="00A56CC7"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D81667"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Shading-Accent1">
    <w:name w:val="Light Shading Accent 1"/>
    <w:basedOn w:val="TableNormal"/>
    <w:uiPriority w:val="99"/>
    <w:rsid w:val="00E55D93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1">
    <w:name w:val="Light List Accent 1"/>
    <w:basedOn w:val="TableNormal"/>
    <w:uiPriority w:val="99"/>
    <w:rsid w:val="00E55D93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876DC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SimSu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Times New Roman"/>
        <w:b/>
        <w:bCs/>
      </w:rPr>
    </w:tblStylePr>
    <w:tblStylePr w:type="lastCol">
      <w:rPr>
        <w:rFonts w:ascii="Times New Roman" w:eastAsia="SimSu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Shading1-Accent1">
    <w:name w:val="Medium Shading 1 Accent 1"/>
    <w:basedOn w:val="TableNormal"/>
    <w:uiPriority w:val="99"/>
    <w:rsid w:val="00876DC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99"/>
    <w:rsid w:val="00876DC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83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B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B8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B82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9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71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7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7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9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594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4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5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D9DCDF-C992-450A-B114-2E97A16AD815}"/>
</file>

<file path=customXml/itemProps2.xml><?xml version="1.0" encoding="utf-8"?>
<ds:datastoreItem xmlns:ds="http://schemas.openxmlformats.org/officeDocument/2006/customXml" ds:itemID="{5D82AE53-A135-4546-B83D-EC1FCEAFC77D}"/>
</file>

<file path=customXml/itemProps3.xml><?xml version="1.0" encoding="utf-8"?>
<ds:datastoreItem xmlns:ds="http://schemas.openxmlformats.org/officeDocument/2006/customXml" ds:itemID="{CD488F2D-98C6-4DA3-A831-724001800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package on the Convention on the Rights of Persons with Disabilities</vt:lpstr>
    </vt:vector>
  </TitlesOfParts>
  <Company/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package on the Convention on the Rights of Persons with Disabilities</dc:title>
  <dc:subject/>
  <dc:creator>Liam Mahony</dc:creator>
  <cp:keywords/>
  <dc:description/>
  <cp:lastModifiedBy>Caroline Lambein</cp:lastModifiedBy>
  <cp:revision>35</cp:revision>
  <cp:lastPrinted>2010-06-01T11:28:00Z</cp:lastPrinted>
  <dcterms:created xsi:type="dcterms:W3CDTF">2011-03-24T08:11:00Z</dcterms:created>
  <dcterms:modified xsi:type="dcterms:W3CDTF">2012-08-17T09:23:00Z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2767700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