
<file path=[Content_Types].xml><?xml version="1.0" encoding="utf-8"?>
<Types xmlns="http://schemas.openxmlformats.org/package/2006/content-types">
  <Default Extension="xml" ContentType="application/xml"/>
  <Default Extension="png" ContentType="image/png"/>
  <Default Extension="sldx" ContentType="application/vnd.openxmlformats-officedocument.presentationml.slide"/>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9B65DD5" w14:textId="77777777" w:rsidR="00BD2AC5" w:rsidRPr="00821362" w:rsidRDefault="00C92B46" w:rsidP="00E12996">
      <w:pPr>
        <w:jc w:val="center"/>
        <w:rPr>
          <w:rFonts w:ascii="Arial" w:hAnsi="Arial" w:cs="Arial"/>
          <w:b/>
          <w:noProof/>
          <w:color w:val="1F497D"/>
          <w:lang w:val="en-GB"/>
        </w:rPr>
      </w:pPr>
    </w:p>
    <w:p w14:paraId="743A800E" w14:textId="77777777" w:rsidR="00BD2AC5" w:rsidRPr="00821362" w:rsidRDefault="00C92B46" w:rsidP="00E577A7">
      <w:pPr>
        <w:rPr>
          <w:rFonts w:ascii="Arial" w:hAnsi="Arial" w:cs="Arial"/>
          <w:u w:val="single"/>
          <w:lang w:val="en-GB"/>
        </w:rPr>
      </w:pPr>
      <w:r>
        <w:rPr>
          <w:rFonts w:ascii="Arial" w:hAnsi="Arial" w:cs="Arial"/>
          <w:noProof/>
          <w:lang w:val="en-GB" w:eastAsia="zh-CN"/>
        </w:rPr>
        <w:pict w14:anchorId="43099FF6">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94.85pt;margin-top:1.65pt;width:333.7pt;height:23.75pt;z-index:251658240" fillcolor="#0070c0" strokecolor="#4f81bd" strokeweight=".5pt">
            <v:textbox>
              <w:txbxContent>
                <w:p w14:paraId="1C80AAAF" w14:textId="77777777" w:rsidR="00BD2AC5" w:rsidRPr="005D2ABB" w:rsidRDefault="00C92B46"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培训师笔记</w:t>
                  </w:r>
                </w:p>
              </w:txbxContent>
            </v:textbox>
          </v:shape>
        </w:pict>
      </w:r>
    </w:p>
    <w:p w14:paraId="034F8476" w14:textId="77777777" w:rsidR="00BD2AC5" w:rsidRPr="00821362" w:rsidRDefault="00C92B46"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9D11BC" w14:paraId="5AF8E6B0" w14:textId="77777777" w:rsidTr="00BC3727">
        <w:trPr>
          <w:trHeight w:val="619"/>
        </w:trPr>
        <w:tc>
          <w:tcPr>
            <w:tcW w:w="879" w:type="pct"/>
          </w:tcPr>
          <w:p w14:paraId="1C996196" w14:textId="77777777" w:rsidR="00BD2AC5" w:rsidRPr="00821362" w:rsidRDefault="00C92B46"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w:t>
            </w:r>
            <w:r>
              <w:rPr>
                <w:rFonts w:ascii="SimSun" w:eastAsia="SimSun" w:hAnsi="SimSun" w:cs="SimSun"/>
                <w:b w:val="0"/>
                <w:sz w:val="24"/>
                <w:szCs w:val="24"/>
                <w:bdr w:val="nil"/>
                <w:lang w:val="zh-CN" w:eastAsia="zh-CN"/>
              </w:rPr>
              <w:t>/</w:t>
            </w:r>
            <w:r>
              <w:rPr>
                <w:rFonts w:ascii="SimSun" w:eastAsia="SimSun" w:hAnsi="SimSun" w:cs="SimSun"/>
                <w:b w:val="0"/>
                <w:sz w:val="24"/>
                <w:szCs w:val="24"/>
                <w:bdr w:val="nil"/>
                <w:lang w:val="zh-CN" w:eastAsia="zh-CN"/>
              </w:rPr>
              <w:t>主题</w:t>
            </w:r>
          </w:p>
          <w:p w14:paraId="43416C3F" w14:textId="77777777" w:rsidR="00BD2AC5" w:rsidRPr="00821362" w:rsidRDefault="00C92B46" w:rsidP="008561DC">
            <w:pPr>
              <w:jc w:val="center"/>
              <w:rPr>
                <w:rFonts w:ascii="Arial" w:hAnsi="Arial" w:cs="Arial"/>
                <w:lang w:val="en-GB" w:eastAsia="en-GB"/>
              </w:rPr>
            </w:pPr>
            <w:r>
              <w:rPr>
                <w:rFonts w:ascii="Arial" w:hAnsi="Arial" w:cs="Arial"/>
                <w:noProof/>
                <w:lang w:val="en-GB" w:eastAsia="zh-CN"/>
              </w:rPr>
              <w:pict w14:anchorId="634A8B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65pt;height:23.5pt;visibility:visible">
                  <v:imagedata r:id="rId8" o:title="" cropbottom="-1092f"/>
                  <o:lock v:ext="edit" aspectratio="f"/>
                </v:shape>
              </w:pict>
            </w:r>
          </w:p>
          <w:p w14:paraId="3FE27292" w14:textId="77777777" w:rsidR="00BD2AC5" w:rsidRPr="00821362" w:rsidRDefault="00C92B46" w:rsidP="008561DC">
            <w:pPr>
              <w:jc w:val="center"/>
              <w:rPr>
                <w:rFonts w:ascii="Arial" w:hAnsi="Arial" w:cs="Arial"/>
                <w:lang w:val="en-GB" w:eastAsia="en-GB"/>
              </w:rPr>
            </w:pPr>
          </w:p>
        </w:tc>
        <w:tc>
          <w:tcPr>
            <w:tcW w:w="4121" w:type="pct"/>
          </w:tcPr>
          <w:p w14:paraId="6D522207" w14:textId="77777777" w:rsidR="00BD2AC5" w:rsidRPr="00821362" w:rsidRDefault="00C92B46" w:rsidP="00BC3727">
            <w:pPr>
              <w:spacing w:line="260" w:lineRule="exact"/>
              <w:ind w:right="22"/>
              <w:rPr>
                <w:rFonts w:ascii="Arial" w:hAnsi="Arial" w:cs="Arial"/>
                <w:b/>
                <w:color w:val="1F497D"/>
                <w:lang w:val="en-GB"/>
              </w:rPr>
            </w:pPr>
            <w:r>
              <w:rPr>
                <w:rFonts w:ascii="SimSun" w:eastAsia="SimSun" w:hAnsi="SimSun" w:cs="SimSun"/>
                <w:b/>
                <w:bCs/>
                <w:color w:val="1F497D"/>
                <w:sz w:val="22"/>
                <w:szCs w:val="22"/>
                <w:bdr w:val="nil"/>
                <w:lang w:val="zh-CN" w:eastAsia="zh-CN"/>
              </w:rPr>
              <w:t>模块</w:t>
            </w:r>
            <w:r>
              <w:rPr>
                <w:rFonts w:ascii="SimSun" w:eastAsia="SimSun" w:hAnsi="SimSun" w:cs="SimSun"/>
                <w:b/>
                <w:bCs/>
                <w:color w:val="1F497D"/>
                <w:sz w:val="22"/>
                <w:szCs w:val="22"/>
                <w:bdr w:val="nil"/>
                <w:lang w:val="zh-CN" w:eastAsia="zh-CN"/>
              </w:rPr>
              <w:t>6</w:t>
            </w:r>
            <w:r>
              <w:rPr>
                <w:rFonts w:ascii="SimSun" w:eastAsia="SimSun" w:hAnsi="SimSun" w:cs="SimSun"/>
                <w:b/>
                <w:bCs/>
                <w:color w:val="1F497D"/>
                <w:sz w:val="22"/>
                <w:szCs w:val="22"/>
                <w:bdr w:val="nil"/>
                <w:lang w:val="zh-CN" w:eastAsia="zh-CN"/>
              </w:rPr>
              <w:t>：国家实施和监测框架</w:t>
            </w:r>
          </w:p>
          <w:p w14:paraId="02F06254" w14:textId="77777777" w:rsidR="00BD2AC5" w:rsidRPr="00821362" w:rsidRDefault="00C92B46" w:rsidP="00BC3727">
            <w:pPr>
              <w:pStyle w:val="af1"/>
              <w:ind w:left="360"/>
              <w:rPr>
                <w:rFonts w:ascii="Arial" w:hAnsi="Arial" w:cs="Arial"/>
                <w:bCs/>
                <w:lang w:val="en-GB"/>
              </w:rPr>
            </w:pPr>
          </w:p>
        </w:tc>
      </w:tr>
      <w:tr w:rsidR="009D11BC" w14:paraId="6422F7E4" w14:textId="77777777" w:rsidTr="00BC3727">
        <w:trPr>
          <w:trHeight w:val="1300"/>
        </w:trPr>
        <w:tc>
          <w:tcPr>
            <w:tcW w:w="879" w:type="pct"/>
          </w:tcPr>
          <w:p w14:paraId="19B6D44B" w14:textId="77777777" w:rsidR="00BD2AC5" w:rsidRPr="00821362" w:rsidRDefault="00C92B46"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模块流程</w:t>
            </w:r>
          </w:p>
          <w:p w14:paraId="15FB1060" w14:textId="77777777" w:rsidR="00BD2AC5" w:rsidRPr="00821362" w:rsidRDefault="00C92B46" w:rsidP="00BC3727">
            <w:pPr>
              <w:jc w:val="center"/>
              <w:rPr>
                <w:rFonts w:ascii="Arial" w:hAnsi="Arial" w:cs="Arial"/>
                <w:lang w:val="en-GB"/>
              </w:rPr>
            </w:pPr>
            <w:r>
              <w:rPr>
                <w:rFonts w:ascii="Arial" w:hAnsi="Arial" w:cs="Arial"/>
                <w:lang w:val="en-GB"/>
              </w:rPr>
              <w:object w:dxaOrig="1440" w:dyaOrig="1075" w14:anchorId="3DC8B7B3">
                <v:shape id="_x0000_i1026" type="#_x0000_t75" style="width:1in;height:53.45pt" o:ole="">
                  <v:imagedata r:id="rId9" o:title=""/>
                </v:shape>
                <o:OLEObject Type="Embed" ProgID="PowerPoint.Slide.12" ShapeID="_x0000_i1026" DrawAspect="Content" ObjectID="_1374114335" r:id="rId10"/>
              </w:object>
            </w:r>
          </w:p>
        </w:tc>
        <w:tc>
          <w:tcPr>
            <w:tcW w:w="4121" w:type="pct"/>
          </w:tcPr>
          <w:p w14:paraId="5BAFDF28" w14:textId="77777777" w:rsidR="00BD2AC5" w:rsidRPr="00821362" w:rsidRDefault="00C92B46" w:rsidP="00F22545">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幻灯片演示</w:t>
            </w:r>
            <w:r>
              <w:rPr>
                <w:rFonts w:ascii="SimSun" w:eastAsia="SimSun" w:hAnsi="SimSun" w:cs="SimSun"/>
                <w:bCs/>
                <w:sz w:val="22"/>
                <w:szCs w:val="22"/>
                <w:bdr w:val="nil"/>
                <w:lang w:val="zh-CN" w:eastAsia="zh-CN"/>
              </w:rPr>
              <w:t xml:space="preserve"> </w:t>
            </w:r>
          </w:p>
          <w:p w14:paraId="0510E8C9" w14:textId="77777777" w:rsidR="00BD2AC5" w:rsidRPr="00821362" w:rsidRDefault="00C92B46" w:rsidP="00F22545">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问答环节</w:t>
            </w:r>
          </w:p>
          <w:p w14:paraId="74BF2608" w14:textId="77777777" w:rsidR="00D133BF" w:rsidRPr="00821362" w:rsidRDefault="00C92B46" w:rsidP="00F22545">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小组活动</w:t>
            </w:r>
            <w:r>
              <w:rPr>
                <w:rFonts w:ascii="SimSun" w:eastAsia="SimSun" w:hAnsi="SimSun" w:cs="SimSun"/>
                <w:bCs/>
                <w:sz w:val="22"/>
                <w:szCs w:val="22"/>
                <w:bdr w:val="nil"/>
                <w:lang w:val="zh-CN" w:eastAsia="zh-CN"/>
              </w:rPr>
              <w:t xml:space="preserve"> </w:t>
            </w:r>
          </w:p>
        </w:tc>
      </w:tr>
      <w:tr w:rsidR="009D11BC" w14:paraId="3E7740DF" w14:textId="77777777" w:rsidTr="00BC3727">
        <w:trPr>
          <w:trHeight w:val="367"/>
        </w:trPr>
        <w:tc>
          <w:tcPr>
            <w:tcW w:w="879" w:type="pct"/>
          </w:tcPr>
          <w:p w14:paraId="2C8CD0C1" w14:textId="77777777" w:rsidR="00BD2AC5" w:rsidRPr="00821362" w:rsidRDefault="00C92B46" w:rsidP="00BC3727">
            <w:pPr>
              <w:pStyle w:val="1"/>
              <w:spacing w:before="0" w:after="0"/>
              <w:jc w:val="center"/>
              <w:rPr>
                <w:rFonts w:cs="Arial"/>
                <w:b w:val="0"/>
                <w:bCs w:val="0"/>
                <w:sz w:val="24"/>
                <w:szCs w:val="24"/>
              </w:rPr>
            </w:pPr>
            <w:r>
              <w:rPr>
                <w:rFonts w:ascii="SimSun" w:eastAsia="SimSun" w:hAnsi="SimSun" w:cs="SimSun"/>
                <w:b w:val="0"/>
                <w:bCs w:val="0"/>
                <w:sz w:val="24"/>
                <w:szCs w:val="24"/>
                <w:bdr w:val="nil"/>
                <w:lang w:val="zh-CN" w:eastAsia="zh-CN"/>
              </w:rPr>
              <w:t>总时间</w:t>
            </w:r>
          </w:p>
          <w:p w14:paraId="3131374F" w14:textId="77777777" w:rsidR="00BD2AC5" w:rsidRPr="00821362" w:rsidRDefault="00C92B46" w:rsidP="00BC3727">
            <w:pPr>
              <w:jc w:val="center"/>
              <w:rPr>
                <w:rFonts w:ascii="Arial" w:hAnsi="Arial" w:cs="Arial"/>
                <w:lang w:val="en-GB" w:eastAsia="en-GB"/>
              </w:rPr>
            </w:pPr>
            <w:r>
              <w:rPr>
                <w:rFonts w:ascii="Arial" w:hAnsi="Arial" w:cs="Arial"/>
                <w:noProof/>
                <w:lang w:val="en-GB" w:eastAsia="zh-CN"/>
              </w:rPr>
              <w:pict w14:anchorId="583C1CC7">
                <v:shape id="Object 3" o:spid="_x0000_i1027" type="#_x0000_t75" style="width:44.9pt;height:33.5pt;visibility:visible">
                  <v:imagedata r:id="rId11" o:title="" cropbottom="-546f" cropright="-73f"/>
                  <o:lock v:ext="edit" aspectratio="f"/>
                </v:shape>
              </w:pict>
            </w:r>
          </w:p>
          <w:p w14:paraId="48239835" w14:textId="77777777" w:rsidR="00BD2AC5" w:rsidRPr="00821362" w:rsidRDefault="00C92B46" w:rsidP="00BC3727">
            <w:pPr>
              <w:jc w:val="center"/>
              <w:rPr>
                <w:rFonts w:ascii="Arial" w:hAnsi="Arial" w:cs="Arial"/>
                <w:sz w:val="16"/>
                <w:szCs w:val="16"/>
                <w:lang w:val="en-GB" w:eastAsia="en-GB"/>
              </w:rPr>
            </w:pPr>
          </w:p>
        </w:tc>
        <w:tc>
          <w:tcPr>
            <w:tcW w:w="4121" w:type="pct"/>
          </w:tcPr>
          <w:p w14:paraId="1893002C" w14:textId="77777777" w:rsidR="00BD2AC5" w:rsidRPr="00821362" w:rsidRDefault="00C92B46" w:rsidP="00BC3727">
            <w:pPr>
              <w:rPr>
                <w:rFonts w:ascii="Arial" w:hAnsi="Arial" w:cs="Arial"/>
                <w:bCs/>
                <w:lang w:val="en-GB"/>
              </w:rPr>
            </w:pPr>
            <w:r>
              <w:rPr>
                <w:rFonts w:ascii="SimSun" w:eastAsia="SimSun" w:hAnsi="SimSun" w:cs="SimSun"/>
                <w:bCs/>
                <w:sz w:val="22"/>
                <w:szCs w:val="22"/>
                <w:bdr w:val="nil"/>
                <w:lang w:val="zh-CN" w:eastAsia="zh-CN"/>
              </w:rPr>
              <w:t>+/-90</w:t>
            </w:r>
            <w:r>
              <w:rPr>
                <w:rFonts w:ascii="SimSun" w:eastAsia="SimSun" w:hAnsi="SimSun" w:cs="SimSun"/>
                <w:bCs/>
                <w:sz w:val="22"/>
                <w:szCs w:val="22"/>
                <w:bdr w:val="nil"/>
                <w:lang w:val="zh-CN" w:eastAsia="zh-CN"/>
              </w:rPr>
              <w:t>分钟：</w:t>
            </w:r>
          </w:p>
          <w:p w14:paraId="5A7A666F" w14:textId="77777777" w:rsidR="00BD2AC5" w:rsidRPr="00821362" w:rsidRDefault="00C92B46" w:rsidP="00753AA4">
            <w:pPr>
              <w:rPr>
                <w:rFonts w:ascii="Arial" w:hAnsi="Arial" w:cs="Arial"/>
                <w:bCs/>
                <w:lang w:val="en-GB"/>
              </w:rPr>
            </w:pPr>
            <w:r>
              <w:rPr>
                <w:rFonts w:ascii="SimSun" w:eastAsia="SimSun" w:hAnsi="SimSun" w:cs="SimSun"/>
                <w:bCs/>
                <w:sz w:val="22"/>
                <w:szCs w:val="22"/>
                <w:bdr w:val="nil"/>
                <w:lang w:val="zh-CN" w:eastAsia="zh-CN"/>
              </w:rPr>
              <w:t>45</w:t>
            </w:r>
            <w:r>
              <w:rPr>
                <w:rFonts w:ascii="SimSun" w:eastAsia="SimSun" w:hAnsi="SimSun" w:cs="SimSun"/>
                <w:bCs/>
                <w:sz w:val="22"/>
                <w:szCs w:val="22"/>
                <w:bdr w:val="nil"/>
                <w:lang w:val="zh-CN" w:eastAsia="zh-CN"/>
              </w:rPr>
              <w:t>分钟幻灯片演示和讨论</w:t>
            </w:r>
          </w:p>
          <w:p w14:paraId="24B890FC" w14:textId="77777777" w:rsidR="00BD2AC5" w:rsidRPr="00821362" w:rsidRDefault="00C92B46" w:rsidP="00753AA4">
            <w:pPr>
              <w:rPr>
                <w:rFonts w:ascii="Arial" w:hAnsi="Arial" w:cs="Arial"/>
                <w:bCs/>
                <w:lang w:val="en-GB"/>
              </w:rPr>
            </w:pPr>
            <w:r>
              <w:rPr>
                <w:rFonts w:ascii="SimSun" w:eastAsia="SimSun" w:hAnsi="SimSun" w:cs="SimSun"/>
                <w:bCs/>
                <w:sz w:val="22"/>
                <w:szCs w:val="22"/>
                <w:bdr w:val="nil"/>
                <w:lang w:val="zh-CN" w:eastAsia="zh-CN"/>
              </w:rPr>
              <w:t>30-45</w:t>
            </w:r>
            <w:r>
              <w:rPr>
                <w:rFonts w:ascii="SimSun" w:eastAsia="SimSun" w:hAnsi="SimSun" w:cs="SimSun"/>
                <w:bCs/>
                <w:sz w:val="22"/>
                <w:szCs w:val="22"/>
                <w:bdr w:val="nil"/>
                <w:lang w:val="zh-CN" w:eastAsia="zh-CN"/>
              </w:rPr>
              <w:t>分钟小组活动</w:t>
            </w:r>
          </w:p>
          <w:p w14:paraId="579ED329" w14:textId="77777777" w:rsidR="00BD2AC5" w:rsidRPr="00821362" w:rsidRDefault="00C92B46" w:rsidP="00BC3727">
            <w:pPr>
              <w:rPr>
                <w:rFonts w:ascii="Arial" w:hAnsi="Arial" w:cs="Arial"/>
                <w:bCs/>
                <w:lang w:val="en-GB"/>
              </w:rPr>
            </w:pPr>
          </w:p>
          <w:p w14:paraId="0317ADE8" w14:textId="77777777" w:rsidR="00BD2AC5" w:rsidRPr="00821362" w:rsidRDefault="00C92B46" w:rsidP="00BC3727">
            <w:pPr>
              <w:rPr>
                <w:rFonts w:ascii="Arial" w:hAnsi="Arial" w:cs="Arial"/>
                <w:bCs/>
                <w:lang w:val="en-GB"/>
              </w:rPr>
            </w:pPr>
          </w:p>
        </w:tc>
      </w:tr>
      <w:tr w:rsidR="009D11BC" w14:paraId="0C30CC9D" w14:textId="77777777" w:rsidTr="00BC3727">
        <w:tc>
          <w:tcPr>
            <w:tcW w:w="879" w:type="pct"/>
          </w:tcPr>
          <w:p w14:paraId="00008F92" w14:textId="77777777" w:rsidR="00BD2AC5" w:rsidRPr="00821362" w:rsidRDefault="00C92B46" w:rsidP="00BC3727">
            <w:pPr>
              <w:jc w:val="center"/>
              <w:rPr>
                <w:rFonts w:ascii="Arial" w:hAnsi="Arial" w:cs="Arial"/>
                <w:lang w:val="en-GB"/>
              </w:rPr>
            </w:pPr>
            <w:r>
              <w:rPr>
                <w:rFonts w:ascii="SimSun" w:eastAsia="SimSun" w:hAnsi="SimSun" w:cs="SimSun"/>
                <w:bdr w:val="nil"/>
                <w:lang w:val="zh-CN" w:eastAsia="zh-CN"/>
              </w:rPr>
              <w:t>培训材料</w:t>
            </w:r>
            <w:r>
              <w:rPr>
                <w:rFonts w:ascii="SimSun" w:eastAsia="SimSun" w:hAnsi="SimSun" w:cs="SimSun"/>
                <w:bdr w:val="nil"/>
                <w:lang w:val="zh-CN" w:eastAsia="zh-CN"/>
              </w:rPr>
              <w:t xml:space="preserve"> </w:t>
            </w:r>
          </w:p>
          <w:p w14:paraId="30909561" w14:textId="77777777" w:rsidR="00BD2AC5" w:rsidRPr="00821362" w:rsidRDefault="00C92B46" w:rsidP="00BC3727">
            <w:pPr>
              <w:jc w:val="center"/>
              <w:rPr>
                <w:rFonts w:ascii="Arial" w:hAnsi="Arial" w:cs="Arial"/>
                <w:b/>
                <w:lang w:val="en-GB"/>
              </w:rPr>
            </w:pPr>
            <w:r>
              <w:rPr>
                <w:rFonts w:ascii="Arial" w:hAnsi="Arial" w:cs="Arial"/>
                <w:b/>
                <w:noProof/>
                <w:lang w:val="en-GB" w:eastAsia="zh-CN"/>
              </w:rPr>
              <w:pict w14:anchorId="1528D477">
                <v:shape id="_x0000_i1028" type="#_x0000_t75" style="width:46.35pt;height:27.8pt;visibility:visible">
                  <v:imagedata r:id="rId12" o:title="" cropbottom="-3243f" cropright="-213f"/>
                  <o:lock v:ext="edit" aspectratio="f"/>
                </v:shape>
              </w:pict>
            </w:r>
            <w:r>
              <w:rPr>
                <w:rFonts w:ascii="Arial" w:hAnsi="Arial" w:cs="Arial"/>
                <w:noProof/>
                <w:lang w:val="en-GB" w:eastAsia="zh-CN"/>
              </w:rPr>
              <w:pict w14:anchorId="5A6B885C">
                <v:shape id="Object 1" o:spid="_x0000_i1029" type="#_x0000_t75" style="width:33.5pt;height:27.1pt;visibility:visible">
                  <v:imagedata r:id="rId13" o:title="" cropbottom="-551f" cropright="-369f"/>
                  <o:lock v:ext="edit" aspectratio="f"/>
                </v:shape>
              </w:pict>
            </w:r>
          </w:p>
        </w:tc>
        <w:tc>
          <w:tcPr>
            <w:tcW w:w="4121" w:type="pct"/>
          </w:tcPr>
          <w:p w14:paraId="35BF6CB4" w14:textId="77777777" w:rsidR="00BD2AC5" w:rsidRPr="00821362" w:rsidRDefault="00C92B46" w:rsidP="00F22545">
            <w:pPr>
              <w:numPr>
                <w:ilvl w:val="0"/>
                <w:numId w:val="2"/>
              </w:numPr>
              <w:ind w:right="22"/>
              <w:rPr>
                <w:rFonts w:ascii="Arial" w:hAnsi="Arial" w:cs="Arial"/>
                <w:lang w:val="en-GB"/>
              </w:rPr>
            </w:pPr>
            <w:r>
              <w:rPr>
                <w:rFonts w:ascii="SimSun" w:eastAsia="SimSun" w:hAnsi="SimSun" w:cs="SimSun"/>
                <w:bCs/>
                <w:sz w:val="22"/>
                <w:szCs w:val="22"/>
                <w:bdr w:val="nil"/>
                <w:lang w:val="zh-CN" w:eastAsia="zh-CN"/>
              </w:rPr>
              <w:t>国家实施和监测框架的幻灯片演示</w:t>
            </w:r>
          </w:p>
          <w:p w14:paraId="0BB9FB14" w14:textId="77777777" w:rsidR="00BD2AC5" w:rsidRPr="00821362" w:rsidRDefault="00C92B46" w:rsidP="00F22545">
            <w:pPr>
              <w:numPr>
                <w:ilvl w:val="0"/>
                <w:numId w:val="2"/>
              </w:numPr>
              <w:ind w:right="22"/>
              <w:rPr>
                <w:rFonts w:ascii="Arial" w:hAnsi="Arial" w:cs="Arial"/>
                <w:lang w:val="en-GB"/>
              </w:rPr>
            </w:pPr>
            <w:r>
              <w:rPr>
                <w:rFonts w:ascii="SimSun" w:eastAsia="SimSun" w:hAnsi="SimSun" w:cs="SimSun"/>
                <w:sz w:val="22"/>
                <w:szCs w:val="22"/>
                <w:bdr w:val="nil"/>
                <w:lang w:val="zh-CN" w:eastAsia="zh-CN"/>
              </w:rPr>
              <w:t>培训师笔记（本笔记）</w:t>
            </w:r>
          </w:p>
          <w:p w14:paraId="78E1DEE4" w14:textId="77777777" w:rsidR="00BD2AC5" w:rsidRPr="00821362" w:rsidRDefault="00C92B46" w:rsidP="00BC15A6">
            <w:pPr>
              <w:numPr>
                <w:ilvl w:val="0"/>
                <w:numId w:val="2"/>
              </w:numPr>
              <w:ind w:right="22"/>
              <w:rPr>
                <w:rFonts w:ascii="Arial" w:hAnsi="Arial" w:cs="Arial"/>
                <w:b/>
                <w:lang w:val="en-GB"/>
              </w:rPr>
            </w:pPr>
            <w:r>
              <w:rPr>
                <w:rFonts w:ascii="SimSun" w:eastAsia="SimSun" w:hAnsi="SimSun" w:cs="SimSun"/>
                <w:sz w:val="22"/>
                <w:szCs w:val="22"/>
                <w:bdr w:val="nil"/>
                <w:lang w:val="zh-CN" w:eastAsia="zh-CN"/>
              </w:rPr>
              <w:t>小组活动说明</w:t>
            </w:r>
            <w:r>
              <w:rPr>
                <w:rFonts w:ascii="SimSun" w:eastAsia="SimSun" w:hAnsi="SimSun" w:cs="SimSun"/>
                <w:sz w:val="22"/>
                <w:szCs w:val="22"/>
                <w:bdr w:val="nil"/>
                <w:lang w:val="zh-CN" w:eastAsia="zh-CN"/>
              </w:rPr>
              <w:t xml:space="preserve"> </w:t>
            </w:r>
          </w:p>
        </w:tc>
      </w:tr>
      <w:tr w:rsidR="009D11BC" w14:paraId="69D5F0BF" w14:textId="77777777" w:rsidTr="00BC3727">
        <w:tc>
          <w:tcPr>
            <w:tcW w:w="879" w:type="pct"/>
          </w:tcPr>
          <w:p w14:paraId="47265935" w14:textId="77777777" w:rsidR="00BD2AC5" w:rsidRPr="00821362" w:rsidRDefault="00C92B46" w:rsidP="00BC3727">
            <w:pPr>
              <w:spacing w:line="260" w:lineRule="exact"/>
              <w:ind w:right="22"/>
              <w:jc w:val="center"/>
              <w:rPr>
                <w:rFonts w:ascii="Arial" w:hAnsi="Arial" w:cs="Arial"/>
                <w:lang w:val="en-GB"/>
              </w:rPr>
            </w:pPr>
            <w:r>
              <w:rPr>
                <w:rFonts w:ascii="SimSun" w:eastAsia="SimSun" w:hAnsi="SimSun" w:cs="SimSun"/>
                <w:bdr w:val="nil"/>
                <w:lang w:val="zh-CN" w:eastAsia="zh-CN"/>
              </w:rPr>
              <w:t>培训师背景阅读</w:t>
            </w:r>
          </w:p>
          <w:p w14:paraId="25392C9C" w14:textId="77777777" w:rsidR="00BD2AC5" w:rsidRPr="00821362" w:rsidRDefault="00C92B46" w:rsidP="00BC3727">
            <w:pPr>
              <w:jc w:val="center"/>
              <w:rPr>
                <w:rFonts w:ascii="Arial" w:hAnsi="Arial" w:cs="Arial"/>
                <w:b/>
                <w:lang w:val="en-GB"/>
              </w:rPr>
            </w:pPr>
            <w:r>
              <w:rPr>
                <w:rFonts w:ascii="Arial" w:hAnsi="Arial" w:cs="Arial"/>
                <w:b/>
                <w:noProof/>
                <w:lang w:val="en-GB" w:eastAsia="zh-CN"/>
              </w:rPr>
              <w:pict w14:anchorId="6A5B14ED">
                <v:shape id="Object 6" o:spid="_x0000_i1030" type="#_x0000_t75" style="width:71.3pt;height:45.6pt;visibility:visible">
                  <v:imagedata r:id="rId14" o:title="" cropbottom="-144f" cropleft="-2275f"/>
                  <o:lock v:ext="edit" aspectratio="f"/>
                </v:shape>
              </w:pict>
            </w:r>
          </w:p>
          <w:p w14:paraId="1D7114CC" w14:textId="77777777" w:rsidR="00BD2AC5" w:rsidRPr="00821362" w:rsidRDefault="00C92B46" w:rsidP="00BC3727">
            <w:pPr>
              <w:jc w:val="center"/>
              <w:rPr>
                <w:rFonts w:ascii="Arial" w:hAnsi="Arial" w:cs="Arial"/>
                <w:b/>
                <w:sz w:val="16"/>
                <w:szCs w:val="16"/>
                <w:lang w:val="en-GB"/>
              </w:rPr>
            </w:pPr>
          </w:p>
        </w:tc>
        <w:tc>
          <w:tcPr>
            <w:tcW w:w="4121" w:type="pct"/>
          </w:tcPr>
          <w:p w14:paraId="16378B76" w14:textId="77777777" w:rsidR="00BD2AC5" w:rsidRPr="00044C62" w:rsidRDefault="00C92B46" w:rsidP="00F22545">
            <w:pPr>
              <w:numPr>
                <w:ilvl w:val="0"/>
                <w:numId w:val="5"/>
              </w:numPr>
              <w:ind w:right="22"/>
              <w:rPr>
                <w:rFonts w:ascii="Arial" w:hAnsi="Arial" w:cs="Arial"/>
                <w:bCs/>
                <w:sz w:val="22"/>
                <w:szCs w:val="22"/>
                <w:lang w:val="en-GB"/>
              </w:rPr>
            </w:pPr>
            <w:r>
              <w:rPr>
                <w:rFonts w:ascii="SimSun" w:eastAsia="SimSun" w:hAnsi="SimSun" w:cs="SimSun"/>
                <w:bCs/>
                <w:sz w:val="22"/>
                <w:szCs w:val="22"/>
                <w:bdr w:val="nil"/>
                <w:lang w:val="zh-CN" w:eastAsia="zh-CN"/>
              </w:rPr>
              <w:t>关于参考文献，请参见本模块最后一张幻灯片</w:t>
            </w:r>
            <w:r>
              <w:rPr>
                <w:rFonts w:ascii="SimSun" w:eastAsia="SimSun" w:hAnsi="SimSun" w:cs="SimSun"/>
                <w:bCs/>
                <w:sz w:val="22"/>
                <w:szCs w:val="22"/>
                <w:bdr w:val="nil"/>
                <w:lang w:val="zh-CN" w:eastAsia="zh-CN"/>
              </w:rPr>
              <w:t xml:space="preserve"> </w:t>
            </w:r>
          </w:p>
          <w:p w14:paraId="6BEDEDEE" w14:textId="77777777" w:rsidR="00BD2AC5" w:rsidRPr="00044C62" w:rsidRDefault="00C92B46" w:rsidP="00F22545">
            <w:pPr>
              <w:numPr>
                <w:ilvl w:val="0"/>
                <w:numId w:val="5"/>
              </w:numPr>
              <w:ind w:right="22"/>
              <w:rPr>
                <w:rFonts w:ascii="Arial" w:hAnsi="Arial" w:cs="Arial"/>
                <w:bCs/>
                <w:sz w:val="22"/>
                <w:szCs w:val="22"/>
                <w:lang w:val="en-GB"/>
              </w:rPr>
            </w:pPr>
            <w:r>
              <w:rPr>
                <w:rFonts w:ascii="SimSun" w:eastAsia="SimSun" w:hAnsi="SimSun" w:cs="SimSun"/>
                <w:bCs/>
                <w:i/>
                <w:iCs/>
                <w:sz w:val="22"/>
                <w:szCs w:val="22"/>
                <w:bdr w:val="nil"/>
                <w:lang w:val="zh-CN" w:eastAsia="zh-CN"/>
              </w:rPr>
              <w:t>《人权培训：人权培训方法手册》</w:t>
            </w:r>
            <w:r>
              <w:rPr>
                <w:rFonts w:ascii="SimSun" w:eastAsia="SimSun" w:hAnsi="SimSun" w:cs="SimSun"/>
                <w:bCs/>
                <w:sz w:val="22"/>
                <w:szCs w:val="22"/>
                <w:bdr w:val="nil"/>
                <w:lang w:val="zh-CN" w:eastAsia="zh-CN"/>
              </w:rPr>
              <w:t>，《专业培训丛书》第六册</w:t>
            </w:r>
          </w:p>
          <w:p w14:paraId="21CDA8EB" w14:textId="77777777" w:rsidR="00BD2AC5" w:rsidRPr="00044C62" w:rsidRDefault="00C92B46" w:rsidP="004A1E3B">
            <w:pPr>
              <w:numPr>
                <w:ilvl w:val="0"/>
                <w:numId w:val="5"/>
              </w:numPr>
              <w:ind w:right="22"/>
              <w:rPr>
                <w:rFonts w:ascii="Arial" w:hAnsi="Arial" w:cs="Arial"/>
                <w:bCs/>
                <w:sz w:val="22"/>
                <w:szCs w:val="22"/>
                <w:lang w:val="en-GB"/>
              </w:rPr>
            </w:pPr>
            <w:r>
              <w:rPr>
                <w:rFonts w:ascii="SimSun" w:eastAsia="SimSun" w:hAnsi="SimSun" w:cs="SimSun"/>
                <w:bCs/>
                <w:sz w:val="22"/>
                <w:szCs w:val="22"/>
                <w:bdr w:val="nil"/>
                <w:lang w:val="zh-CN" w:eastAsia="zh-CN"/>
              </w:rPr>
              <w:t>关于培训技巧，包括破冰活动汇编，参见人权高专办方法、教育和培训科（</w:t>
            </w:r>
            <w:r>
              <w:rPr>
                <w:rFonts w:ascii="SimSun" w:eastAsia="SimSun" w:hAnsi="SimSun" w:cs="SimSun"/>
                <w:bCs/>
                <w:sz w:val="22"/>
                <w:szCs w:val="22"/>
                <w:bdr w:val="nil"/>
                <w:lang w:val="zh-CN" w:eastAsia="zh-CN"/>
              </w:rPr>
              <w:t>METS</w:t>
            </w:r>
            <w:r>
              <w:rPr>
                <w:rFonts w:ascii="SimSun" w:eastAsia="SimSun" w:hAnsi="SimSun" w:cs="SimSun"/>
                <w:bCs/>
                <w:sz w:val="22"/>
                <w:szCs w:val="22"/>
                <w:bdr w:val="nil"/>
                <w:lang w:val="zh-CN" w:eastAsia="zh-CN"/>
              </w:rPr>
              <w:t>）的材料</w:t>
            </w:r>
          </w:p>
        </w:tc>
      </w:tr>
      <w:tr w:rsidR="009D11BC" w14:paraId="77800B1D" w14:textId="77777777" w:rsidTr="00BC3727">
        <w:tc>
          <w:tcPr>
            <w:tcW w:w="879" w:type="pct"/>
          </w:tcPr>
          <w:p w14:paraId="4F81C420" w14:textId="77777777" w:rsidR="00BD2AC5" w:rsidRPr="00821362" w:rsidRDefault="00C92B46" w:rsidP="00BC3727">
            <w:pPr>
              <w:jc w:val="center"/>
              <w:rPr>
                <w:rFonts w:ascii="Arial" w:hAnsi="Arial" w:cs="Arial"/>
                <w:lang w:val="en-GB"/>
              </w:rPr>
            </w:pPr>
            <w:r>
              <w:rPr>
                <w:rFonts w:ascii="SimSun" w:eastAsia="SimSun" w:hAnsi="SimSun" w:cs="SimSun"/>
                <w:bdr w:val="nil"/>
                <w:lang w:val="zh-CN" w:eastAsia="zh-CN"/>
              </w:rPr>
              <w:t>学员讲义材料</w:t>
            </w:r>
          </w:p>
          <w:p w14:paraId="404DD951" w14:textId="77777777" w:rsidR="00BD2AC5" w:rsidRPr="00821362" w:rsidRDefault="00C92B46" w:rsidP="00BC3727">
            <w:pPr>
              <w:jc w:val="center"/>
              <w:rPr>
                <w:rFonts w:ascii="Arial" w:hAnsi="Arial" w:cs="Arial"/>
                <w:bCs/>
                <w:lang w:val="en-GB"/>
              </w:rPr>
            </w:pPr>
            <w:r>
              <w:rPr>
                <w:rFonts w:ascii="Arial" w:hAnsi="Arial" w:cs="Arial"/>
                <w:noProof/>
                <w:lang w:val="en-GB" w:eastAsia="zh-CN"/>
              </w:rPr>
              <w:pict w14:anchorId="433EAA54">
                <v:shape id="Object 12" o:spid="_x0000_i1031" type="#_x0000_t75" style="width:64.15pt;height:40.65pt;visibility:visible">
                  <v:imagedata r:id="rId15" o:title="" croptop="-2475f" cropbottom="-427f" cropright="-153f"/>
                  <o:lock v:ext="edit" aspectratio="f"/>
                </v:shape>
              </w:pict>
            </w:r>
          </w:p>
        </w:tc>
        <w:tc>
          <w:tcPr>
            <w:tcW w:w="4121" w:type="pct"/>
          </w:tcPr>
          <w:p w14:paraId="0596BC2A" w14:textId="77777777" w:rsidR="00BD2AC5" w:rsidRPr="00044C62" w:rsidRDefault="00C92B46" w:rsidP="00044C62">
            <w:pPr>
              <w:pStyle w:val="af1"/>
              <w:numPr>
                <w:ilvl w:val="0"/>
                <w:numId w:val="3"/>
              </w:numPr>
              <w:rPr>
                <w:rFonts w:ascii="Arial" w:hAnsi="Arial" w:cs="Arial"/>
                <w:bCs/>
                <w:sz w:val="22"/>
                <w:szCs w:val="22"/>
                <w:lang w:val="en-GB"/>
              </w:rPr>
            </w:pPr>
            <w:r>
              <w:rPr>
                <w:rFonts w:ascii="SimSun" w:eastAsia="SimSun" w:hAnsi="SimSun" w:cs="SimSun"/>
                <w:bCs/>
                <w:sz w:val="22"/>
                <w:szCs w:val="22"/>
                <w:bdr w:val="nil"/>
                <w:lang w:val="zh-CN" w:eastAsia="zh-CN"/>
              </w:rPr>
              <w:t>电脑幻灯片演示（每页打印</w:t>
            </w:r>
            <w:r>
              <w:rPr>
                <w:rFonts w:ascii="SimSun" w:eastAsia="SimSun" w:hAnsi="SimSun" w:cs="SimSun"/>
                <w:bCs/>
                <w:sz w:val="22"/>
                <w:szCs w:val="22"/>
                <w:bdr w:val="nil"/>
                <w:lang w:val="zh-CN" w:eastAsia="zh-CN"/>
              </w:rPr>
              <w:t>4</w:t>
            </w:r>
            <w:r>
              <w:rPr>
                <w:rFonts w:ascii="SimSun" w:eastAsia="SimSun" w:hAnsi="SimSun" w:cs="SimSun"/>
                <w:bCs/>
                <w:sz w:val="22"/>
                <w:szCs w:val="22"/>
                <w:bdr w:val="nil"/>
                <w:lang w:val="zh-CN" w:eastAsia="zh-CN"/>
              </w:rPr>
              <w:t>张幻灯片）</w:t>
            </w:r>
          </w:p>
          <w:p w14:paraId="02BD5288" w14:textId="77777777" w:rsidR="00BD2AC5" w:rsidRPr="00044C62" w:rsidRDefault="00C92B46" w:rsidP="00F22545">
            <w:pPr>
              <w:pStyle w:val="af1"/>
              <w:numPr>
                <w:ilvl w:val="0"/>
                <w:numId w:val="3"/>
              </w:numPr>
              <w:rPr>
                <w:rFonts w:ascii="Arial" w:hAnsi="Arial" w:cs="Arial"/>
                <w:bCs/>
                <w:sz w:val="22"/>
                <w:szCs w:val="22"/>
                <w:lang w:val="en-GB"/>
              </w:rPr>
            </w:pPr>
            <w:r>
              <w:rPr>
                <w:rFonts w:ascii="SimSun" w:eastAsia="SimSun" w:hAnsi="SimSun" w:cs="SimSun"/>
                <w:bCs/>
                <w:sz w:val="22"/>
                <w:szCs w:val="22"/>
                <w:bdr w:val="nil"/>
                <w:lang w:val="zh-CN" w:eastAsia="zh-CN"/>
              </w:rPr>
              <w:t>《残疾人权利公约》</w:t>
            </w:r>
          </w:p>
          <w:p w14:paraId="3413D285" w14:textId="77777777" w:rsidR="00BD2AC5" w:rsidRPr="00044C62" w:rsidRDefault="00C92B46" w:rsidP="00F22545">
            <w:pPr>
              <w:pStyle w:val="af1"/>
              <w:numPr>
                <w:ilvl w:val="0"/>
                <w:numId w:val="3"/>
              </w:numPr>
              <w:rPr>
                <w:rFonts w:ascii="Arial" w:hAnsi="Arial" w:cs="Arial"/>
                <w:bCs/>
                <w:sz w:val="22"/>
                <w:szCs w:val="22"/>
                <w:lang w:val="en-GB"/>
              </w:rPr>
            </w:pPr>
            <w:r>
              <w:rPr>
                <w:rStyle w:val="normal--char"/>
                <w:rFonts w:ascii="SimSun" w:eastAsia="SimSun" w:hAnsi="SimSun" w:cs="SimSun"/>
                <w:bCs/>
                <w:sz w:val="22"/>
                <w:szCs w:val="22"/>
                <w:bdr w:val="nil"/>
                <w:lang w:val="zh-CN" w:eastAsia="zh-CN"/>
              </w:rPr>
              <w:t>小组活动，说明</w:t>
            </w:r>
          </w:p>
        </w:tc>
      </w:tr>
      <w:tr w:rsidR="009D11BC" w14:paraId="59978E00" w14:textId="77777777" w:rsidTr="00BC3727">
        <w:tc>
          <w:tcPr>
            <w:tcW w:w="879" w:type="pct"/>
          </w:tcPr>
          <w:p w14:paraId="06373D5E" w14:textId="77777777" w:rsidR="00BD2AC5" w:rsidRPr="00821362" w:rsidRDefault="00C92B46" w:rsidP="00BC3727">
            <w:pPr>
              <w:jc w:val="center"/>
              <w:rPr>
                <w:rFonts w:ascii="Arial" w:hAnsi="Arial" w:cs="Arial"/>
                <w:bCs/>
                <w:lang w:val="en-GB"/>
              </w:rPr>
            </w:pPr>
            <w:r>
              <w:rPr>
                <w:rFonts w:ascii="SimSun" w:eastAsia="SimSun" w:hAnsi="SimSun" w:cs="SimSun"/>
                <w:bCs/>
                <w:bdr w:val="nil"/>
                <w:lang w:val="zh-CN" w:eastAsia="zh-CN"/>
              </w:rPr>
              <w:t>学员阅读材料</w:t>
            </w:r>
            <w:r>
              <w:rPr>
                <w:rFonts w:ascii="SimSun" w:eastAsia="SimSun" w:hAnsi="SimSun" w:cs="SimSun"/>
                <w:bCs/>
                <w:bdr w:val="nil"/>
                <w:lang w:val="zh-CN" w:eastAsia="zh-CN"/>
              </w:rPr>
              <w:t xml:space="preserve"> </w:t>
            </w:r>
          </w:p>
          <w:p w14:paraId="1039ECEF" w14:textId="77777777" w:rsidR="00BD2AC5" w:rsidRPr="00821362" w:rsidRDefault="00C92B46" w:rsidP="00BC3727">
            <w:pPr>
              <w:jc w:val="center"/>
              <w:rPr>
                <w:rFonts w:ascii="Arial" w:hAnsi="Arial" w:cs="Arial"/>
                <w:b/>
                <w:lang w:val="en-GB"/>
              </w:rPr>
            </w:pPr>
            <w:r>
              <w:rPr>
                <w:rFonts w:ascii="Arial" w:hAnsi="Arial" w:cs="Arial"/>
                <w:lang w:val="en-GB"/>
              </w:rPr>
              <w:object w:dxaOrig="1526" w:dyaOrig="1107" w14:anchorId="56193760">
                <v:shape id="_x0000_i1032" type="#_x0000_t75" style="width:76.3pt;height:55.6pt" o:ole="">
                  <v:imagedata r:id="rId16" o:title=""/>
                </v:shape>
                <o:OLEObject Type="Embed" ProgID="PowerPoint.Slide.12" ShapeID="_x0000_i1032" DrawAspect="Content" ObjectID="_1374114336" r:id="rId17"/>
              </w:object>
            </w:r>
          </w:p>
        </w:tc>
        <w:tc>
          <w:tcPr>
            <w:tcW w:w="4121" w:type="pct"/>
          </w:tcPr>
          <w:p w14:paraId="19433FA1" w14:textId="77777777" w:rsidR="00BD2AC5" w:rsidRPr="00044C62" w:rsidRDefault="00C92B46" w:rsidP="00044C62">
            <w:pPr>
              <w:pStyle w:val="af1"/>
              <w:numPr>
                <w:ilvl w:val="0"/>
                <w:numId w:val="3"/>
              </w:numPr>
              <w:rPr>
                <w:rFonts w:ascii="Arial" w:hAnsi="Arial" w:cs="Arial"/>
                <w:bCs/>
                <w:sz w:val="22"/>
                <w:szCs w:val="22"/>
                <w:lang w:val="en-GB"/>
              </w:rPr>
            </w:pPr>
            <w:r>
              <w:rPr>
                <w:rFonts w:ascii="SimSun" w:eastAsia="SimSun" w:hAnsi="SimSun" w:cs="SimSun"/>
                <w:bCs/>
                <w:sz w:val="22"/>
                <w:szCs w:val="22"/>
                <w:bdr w:val="nil"/>
                <w:lang w:val="zh-CN" w:eastAsia="zh-CN"/>
              </w:rPr>
              <w:t>《残疾人权利公约》</w:t>
            </w:r>
          </w:p>
          <w:p w14:paraId="43ECBCCF" w14:textId="77777777" w:rsidR="00BD2AC5" w:rsidRPr="00044C62" w:rsidRDefault="00C92B46" w:rsidP="00F22545">
            <w:pPr>
              <w:pStyle w:val="af1"/>
              <w:numPr>
                <w:ilvl w:val="0"/>
                <w:numId w:val="3"/>
              </w:numPr>
              <w:rPr>
                <w:rFonts w:ascii="Arial" w:hAnsi="Arial" w:cs="Arial"/>
                <w:bCs/>
                <w:sz w:val="22"/>
                <w:szCs w:val="22"/>
                <w:lang w:val="en-GB"/>
              </w:rPr>
            </w:pPr>
            <w:r>
              <w:rPr>
                <w:rFonts w:ascii="SimSun" w:eastAsia="SimSun" w:hAnsi="SimSun" w:cs="SimSun"/>
                <w:bCs/>
                <w:i/>
                <w:iCs/>
                <w:sz w:val="22"/>
                <w:szCs w:val="22"/>
                <w:bdr w:val="nil"/>
                <w:lang w:val="zh-CN" w:eastAsia="zh-CN"/>
              </w:rPr>
              <w:t>《关于残疾人权利公约及其任择议定书的议员手册：从排斥到平等，实现残疾人权利》（</w:t>
            </w:r>
            <w:r>
              <w:rPr>
                <w:rFonts w:ascii="SimSun" w:eastAsia="SimSun" w:hAnsi="SimSun" w:cs="SimSun"/>
                <w:bCs/>
                <w:i/>
                <w:iCs/>
                <w:sz w:val="22"/>
                <w:szCs w:val="22"/>
                <w:bdr w:val="nil"/>
                <w:lang w:val="zh-CN" w:eastAsia="zh-CN"/>
              </w:rPr>
              <w:t>HR/PUB/07/6</w:t>
            </w:r>
            <w:r>
              <w:rPr>
                <w:rFonts w:ascii="SimSun" w:eastAsia="SimSun" w:hAnsi="SimSun" w:cs="SimSun"/>
                <w:bCs/>
                <w:i/>
                <w:iCs/>
                <w:sz w:val="22"/>
                <w:szCs w:val="22"/>
                <w:bdr w:val="nil"/>
                <w:lang w:val="zh-CN" w:eastAsia="zh-CN"/>
              </w:rPr>
              <w:t>）</w:t>
            </w:r>
          </w:p>
          <w:p w14:paraId="6C142950" w14:textId="77777777" w:rsidR="00C91432" w:rsidRPr="00044C62" w:rsidRDefault="00C92B46" w:rsidP="00F22545">
            <w:pPr>
              <w:pStyle w:val="af1"/>
              <w:numPr>
                <w:ilvl w:val="0"/>
                <w:numId w:val="3"/>
              </w:numPr>
              <w:rPr>
                <w:rFonts w:ascii="Arial" w:hAnsi="Arial" w:cs="Arial"/>
                <w:bCs/>
                <w:sz w:val="22"/>
                <w:szCs w:val="22"/>
                <w:lang w:val="en-GB"/>
              </w:rPr>
            </w:pPr>
            <w:r>
              <w:rPr>
                <w:rFonts w:ascii="SimSun" w:eastAsia="SimSun" w:hAnsi="SimSun" w:cs="SimSun"/>
                <w:bCs/>
                <w:sz w:val="22"/>
                <w:szCs w:val="22"/>
                <w:bdr w:val="nil"/>
                <w:lang w:val="zh-CN" w:eastAsia="zh-CN"/>
              </w:rPr>
              <w:t xml:space="preserve">A/HRC/10/48 </w:t>
            </w:r>
          </w:p>
          <w:p w14:paraId="5C81D347" w14:textId="77777777" w:rsidR="00C91432" w:rsidRPr="00044C62" w:rsidRDefault="00C92B46" w:rsidP="00F22545">
            <w:pPr>
              <w:pStyle w:val="af1"/>
              <w:numPr>
                <w:ilvl w:val="0"/>
                <w:numId w:val="3"/>
              </w:numPr>
              <w:rPr>
                <w:rFonts w:ascii="Arial" w:hAnsi="Arial" w:cs="Arial"/>
                <w:bCs/>
                <w:sz w:val="22"/>
                <w:szCs w:val="22"/>
                <w:lang w:val="en-GB"/>
              </w:rPr>
            </w:pPr>
            <w:r>
              <w:rPr>
                <w:rFonts w:ascii="SimSun" w:eastAsia="SimSun" w:hAnsi="SimSun" w:cs="SimSun"/>
                <w:bCs/>
                <w:sz w:val="22"/>
                <w:szCs w:val="22"/>
                <w:bdr w:val="nil"/>
                <w:lang w:val="zh-CN" w:eastAsia="zh-CN"/>
              </w:rPr>
              <w:t>人权高专办，关于在欧洲实施公约第三十三条的专题研究（即将</w:t>
            </w:r>
            <w:r>
              <w:rPr>
                <w:rFonts w:ascii="SimSun" w:eastAsia="SimSun" w:hAnsi="SimSun" w:cs="SimSun" w:hint="eastAsia"/>
                <w:bCs/>
                <w:sz w:val="22"/>
                <w:szCs w:val="22"/>
                <w:bdr w:val="nil"/>
                <w:lang w:val="zh-CN" w:eastAsia="zh-CN"/>
              </w:rPr>
              <w:t>发布</w:t>
            </w:r>
            <w:bookmarkStart w:id="0" w:name="_GoBack"/>
            <w:bookmarkEnd w:id="0"/>
            <w:r>
              <w:rPr>
                <w:rFonts w:ascii="SimSun" w:eastAsia="SimSun" w:hAnsi="SimSun" w:cs="SimSun"/>
                <w:bCs/>
                <w:sz w:val="22"/>
                <w:szCs w:val="22"/>
                <w:bdr w:val="nil"/>
                <w:lang w:val="zh-CN" w:eastAsia="zh-CN"/>
              </w:rPr>
              <w:t>）</w:t>
            </w:r>
          </w:p>
          <w:p w14:paraId="7B933650" w14:textId="77777777" w:rsidR="00BD2AC5" w:rsidRPr="00044C62" w:rsidRDefault="00C92B46" w:rsidP="0008134B">
            <w:pPr>
              <w:pStyle w:val="af1"/>
              <w:ind w:left="394"/>
              <w:rPr>
                <w:rFonts w:ascii="Arial" w:hAnsi="Arial" w:cs="Arial"/>
                <w:bCs/>
                <w:sz w:val="22"/>
                <w:szCs w:val="22"/>
                <w:lang w:val="en-GB"/>
              </w:rPr>
            </w:pPr>
          </w:p>
        </w:tc>
      </w:tr>
    </w:tbl>
    <w:p w14:paraId="262F886B" w14:textId="77777777" w:rsidR="00BD2AC5" w:rsidRPr="00821362" w:rsidRDefault="00C92B46" w:rsidP="001D747D">
      <w:pPr>
        <w:rPr>
          <w:rFonts w:ascii="Arial" w:hAnsi="Arial" w:cs="Arial"/>
          <w:b/>
          <w:bCs/>
          <w:color w:val="1F497D"/>
          <w:u w:val="single"/>
          <w:lang w:val="en-GB"/>
        </w:rPr>
      </w:pPr>
    </w:p>
    <w:p w14:paraId="0891325D" w14:textId="77777777" w:rsidR="00BD2AC5" w:rsidRPr="00821362" w:rsidRDefault="00C92B46" w:rsidP="001D747D">
      <w:pPr>
        <w:rPr>
          <w:rFonts w:ascii="Arial" w:hAnsi="Arial" w:cs="Arial"/>
          <w:b/>
          <w:bCs/>
          <w:color w:val="1F497D"/>
          <w:u w:val="single"/>
          <w:lang w:val="en-GB"/>
        </w:rPr>
      </w:pPr>
    </w:p>
    <w:p w14:paraId="4545C3D2" w14:textId="77777777" w:rsidR="00BD2AC5" w:rsidRPr="00821362" w:rsidRDefault="00C92B46" w:rsidP="001D747D">
      <w:pPr>
        <w:rPr>
          <w:rFonts w:ascii="Arial" w:hAnsi="Arial" w:cs="Arial"/>
          <w:b/>
          <w:bCs/>
          <w:color w:val="1F497D"/>
          <w:u w:val="single"/>
          <w:lang w:val="en-GB"/>
        </w:rPr>
      </w:pPr>
    </w:p>
    <w:p w14:paraId="2076254F" w14:textId="77777777" w:rsidR="00BD2AC5" w:rsidRPr="00821362" w:rsidRDefault="00C92B46" w:rsidP="001D747D">
      <w:pPr>
        <w:rPr>
          <w:rFonts w:ascii="Arial" w:hAnsi="Arial" w:cs="Arial"/>
          <w:b/>
          <w:bCs/>
          <w:color w:val="1F497D"/>
          <w:u w:val="single"/>
          <w:lang w:val="en-GB"/>
        </w:rPr>
      </w:pPr>
    </w:p>
    <w:p w14:paraId="6F820F41" w14:textId="77777777" w:rsidR="00BD2AC5" w:rsidRPr="00821362" w:rsidRDefault="00C92B46" w:rsidP="001D747D">
      <w:pPr>
        <w:rPr>
          <w:rFonts w:ascii="Arial" w:hAnsi="Arial" w:cs="Arial"/>
          <w:b/>
          <w:bCs/>
          <w:color w:val="1F497D"/>
          <w:u w:val="single"/>
          <w:lang w:val="en-GB"/>
        </w:rPr>
      </w:pPr>
    </w:p>
    <w:p w14:paraId="6B901C5C" w14:textId="77777777" w:rsidR="00BD2AC5" w:rsidRPr="00821362" w:rsidRDefault="00C92B46" w:rsidP="001D747D">
      <w:pPr>
        <w:rPr>
          <w:rFonts w:ascii="Arial" w:hAnsi="Arial" w:cs="Arial"/>
          <w:b/>
          <w:bCs/>
          <w:color w:val="1F497D"/>
          <w:u w:val="single"/>
          <w:lang w:val="en-GB"/>
        </w:rPr>
      </w:pPr>
    </w:p>
    <w:p w14:paraId="129CD70E" w14:textId="77777777" w:rsidR="00BD2AC5" w:rsidRPr="00821362" w:rsidRDefault="00C92B46" w:rsidP="001D747D">
      <w:pPr>
        <w:rPr>
          <w:rFonts w:ascii="Arial" w:hAnsi="Arial" w:cs="Arial"/>
          <w:b/>
          <w:bCs/>
          <w:color w:val="1F497D"/>
          <w:u w:val="single"/>
          <w:lang w:val="en-GB"/>
        </w:rPr>
      </w:pPr>
    </w:p>
    <w:p w14:paraId="25F301A3" w14:textId="77777777" w:rsidR="00B3116C" w:rsidRDefault="00C92B46" w:rsidP="004C4F86">
      <w:pPr>
        <w:rPr>
          <w:rFonts w:ascii="Arial" w:hAnsi="Arial" w:cs="Arial"/>
          <w:b/>
          <w:bCs/>
          <w:color w:val="1F497D"/>
          <w:u w:val="single"/>
          <w:lang w:val="en-GB"/>
        </w:rPr>
      </w:pPr>
      <w:r>
        <w:rPr>
          <w:rFonts w:ascii="Arial" w:hAnsi="Arial" w:cs="Arial"/>
          <w:b/>
          <w:bCs/>
          <w:color w:val="1F497D"/>
          <w:u w:val="single"/>
          <w:lang w:val="en-GB"/>
        </w:rPr>
        <w:br w:type="page"/>
      </w:r>
    </w:p>
    <w:p w14:paraId="7692A3FA" w14:textId="77777777" w:rsidR="00BD2AC5" w:rsidRPr="00821362" w:rsidRDefault="00C92B46" w:rsidP="004C4F86">
      <w:pPr>
        <w:rPr>
          <w:rFonts w:ascii="Arial" w:hAnsi="Arial" w:cs="Arial"/>
          <w:b/>
          <w:bCs/>
          <w:iCs/>
          <w:color w:val="1F497D"/>
          <w:u w:val="single"/>
          <w:lang w:val="en-GB"/>
        </w:rPr>
      </w:pPr>
      <w:r>
        <w:rPr>
          <w:rFonts w:ascii="SimSun" w:eastAsia="SimSun" w:hAnsi="SimSun" w:cs="SimSun"/>
          <w:b/>
          <w:bCs/>
          <w:color w:val="1F497D"/>
          <w:u w:val="single"/>
          <w:bdr w:val="nil"/>
          <w:lang w:val="zh-CN" w:eastAsia="zh-CN"/>
        </w:rPr>
        <w:t>学习目标（技能、知识、态度）</w:t>
      </w:r>
    </w:p>
    <w:p w14:paraId="72A99EE2" w14:textId="77777777" w:rsidR="00BD2AC5" w:rsidRPr="00821362" w:rsidRDefault="00C92B46" w:rsidP="004C4F86">
      <w:pPr>
        <w:rPr>
          <w:rFonts w:ascii="Arial" w:hAnsi="Arial" w:cs="Arial"/>
          <w:lang w:val="en-GB"/>
        </w:rPr>
      </w:pPr>
    </w:p>
    <w:p w14:paraId="7041480C" w14:textId="77777777" w:rsidR="00BD2AC5" w:rsidRPr="00821362" w:rsidRDefault="00C92B46" w:rsidP="004C4F86">
      <w:pPr>
        <w:rPr>
          <w:rFonts w:ascii="Arial" w:hAnsi="Arial" w:cs="Arial"/>
          <w:lang w:val="en-GB"/>
        </w:rPr>
      </w:pPr>
      <w:r>
        <w:rPr>
          <w:rFonts w:ascii="SimSun" w:eastAsia="SimSun" w:hAnsi="SimSun" w:cs="SimSun"/>
          <w:bdr w:val="nil"/>
          <w:lang w:val="zh-CN" w:eastAsia="zh-CN"/>
        </w:rPr>
        <w:t>模块</w:t>
      </w:r>
      <w:r>
        <w:rPr>
          <w:rFonts w:ascii="SimSun" w:eastAsia="SimSun" w:hAnsi="SimSun" w:cs="SimSun"/>
          <w:bdr w:val="nil"/>
          <w:lang w:val="zh-CN" w:eastAsia="zh-CN"/>
        </w:rPr>
        <w:t>6</w:t>
      </w:r>
      <w:r>
        <w:rPr>
          <w:rFonts w:ascii="SimSun" w:eastAsia="SimSun" w:hAnsi="SimSun" w:cs="SimSun"/>
          <w:bdr w:val="nil"/>
          <w:lang w:val="zh-CN" w:eastAsia="zh-CN"/>
        </w:rPr>
        <w:t>结束后，学员将能够：</w:t>
      </w:r>
    </w:p>
    <w:p w14:paraId="1375EF9F" w14:textId="77777777" w:rsidR="00BD2AC5" w:rsidRPr="00821362" w:rsidRDefault="00C92B46" w:rsidP="004C4F86">
      <w:pPr>
        <w:rPr>
          <w:rFonts w:ascii="Arial" w:hAnsi="Arial" w:cs="Arial"/>
          <w:lang w:val="en-GB"/>
        </w:rPr>
      </w:pPr>
    </w:p>
    <w:p w14:paraId="2E765299" w14:textId="77777777" w:rsidR="00D01362" w:rsidRPr="00821362" w:rsidRDefault="00C92B46" w:rsidP="004C4F86">
      <w:pPr>
        <w:numPr>
          <w:ilvl w:val="0"/>
          <w:numId w:val="6"/>
        </w:numPr>
        <w:rPr>
          <w:rFonts w:ascii="Arial" w:hAnsi="Arial" w:cs="Arial"/>
          <w:lang w:val="en-GB"/>
        </w:rPr>
      </w:pPr>
      <w:r>
        <w:rPr>
          <w:rFonts w:ascii="SimSun" w:eastAsia="SimSun" w:hAnsi="SimSun" w:cs="SimSun"/>
          <w:bdr w:val="nil"/>
          <w:lang w:val="zh-CN" w:eastAsia="zh-CN"/>
        </w:rPr>
        <w:t>识别在实施和监测本公约过程中起作用的主要机构行动者</w:t>
      </w:r>
    </w:p>
    <w:p w14:paraId="0C4B7507" w14:textId="77777777" w:rsidR="00D01362" w:rsidRPr="00821362" w:rsidRDefault="00C92B46" w:rsidP="004C4F86">
      <w:pPr>
        <w:numPr>
          <w:ilvl w:val="0"/>
          <w:numId w:val="6"/>
        </w:numPr>
        <w:rPr>
          <w:rFonts w:ascii="Arial" w:hAnsi="Arial" w:cs="Arial"/>
          <w:lang w:val="en-GB"/>
        </w:rPr>
      </w:pPr>
      <w:r>
        <w:rPr>
          <w:rFonts w:ascii="SimSun" w:eastAsia="SimSun" w:hAnsi="SimSun" w:cs="SimSun"/>
          <w:bdr w:val="nil"/>
          <w:lang w:val="zh-CN" w:eastAsia="zh-CN"/>
        </w:rPr>
        <w:t>明确实施和监测过程中涉及行动者的主要职能</w:t>
      </w:r>
    </w:p>
    <w:p w14:paraId="45D53EEC" w14:textId="77777777" w:rsidR="00BD2AC5" w:rsidRPr="00821362" w:rsidRDefault="00C92B46" w:rsidP="004C4F86">
      <w:pPr>
        <w:rPr>
          <w:rFonts w:ascii="Arial" w:hAnsi="Arial" w:cs="Arial"/>
          <w:lang w:val="en-GB"/>
        </w:rPr>
      </w:pPr>
    </w:p>
    <w:p w14:paraId="20DBB21D" w14:textId="77777777" w:rsidR="00C91432" w:rsidRPr="00821362" w:rsidRDefault="00C92B46" w:rsidP="004C4F86">
      <w:pPr>
        <w:rPr>
          <w:rFonts w:ascii="Arial" w:hAnsi="Arial" w:cs="Arial"/>
          <w:b/>
          <w:bCs/>
          <w:iCs/>
          <w:color w:val="1F497D"/>
          <w:u w:val="single"/>
          <w:lang w:val="en-GB"/>
        </w:rPr>
      </w:pPr>
      <w:r>
        <w:rPr>
          <w:rFonts w:ascii="SimSun" w:eastAsia="SimSun" w:hAnsi="SimSun" w:cs="SimSun"/>
          <w:b/>
          <w:bCs/>
          <w:color w:val="1F497D"/>
          <w:u w:val="single"/>
          <w:bdr w:val="nil"/>
          <w:lang w:val="zh-CN" w:eastAsia="zh-CN"/>
        </w:rPr>
        <w:t>基本提示</w:t>
      </w:r>
    </w:p>
    <w:p w14:paraId="274CB5DD" w14:textId="77777777" w:rsidR="00C91432" w:rsidRPr="00821362" w:rsidRDefault="00C92B46" w:rsidP="004C4F86">
      <w:pPr>
        <w:rPr>
          <w:rFonts w:ascii="Arial" w:hAnsi="Arial" w:cs="Arial"/>
          <w:lang w:val="en-GB"/>
        </w:rPr>
      </w:pPr>
    </w:p>
    <w:p w14:paraId="44E9A305" w14:textId="77777777" w:rsidR="00BD2AC5" w:rsidRPr="00821362" w:rsidRDefault="00C92B46" w:rsidP="004C4F86">
      <w:pPr>
        <w:rPr>
          <w:rFonts w:ascii="Arial" w:hAnsi="Arial" w:cs="Arial"/>
          <w:lang w:val="en-GB"/>
        </w:rPr>
      </w:pPr>
      <w:r>
        <w:rPr>
          <w:rFonts w:ascii="SimSun" w:eastAsia="SimSun" w:hAnsi="SimSun" w:cs="SimSun"/>
          <w:bdr w:val="nil"/>
          <w:lang w:val="zh-CN" w:eastAsia="zh-CN"/>
        </w:rPr>
        <w:t>在课程开始前和进行中，培训师可能希望：</w:t>
      </w:r>
    </w:p>
    <w:p w14:paraId="521FD872" w14:textId="77777777" w:rsidR="00BD2AC5" w:rsidRPr="00821362" w:rsidRDefault="00C92B46" w:rsidP="004C4F86">
      <w:pPr>
        <w:rPr>
          <w:rFonts w:ascii="Arial" w:hAnsi="Arial" w:cs="Arial"/>
          <w:lang w:val="en-GB"/>
        </w:rPr>
      </w:pPr>
    </w:p>
    <w:p w14:paraId="2ABF8141" w14:textId="77777777" w:rsidR="00BD2AC5" w:rsidRPr="00821362" w:rsidRDefault="00C92B46" w:rsidP="004C4F86">
      <w:pPr>
        <w:pStyle w:val="Default"/>
        <w:numPr>
          <w:ilvl w:val="1"/>
          <w:numId w:val="7"/>
        </w:numPr>
        <w:ind w:right="22"/>
        <w:rPr>
          <w:rFonts w:ascii="Arial" w:hAnsi="Arial" w:cs="Arial"/>
          <w:lang w:val="en-GB"/>
        </w:rPr>
      </w:pPr>
      <w:r>
        <w:rPr>
          <w:rFonts w:ascii="SimSun" w:eastAsia="SimSun" w:hAnsi="SimSun" w:cs="SimSun"/>
          <w:bdr w:val="nil"/>
          <w:lang w:val="zh-CN" w:eastAsia="zh-CN"/>
        </w:rPr>
        <w:t>监测和实施本公约过程中，收集国家实施和监测机制（协调中心、协调机制、监测框架）所取得的成功故事和困难，或针对这些内容进行头脑风暴。</w:t>
      </w:r>
    </w:p>
    <w:p w14:paraId="0FCE6D6A" w14:textId="77777777" w:rsidR="00BD2AC5" w:rsidRPr="00821362" w:rsidRDefault="00C92B46" w:rsidP="004C4F86">
      <w:pPr>
        <w:pStyle w:val="Default"/>
        <w:numPr>
          <w:ilvl w:val="1"/>
          <w:numId w:val="7"/>
        </w:numPr>
        <w:ind w:right="22"/>
        <w:rPr>
          <w:rFonts w:ascii="Arial" w:hAnsi="Arial" w:cs="Arial"/>
          <w:lang w:val="en-GB"/>
        </w:rPr>
      </w:pPr>
      <w:r>
        <w:rPr>
          <w:rFonts w:ascii="SimSun" w:eastAsia="SimSun" w:hAnsi="SimSun" w:cs="SimSun"/>
          <w:bdr w:val="nil"/>
          <w:lang w:val="zh-CN" w:eastAsia="zh-CN"/>
        </w:rPr>
        <w:t>探索正逐步扩展的现有国家人权机构授权和</w:t>
      </w:r>
      <w:r>
        <w:rPr>
          <w:rFonts w:ascii="SimSun" w:eastAsia="SimSun" w:hAnsi="SimSun" w:cs="SimSun"/>
          <w:bdr w:val="nil"/>
          <w:lang w:val="zh-CN" w:eastAsia="zh-CN"/>
        </w:rPr>
        <w:t>/</w:t>
      </w:r>
      <w:r>
        <w:rPr>
          <w:rFonts w:ascii="SimSun" w:eastAsia="SimSun" w:hAnsi="SimSun" w:cs="SimSun"/>
          <w:bdr w:val="nil"/>
          <w:lang w:val="zh-CN" w:eastAsia="zh-CN"/>
        </w:rPr>
        <w:t>或创建全新监测网络的利弊（第</w:t>
      </w:r>
      <w:r>
        <w:rPr>
          <w:rFonts w:ascii="SimSun" w:eastAsia="SimSun" w:hAnsi="SimSun" w:cs="SimSun"/>
          <w:bdr w:val="nil"/>
          <w:lang w:val="zh-CN" w:eastAsia="zh-CN"/>
        </w:rPr>
        <w:t>三十三</w:t>
      </w:r>
      <w:r>
        <w:rPr>
          <w:rFonts w:ascii="SimSun" w:eastAsia="SimSun" w:hAnsi="SimSun" w:cs="SimSun"/>
          <w:bdr w:val="nil"/>
          <w:lang w:val="zh-CN" w:eastAsia="zh-CN"/>
        </w:rPr>
        <w:t>(2)</w:t>
      </w:r>
      <w:r>
        <w:rPr>
          <w:rFonts w:ascii="SimSun" w:eastAsia="SimSun" w:hAnsi="SimSun" w:cs="SimSun"/>
          <w:bdr w:val="nil"/>
          <w:lang w:val="zh-CN" w:eastAsia="zh-CN"/>
        </w:rPr>
        <w:t>条）</w:t>
      </w:r>
    </w:p>
    <w:p w14:paraId="7D4823F7" w14:textId="77777777" w:rsidR="00BD2AC5" w:rsidRPr="00821362" w:rsidRDefault="00C92B46" w:rsidP="004C4F86">
      <w:pPr>
        <w:pStyle w:val="Default"/>
        <w:numPr>
          <w:ilvl w:val="1"/>
          <w:numId w:val="7"/>
        </w:numPr>
        <w:ind w:right="22"/>
        <w:rPr>
          <w:rFonts w:ascii="Arial" w:hAnsi="Arial" w:cs="Arial"/>
          <w:lang w:val="en-GB"/>
        </w:rPr>
      </w:pPr>
      <w:r>
        <w:rPr>
          <w:rFonts w:ascii="SimSun" w:eastAsia="SimSun" w:hAnsi="SimSun" w:cs="SimSun"/>
          <w:bdr w:val="nil"/>
          <w:lang w:val="zh-CN" w:eastAsia="zh-CN"/>
        </w:rPr>
        <w:t>头脑风暴讨论可以加强和促进残疾人和</w:t>
      </w:r>
      <w:r>
        <w:rPr>
          <w:rFonts w:ascii="SimSun" w:eastAsia="SimSun" w:hAnsi="SimSun" w:cs="SimSun"/>
          <w:bdr w:val="nil"/>
          <w:lang w:val="zh-CN" w:eastAsia="zh-CN"/>
        </w:rPr>
        <w:t>OPD</w:t>
      </w:r>
      <w:r>
        <w:rPr>
          <w:rFonts w:ascii="SimSun" w:eastAsia="SimSun" w:hAnsi="SimSun" w:cs="SimSun"/>
          <w:bdr w:val="nil"/>
          <w:lang w:val="zh-CN" w:eastAsia="zh-CN"/>
        </w:rPr>
        <w:t>参与国家监测的可能方法</w:t>
      </w:r>
    </w:p>
    <w:p w14:paraId="5398BE3B" w14:textId="77777777" w:rsidR="00BD2AC5" w:rsidRPr="00821362" w:rsidRDefault="00C92B46" w:rsidP="004C4F86">
      <w:pPr>
        <w:rPr>
          <w:rFonts w:ascii="Arial" w:hAnsi="Arial" w:cs="Arial"/>
          <w:lang w:val="en-GB"/>
        </w:rPr>
      </w:pPr>
    </w:p>
    <w:p w14:paraId="25C6AEE2" w14:textId="77777777" w:rsidR="00FE476A" w:rsidRPr="00821362" w:rsidRDefault="00C92B46" w:rsidP="004C4F86">
      <w:pPr>
        <w:rPr>
          <w:rFonts w:ascii="Arial" w:hAnsi="Arial" w:cs="Arial"/>
          <w:b/>
          <w:bCs/>
          <w:iCs/>
          <w:color w:val="1F497D"/>
          <w:u w:val="single"/>
          <w:lang w:val="en-GB"/>
        </w:rPr>
      </w:pPr>
      <w:r>
        <w:rPr>
          <w:rFonts w:ascii="SimSun" w:eastAsia="SimSun" w:hAnsi="SimSun" w:cs="SimSun"/>
          <w:b/>
          <w:bCs/>
          <w:color w:val="1F497D"/>
          <w:u w:val="single"/>
          <w:bdr w:val="nil"/>
          <w:lang w:val="zh-CN" w:eastAsia="zh-CN"/>
        </w:rPr>
        <w:t>幻灯片具体提示</w:t>
      </w:r>
    </w:p>
    <w:p w14:paraId="522FD896" w14:textId="77777777" w:rsidR="00FE476A" w:rsidRPr="00821362" w:rsidRDefault="00C92B46" w:rsidP="004C4F86">
      <w:pPr>
        <w:rPr>
          <w:rFonts w:ascii="Arial" w:hAnsi="Arial" w:cs="Arial"/>
          <w:lang w:val="en-GB"/>
        </w:rPr>
      </w:pPr>
    </w:p>
    <w:p w14:paraId="1094CD15" w14:textId="77777777" w:rsidR="00FE476A"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1 - </w:t>
      </w:r>
      <w:r>
        <w:rPr>
          <w:rFonts w:ascii="SimSun" w:eastAsia="SimSun" w:hAnsi="SimSun" w:cs="SimSun"/>
          <w:bdr w:val="nil"/>
          <w:lang w:val="zh-CN" w:eastAsia="zh-CN"/>
        </w:rPr>
        <w:t>标题</w:t>
      </w:r>
      <w:r>
        <w:rPr>
          <w:rFonts w:ascii="SimSun" w:eastAsia="SimSun" w:hAnsi="SimSun" w:cs="SimSun"/>
          <w:bdr w:val="nil"/>
          <w:lang w:val="zh-CN" w:eastAsia="zh-CN"/>
        </w:rPr>
        <w:t xml:space="preserve"> </w:t>
      </w:r>
    </w:p>
    <w:p w14:paraId="378C6942" w14:textId="77777777" w:rsidR="007A4AC6"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2 - </w:t>
      </w:r>
      <w:r>
        <w:rPr>
          <w:rFonts w:ascii="SimSun" w:eastAsia="SimSun" w:hAnsi="SimSun" w:cs="SimSun"/>
          <w:bdr w:val="nil"/>
          <w:lang w:val="zh-CN" w:eastAsia="zh-CN"/>
        </w:rPr>
        <w:t>陈述目标和模块流程</w:t>
      </w:r>
    </w:p>
    <w:p w14:paraId="20AEDF85" w14:textId="77777777" w:rsidR="007A4AC6"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3 - </w:t>
      </w:r>
      <w:r>
        <w:rPr>
          <w:rFonts w:ascii="SimSun" w:eastAsia="SimSun" w:hAnsi="SimSun" w:cs="SimSun"/>
          <w:bdr w:val="nil"/>
          <w:lang w:val="zh-CN" w:eastAsia="zh-CN"/>
        </w:rPr>
        <w:t>已经在模块</w:t>
      </w:r>
      <w:r>
        <w:rPr>
          <w:rFonts w:ascii="SimSun" w:eastAsia="SimSun" w:hAnsi="SimSun" w:cs="SimSun"/>
          <w:bdr w:val="nil"/>
          <w:lang w:val="zh-CN" w:eastAsia="zh-CN"/>
        </w:rPr>
        <w:t>4</w:t>
      </w:r>
      <w:r>
        <w:rPr>
          <w:rFonts w:ascii="SimSun" w:eastAsia="SimSun" w:hAnsi="SimSun" w:cs="SimSun"/>
          <w:bdr w:val="nil"/>
          <w:lang w:val="zh-CN" w:eastAsia="zh-CN"/>
        </w:rPr>
        <w:t>中解释实施方法时出现过。在此温习，作为提醒：</w:t>
      </w:r>
      <w:r>
        <w:rPr>
          <w:rFonts w:ascii="SimSun" w:eastAsia="SimSun" w:hAnsi="SimSun" w:cs="SimSun"/>
          <w:bdr w:val="nil"/>
          <w:lang w:val="zh-CN" w:eastAsia="zh-CN"/>
        </w:rPr>
        <w:t>许多机构都在公约的实施和监测过程中起着作用。</w:t>
      </w:r>
    </w:p>
    <w:p w14:paraId="6FC1C349" w14:textId="77777777" w:rsidR="00E31438"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4 - </w:t>
      </w:r>
      <w:r>
        <w:rPr>
          <w:rFonts w:ascii="SimSun" w:eastAsia="SimSun" w:hAnsi="SimSun" w:cs="SimSun"/>
          <w:bdr w:val="nil"/>
          <w:lang w:val="zh-CN" w:eastAsia="zh-CN"/>
        </w:rPr>
        <w:t>陈述与协调中心和协调机制相关的第三十三</w:t>
      </w:r>
      <w:r>
        <w:rPr>
          <w:rFonts w:ascii="SimSun" w:eastAsia="SimSun" w:hAnsi="SimSun" w:cs="SimSun"/>
          <w:bdr w:val="nil"/>
          <w:lang w:val="zh-CN" w:eastAsia="zh-CN"/>
        </w:rPr>
        <w:t>(1)</w:t>
      </w:r>
      <w:r>
        <w:rPr>
          <w:rFonts w:ascii="SimSun" w:eastAsia="SimSun" w:hAnsi="SimSun" w:cs="SimSun"/>
          <w:bdr w:val="nil"/>
          <w:lang w:val="zh-CN" w:eastAsia="zh-CN"/>
        </w:rPr>
        <w:t>条</w:t>
      </w:r>
    </w:p>
    <w:p w14:paraId="776DBCC7" w14:textId="77777777" w:rsidR="00CC0C7C"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5 - </w:t>
      </w:r>
      <w:r>
        <w:rPr>
          <w:rFonts w:ascii="SimSun" w:eastAsia="SimSun" w:hAnsi="SimSun" w:cs="SimSun"/>
          <w:bdr w:val="nil"/>
          <w:lang w:val="zh-CN" w:eastAsia="zh-CN"/>
        </w:rPr>
        <w:t>询问协调中心可能的职能是什么，什么是协调机制。由于第三十三</w:t>
      </w:r>
      <w:r>
        <w:rPr>
          <w:rFonts w:ascii="SimSun" w:eastAsia="SimSun" w:hAnsi="SimSun" w:cs="SimSun"/>
          <w:bdr w:val="nil"/>
          <w:lang w:val="zh-CN" w:eastAsia="zh-CN"/>
        </w:rPr>
        <w:t>(1)</w:t>
      </w:r>
      <w:r>
        <w:rPr>
          <w:rFonts w:ascii="SimSun" w:eastAsia="SimSun" w:hAnsi="SimSun" w:cs="SimSun"/>
          <w:bdr w:val="nil"/>
          <w:lang w:val="zh-CN" w:eastAsia="zh-CN"/>
        </w:rPr>
        <w:t>条的陈述较为模糊，</w:t>
      </w:r>
      <w:r>
        <w:rPr>
          <w:rFonts w:ascii="SimSun" w:eastAsia="SimSun" w:hAnsi="SimSun" w:cs="SimSun"/>
          <w:bdr w:val="nil"/>
          <w:lang w:val="zh-CN" w:eastAsia="zh-CN"/>
        </w:rPr>
        <w:t>国家应该拥有明确的计划，来建立协调中心和协调机制的结构和职能。备注为这些机制的职能提供了一些建议</w:t>
      </w:r>
    </w:p>
    <w:p w14:paraId="47F028D6" w14:textId="77777777" w:rsidR="00CC0C7C"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6-7 - </w:t>
      </w:r>
      <w:r>
        <w:rPr>
          <w:rFonts w:ascii="SimSun" w:eastAsia="SimSun" w:hAnsi="SimSun" w:cs="SimSun"/>
          <w:bdr w:val="nil"/>
          <w:lang w:val="zh-CN" w:eastAsia="zh-CN"/>
        </w:rPr>
        <w:t>识别一些选自人权高专办在欧洲对第三十三条的专题研究的协调中心和协调机制示例。培训师可以讨论两个示例采用的不同方法。培训师可以在区域找寻示例，以便提高示例的相关性</w:t>
      </w:r>
    </w:p>
    <w:p w14:paraId="635B6E09" w14:textId="77777777" w:rsidR="00CC0C7C"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8 - </w:t>
      </w:r>
      <w:r>
        <w:rPr>
          <w:rFonts w:ascii="SimSun" w:eastAsia="SimSun" w:hAnsi="SimSun" w:cs="SimSun"/>
          <w:bdr w:val="nil"/>
          <w:lang w:val="zh-CN" w:eastAsia="zh-CN"/>
        </w:rPr>
        <w:t>介绍实施和监测的独立国家机制</w:t>
      </w:r>
    </w:p>
    <w:p w14:paraId="4599365F" w14:textId="77777777" w:rsidR="00CA5076"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9 - </w:t>
      </w:r>
      <w:r>
        <w:rPr>
          <w:rFonts w:ascii="SimSun" w:eastAsia="SimSun" w:hAnsi="SimSun" w:cs="SimSun"/>
          <w:bdr w:val="nil"/>
          <w:lang w:val="zh-CN" w:eastAsia="zh-CN"/>
        </w:rPr>
        <w:t>提出在建立或指定（一个或多个）机制时应考虑的一些问题。尤其是，本张幻灯片讨论了</w:t>
      </w:r>
      <w:r>
        <w:rPr>
          <w:rFonts w:ascii="SimSun" w:eastAsia="SimSun" w:hAnsi="SimSun" w:cs="SimSun"/>
          <w:bdr w:val="nil"/>
          <w:lang w:val="zh-CN" w:eastAsia="zh-CN"/>
        </w:rPr>
        <w:t>“</w:t>
      </w:r>
      <w:r>
        <w:rPr>
          <w:rFonts w:ascii="SimSun" w:eastAsia="SimSun" w:hAnsi="SimSun" w:cs="SimSun"/>
          <w:bdr w:val="nil"/>
          <w:lang w:val="zh-CN" w:eastAsia="zh-CN"/>
        </w:rPr>
        <w:t>巴黎原则</w:t>
      </w:r>
      <w:r>
        <w:rPr>
          <w:rFonts w:ascii="SimSun" w:eastAsia="SimSun" w:hAnsi="SimSun" w:cs="SimSun"/>
          <w:bdr w:val="nil"/>
          <w:lang w:val="zh-CN" w:eastAsia="zh-CN"/>
        </w:rPr>
        <w:t>”</w:t>
      </w:r>
      <w:r>
        <w:rPr>
          <w:rFonts w:ascii="SimSun" w:eastAsia="SimSun" w:hAnsi="SimSun" w:cs="SimSun"/>
          <w:bdr w:val="nil"/>
          <w:lang w:val="zh-CN" w:eastAsia="zh-CN"/>
        </w:rPr>
        <w:t>，即与国家机构状态相关的原则。考虑到第三十三条中对其有明确说明，公约有效地提供了独立国家机制的结构和职能，比与协调中心和协调机制的结构和</w:t>
      </w:r>
      <w:r>
        <w:rPr>
          <w:rFonts w:ascii="SimSun" w:eastAsia="SimSun" w:hAnsi="SimSun" w:cs="SimSun"/>
          <w:bdr w:val="nil"/>
          <w:lang w:val="zh-CN" w:eastAsia="zh-CN"/>
        </w:rPr>
        <w:t>职能更加详细</w:t>
      </w:r>
    </w:p>
    <w:p w14:paraId="21C7B1F5" w14:textId="77777777" w:rsidR="00CA5076"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10 - </w:t>
      </w:r>
      <w:r>
        <w:rPr>
          <w:rFonts w:ascii="SimSun" w:eastAsia="SimSun" w:hAnsi="SimSun" w:cs="SimSun"/>
          <w:bdr w:val="nil"/>
          <w:lang w:val="zh-CN" w:eastAsia="zh-CN"/>
        </w:rPr>
        <w:t>如第三十三</w:t>
      </w:r>
      <w:r>
        <w:rPr>
          <w:rFonts w:ascii="SimSun" w:eastAsia="SimSun" w:hAnsi="SimSun" w:cs="SimSun"/>
          <w:bdr w:val="nil"/>
          <w:lang w:val="zh-CN" w:eastAsia="zh-CN"/>
        </w:rPr>
        <w:t>(2)</w:t>
      </w:r>
      <w:r>
        <w:rPr>
          <w:rFonts w:ascii="SimSun" w:eastAsia="SimSun" w:hAnsi="SimSun" w:cs="SimSun"/>
          <w:bdr w:val="nil"/>
          <w:lang w:val="zh-CN" w:eastAsia="zh-CN"/>
        </w:rPr>
        <w:t>条中所述，做出一些与独立国家机制授权相关的建议，以促进、保护和监测本公约的实施。在展示幻灯片</w:t>
      </w:r>
      <w:r>
        <w:rPr>
          <w:rFonts w:ascii="SimSun" w:eastAsia="SimSun" w:hAnsi="SimSun" w:cs="SimSun"/>
          <w:bdr w:val="nil"/>
          <w:lang w:val="zh-CN" w:eastAsia="zh-CN"/>
        </w:rPr>
        <w:t>10</w:t>
      </w:r>
      <w:r>
        <w:rPr>
          <w:rFonts w:ascii="SimSun" w:eastAsia="SimSun" w:hAnsi="SimSun" w:cs="SimSun"/>
          <w:bdr w:val="nil"/>
          <w:lang w:val="zh-CN" w:eastAsia="zh-CN"/>
        </w:rPr>
        <w:t>之前，培训师应该开展练习，让学员检查《巴黎原则》，并识别</w:t>
      </w:r>
      <w:r>
        <w:rPr>
          <w:rFonts w:ascii="SimSun" w:eastAsia="SimSun" w:hAnsi="SimSun" w:cs="SimSun"/>
          <w:bdr w:val="nil"/>
          <w:lang w:val="zh-CN" w:eastAsia="zh-CN"/>
        </w:rPr>
        <w:t>“</w:t>
      </w:r>
      <w:r>
        <w:rPr>
          <w:rFonts w:ascii="SimSun" w:eastAsia="SimSun" w:hAnsi="SimSun" w:cs="SimSun"/>
          <w:bdr w:val="nil"/>
          <w:lang w:val="zh-CN" w:eastAsia="zh-CN"/>
        </w:rPr>
        <w:t>保护</w:t>
      </w:r>
      <w:r>
        <w:rPr>
          <w:rFonts w:ascii="SimSun" w:eastAsia="SimSun" w:hAnsi="SimSun" w:cs="SimSun"/>
          <w:bdr w:val="nil"/>
          <w:lang w:val="zh-CN" w:eastAsia="zh-CN"/>
        </w:rPr>
        <w:t>”</w:t>
      </w:r>
      <w:r>
        <w:rPr>
          <w:rFonts w:ascii="SimSun" w:eastAsia="SimSun" w:hAnsi="SimSun" w:cs="SimSun"/>
          <w:bdr w:val="nil"/>
          <w:lang w:val="zh-CN" w:eastAsia="zh-CN"/>
        </w:rPr>
        <w:t>、</w:t>
      </w:r>
      <w:r>
        <w:rPr>
          <w:rFonts w:ascii="SimSun" w:eastAsia="SimSun" w:hAnsi="SimSun" w:cs="SimSun"/>
          <w:bdr w:val="nil"/>
          <w:lang w:val="zh-CN" w:eastAsia="zh-CN"/>
        </w:rPr>
        <w:t>“</w:t>
      </w:r>
      <w:r>
        <w:rPr>
          <w:rFonts w:ascii="SimSun" w:eastAsia="SimSun" w:hAnsi="SimSun" w:cs="SimSun"/>
          <w:bdr w:val="nil"/>
          <w:lang w:val="zh-CN" w:eastAsia="zh-CN"/>
        </w:rPr>
        <w:t>促进</w:t>
      </w:r>
      <w:r>
        <w:rPr>
          <w:rFonts w:ascii="SimSun" w:eastAsia="SimSun" w:hAnsi="SimSun" w:cs="SimSun"/>
          <w:bdr w:val="nil"/>
          <w:lang w:val="zh-CN" w:eastAsia="zh-CN"/>
        </w:rPr>
        <w:t>”</w:t>
      </w:r>
      <w:r>
        <w:rPr>
          <w:rFonts w:ascii="SimSun" w:eastAsia="SimSun" w:hAnsi="SimSun" w:cs="SimSun"/>
          <w:bdr w:val="nil"/>
          <w:lang w:val="zh-CN" w:eastAsia="zh-CN"/>
        </w:rPr>
        <w:t>和</w:t>
      </w:r>
      <w:r>
        <w:rPr>
          <w:rFonts w:ascii="SimSun" w:eastAsia="SimSun" w:hAnsi="SimSun" w:cs="SimSun"/>
          <w:bdr w:val="nil"/>
          <w:lang w:val="zh-CN" w:eastAsia="zh-CN"/>
        </w:rPr>
        <w:t>“</w:t>
      </w:r>
      <w:r>
        <w:rPr>
          <w:rFonts w:ascii="SimSun" w:eastAsia="SimSun" w:hAnsi="SimSun" w:cs="SimSun"/>
          <w:bdr w:val="nil"/>
          <w:lang w:val="zh-CN" w:eastAsia="zh-CN"/>
        </w:rPr>
        <w:t>监测</w:t>
      </w:r>
      <w:r>
        <w:rPr>
          <w:rFonts w:ascii="SimSun" w:eastAsia="SimSun" w:hAnsi="SimSun" w:cs="SimSun"/>
          <w:bdr w:val="nil"/>
          <w:lang w:val="zh-CN" w:eastAsia="zh-CN"/>
        </w:rPr>
        <w:t>”</w:t>
      </w:r>
      <w:r>
        <w:rPr>
          <w:rFonts w:ascii="SimSun" w:eastAsia="SimSun" w:hAnsi="SimSun" w:cs="SimSun"/>
          <w:bdr w:val="nil"/>
          <w:lang w:val="zh-CN" w:eastAsia="zh-CN"/>
        </w:rPr>
        <w:t>之下的职能</w:t>
      </w:r>
    </w:p>
    <w:p w14:paraId="0502B682" w14:textId="77777777" w:rsidR="006742C7"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11 - </w:t>
      </w:r>
      <w:r>
        <w:rPr>
          <w:rFonts w:ascii="SimSun" w:eastAsia="SimSun" w:hAnsi="SimSun" w:cs="SimSun"/>
          <w:bdr w:val="nil"/>
          <w:lang w:val="zh-CN" w:eastAsia="zh-CN"/>
        </w:rPr>
        <w:t>确定议会在监测和实施本公约时可能扮演的角色</w:t>
      </w:r>
    </w:p>
    <w:p w14:paraId="54205D09" w14:textId="77777777" w:rsidR="00B3116C" w:rsidRDefault="00C92B46" w:rsidP="00044C62">
      <w:pPr>
        <w:ind w:left="720"/>
        <w:rPr>
          <w:rFonts w:ascii="Arial" w:hAnsi="Arial" w:cs="Arial"/>
          <w:lang w:val="en-GB"/>
        </w:rPr>
      </w:pPr>
    </w:p>
    <w:p w14:paraId="789E0ADE" w14:textId="77777777" w:rsidR="00E31438"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12 - </w:t>
      </w:r>
      <w:r>
        <w:rPr>
          <w:rFonts w:ascii="SimSun" w:eastAsia="SimSun" w:hAnsi="SimSun" w:cs="SimSun"/>
          <w:bdr w:val="nil"/>
          <w:lang w:val="zh-CN" w:eastAsia="zh-CN"/>
        </w:rPr>
        <w:t>确定法院和法庭在监测本公约时可能扮演的角色</w:t>
      </w:r>
    </w:p>
    <w:p w14:paraId="6213D65D" w14:textId="77777777" w:rsidR="00E31438"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13 - </w:t>
      </w:r>
      <w:r>
        <w:rPr>
          <w:rFonts w:ascii="SimSun" w:eastAsia="SimSun" w:hAnsi="SimSun" w:cs="SimSun"/>
          <w:bdr w:val="nil"/>
          <w:lang w:val="zh-CN" w:eastAsia="zh-CN"/>
        </w:rPr>
        <w:t>复习第三十三</w:t>
      </w:r>
      <w:r>
        <w:rPr>
          <w:rFonts w:ascii="SimSun" w:eastAsia="SimSun" w:hAnsi="SimSun" w:cs="SimSun"/>
          <w:bdr w:val="nil"/>
          <w:lang w:val="zh-CN" w:eastAsia="zh-CN"/>
        </w:rPr>
        <w:t>(2)</w:t>
      </w:r>
      <w:r>
        <w:rPr>
          <w:rFonts w:ascii="SimSun" w:eastAsia="SimSun" w:hAnsi="SimSun" w:cs="SimSun"/>
          <w:bdr w:val="nil"/>
          <w:lang w:val="zh-CN" w:eastAsia="zh-CN"/>
        </w:rPr>
        <w:t>条，其要求残疾</w:t>
      </w:r>
      <w:r>
        <w:rPr>
          <w:rFonts w:ascii="SimSun" w:eastAsia="SimSun" w:hAnsi="SimSun" w:cs="SimSun"/>
          <w:bdr w:val="nil"/>
          <w:lang w:val="zh-CN" w:eastAsia="zh-CN"/>
        </w:rPr>
        <w:t>人及其组织应当参与本公约的监测。培训师可能希望与学员一起头脑风暴，讨论民间社会应如何监测本公约，以及监测机制如何向残疾学员及其代表组织的开放</w:t>
      </w:r>
    </w:p>
    <w:p w14:paraId="2E13A765" w14:textId="77777777" w:rsidR="00E31438" w:rsidRPr="00821362" w:rsidRDefault="00C92B46" w:rsidP="004C4F86">
      <w:pPr>
        <w:numPr>
          <w:ilvl w:val="0"/>
          <w:numId w:val="8"/>
        </w:numPr>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14 - </w:t>
      </w:r>
      <w:r>
        <w:rPr>
          <w:rFonts w:ascii="SimSun" w:eastAsia="SimSun" w:hAnsi="SimSun" w:cs="SimSun"/>
          <w:bdr w:val="nil"/>
          <w:lang w:val="zh-CN" w:eastAsia="zh-CN"/>
        </w:rPr>
        <w:t>列出本模块的主要参考文献</w:t>
      </w:r>
    </w:p>
    <w:sectPr w:rsidR="00E31438" w:rsidRPr="00821362" w:rsidSect="009816E4">
      <w:headerReference w:type="even" r:id="rId18"/>
      <w:headerReference w:type="default" r:id="rId19"/>
      <w:footerReference w:type="even" r:id="rId20"/>
      <w:footerReference w:type="default" r:id="rId21"/>
      <w:headerReference w:type="first" r:id="rId22"/>
      <w:footerReference w:type="firs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B47E9FB" w14:textId="77777777" w:rsidR="00000000" w:rsidRDefault="00C92B46">
      <w:r>
        <w:separator/>
      </w:r>
    </w:p>
  </w:endnote>
  <w:endnote w:type="continuationSeparator" w:id="0">
    <w:p w14:paraId="1625A5B9" w14:textId="77777777" w:rsidR="00000000" w:rsidRDefault="00C92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AF9E3" w14:textId="77777777" w:rsidR="00BD2AC5" w:rsidRDefault="00C92B46"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7615B3F" w14:textId="77777777" w:rsidR="00BD2AC5" w:rsidRDefault="00C92B46"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96387" w14:textId="77777777" w:rsidR="00BD2AC5" w:rsidRPr="005526DF" w:rsidRDefault="00C92B46"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2</w:t>
    </w:r>
    <w:r w:rsidRPr="005526DF">
      <w:rPr>
        <w:rStyle w:val="a8"/>
        <w:rFonts w:ascii="Arial" w:hAnsi="Arial" w:cs="Arial"/>
      </w:rPr>
      <w:fldChar w:fldCharType="end"/>
    </w:r>
  </w:p>
  <w:p w14:paraId="130C019F" w14:textId="77777777" w:rsidR="00BD2AC5" w:rsidRPr="00044C62" w:rsidRDefault="00C92B46" w:rsidP="00CA5B5E">
    <w:pPr>
      <w:pStyle w:val="a5"/>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EAEBB" w14:textId="77777777" w:rsidR="00F36A35" w:rsidRDefault="00C92B46">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06E3611" w14:textId="77777777" w:rsidR="00000000" w:rsidRDefault="00C92B46">
      <w:r>
        <w:separator/>
      </w:r>
    </w:p>
  </w:footnote>
  <w:footnote w:type="continuationSeparator" w:id="0">
    <w:p w14:paraId="55FC4CF6" w14:textId="77777777" w:rsidR="00000000" w:rsidRDefault="00C92B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456D5" w14:textId="77777777" w:rsidR="00F36A35" w:rsidRDefault="00C92B46">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583F6" w14:textId="77777777" w:rsidR="00BD2AC5" w:rsidRPr="00E0544F" w:rsidRDefault="00C92B46" w:rsidP="005D2ABB">
    <w:pPr>
      <w:pStyle w:val="a3"/>
      <w:tabs>
        <w:tab w:val="clear" w:pos="4320"/>
        <w:tab w:val="clear" w:pos="8640"/>
        <w:tab w:val="right" w:pos="10800"/>
      </w:tabs>
      <w:rPr>
        <w:rFonts w:ascii="Calibri" w:hAnsi="Calibri"/>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6 </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F104C" w14:textId="77777777" w:rsidR="00F36A35" w:rsidRDefault="00C92B46">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841479E"/>
    <w:multiLevelType w:val="hybridMultilevel"/>
    <w:tmpl w:val="985C66D4"/>
    <w:lvl w:ilvl="0" w:tplc="2C146E64">
      <w:start w:val="1"/>
      <w:numFmt w:val="bullet"/>
      <w:lvlText w:val=""/>
      <w:lvlJc w:val="left"/>
      <w:pPr>
        <w:tabs>
          <w:tab w:val="num" w:pos="360"/>
        </w:tabs>
        <w:ind w:left="360" w:hanging="360"/>
      </w:pPr>
      <w:rPr>
        <w:rFonts w:ascii="Wingdings" w:hAnsi="Wingdings" w:hint="default"/>
      </w:rPr>
    </w:lvl>
    <w:lvl w:ilvl="1" w:tplc="7D744096" w:tentative="1">
      <w:start w:val="1"/>
      <w:numFmt w:val="bullet"/>
      <w:lvlText w:val="•"/>
      <w:lvlJc w:val="left"/>
      <w:pPr>
        <w:tabs>
          <w:tab w:val="num" w:pos="1080"/>
        </w:tabs>
        <w:ind w:left="1080" w:hanging="360"/>
      </w:pPr>
      <w:rPr>
        <w:rFonts w:ascii="Arial" w:hAnsi="Arial" w:hint="default"/>
      </w:rPr>
    </w:lvl>
    <w:lvl w:ilvl="2" w:tplc="4B2E997C" w:tentative="1">
      <w:start w:val="1"/>
      <w:numFmt w:val="bullet"/>
      <w:lvlText w:val="•"/>
      <w:lvlJc w:val="left"/>
      <w:pPr>
        <w:tabs>
          <w:tab w:val="num" w:pos="1800"/>
        </w:tabs>
        <w:ind w:left="1800" w:hanging="360"/>
      </w:pPr>
      <w:rPr>
        <w:rFonts w:ascii="Arial" w:hAnsi="Arial" w:hint="default"/>
      </w:rPr>
    </w:lvl>
    <w:lvl w:ilvl="3" w:tplc="ADFE88D8" w:tentative="1">
      <w:start w:val="1"/>
      <w:numFmt w:val="bullet"/>
      <w:lvlText w:val="•"/>
      <w:lvlJc w:val="left"/>
      <w:pPr>
        <w:tabs>
          <w:tab w:val="num" w:pos="2520"/>
        </w:tabs>
        <w:ind w:left="2520" w:hanging="360"/>
      </w:pPr>
      <w:rPr>
        <w:rFonts w:ascii="Arial" w:hAnsi="Arial" w:hint="default"/>
      </w:rPr>
    </w:lvl>
    <w:lvl w:ilvl="4" w:tplc="435EFFF2" w:tentative="1">
      <w:start w:val="1"/>
      <w:numFmt w:val="bullet"/>
      <w:lvlText w:val="•"/>
      <w:lvlJc w:val="left"/>
      <w:pPr>
        <w:tabs>
          <w:tab w:val="num" w:pos="3240"/>
        </w:tabs>
        <w:ind w:left="3240" w:hanging="360"/>
      </w:pPr>
      <w:rPr>
        <w:rFonts w:ascii="Arial" w:hAnsi="Arial" w:hint="default"/>
      </w:rPr>
    </w:lvl>
    <w:lvl w:ilvl="5" w:tplc="A7B6952C" w:tentative="1">
      <w:start w:val="1"/>
      <w:numFmt w:val="bullet"/>
      <w:lvlText w:val="•"/>
      <w:lvlJc w:val="left"/>
      <w:pPr>
        <w:tabs>
          <w:tab w:val="num" w:pos="3960"/>
        </w:tabs>
        <w:ind w:left="3960" w:hanging="360"/>
      </w:pPr>
      <w:rPr>
        <w:rFonts w:ascii="Arial" w:hAnsi="Arial" w:hint="default"/>
      </w:rPr>
    </w:lvl>
    <w:lvl w:ilvl="6" w:tplc="6598EAD4" w:tentative="1">
      <w:start w:val="1"/>
      <w:numFmt w:val="bullet"/>
      <w:lvlText w:val="•"/>
      <w:lvlJc w:val="left"/>
      <w:pPr>
        <w:tabs>
          <w:tab w:val="num" w:pos="4680"/>
        </w:tabs>
        <w:ind w:left="4680" w:hanging="360"/>
      </w:pPr>
      <w:rPr>
        <w:rFonts w:ascii="Arial" w:hAnsi="Arial" w:hint="default"/>
      </w:rPr>
    </w:lvl>
    <w:lvl w:ilvl="7" w:tplc="83A6FA54" w:tentative="1">
      <w:start w:val="1"/>
      <w:numFmt w:val="bullet"/>
      <w:lvlText w:val="•"/>
      <w:lvlJc w:val="left"/>
      <w:pPr>
        <w:tabs>
          <w:tab w:val="num" w:pos="5400"/>
        </w:tabs>
        <w:ind w:left="5400" w:hanging="360"/>
      </w:pPr>
      <w:rPr>
        <w:rFonts w:ascii="Arial" w:hAnsi="Arial" w:hint="default"/>
      </w:rPr>
    </w:lvl>
    <w:lvl w:ilvl="8" w:tplc="F462FF58" w:tentative="1">
      <w:start w:val="1"/>
      <w:numFmt w:val="bullet"/>
      <w:lvlText w:val="•"/>
      <w:lvlJc w:val="left"/>
      <w:pPr>
        <w:tabs>
          <w:tab w:val="num" w:pos="6120"/>
        </w:tabs>
        <w:ind w:left="6120" w:hanging="360"/>
      </w:pPr>
      <w:rPr>
        <w:rFonts w:ascii="Arial" w:hAnsi="Arial" w:hint="default"/>
      </w:rPr>
    </w:lvl>
  </w:abstractNum>
  <w:abstractNum w:abstractNumId="1">
    <w:nsid w:val="14553616"/>
    <w:multiLevelType w:val="hybridMultilevel"/>
    <w:tmpl w:val="2FBCAF06"/>
    <w:lvl w:ilvl="0" w:tplc="55E25AC0">
      <w:start w:val="1"/>
      <w:numFmt w:val="bullet"/>
      <w:lvlText w:val=""/>
      <w:lvlJc w:val="left"/>
      <w:pPr>
        <w:tabs>
          <w:tab w:val="num" w:pos="720"/>
        </w:tabs>
        <w:ind w:left="720" w:hanging="360"/>
      </w:pPr>
      <w:rPr>
        <w:rFonts w:ascii="Wingdings" w:hAnsi="Wingdings" w:hint="default"/>
      </w:rPr>
    </w:lvl>
    <w:lvl w:ilvl="1" w:tplc="D8001B9E" w:tentative="1">
      <w:start w:val="1"/>
      <w:numFmt w:val="bullet"/>
      <w:lvlText w:val=""/>
      <w:lvlJc w:val="left"/>
      <w:pPr>
        <w:tabs>
          <w:tab w:val="num" w:pos="1440"/>
        </w:tabs>
        <w:ind w:left="1440" w:hanging="360"/>
      </w:pPr>
      <w:rPr>
        <w:rFonts w:ascii="Wingdings" w:hAnsi="Wingdings" w:hint="default"/>
      </w:rPr>
    </w:lvl>
    <w:lvl w:ilvl="2" w:tplc="C7F0CEDC" w:tentative="1">
      <w:start w:val="1"/>
      <w:numFmt w:val="bullet"/>
      <w:lvlText w:val=""/>
      <w:lvlJc w:val="left"/>
      <w:pPr>
        <w:tabs>
          <w:tab w:val="num" w:pos="2160"/>
        </w:tabs>
        <w:ind w:left="2160" w:hanging="360"/>
      </w:pPr>
      <w:rPr>
        <w:rFonts w:ascii="Wingdings" w:hAnsi="Wingdings" w:hint="default"/>
      </w:rPr>
    </w:lvl>
    <w:lvl w:ilvl="3" w:tplc="535C8280" w:tentative="1">
      <w:start w:val="1"/>
      <w:numFmt w:val="bullet"/>
      <w:lvlText w:val=""/>
      <w:lvlJc w:val="left"/>
      <w:pPr>
        <w:tabs>
          <w:tab w:val="num" w:pos="2880"/>
        </w:tabs>
        <w:ind w:left="2880" w:hanging="360"/>
      </w:pPr>
      <w:rPr>
        <w:rFonts w:ascii="Wingdings" w:hAnsi="Wingdings" w:hint="default"/>
      </w:rPr>
    </w:lvl>
    <w:lvl w:ilvl="4" w:tplc="03341E46" w:tentative="1">
      <w:start w:val="1"/>
      <w:numFmt w:val="bullet"/>
      <w:lvlText w:val=""/>
      <w:lvlJc w:val="left"/>
      <w:pPr>
        <w:tabs>
          <w:tab w:val="num" w:pos="3600"/>
        </w:tabs>
        <w:ind w:left="3600" w:hanging="360"/>
      </w:pPr>
      <w:rPr>
        <w:rFonts w:ascii="Wingdings" w:hAnsi="Wingdings" w:hint="default"/>
      </w:rPr>
    </w:lvl>
    <w:lvl w:ilvl="5" w:tplc="D930915A" w:tentative="1">
      <w:start w:val="1"/>
      <w:numFmt w:val="bullet"/>
      <w:lvlText w:val=""/>
      <w:lvlJc w:val="left"/>
      <w:pPr>
        <w:tabs>
          <w:tab w:val="num" w:pos="4320"/>
        </w:tabs>
        <w:ind w:left="4320" w:hanging="360"/>
      </w:pPr>
      <w:rPr>
        <w:rFonts w:ascii="Wingdings" w:hAnsi="Wingdings" w:hint="default"/>
      </w:rPr>
    </w:lvl>
    <w:lvl w:ilvl="6" w:tplc="B36A6D6C" w:tentative="1">
      <w:start w:val="1"/>
      <w:numFmt w:val="bullet"/>
      <w:lvlText w:val=""/>
      <w:lvlJc w:val="left"/>
      <w:pPr>
        <w:tabs>
          <w:tab w:val="num" w:pos="5040"/>
        </w:tabs>
        <w:ind w:left="5040" w:hanging="360"/>
      </w:pPr>
      <w:rPr>
        <w:rFonts w:ascii="Wingdings" w:hAnsi="Wingdings" w:hint="default"/>
      </w:rPr>
    </w:lvl>
    <w:lvl w:ilvl="7" w:tplc="2758AFE8" w:tentative="1">
      <w:start w:val="1"/>
      <w:numFmt w:val="bullet"/>
      <w:lvlText w:val=""/>
      <w:lvlJc w:val="left"/>
      <w:pPr>
        <w:tabs>
          <w:tab w:val="num" w:pos="5760"/>
        </w:tabs>
        <w:ind w:left="5760" w:hanging="360"/>
      </w:pPr>
      <w:rPr>
        <w:rFonts w:ascii="Wingdings" w:hAnsi="Wingdings" w:hint="default"/>
      </w:rPr>
    </w:lvl>
    <w:lvl w:ilvl="8" w:tplc="D3F0191E" w:tentative="1">
      <w:start w:val="1"/>
      <w:numFmt w:val="bullet"/>
      <w:lvlText w:val=""/>
      <w:lvlJc w:val="left"/>
      <w:pPr>
        <w:tabs>
          <w:tab w:val="num" w:pos="6480"/>
        </w:tabs>
        <w:ind w:left="6480" w:hanging="360"/>
      </w:pPr>
      <w:rPr>
        <w:rFonts w:ascii="Wingdings" w:hAnsi="Wingdings" w:hint="default"/>
      </w:rPr>
    </w:lvl>
  </w:abstractNum>
  <w:abstractNum w:abstractNumId="2">
    <w:nsid w:val="248A0908"/>
    <w:multiLevelType w:val="hybridMultilevel"/>
    <w:tmpl w:val="3CC48B98"/>
    <w:lvl w:ilvl="0" w:tplc="9DC4E452">
      <w:start w:val="1"/>
      <w:numFmt w:val="bullet"/>
      <w:lvlText w:val=""/>
      <w:lvlJc w:val="left"/>
      <w:pPr>
        <w:ind w:left="720" w:hanging="360"/>
      </w:pPr>
      <w:rPr>
        <w:rFonts w:ascii="Wingdings" w:hAnsi="Wingdings" w:hint="default"/>
      </w:rPr>
    </w:lvl>
    <w:lvl w:ilvl="1" w:tplc="B6B8651C">
      <w:start w:val="1"/>
      <w:numFmt w:val="bullet"/>
      <w:lvlText w:val="o"/>
      <w:lvlJc w:val="left"/>
      <w:pPr>
        <w:ind w:left="644" w:hanging="360"/>
      </w:pPr>
      <w:rPr>
        <w:rFonts w:ascii="Courier New" w:hAnsi="Courier New" w:hint="default"/>
      </w:rPr>
    </w:lvl>
    <w:lvl w:ilvl="2" w:tplc="4DC4BB12" w:tentative="1">
      <w:start w:val="1"/>
      <w:numFmt w:val="bullet"/>
      <w:lvlText w:val=""/>
      <w:lvlJc w:val="left"/>
      <w:pPr>
        <w:ind w:left="2160" w:hanging="360"/>
      </w:pPr>
      <w:rPr>
        <w:rFonts w:ascii="Wingdings" w:hAnsi="Wingdings" w:hint="default"/>
      </w:rPr>
    </w:lvl>
    <w:lvl w:ilvl="3" w:tplc="4C1C5406" w:tentative="1">
      <w:start w:val="1"/>
      <w:numFmt w:val="bullet"/>
      <w:lvlText w:val=""/>
      <w:lvlJc w:val="left"/>
      <w:pPr>
        <w:ind w:left="2880" w:hanging="360"/>
      </w:pPr>
      <w:rPr>
        <w:rFonts w:ascii="Symbol" w:hAnsi="Symbol" w:hint="default"/>
      </w:rPr>
    </w:lvl>
    <w:lvl w:ilvl="4" w:tplc="0472CAF8" w:tentative="1">
      <w:start w:val="1"/>
      <w:numFmt w:val="bullet"/>
      <w:lvlText w:val="o"/>
      <w:lvlJc w:val="left"/>
      <w:pPr>
        <w:ind w:left="3600" w:hanging="360"/>
      </w:pPr>
      <w:rPr>
        <w:rFonts w:ascii="Courier New" w:hAnsi="Courier New" w:hint="default"/>
      </w:rPr>
    </w:lvl>
    <w:lvl w:ilvl="5" w:tplc="48009AFC" w:tentative="1">
      <w:start w:val="1"/>
      <w:numFmt w:val="bullet"/>
      <w:lvlText w:val=""/>
      <w:lvlJc w:val="left"/>
      <w:pPr>
        <w:ind w:left="4320" w:hanging="360"/>
      </w:pPr>
      <w:rPr>
        <w:rFonts w:ascii="Wingdings" w:hAnsi="Wingdings" w:hint="default"/>
      </w:rPr>
    </w:lvl>
    <w:lvl w:ilvl="6" w:tplc="522A71BA" w:tentative="1">
      <w:start w:val="1"/>
      <w:numFmt w:val="bullet"/>
      <w:lvlText w:val=""/>
      <w:lvlJc w:val="left"/>
      <w:pPr>
        <w:ind w:left="5040" w:hanging="360"/>
      </w:pPr>
      <w:rPr>
        <w:rFonts w:ascii="Symbol" w:hAnsi="Symbol" w:hint="default"/>
      </w:rPr>
    </w:lvl>
    <w:lvl w:ilvl="7" w:tplc="81BC77E2" w:tentative="1">
      <w:start w:val="1"/>
      <w:numFmt w:val="bullet"/>
      <w:lvlText w:val="o"/>
      <w:lvlJc w:val="left"/>
      <w:pPr>
        <w:ind w:left="5760" w:hanging="360"/>
      </w:pPr>
      <w:rPr>
        <w:rFonts w:ascii="Courier New" w:hAnsi="Courier New" w:hint="default"/>
      </w:rPr>
    </w:lvl>
    <w:lvl w:ilvl="8" w:tplc="A9D013A4" w:tentative="1">
      <w:start w:val="1"/>
      <w:numFmt w:val="bullet"/>
      <w:lvlText w:val=""/>
      <w:lvlJc w:val="left"/>
      <w:pPr>
        <w:ind w:left="6480" w:hanging="360"/>
      </w:pPr>
      <w:rPr>
        <w:rFonts w:ascii="Wingdings" w:hAnsi="Wingdings" w:hint="default"/>
      </w:rPr>
    </w:lvl>
  </w:abstractNum>
  <w:abstractNum w:abstractNumId="3">
    <w:nsid w:val="26B11204"/>
    <w:multiLevelType w:val="hybridMultilevel"/>
    <w:tmpl w:val="B6044078"/>
    <w:lvl w:ilvl="0" w:tplc="B47C9C3A">
      <w:start w:val="1"/>
      <w:numFmt w:val="bullet"/>
      <w:lvlText w:val=""/>
      <w:lvlJc w:val="left"/>
      <w:pPr>
        <w:tabs>
          <w:tab w:val="num" w:pos="720"/>
        </w:tabs>
        <w:ind w:left="720" w:hanging="360"/>
      </w:pPr>
      <w:rPr>
        <w:rFonts w:ascii="Wingdings" w:hAnsi="Wingdings" w:hint="default"/>
      </w:rPr>
    </w:lvl>
    <w:lvl w:ilvl="1" w:tplc="FE9667BC" w:tentative="1">
      <w:start w:val="1"/>
      <w:numFmt w:val="bullet"/>
      <w:lvlText w:val="o"/>
      <w:lvlJc w:val="left"/>
      <w:pPr>
        <w:tabs>
          <w:tab w:val="num" w:pos="1440"/>
        </w:tabs>
        <w:ind w:left="1440" w:hanging="360"/>
      </w:pPr>
      <w:rPr>
        <w:rFonts w:ascii="Courier New" w:hAnsi="Courier New" w:hint="default"/>
      </w:rPr>
    </w:lvl>
    <w:lvl w:ilvl="2" w:tplc="22683618" w:tentative="1">
      <w:start w:val="1"/>
      <w:numFmt w:val="bullet"/>
      <w:lvlText w:val=""/>
      <w:lvlJc w:val="left"/>
      <w:pPr>
        <w:tabs>
          <w:tab w:val="num" w:pos="2160"/>
        </w:tabs>
        <w:ind w:left="2160" w:hanging="360"/>
      </w:pPr>
      <w:rPr>
        <w:rFonts w:ascii="Wingdings" w:hAnsi="Wingdings" w:hint="default"/>
      </w:rPr>
    </w:lvl>
    <w:lvl w:ilvl="3" w:tplc="C8586D18" w:tentative="1">
      <w:start w:val="1"/>
      <w:numFmt w:val="bullet"/>
      <w:lvlText w:val=""/>
      <w:lvlJc w:val="left"/>
      <w:pPr>
        <w:tabs>
          <w:tab w:val="num" w:pos="2880"/>
        </w:tabs>
        <w:ind w:left="2880" w:hanging="360"/>
      </w:pPr>
      <w:rPr>
        <w:rFonts w:ascii="Symbol" w:hAnsi="Symbol" w:hint="default"/>
      </w:rPr>
    </w:lvl>
    <w:lvl w:ilvl="4" w:tplc="9CC24284" w:tentative="1">
      <w:start w:val="1"/>
      <w:numFmt w:val="bullet"/>
      <w:lvlText w:val="o"/>
      <w:lvlJc w:val="left"/>
      <w:pPr>
        <w:tabs>
          <w:tab w:val="num" w:pos="3600"/>
        </w:tabs>
        <w:ind w:left="3600" w:hanging="360"/>
      </w:pPr>
      <w:rPr>
        <w:rFonts w:ascii="Courier New" w:hAnsi="Courier New" w:hint="default"/>
      </w:rPr>
    </w:lvl>
    <w:lvl w:ilvl="5" w:tplc="1F963272" w:tentative="1">
      <w:start w:val="1"/>
      <w:numFmt w:val="bullet"/>
      <w:lvlText w:val=""/>
      <w:lvlJc w:val="left"/>
      <w:pPr>
        <w:tabs>
          <w:tab w:val="num" w:pos="4320"/>
        </w:tabs>
        <w:ind w:left="4320" w:hanging="360"/>
      </w:pPr>
      <w:rPr>
        <w:rFonts w:ascii="Wingdings" w:hAnsi="Wingdings" w:hint="default"/>
      </w:rPr>
    </w:lvl>
    <w:lvl w:ilvl="6" w:tplc="952C2072" w:tentative="1">
      <w:start w:val="1"/>
      <w:numFmt w:val="bullet"/>
      <w:lvlText w:val=""/>
      <w:lvlJc w:val="left"/>
      <w:pPr>
        <w:tabs>
          <w:tab w:val="num" w:pos="5040"/>
        </w:tabs>
        <w:ind w:left="5040" w:hanging="360"/>
      </w:pPr>
      <w:rPr>
        <w:rFonts w:ascii="Symbol" w:hAnsi="Symbol" w:hint="default"/>
      </w:rPr>
    </w:lvl>
    <w:lvl w:ilvl="7" w:tplc="003088DC" w:tentative="1">
      <w:start w:val="1"/>
      <w:numFmt w:val="bullet"/>
      <w:lvlText w:val="o"/>
      <w:lvlJc w:val="left"/>
      <w:pPr>
        <w:tabs>
          <w:tab w:val="num" w:pos="5760"/>
        </w:tabs>
        <w:ind w:left="5760" w:hanging="360"/>
      </w:pPr>
      <w:rPr>
        <w:rFonts w:ascii="Courier New" w:hAnsi="Courier New" w:hint="default"/>
      </w:rPr>
    </w:lvl>
    <w:lvl w:ilvl="8" w:tplc="ECAE5EF2" w:tentative="1">
      <w:start w:val="1"/>
      <w:numFmt w:val="bullet"/>
      <w:lvlText w:val=""/>
      <w:lvlJc w:val="left"/>
      <w:pPr>
        <w:tabs>
          <w:tab w:val="num" w:pos="6480"/>
        </w:tabs>
        <w:ind w:left="6480" w:hanging="360"/>
      </w:pPr>
      <w:rPr>
        <w:rFonts w:ascii="Wingdings" w:hAnsi="Wingdings" w:hint="default"/>
      </w:rPr>
    </w:lvl>
  </w:abstractNum>
  <w:abstractNum w:abstractNumId="4">
    <w:nsid w:val="2D6669DD"/>
    <w:multiLevelType w:val="hybridMultilevel"/>
    <w:tmpl w:val="54965F86"/>
    <w:lvl w:ilvl="0" w:tplc="9E8AA492">
      <w:start w:val="1"/>
      <w:numFmt w:val="bullet"/>
      <w:lvlText w:val=""/>
      <w:lvlJc w:val="left"/>
      <w:pPr>
        <w:ind w:left="399" w:hanging="360"/>
      </w:pPr>
      <w:rPr>
        <w:rFonts w:ascii="Wingdings" w:hAnsi="Wingdings" w:hint="default"/>
      </w:rPr>
    </w:lvl>
    <w:lvl w:ilvl="1" w:tplc="00340BC4" w:tentative="1">
      <w:start w:val="1"/>
      <w:numFmt w:val="bullet"/>
      <w:lvlText w:val="o"/>
      <w:lvlJc w:val="left"/>
      <w:pPr>
        <w:ind w:left="1119" w:hanging="360"/>
      </w:pPr>
      <w:rPr>
        <w:rFonts w:ascii="Courier New" w:hAnsi="Courier New" w:hint="default"/>
      </w:rPr>
    </w:lvl>
    <w:lvl w:ilvl="2" w:tplc="DFBE3030" w:tentative="1">
      <w:start w:val="1"/>
      <w:numFmt w:val="bullet"/>
      <w:lvlText w:val=""/>
      <w:lvlJc w:val="left"/>
      <w:pPr>
        <w:ind w:left="1839" w:hanging="360"/>
      </w:pPr>
      <w:rPr>
        <w:rFonts w:ascii="Wingdings" w:hAnsi="Wingdings" w:hint="default"/>
      </w:rPr>
    </w:lvl>
    <w:lvl w:ilvl="3" w:tplc="0748D544" w:tentative="1">
      <w:start w:val="1"/>
      <w:numFmt w:val="bullet"/>
      <w:lvlText w:val=""/>
      <w:lvlJc w:val="left"/>
      <w:pPr>
        <w:ind w:left="2559" w:hanging="360"/>
      </w:pPr>
      <w:rPr>
        <w:rFonts w:ascii="Symbol" w:hAnsi="Symbol" w:hint="default"/>
      </w:rPr>
    </w:lvl>
    <w:lvl w:ilvl="4" w:tplc="1F4E5C84" w:tentative="1">
      <w:start w:val="1"/>
      <w:numFmt w:val="bullet"/>
      <w:lvlText w:val="o"/>
      <w:lvlJc w:val="left"/>
      <w:pPr>
        <w:ind w:left="3279" w:hanging="360"/>
      </w:pPr>
      <w:rPr>
        <w:rFonts w:ascii="Courier New" w:hAnsi="Courier New" w:hint="default"/>
      </w:rPr>
    </w:lvl>
    <w:lvl w:ilvl="5" w:tplc="A8AC3FCC" w:tentative="1">
      <w:start w:val="1"/>
      <w:numFmt w:val="bullet"/>
      <w:lvlText w:val=""/>
      <w:lvlJc w:val="left"/>
      <w:pPr>
        <w:ind w:left="3999" w:hanging="360"/>
      </w:pPr>
      <w:rPr>
        <w:rFonts w:ascii="Wingdings" w:hAnsi="Wingdings" w:hint="default"/>
      </w:rPr>
    </w:lvl>
    <w:lvl w:ilvl="6" w:tplc="DF401CF6" w:tentative="1">
      <w:start w:val="1"/>
      <w:numFmt w:val="bullet"/>
      <w:lvlText w:val=""/>
      <w:lvlJc w:val="left"/>
      <w:pPr>
        <w:ind w:left="4719" w:hanging="360"/>
      </w:pPr>
      <w:rPr>
        <w:rFonts w:ascii="Symbol" w:hAnsi="Symbol" w:hint="default"/>
      </w:rPr>
    </w:lvl>
    <w:lvl w:ilvl="7" w:tplc="8ED644DE" w:tentative="1">
      <w:start w:val="1"/>
      <w:numFmt w:val="bullet"/>
      <w:lvlText w:val="o"/>
      <w:lvlJc w:val="left"/>
      <w:pPr>
        <w:ind w:left="5439" w:hanging="360"/>
      </w:pPr>
      <w:rPr>
        <w:rFonts w:ascii="Courier New" w:hAnsi="Courier New" w:hint="default"/>
      </w:rPr>
    </w:lvl>
    <w:lvl w:ilvl="8" w:tplc="4E1E2478" w:tentative="1">
      <w:start w:val="1"/>
      <w:numFmt w:val="bullet"/>
      <w:lvlText w:val=""/>
      <w:lvlJc w:val="left"/>
      <w:pPr>
        <w:ind w:left="6159" w:hanging="360"/>
      </w:pPr>
      <w:rPr>
        <w:rFonts w:ascii="Wingdings" w:hAnsi="Wingdings" w:hint="default"/>
      </w:rPr>
    </w:lvl>
  </w:abstractNum>
  <w:abstractNum w:abstractNumId="5">
    <w:nsid w:val="33167F38"/>
    <w:multiLevelType w:val="hybridMultilevel"/>
    <w:tmpl w:val="AA88AFA0"/>
    <w:lvl w:ilvl="0" w:tplc="0950B72C">
      <w:start w:val="1"/>
      <w:numFmt w:val="bullet"/>
      <w:lvlText w:val=""/>
      <w:lvlJc w:val="left"/>
      <w:pPr>
        <w:ind w:left="720" w:hanging="360"/>
      </w:pPr>
      <w:rPr>
        <w:rFonts w:ascii="Wingdings" w:hAnsi="Wingdings" w:hint="default"/>
      </w:rPr>
    </w:lvl>
    <w:lvl w:ilvl="1" w:tplc="9A983C30" w:tentative="1">
      <w:start w:val="1"/>
      <w:numFmt w:val="bullet"/>
      <w:lvlText w:val="o"/>
      <w:lvlJc w:val="left"/>
      <w:pPr>
        <w:ind w:left="1440" w:hanging="360"/>
      </w:pPr>
      <w:rPr>
        <w:rFonts w:ascii="Courier New" w:hAnsi="Courier New" w:cs="Courier New" w:hint="default"/>
      </w:rPr>
    </w:lvl>
    <w:lvl w:ilvl="2" w:tplc="85F8EFC2" w:tentative="1">
      <w:start w:val="1"/>
      <w:numFmt w:val="bullet"/>
      <w:lvlText w:val=""/>
      <w:lvlJc w:val="left"/>
      <w:pPr>
        <w:ind w:left="2160" w:hanging="360"/>
      </w:pPr>
      <w:rPr>
        <w:rFonts w:ascii="Wingdings" w:hAnsi="Wingdings" w:hint="default"/>
      </w:rPr>
    </w:lvl>
    <w:lvl w:ilvl="3" w:tplc="8D06AEAC" w:tentative="1">
      <w:start w:val="1"/>
      <w:numFmt w:val="bullet"/>
      <w:lvlText w:val=""/>
      <w:lvlJc w:val="left"/>
      <w:pPr>
        <w:ind w:left="2880" w:hanging="360"/>
      </w:pPr>
      <w:rPr>
        <w:rFonts w:ascii="Symbol" w:hAnsi="Symbol" w:hint="default"/>
      </w:rPr>
    </w:lvl>
    <w:lvl w:ilvl="4" w:tplc="9FD89636" w:tentative="1">
      <w:start w:val="1"/>
      <w:numFmt w:val="bullet"/>
      <w:lvlText w:val="o"/>
      <w:lvlJc w:val="left"/>
      <w:pPr>
        <w:ind w:left="3600" w:hanging="360"/>
      </w:pPr>
      <w:rPr>
        <w:rFonts w:ascii="Courier New" w:hAnsi="Courier New" w:cs="Courier New" w:hint="default"/>
      </w:rPr>
    </w:lvl>
    <w:lvl w:ilvl="5" w:tplc="2E3C192C" w:tentative="1">
      <w:start w:val="1"/>
      <w:numFmt w:val="bullet"/>
      <w:lvlText w:val=""/>
      <w:lvlJc w:val="left"/>
      <w:pPr>
        <w:ind w:left="4320" w:hanging="360"/>
      </w:pPr>
      <w:rPr>
        <w:rFonts w:ascii="Wingdings" w:hAnsi="Wingdings" w:hint="default"/>
      </w:rPr>
    </w:lvl>
    <w:lvl w:ilvl="6" w:tplc="12EAFA78" w:tentative="1">
      <w:start w:val="1"/>
      <w:numFmt w:val="bullet"/>
      <w:lvlText w:val=""/>
      <w:lvlJc w:val="left"/>
      <w:pPr>
        <w:ind w:left="5040" w:hanging="360"/>
      </w:pPr>
      <w:rPr>
        <w:rFonts w:ascii="Symbol" w:hAnsi="Symbol" w:hint="default"/>
      </w:rPr>
    </w:lvl>
    <w:lvl w:ilvl="7" w:tplc="8B06E044" w:tentative="1">
      <w:start w:val="1"/>
      <w:numFmt w:val="bullet"/>
      <w:lvlText w:val="o"/>
      <w:lvlJc w:val="left"/>
      <w:pPr>
        <w:ind w:left="5760" w:hanging="360"/>
      </w:pPr>
      <w:rPr>
        <w:rFonts w:ascii="Courier New" w:hAnsi="Courier New" w:cs="Courier New" w:hint="default"/>
      </w:rPr>
    </w:lvl>
    <w:lvl w:ilvl="8" w:tplc="4CAE107A" w:tentative="1">
      <w:start w:val="1"/>
      <w:numFmt w:val="bullet"/>
      <w:lvlText w:val=""/>
      <w:lvlJc w:val="left"/>
      <w:pPr>
        <w:ind w:left="6480" w:hanging="360"/>
      </w:pPr>
      <w:rPr>
        <w:rFonts w:ascii="Wingdings" w:hAnsi="Wingdings" w:hint="default"/>
      </w:rPr>
    </w:lvl>
  </w:abstractNum>
  <w:abstractNum w:abstractNumId="6">
    <w:nsid w:val="4B4A24D8"/>
    <w:multiLevelType w:val="hybridMultilevel"/>
    <w:tmpl w:val="02667F60"/>
    <w:lvl w:ilvl="0" w:tplc="9C2A809A">
      <w:start w:val="1"/>
      <w:numFmt w:val="bullet"/>
      <w:lvlText w:val=""/>
      <w:lvlJc w:val="left"/>
      <w:pPr>
        <w:ind w:left="394" w:hanging="360"/>
      </w:pPr>
      <w:rPr>
        <w:rFonts w:ascii="Wingdings" w:hAnsi="Wingdings" w:hint="default"/>
      </w:rPr>
    </w:lvl>
    <w:lvl w:ilvl="1" w:tplc="02525608" w:tentative="1">
      <w:start w:val="1"/>
      <w:numFmt w:val="bullet"/>
      <w:lvlText w:val="o"/>
      <w:lvlJc w:val="left"/>
      <w:pPr>
        <w:ind w:left="1114" w:hanging="360"/>
      </w:pPr>
      <w:rPr>
        <w:rFonts w:ascii="Courier New" w:hAnsi="Courier New" w:hint="default"/>
      </w:rPr>
    </w:lvl>
    <w:lvl w:ilvl="2" w:tplc="E1589752" w:tentative="1">
      <w:start w:val="1"/>
      <w:numFmt w:val="bullet"/>
      <w:lvlText w:val=""/>
      <w:lvlJc w:val="left"/>
      <w:pPr>
        <w:ind w:left="1834" w:hanging="360"/>
      </w:pPr>
      <w:rPr>
        <w:rFonts w:ascii="Wingdings" w:hAnsi="Wingdings" w:hint="default"/>
      </w:rPr>
    </w:lvl>
    <w:lvl w:ilvl="3" w:tplc="A0BE4594" w:tentative="1">
      <w:start w:val="1"/>
      <w:numFmt w:val="bullet"/>
      <w:lvlText w:val=""/>
      <w:lvlJc w:val="left"/>
      <w:pPr>
        <w:ind w:left="2554" w:hanging="360"/>
      </w:pPr>
      <w:rPr>
        <w:rFonts w:ascii="Symbol" w:hAnsi="Symbol" w:hint="default"/>
      </w:rPr>
    </w:lvl>
    <w:lvl w:ilvl="4" w:tplc="B414FB2A" w:tentative="1">
      <w:start w:val="1"/>
      <w:numFmt w:val="bullet"/>
      <w:lvlText w:val="o"/>
      <w:lvlJc w:val="left"/>
      <w:pPr>
        <w:ind w:left="3274" w:hanging="360"/>
      </w:pPr>
      <w:rPr>
        <w:rFonts w:ascii="Courier New" w:hAnsi="Courier New" w:hint="default"/>
      </w:rPr>
    </w:lvl>
    <w:lvl w:ilvl="5" w:tplc="0768A526" w:tentative="1">
      <w:start w:val="1"/>
      <w:numFmt w:val="bullet"/>
      <w:lvlText w:val=""/>
      <w:lvlJc w:val="left"/>
      <w:pPr>
        <w:ind w:left="3994" w:hanging="360"/>
      </w:pPr>
      <w:rPr>
        <w:rFonts w:ascii="Wingdings" w:hAnsi="Wingdings" w:hint="default"/>
      </w:rPr>
    </w:lvl>
    <w:lvl w:ilvl="6" w:tplc="3D9CD8CE" w:tentative="1">
      <w:start w:val="1"/>
      <w:numFmt w:val="bullet"/>
      <w:lvlText w:val=""/>
      <w:lvlJc w:val="left"/>
      <w:pPr>
        <w:ind w:left="4714" w:hanging="360"/>
      </w:pPr>
      <w:rPr>
        <w:rFonts w:ascii="Symbol" w:hAnsi="Symbol" w:hint="default"/>
      </w:rPr>
    </w:lvl>
    <w:lvl w:ilvl="7" w:tplc="074E996A" w:tentative="1">
      <w:start w:val="1"/>
      <w:numFmt w:val="bullet"/>
      <w:lvlText w:val="o"/>
      <w:lvlJc w:val="left"/>
      <w:pPr>
        <w:ind w:left="5434" w:hanging="360"/>
      </w:pPr>
      <w:rPr>
        <w:rFonts w:ascii="Courier New" w:hAnsi="Courier New" w:hint="default"/>
      </w:rPr>
    </w:lvl>
    <w:lvl w:ilvl="8" w:tplc="ECCE58F6" w:tentative="1">
      <w:start w:val="1"/>
      <w:numFmt w:val="bullet"/>
      <w:lvlText w:val=""/>
      <w:lvlJc w:val="left"/>
      <w:pPr>
        <w:ind w:left="6154" w:hanging="360"/>
      </w:pPr>
      <w:rPr>
        <w:rFonts w:ascii="Wingdings" w:hAnsi="Wingdings" w:hint="default"/>
      </w:rPr>
    </w:lvl>
  </w:abstractNum>
  <w:abstractNum w:abstractNumId="7">
    <w:nsid w:val="53D30D7D"/>
    <w:multiLevelType w:val="hybridMultilevel"/>
    <w:tmpl w:val="60145766"/>
    <w:lvl w:ilvl="0" w:tplc="2BC8DF82">
      <w:start w:val="1"/>
      <w:numFmt w:val="bullet"/>
      <w:lvlText w:val=""/>
      <w:lvlJc w:val="left"/>
      <w:pPr>
        <w:ind w:left="360" w:hanging="360"/>
      </w:pPr>
      <w:rPr>
        <w:rFonts w:ascii="Wingdings" w:hAnsi="Wingdings" w:hint="default"/>
      </w:rPr>
    </w:lvl>
    <w:lvl w:ilvl="1" w:tplc="26BC5CBA" w:tentative="1">
      <w:start w:val="1"/>
      <w:numFmt w:val="bullet"/>
      <w:lvlText w:val="o"/>
      <w:lvlJc w:val="left"/>
      <w:pPr>
        <w:ind w:left="1080" w:hanging="360"/>
      </w:pPr>
      <w:rPr>
        <w:rFonts w:ascii="Courier New" w:hAnsi="Courier New" w:hint="default"/>
      </w:rPr>
    </w:lvl>
    <w:lvl w:ilvl="2" w:tplc="BC6AD736" w:tentative="1">
      <w:start w:val="1"/>
      <w:numFmt w:val="bullet"/>
      <w:lvlText w:val=""/>
      <w:lvlJc w:val="left"/>
      <w:pPr>
        <w:ind w:left="1800" w:hanging="360"/>
      </w:pPr>
      <w:rPr>
        <w:rFonts w:ascii="Wingdings" w:hAnsi="Wingdings" w:hint="default"/>
      </w:rPr>
    </w:lvl>
    <w:lvl w:ilvl="3" w:tplc="D430F726" w:tentative="1">
      <w:start w:val="1"/>
      <w:numFmt w:val="bullet"/>
      <w:lvlText w:val=""/>
      <w:lvlJc w:val="left"/>
      <w:pPr>
        <w:ind w:left="2520" w:hanging="360"/>
      </w:pPr>
      <w:rPr>
        <w:rFonts w:ascii="Symbol" w:hAnsi="Symbol" w:hint="default"/>
      </w:rPr>
    </w:lvl>
    <w:lvl w:ilvl="4" w:tplc="1A405D68" w:tentative="1">
      <w:start w:val="1"/>
      <w:numFmt w:val="bullet"/>
      <w:lvlText w:val="o"/>
      <w:lvlJc w:val="left"/>
      <w:pPr>
        <w:ind w:left="3240" w:hanging="360"/>
      </w:pPr>
      <w:rPr>
        <w:rFonts w:ascii="Courier New" w:hAnsi="Courier New" w:hint="default"/>
      </w:rPr>
    </w:lvl>
    <w:lvl w:ilvl="5" w:tplc="F560E99E" w:tentative="1">
      <w:start w:val="1"/>
      <w:numFmt w:val="bullet"/>
      <w:lvlText w:val=""/>
      <w:lvlJc w:val="left"/>
      <w:pPr>
        <w:ind w:left="3960" w:hanging="360"/>
      </w:pPr>
      <w:rPr>
        <w:rFonts w:ascii="Wingdings" w:hAnsi="Wingdings" w:hint="default"/>
      </w:rPr>
    </w:lvl>
    <w:lvl w:ilvl="6" w:tplc="E2E030CA" w:tentative="1">
      <w:start w:val="1"/>
      <w:numFmt w:val="bullet"/>
      <w:lvlText w:val=""/>
      <w:lvlJc w:val="left"/>
      <w:pPr>
        <w:ind w:left="4680" w:hanging="360"/>
      </w:pPr>
      <w:rPr>
        <w:rFonts w:ascii="Symbol" w:hAnsi="Symbol" w:hint="default"/>
      </w:rPr>
    </w:lvl>
    <w:lvl w:ilvl="7" w:tplc="FFD2A5DE" w:tentative="1">
      <w:start w:val="1"/>
      <w:numFmt w:val="bullet"/>
      <w:lvlText w:val="o"/>
      <w:lvlJc w:val="left"/>
      <w:pPr>
        <w:ind w:left="5400" w:hanging="360"/>
      </w:pPr>
      <w:rPr>
        <w:rFonts w:ascii="Courier New" w:hAnsi="Courier New" w:hint="default"/>
      </w:rPr>
    </w:lvl>
    <w:lvl w:ilvl="8" w:tplc="A1305F28"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7"/>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1BC"/>
    <w:rsid w:val="009D11BC"/>
    <w:rsid w:val="00C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4BFD1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val="en-US"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uiPriority w:val="99"/>
    <w:locked/>
    <w:rsid w:val="003C4308"/>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link w:val="a5"/>
    <w:uiPriority w:val="99"/>
    <w:semiHidden/>
    <w:locked/>
    <w:rsid w:val="003C4308"/>
    <w:rPr>
      <w:rFonts w:cs="Times New Roman"/>
      <w:sz w:val="24"/>
      <w:szCs w:val="24"/>
      <w:lang w:eastAsia="en-US"/>
    </w:rPr>
  </w:style>
  <w:style w:type="table" w:styleId="a7">
    <w:name w:val="Table Grid"/>
    <w:basedOn w:val="a1"/>
    <w:uiPriority w:val="99"/>
    <w:rsid w:val="00CC353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link w:val="a9"/>
    <w:uiPriority w:val="99"/>
    <w:locked/>
    <w:rsid w:val="00FD7D16"/>
    <w:rPr>
      <w:rFonts w:cs="Times New Roman"/>
      <w:lang w:val="en-US" w:eastAsia="en-US"/>
    </w:rPr>
  </w:style>
  <w:style w:type="character" w:styleId="ab">
    <w:name w:val="endnote reference"/>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link w:val="ac"/>
    <w:uiPriority w:val="99"/>
    <w:locked/>
    <w:rsid w:val="00B96A3A"/>
    <w:rPr>
      <w:rFonts w:cs="Times New Roman"/>
      <w:lang w:val="en-US" w:eastAsia="en-US"/>
    </w:rPr>
  </w:style>
  <w:style w:type="character" w:styleId="ae">
    <w:name w:val="footnote reference"/>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link w:val="af"/>
    <w:uiPriority w:val="99"/>
    <w:locked/>
    <w:rsid w:val="003D3D05"/>
    <w:rPr>
      <w:rFonts w:ascii="Tahoma" w:hAnsi="Tahoma" w:cs="Tahoma"/>
      <w:sz w:val="16"/>
      <w:szCs w:val="16"/>
    </w:rPr>
  </w:style>
  <w:style w:type="paragraph" w:styleId="af1">
    <w:name w:val="List Paragraph"/>
    <w:basedOn w:val="a"/>
    <w:uiPriority w:val="34"/>
    <w:qFormat/>
    <w:rsid w:val="00B335FB"/>
    <w:pPr>
      <w:ind w:left="720"/>
      <w:contextualSpacing/>
    </w:pPr>
  </w:style>
  <w:style w:type="character" w:styleId="af2">
    <w:name w:val="Hyperlink"/>
    <w:uiPriority w:val="99"/>
    <w:rsid w:val="009816E4"/>
    <w:rPr>
      <w:rFonts w:cs="Times New Roman"/>
      <w:color w:val="0000FF"/>
      <w:u w:val="single"/>
    </w:rPr>
  </w:style>
  <w:style w:type="character" w:customStyle="1" w:styleId="normal--char">
    <w:name w:val="normal--char"/>
    <w:uiPriority w:val="99"/>
    <w:rsid w:val="004D54F0"/>
    <w:rPr>
      <w:rFonts w:cs="Times New Roman"/>
    </w:rPr>
  </w:style>
  <w:style w:type="paragraph" w:customStyle="1" w:styleId="Default">
    <w:name w:val="Default"/>
    <w:uiPriority w:val="99"/>
    <w:rsid w:val="00965942"/>
    <w:pPr>
      <w:autoSpaceDE w:val="0"/>
      <w:autoSpaceDN w:val="0"/>
      <w:adjustRightInd w:val="0"/>
    </w:pPr>
    <w:rPr>
      <w:color w:val="000000"/>
      <w:sz w:val="24"/>
      <w:szCs w:val="24"/>
      <w:lang w:val="en-US" w:eastAsia="en-US"/>
    </w:rPr>
  </w:style>
  <w:style w:type="character" w:styleId="af3">
    <w:name w:val="annotation reference"/>
    <w:basedOn w:val="a0"/>
    <w:uiPriority w:val="99"/>
    <w:semiHidden/>
    <w:unhideWhenUsed/>
    <w:rsid w:val="00E908C7"/>
    <w:rPr>
      <w:sz w:val="16"/>
      <w:szCs w:val="16"/>
    </w:rPr>
  </w:style>
  <w:style w:type="paragraph" w:styleId="af4">
    <w:name w:val="annotation text"/>
    <w:basedOn w:val="a"/>
    <w:link w:val="af5"/>
    <w:uiPriority w:val="99"/>
    <w:semiHidden/>
    <w:unhideWhenUsed/>
    <w:rsid w:val="00E908C7"/>
    <w:rPr>
      <w:sz w:val="20"/>
      <w:szCs w:val="20"/>
    </w:rPr>
  </w:style>
  <w:style w:type="character" w:customStyle="1" w:styleId="af5">
    <w:name w:val="注释文本字符"/>
    <w:basedOn w:val="a0"/>
    <w:link w:val="af4"/>
    <w:uiPriority w:val="99"/>
    <w:semiHidden/>
    <w:rsid w:val="00E908C7"/>
    <w:rPr>
      <w:lang w:val="en-US" w:eastAsia="en-US"/>
    </w:rPr>
  </w:style>
  <w:style w:type="paragraph" w:styleId="af6">
    <w:name w:val="annotation subject"/>
    <w:basedOn w:val="af4"/>
    <w:next w:val="af4"/>
    <w:link w:val="af7"/>
    <w:uiPriority w:val="99"/>
    <w:semiHidden/>
    <w:unhideWhenUsed/>
    <w:rsid w:val="00E908C7"/>
    <w:rPr>
      <w:b/>
      <w:bCs/>
    </w:rPr>
  </w:style>
  <w:style w:type="character" w:customStyle="1" w:styleId="af7">
    <w:name w:val="批注主题字符"/>
    <w:basedOn w:val="af5"/>
    <w:link w:val="af6"/>
    <w:uiPriority w:val="99"/>
    <w:semiHidden/>
    <w:rsid w:val="00E908C7"/>
    <w:rPr>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package" Target="embeddings/ooxmlPackage11.sldx"/><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emf"/><Relationship Id="rId17" Type="http://schemas.openxmlformats.org/officeDocument/2006/relationships/package" Target="embeddings/ooxmlPackage22.sldx"/><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2</Pages>
  <Words>221</Words>
  <Characters>1261</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Patrick Marega Castellan</dc:creator>
  <cp:lastModifiedBy>Zhang Yingxue</cp:lastModifiedBy>
  <cp:revision>55</cp:revision>
  <cp:lastPrinted>2011-10-10T20:06:00Z</cp:lastPrinted>
  <dcterms:created xsi:type="dcterms:W3CDTF">2010-09-10T13:15:00Z</dcterms:created>
  <dcterms:modified xsi:type="dcterms:W3CDTF">2015-08-04T21:38:00Z</dcterms:modified>
</cp:coreProperties>
</file>