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54C4A" w:rsidRDefault="00117EA1">
      <w:r>
        <w:rPr>
          <w:rFonts w:ascii="Arial" w:hAnsi="Arial" w:cs="Arial"/>
          <w:noProof/>
          <w:lang w:val="en-GB" w:eastAsia="en-GB"/>
        </w:rPr>
        <mc:AlternateContent>
          <mc:Choice Requires="wps">
            <w:drawing>
              <wp:anchor distT="0" distB="0" distL="114300" distR="114300" simplePos="0" relativeHeight="251659264" behindDoc="0" locked="0" layoutInCell="1" allowOverlap="1" wp14:anchorId="0A342EC6" wp14:editId="0EF31F4D">
                <wp:simplePos x="0" y="0"/>
                <wp:positionH relativeFrom="margin">
                  <wp:align>center</wp:align>
                </wp:positionH>
                <wp:positionV relativeFrom="paragraph">
                  <wp:posOffset>8890</wp:posOffset>
                </wp:positionV>
                <wp:extent cx="2948305" cy="301625"/>
                <wp:effectExtent l="0" t="0" r="23495" b="222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117EA1" w:rsidRPr="004248CB" w:rsidRDefault="009171E6" w:rsidP="00117EA1">
                            <w:pPr>
                              <w:jc w:val="center"/>
                              <w:rPr>
                                <w:rFonts w:ascii="Calibri" w:hAnsi="Calibri"/>
                                <w:b/>
                                <w:color w:val="FFFFFF"/>
                                <w:sz w:val="28"/>
                                <w:szCs w:val="28"/>
                              </w:rPr>
                            </w:pPr>
                            <w:proofErr w:type="spellStart"/>
                            <w:r>
                              <w:rPr>
                                <w:rFonts w:ascii="Calibri" w:hAnsi="Calibri"/>
                                <w:b/>
                                <w:color w:val="FFFFFF"/>
                                <w:sz w:val="28"/>
                                <w:szCs w:val="28"/>
                              </w:rPr>
                              <w:t>Actividad</w:t>
                            </w:r>
                            <w:proofErr w:type="spellEnd"/>
                            <w:r>
                              <w:rPr>
                                <w:rFonts w:ascii="Calibri" w:hAnsi="Calibri"/>
                                <w:b/>
                                <w:color w:val="FFFFFF"/>
                                <w:sz w:val="28"/>
                                <w:szCs w:val="28"/>
                              </w:rPr>
                              <w:t xml:space="preserve"> en </w:t>
                            </w:r>
                            <w:proofErr w:type="spellStart"/>
                            <w:r>
                              <w:rPr>
                                <w:rFonts w:ascii="Calibri" w:hAnsi="Calibri"/>
                                <w:b/>
                                <w:color w:val="FFFFFF"/>
                                <w:sz w:val="28"/>
                                <w:szCs w:val="28"/>
                              </w:rPr>
                              <w:t>g</w:t>
                            </w:r>
                            <w:r w:rsidR="00117EA1" w:rsidRPr="004248CB">
                              <w:rPr>
                                <w:rFonts w:ascii="Calibri" w:hAnsi="Calibri"/>
                                <w:b/>
                                <w:color w:val="FFFFFF"/>
                                <w:sz w:val="28"/>
                                <w:szCs w:val="28"/>
                              </w:rPr>
                              <w:t>rup</w:t>
                            </w:r>
                            <w:r>
                              <w:rPr>
                                <w:rFonts w:ascii="Calibri" w:hAnsi="Calibri"/>
                                <w:b/>
                                <w:color w:val="FFFFFF"/>
                                <w:sz w:val="28"/>
                                <w:szCs w:val="28"/>
                              </w:rPr>
                              <w:t>o</w:t>
                            </w:r>
                            <w:proofErr w:type="spellEnd"/>
                            <w:r w:rsidR="00117EA1" w:rsidRPr="004248CB">
                              <w:rPr>
                                <w:rFonts w:ascii="Calibri" w:hAnsi="Calibri"/>
                                <w:b/>
                                <w:color w:val="FFFFFF"/>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A342EC6"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0;margin-top:.7pt;width:232.15pt;height:23.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" fillcolor="#0070c0" strokecolor="#4f81bd" strokeweight=".5pt">
                <v:textbox>
                  <w:txbxContent>
                    <w:p w:rsidR="00117EA1" w:rsidRPr="004248CB" w:rsidRDefault="009171E6" w:rsidP="00117EA1">
                      <w:pPr>
                        <w:jc w:val="center"/>
                        <w:rPr>
                          <w:rFonts w:ascii="Calibri" w:hAnsi="Calibri"/>
                          <w:b/>
                          <w:color w:val="FFFFFF"/>
                          <w:sz w:val="28"/>
                          <w:szCs w:val="28"/>
                        </w:rPr>
                      </w:pPr>
                      <w:r>
                        <w:rPr>
                          <w:rFonts w:ascii="Calibri" w:hAnsi="Calibri"/>
                          <w:b/>
                          <w:color w:val="FFFFFF"/>
                          <w:sz w:val="28"/>
                          <w:szCs w:val="28"/>
                        </w:rPr>
                        <w:t>Actividad en g</w:t>
                      </w:r>
                      <w:r w:rsidR="00117EA1" w:rsidRPr="004248CB">
                        <w:rPr>
                          <w:rFonts w:ascii="Calibri" w:hAnsi="Calibri"/>
                          <w:b/>
                          <w:color w:val="FFFFFF"/>
                          <w:sz w:val="28"/>
                          <w:szCs w:val="28"/>
                        </w:rPr>
                        <w:t>rup</w:t>
                      </w:r>
                      <w:r>
                        <w:rPr>
                          <w:rFonts w:ascii="Calibri" w:hAnsi="Calibri"/>
                          <w:b/>
                          <w:color w:val="FFFFFF"/>
                          <w:sz w:val="28"/>
                          <w:szCs w:val="28"/>
                        </w:rPr>
                        <w:t>o</w:t>
                      </w:r>
                      <w:r w:rsidR="00117EA1" w:rsidRPr="004248CB">
                        <w:rPr>
                          <w:rFonts w:ascii="Calibri" w:hAnsi="Calibri"/>
                          <w:b/>
                          <w:color w:val="FFFFFF"/>
                          <w:sz w:val="28"/>
                          <w:szCs w:val="28"/>
                        </w:rPr>
                        <w:t xml:space="preserve"> </w:t>
                      </w:r>
                    </w:p>
                  </w:txbxContent>
                </v:textbox>
                <w10:wrap anchorx="margin"/>
              </v:shape>
            </w:pict>
          </mc:Fallback>
        </mc:AlternateContent>
      </w:r>
    </w:p>
    <w:p w:rsidR="00117EA1" w:rsidRDefault="00117EA1"/>
    <w:tbl>
      <w:tblPr>
        <w:tblW w:w="981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00"/>
        <w:gridCol w:w="8010"/>
      </w:tblGrid>
      <w:tr w:rsidR="00117EA1" w:rsidRPr="002F3205" w:rsidTr="00117EA1">
        <w:trPr>
          <w:trHeight w:val="665"/>
        </w:trPr>
        <w:tc>
          <w:tcPr>
            <w:tcW w:w="1800" w:type="dxa"/>
            <w:tcBorders>
              <w:top w:val="single" w:sz="4" w:space="0" w:color="auto"/>
              <w:left w:val="single" w:sz="4" w:space="0" w:color="auto"/>
              <w:bottom w:val="single" w:sz="4" w:space="0" w:color="auto"/>
              <w:right w:val="single" w:sz="4" w:space="0" w:color="auto"/>
            </w:tcBorders>
            <w:hideMark/>
          </w:tcPr>
          <w:p w:rsidR="00117EA1" w:rsidRPr="00A65C6A" w:rsidRDefault="00117EA1" w:rsidP="00A65C6A">
            <w:pPr>
              <w:jc w:val="center"/>
              <w:rPr>
                <w:rFonts w:ascii="Arial" w:hAnsi="Arial" w:cs="Arial"/>
                <w:b/>
                <w:bCs/>
                <w:lang w:val="es-ES"/>
              </w:rPr>
            </w:pPr>
            <w:r w:rsidRPr="00A65C6A">
              <w:rPr>
                <w:rFonts w:ascii="Arial" w:hAnsi="Arial" w:cs="Arial"/>
                <w:b/>
                <w:bCs/>
                <w:lang w:val="es-ES"/>
              </w:rPr>
              <w:t>T</w:t>
            </w:r>
            <w:r w:rsidR="00A65C6A" w:rsidRPr="00A65C6A">
              <w:rPr>
                <w:rFonts w:ascii="Arial" w:hAnsi="Arial" w:cs="Arial"/>
                <w:b/>
                <w:bCs/>
                <w:lang w:val="es-ES"/>
              </w:rPr>
              <w:t>ipo</w:t>
            </w:r>
            <w:r w:rsidRPr="00A65C6A">
              <w:rPr>
                <w:rFonts w:ascii="Arial" w:hAnsi="Arial" w:cs="Arial"/>
                <w:b/>
                <w:bCs/>
                <w:lang w:val="es-ES"/>
              </w:rPr>
              <w:t>/t</w:t>
            </w:r>
            <w:r w:rsidR="00A65C6A" w:rsidRPr="00A65C6A">
              <w:rPr>
                <w:rFonts w:ascii="Arial" w:hAnsi="Arial" w:cs="Arial"/>
                <w:b/>
                <w:bCs/>
                <w:lang w:val="es-ES"/>
              </w:rPr>
              <w:t>ítulo de la actividad</w:t>
            </w:r>
          </w:p>
        </w:tc>
        <w:tc>
          <w:tcPr>
            <w:tcW w:w="8010" w:type="dxa"/>
            <w:tcBorders>
              <w:top w:val="single" w:sz="4" w:space="0" w:color="auto"/>
              <w:left w:val="single" w:sz="4" w:space="0" w:color="auto"/>
              <w:bottom w:val="single" w:sz="4" w:space="0" w:color="auto"/>
              <w:right w:val="single" w:sz="4" w:space="0" w:color="auto"/>
            </w:tcBorders>
            <w:hideMark/>
          </w:tcPr>
          <w:p w:rsidR="00117EA1" w:rsidRPr="00A65C6A" w:rsidRDefault="00A65C6A" w:rsidP="00A65C6A">
            <w:pPr>
              <w:tabs>
                <w:tab w:val="left" w:pos="720"/>
              </w:tabs>
              <w:rPr>
                <w:rFonts w:ascii="Arial" w:hAnsi="Arial" w:cs="Arial"/>
                <w:lang w:val="es-ES"/>
              </w:rPr>
            </w:pPr>
            <w:r w:rsidRPr="00A65C6A">
              <w:rPr>
                <w:rFonts w:ascii="Arial" w:hAnsi="Arial" w:cs="Arial"/>
                <w:lang w:val="es-ES"/>
              </w:rPr>
              <w:t xml:space="preserve">Debatir acerca de la </w:t>
            </w:r>
            <w:r w:rsidR="00117EA1" w:rsidRPr="00A65C6A">
              <w:rPr>
                <w:rFonts w:ascii="Arial" w:hAnsi="Arial" w:cs="Arial"/>
                <w:lang w:val="es-ES"/>
              </w:rPr>
              <w:t>ratifica</w:t>
            </w:r>
            <w:r w:rsidRPr="00A65C6A">
              <w:rPr>
                <w:rFonts w:ascii="Arial" w:hAnsi="Arial" w:cs="Arial"/>
                <w:lang w:val="es-ES"/>
              </w:rPr>
              <w:t>ción</w:t>
            </w:r>
          </w:p>
        </w:tc>
      </w:tr>
      <w:tr w:rsidR="00117EA1" w:rsidTr="00117EA1">
        <w:tc>
          <w:tcPr>
            <w:tcW w:w="1800" w:type="dxa"/>
            <w:tcBorders>
              <w:top w:val="single" w:sz="4" w:space="0" w:color="auto"/>
              <w:left w:val="single" w:sz="4" w:space="0" w:color="auto"/>
              <w:bottom w:val="single" w:sz="4" w:space="0" w:color="auto"/>
              <w:right w:val="single" w:sz="4" w:space="0" w:color="auto"/>
            </w:tcBorders>
          </w:tcPr>
          <w:p w:rsidR="00117EA1" w:rsidRDefault="00A65C6A">
            <w:pPr>
              <w:jc w:val="center"/>
              <w:rPr>
                <w:rFonts w:ascii="Arial" w:hAnsi="Arial" w:cs="Arial"/>
                <w:b/>
                <w:bCs/>
                <w:lang w:val="en-GB"/>
              </w:rPr>
            </w:pPr>
            <w:proofErr w:type="spellStart"/>
            <w:r>
              <w:rPr>
                <w:rFonts w:ascii="Arial" w:hAnsi="Arial" w:cs="Arial"/>
                <w:b/>
                <w:bCs/>
                <w:lang w:val="en-GB"/>
              </w:rPr>
              <w:t>Duración</w:t>
            </w:r>
            <w:proofErr w:type="spellEnd"/>
            <w:r>
              <w:rPr>
                <w:rFonts w:ascii="Arial" w:hAnsi="Arial" w:cs="Arial"/>
                <w:b/>
                <w:bCs/>
                <w:lang w:val="en-GB"/>
              </w:rPr>
              <w:t xml:space="preserve"> total </w:t>
            </w:r>
          </w:p>
          <w:p w:rsidR="00117EA1" w:rsidRDefault="00117EA1">
            <w:pPr>
              <w:jc w:val="center"/>
              <w:rPr>
                <w:rFonts w:ascii="Arial" w:hAnsi="Arial" w:cs="Arial"/>
                <w:b/>
                <w:bCs/>
                <w:lang w:val="en-GB"/>
              </w:rPr>
            </w:pPr>
          </w:p>
        </w:tc>
        <w:tc>
          <w:tcPr>
            <w:tcW w:w="8010" w:type="dxa"/>
            <w:tcBorders>
              <w:top w:val="single" w:sz="4" w:space="0" w:color="auto"/>
              <w:left w:val="single" w:sz="4" w:space="0" w:color="auto"/>
              <w:bottom w:val="single" w:sz="4" w:space="0" w:color="auto"/>
              <w:right w:val="single" w:sz="4" w:space="0" w:color="auto"/>
            </w:tcBorders>
            <w:hideMark/>
          </w:tcPr>
          <w:p w:rsidR="00117EA1" w:rsidRDefault="00117EA1" w:rsidP="00A65C6A">
            <w:pPr>
              <w:pStyle w:val="Heading1"/>
              <w:spacing w:before="60"/>
              <w:rPr>
                <w:rFonts w:cs="Arial"/>
                <w:b w:val="0"/>
                <w:bCs w:val="0"/>
                <w:sz w:val="24"/>
                <w:szCs w:val="24"/>
              </w:rPr>
            </w:pPr>
            <w:r>
              <w:rPr>
                <w:rFonts w:cs="Arial"/>
                <w:b w:val="0"/>
                <w:bCs w:val="0"/>
                <w:sz w:val="24"/>
                <w:szCs w:val="24"/>
              </w:rPr>
              <w:t xml:space="preserve">50 </w:t>
            </w:r>
            <w:proofErr w:type="spellStart"/>
            <w:r>
              <w:rPr>
                <w:rFonts w:cs="Arial"/>
                <w:b w:val="0"/>
                <w:bCs w:val="0"/>
                <w:sz w:val="24"/>
                <w:szCs w:val="24"/>
              </w:rPr>
              <w:t>minut</w:t>
            </w:r>
            <w:r w:rsidR="00A65C6A">
              <w:rPr>
                <w:rFonts w:cs="Arial"/>
                <w:b w:val="0"/>
                <w:bCs w:val="0"/>
                <w:sz w:val="24"/>
                <w:szCs w:val="24"/>
              </w:rPr>
              <w:t>o</w:t>
            </w:r>
            <w:r>
              <w:rPr>
                <w:rFonts w:cs="Arial"/>
                <w:b w:val="0"/>
                <w:bCs w:val="0"/>
                <w:sz w:val="24"/>
                <w:szCs w:val="24"/>
              </w:rPr>
              <w:t>s</w:t>
            </w:r>
            <w:proofErr w:type="spellEnd"/>
          </w:p>
        </w:tc>
      </w:tr>
      <w:tr w:rsidR="00117EA1" w:rsidRPr="002F3205" w:rsidTr="00117EA1">
        <w:trPr>
          <w:trHeight w:val="435"/>
        </w:trPr>
        <w:tc>
          <w:tcPr>
            <w:tcW w:w="1800" w:type="dxa"/>
            <w:tcBorders>
              <w:top w:val="single" w:sz="4" w:space="0" w:color="auto"/>
              <w:left w:val="single" w:sz="4" w:space="0" w:color="auto"/>
              <w:bottom w:val="single" w:sz="4" w:space="0" w:color="auto"/>
              <w:right w:val="single" w:sz="4" w:space="0" w:color="auto"/>
            </w:tcBorders>
          </w:tcPr>
          <w:p w:rsidR="00117EA1" w:rsidRDefault="00A65C6A">
            <w:pPr>
              <w:jc w:val="center"/>
              <w:rPr>
                <w:rFonts w:ascii="Arial" w:hAnsi="Arial" w:cs="Arial"/>
                <w:b/>
                <w:bCs/>
                <w:sz w:val="24"/>
                <w:szCs w:val="24"/>
                <w:lang w:val="en-GB"/>
              </w:rPr>
            </w:pPr>
            <w:r>
              <w:rPr>
                <w:rFonts w:ascii="Arial" w:hAnsi="Arial" w:cs="Arial"/>
                <w:b/>
                <w:bCs/>
                <w:lang w:val="en-GB"/>
              </w:rPr>
              <w:t>Local(</w:t>
            </w:r>
            <w:proofErr w:type="spellStart"/>
            <w:r>
              <w:rPr>
                <w:rFonts w:ascii="Arial" w:hAnsi="Arial" w:cs="Arial"/>
                <w:b/>
                <w:bCs/>
                <w:lang w:val="en-GB"/>
              </w:rPr>
              <w:t>es</w:t>
            </w:r>
            <w:proofErr w:type="spellEnd"/>
            <w:r w:rsidR="00117EA1">
              <w:rPr>
                <w:rFonts w:ascii="Arial" w:hAnsi="Arial" w:cs="Arial"/>
                <w:b/>
                <w:bCs/>
                <w:lang w:val="en-GB"/>
              </w:rPr>
              <w:t xml:space="preserve">) </w:t>
            </w:r>
            <w:proofErr w:type="spellStart"/>
            <w:r>
              <w:rPr>
                <w:rFonts w:ascii="Arial" w:hAnsi="Arial" w:cs="Arial"/>
                <w:b/>
                <w:bCs/>
                <w:lang w:val="en-GB"/>
              </w:rPr>
              <w:t>necesario</w:t>
            </w:r>
            <w:proofErr w:type="spellEnd"/>
            <w:r>
              <w:rPr>
                <w:rFonts w:ascii="Arial" w:hAnsi="Arial" w:cs="Arial"/>
                <w:b/>
                <w:bCs/>
                <w:lang w:val="en-GB"/>
              </w:rPr>
              <w:t>(</w:t>
            </w:r>
            <w:r w:rsidR="00117EA1">
              <w:rPr>
                <w:rFonts w:ascii="Arial" w:hAnsi="Arial" w:cs="Arial"/>
                <w:b/>
                <w:bCs/>
                <w:lang w:val="en-GB"/>
              </w:rPr>
              <w:t>s</w:t>
            </w:r>
            <w:r>
              <w:rPr>
                <w:rFonts w:ascii="Arial" w:hAnsi="Arial" w:cs="Arial"/>
                <w:b/>
                <w:bCs/>
                <w:lang w:val="en-GB"/>
              </w:rPr>
              <w:t>)</w:t>
            </w:r>
          </w:p>
          <w:p w:rsidR="00117EA1" w:rsidRDefault="00117EA1">
            <w:pPr>
              <w:jc w:val="center"/>
              <w:rPr>
                <w:rFonts w:ascii="Arial" w:hAnsi="Arial" w:cs="Arial"/>
                <w:b/>
                <w:bCs/>
                <w:lang w:val="en-GB"/>
              </w:rPr>
            </w:pPr>
          </w:p>
        </w:tc>
        <w:tc>
          <w:tcPr>
            <w:tcW w:w="8010" w:type="dxa"/>
            <w:tcBorders>
              <w:top w:val="single" w:sz="4" w:space="0" w:color="auto"/>
              <w:left w:val="single" w:sz="4" w:space="0" w:color="auto"/>
              <w:bottom w:val="single" w:sz="4" w:space="0" w:color="auto"/>
              <w:right w:val="single" w:sz="4" w:space="0" w:color="auto"/>
            </w:tcBorders>
            <w:hideMark/>
          </w:tcPr>
          <w:p w:rsidR="00117EA1" w:rsidRPr="00A65C6A" w:rsidRDefault="00A65C6A" w:rsidP="00A65C6A">
            <w:pPr>
              <w:rPr>
                <w:rFonts w:ascii="Arial" w:hAnsi="Arial" w:cs="Arial"/>
                <w:lang w:val="es-ES"/>
              </w:rPr>
            </w:pPr>
            <w:r w:rsidRPr="00A65C6A">
              <w:rPr>
                <w:rFonts w:ascii="Arial" w:hAnsi="Arial" w:cs="Arial"/>
                <w:lang w:val="es-ES"/>
              </w:rPr>
              <w:t xml:space="preserve">Un salón de reunión </w:t>
            </w:r>
            <w:r>
              <w:rPr>
                <w:rFonts w:ascii="Arial" w:hAnsi="Arial" w:cs="Arial"/>
                <w:lang w:val="es-ES"/>
              </w:rPr>
              <w:t xml:space="preserve">plenaria </w:t>
            </w:r>
            <w:r w:rsidRPr="00A65C6A">
              <w:rPr>
                <w:rFonts w:ascii="Arial" w:hAnsi="Arial" w:cs="Arial"/>
                <w:lang w:val="es-ES"/>
              </w:rPr>
              <w:t xml:space="preserve">más salas para los cuatro subgrupos </w:t>
            </w:r>
          </w:p>
        </w:tc>
      </w:tr>
      <w:tr w:rsidR="00117EA1" w:rsidTr="00117EA1">
        <w:trPr>
          <w:trHeight w:val="656"/>
        </w:trPr>
        <w:tc>
          <w:tcPr>
            <w:tcW w:w="1800" w:type="dxa"/>
            <w:tcBorders>
              <w:top w:val="single" w:sz="4" w:space="0" w:color="auto"/>
              <w:left w:val="single" w:sz="4" w:space="0" w:color="auto"/>
              <w:bottom w:val="single" w:sz="4" w:space="0" w:color="auto"/>
              <w:right w:val="single" w:sz="4" w:space="0" w:color="auto"/>
            </w:tcBorders>
          </w:tcPr>
          <w:p w:rsidR="00117EA1" w:rsidRDefault="00117EA1">
            <w:pPr>
              <w:jc w:val="center"/>
              <w:rPr>
                <w:rFonts w:ascii="Arial" w:hAnsi="Arial" w:cs="Arial"/>
                <w:b/>
                <w:bCs/>
                <w:lang w:val="en-GB"/>
              </w:rPr>
            </w:pPr>
            <w:proofErr w:type="spellStart"/>
            <w:r>
              <w:rPr>
                <w:rFonts w:ascii="Arial" w:hAnsi="Arial" w:cs="Arial"/>
                <w:b/>
                <w:bCs/>
                <w:lang w:val="en-GB"/>
              </w:rPr>
              <w:t>Equip</w:t>
            </w:r>
            <w:r w:rsidR="00A65C6A">
              <w:rPr>
                <w:rFonts w:ascii="Arial" w:hAnsi="Arial" w:cs="Arial"/>
                <w:b/>
                <w:bCs/>
                <w:lang w:val="en-GB"/>
              </w:rPr>
              <w:t>o</w:t>
            </w:r>
            <w:proofErr w:type="spellEnd"/>
            <w:r w:rsidR="00A65C6A">
              <w:rPr>
                <w:rFonts w:ascii="Arial" w:hAnsi="Arial" w:cs="Arial"/>
                <w:b/>
                <w:bCs/>
                <w:lang w:val="en-GB"/>
              </w:rPr>
              <w:t xml:space="preserve"> </w:t>
            </w:r>
            <w:proofErr w:type="spellStart"/>
            <w:r w:rsidR="00A65C6A">
              <w:rPr>
                <w:rFonts w:ascii="Arial" w:hAnsi="Arial" w:cs="Arial"/>
                <w:b/>
                <w:bCs/>
                <w:lang w:val="en-GB"/>
              </w:rPr>
              <w:t>que</w:t>
            </w:r>
            <w:proofErr w:type="spellEnd"/>
            <w:r w:rsidR="00A65C6A">
              <w:rPr>
                <w:rFonts w:ascii="Arial" w:hAnsi="Arial" w:cs="Arial"/>
                <w:b/>
                <w:bCs/>
                <w:lang w:val="en-GB"/>
              </w:rPr>
              <w:t xml:space="preserve"> se </w:t>
            </w:r>
            <w:proofErr w:type="spellStart"/>
            <w:r w:rsidR="00A65C6A">
              <w:rPr>
                <w:rFonts w:ascii="Arial" w:hAnsi="Arial" w:cs="Arial"/>
                <w:b/>
                <w:bCs/>
                <w:lang w:val="en-GB"/>
              </w:rPr>
              <w:t>necesita</w:t>
            </w:r>
            <w:proofErr w:type="spellEnd"/>
          </w:p>
          <w:p w:rsidR="00117EA1" w:rsidRDefault="00117EA1">
            <w:pPr>
              <w:jc w:val="center"/>
              <w:rPr>
                <w:rFonts w:ascii="Arial" w:hAnsi="Arial" w:cs="Arial"/>
                <w:b/>
                <w:bCs/>
                <w:lang w:val="en-GB"/>
              </w:rPr>
            </w:pPr>
          </w:p>
        </w:tc>
        <w:tc>
          <w:tcPr>
            <w:tcW w:w="8010" w:type="dxa"/>
            <w:tcBorders>
              <w:top w:val="single" w:sz="4" w:space="0" w:color="auto"/>
              <w:left w:val="single" w:sz="4" w:space="0" w:color="auto"/>
              <w:bottom w:val="single" w:sz="4" w:space="0" w:color="auto"/>
              <w:right w:val="single" w:sz="4" w:space="0" w:color="auto"/>
            </w:tcBorders>
            <w:hideMark/>
          </w:tcPr>
          <w:p w:rsidR="00117EA1" w:rsidRDefault="00A65C6A" w:rsidP="00A65C6A">
            <w:pPr>
              <w:rPr>
                <w:rFonts w:ascii="Arial" w:hAnsi="Arial" w:cs="Arial"/>
                <w:bCs/>
                <w:lang w:val="en-GB"/>
              </w:rPr>
            </w:pPr>
            <w:proofErr w:type="spellStart"/>
            <w:r>
              <w:rPr>
                <w:rFonts w:ascii="Arial" w:hAnsi="Arial" w:cs="Arial"/>
                <w:bCs/>
                <w:lang w:val="en-GB"/>
              </w:rPr>
              <w:t>R</w:t>
            </w:r>
            <w:r w:rsidRPr="00A65C6A">
              <w:rPr>
                <w:rFonts w:ascii="Arial" w:hAnsi="Arial" w:cs="Arial"/>
                <w:bCs/>
                <w:lang w:val="en-GB"/>
              </w:rPr>
              <w:t>otafolios</w:t>
            </w:r>
            <w:proofErr w:type="spellEnd"/>
            <w:r w:rsidRPr="00A65C6A">
              <w:rPr>
                <w:rFonts w:ascii="Arial" w:hAnsi="Arial" w:cs="Arial"/>
                <w:bCs/>
                <w:lang w:val="en-GB"/>
              </w:rPr>
              <w:t xml:space="preserve"> y </w:t>
            </w:r>
            <w:proofErr w:type="spellStart"/>
            <w:r w:rsidRPr="00A65C6A">
              <w:rPr>
                <w:rFonts w:ascii="Arial" w:hAnsi="Arial" w:cs="Arial"/>
                <w:bCs/>
                <w:lang w:val="en-GB"/>
              </w:rPr>
              <w:t>rotuladores</w:t>
            </w:r>
            <w:proofErr w:type="spellEnd"/>
            <w:r w:rsidRPr="00A65C6A">
              <w:rPr>
                <w:rFonts w:ascii="Arial" w:hAnsi="Arial" w:cs="Arial"/>
                <w:bCs/>
                <w:lang w:val="en-GB"/>
              </w:rPr>
              <w:t xml:space="preserve"> </w:t>
            </w:r>
          </w:p>
        </w:tc>
      </w:tr>
    </w:tbl>
    <w:p w:rsidR="00117EA1" w:rsidRDefault="00117EA1" w:rsidP="00117EA1">
      <w:pPr>
        <w:rPr>
          <w:rFonts w:ascii="Arial" w:hAnsi="Arial" w:cs="Arial"/>
          <w:b/>
          <w:bCs/>
          <w:lang w:val="en-GB"/>
        </w:rPr>
      </w:pPr>
    </w:p>
    <w:p w:rsidR="00117EA1" w:rsidRDefault="00BB6AC9" w:rsidP="00117EA1">
      <w:pPr>
        <w:tabs>
          <w:tab w:val="left" w:pos="720"/>
        </w:tabs>
        <w:rPr>
          <w:rFonts w:ascii="Arial" w:hAnsi="Arial" w:cs="Arial"/>
          <w:color w:val="44546A" w:themeColor="text2"/>
          <w:u w:val="single"/>
          <w:lang w:val="en-GB"/>
        </w:rPr>
      </w:pPr>
      <w:proofErr w:type="spellStart"/>
      <w:r>
        <w:rPr>
          <w:rFonts w:ascii="Arial" w:hAnsi="Arial" w:cs="Arial"/>
          <w:b/>
          <w:bCs/>
          <w:color w:val="44546A" w:themeColor="text2"/>
          <w:u w:val="single"/>
          <w:lang w:val="en-GB"/>
        </w:rPr>
        <w:t>Objetivo</w:t>
      </w:r>
      <w:proofErr w:type="spellEnd"/>
      <w:r>
        <w:rPr>
          <w:rFonts w:ascii="Arial" w:hAnsi="Arial" w:cs="Arial"/>
          <w:b/>
          <w:bCs/>
          <w:color w:val="44546A" w:themeColor="text2"/>
          <w:u w:val="single"/>
          <w:lang w:val="en-GB"/>
        </w:rPr>
        <w:t xml:space="preserve"> de la </w:t>
      </w:r>
      <w:proofErr w:type="spellStart"/>
      <w:r>
        <w:rPr>
          <w:rFonts w:ascii="Arial" w:hAnsi="Arial" w:cs="Arial"/>
          <w:b/>
          <w:bCs/>
          <w:color w:val="44546A" w:themeColor="text2"/>
          <w:u w:val="single"/>
          <w:lang w:val="en-GB"/>
        </w:rPr>
        <w:t>actividad</w:t>
      </w:r>
      <w:proofErr w:type="spellEnd"/>
    </w:p>
    <w:p w:rsidR="00117EA1" w:rsidRPr="003869AF" w:rsidRDefault="003869AF" w:rsidP="00117EA1">
      <w:pPr>
        <w:tabs>
          <w:tab w:val="left" w:pos="720"/>
        </w:tabs>
        <w:rPr>
          <w:rFonts w:ascii="Arial" w:hAnsi="Arial" w:cs="Arial"/>
          <w:lang w:val="es-ES"/>
        </w:rPr>
      </w:pPr>
      <w:r w:rsidRPr="003869AF">
        <w:rPr>
          <w:rFonts w:ascii="Arial" w:hAnsi="Arial" w:cs="Arial"/>
          <w:lang w:val="es-ES"/>
        </w:rPr>
        <w:t xml:space="preserve">El objetivo de esta actividad en grupo es aumentar el conocimiento y </w:t>
      </w:r>
      <w:r>
        <w:rPr>
          <w:rFonts w:ascii="Arial" w:hAnsi="Arial" w:cs="Arial"/>
          <w:lang w:val="es-ES"/>
        </w:rPr>
        <w:t xml:space="preserve">la valoración de las diversas perspectivas </w:t>
      </w:r>
      <w:r w:rsidR="00B01CDA">
        <w:rPr>
          <w:rFonts w:ascii="Arial" w:hAnsi="Arial" w:cs="Arial"/>
          <w:lang w:val="es-ES"/>
        </w:rPr>
        <w:t>en materia de ratificación de la Convención sobre los derechos de las personas con discapacidad.</w:t>
      </w:r>
    </w:p>
    <w:p w:rsidR="00117EA1" w:rsidRPr="007F06AF" w:rsidRDefault="007F06AF" w:rsidP="00117EA1">
      <w:pPr>
        <w:tabs>
          <w:tab w:val="left" w:pos="720"/>
        </w:tabs>
        <w:rPr>
          <w:rFonts w:ascii="Arial" w:hAnsi="Arial" w:cs="Arial"/>
          <w:lang w:val="es-ES"/>
        </w:rPr>
      </w:pPr>
      <w:r w:rsidRPr="007F06AF">
        <w:rPr>
          <w:rFonts w:ascii="Arial" w:hAnsi="Arial" w:cs="Arial"/>
          <w:lang w:val="es-ES"/>
        </w:rPr>
        <w:t>Aunque numerosos países han ratificado la Convenci</w:t>
      </w:r>
      <w:r>
        <w:rPr>
          <w:rFonts w:ascii="Arial" w:hAnsi="Arial" w:cs="Arial"/>
          <w:lang w:val="es-ES"/>
        </w:rPr>
        <w:t xml:space="preserve">ón y casi la mitad de los que lo han hecho han ratificado también el Protocolo Facultativo, </w:t>
      </w:r>
      <w:r w:rsidR="00CC2357">
        <w:rPr>
          <w:rFonts w:ascii="Arial" w:hAnsi="Arial" w:cs="Arial"/>
          <w:lang w:val="es-ES"/>
        </w:rPr>
        <w:t xml:space="preserve">hay un debate permanente acerca del propósito y el efecto de la ratificación. Algunos preconizan una ratificación rápida, a fin de alentar a los Estados a poner la casa en orden. Otros sugieren que la ratificación debería esperar </w:t>
      </w:r>
      <w:r w:rsidR="00AA7FEF">
        <w:rPr>
          <w:rFonts w:ascii="Arial" w:hAnsi="Arial" w:cs="Arial"/>
          <w:lang w:val="es-ES"/>
        </w:rPr>
        <w:t xml:space="preserve">a que se hicieran </w:t>
      </w:r>
      <w:r w:rsidR="00CC2357">
        <w:rPr>
          <w:rFonts w:ascii="Arial" w:hAnsi="Arial" w:cs="Arial"/>
          <w:lang w:val="es-ES"/>
        </w:rPr>
        <w:t>las reformas</w:t>
      </w:r>
      <w:r w:rsidR="00AA7FEF">
        <w:rPr>
          <w:rFonts w:ascii="Arial" w:hAnsi="Arial" w:cs="Arial"/>
          <w:lang w:val="es-ES"/>
        </w:rPr>
        <w:t xml:space="preserve"> legales necesarias y el Estado pueda concentrarse en la preparación de su informe inicial al Comité </w:t>
      </w:r>
      <w:r w:rsidR="002B5ADE">
        <w:rPr>
          <w:rFonts w:ascii="Arial" w:hAnsi="Arial" w:cs="Arial"/>
          <w:lang w:val="es-ES"/>
        </w:rPr>
        <w:t>de</w:t>
      </w:r>
      <w:r w:rsidR="00AA7FEF">
        <w:rPr>
          <w:rFonts w:ascii="Arial" w:hAnsi="Arial" w:cs="Arial"/>
          <w:lang w:val="es-ES"/>
        </w:rPr>
        <w:t xml:space="preserve"> los Derechos de las Personas con Discapacidad. Otros interesados se preocupan menos de </w:t>
      </w:r>
      <w:r w:rsidR="00AA7FEF" w:rsidRPr="00666353">
        <w:rPr>
          <w:rFonts w:ascii="Arial" w:hAnsi="Arial" w:cs="Arial"/>
          <w:i/>
          <w:lang w:val="es-ES"/>
        </w:rPr>
        <w:t>cuándo</w:t>
      </w:r>
      <w:r w:rsidR="00AA7FEF">
        <w:rPr>
          <w:rFonts w:ascii="Arial" w:hAnsi="Arial" w:cs="Arial"/>
          <w:lang w:val="es-ES"/>
        </w:rPr>
        <w:t xml:space="preserve"> se producirá la ratificación que </w:t>
      </w:r>
      <w:r w:rsidR="002B5ADE">
        <w:rPr>
          <w:rFonts w:ascii="Arial" w:hAnsi="Arial" w:cs="Arial"/>
          <w:lang w:val="es-ES"/>
        </w:rPr>
        <w:t xml:space="preserve">de </w:t>
      </w:r>
      <w:r w:rsidR="00D62B16" w:rsidRPr="00666353">
        <w:rPr>
          <w:rFonts w:ascii="Arial" w:hAnsi="Arial" w:cs="Arial"/>
          <w:i/>
          <w:lang w:val="es-ES"/>
        </w:rPr>
        <w:t>si hay o no</w:t>
      </w:r>
      <w:r w:rsidR="00D62B16">
        <w:rPr>
          <w:rFonts w:ascii="Arial" w:hAnsi="Arial" w:cs="Arial"/>
          <w:lang w:val="es-ES"/>
        </w:rPr>
        <w:t xml:space="preserve"> que ratificar, habida cuenta de los costos que, calculan, tendr</w:t>
      </w:r>
      <w:r w:rsidR="00C42DE3">
        <w:rPr>
          <w:rFonts w:ascii="Arial" w:hAnsi="Arial" w:cs="Arial"/>
          <w:lang w:val="es-ES"/>
        </w:rPr>
        <w:t>ía</w:t>
      </w:r>
      <w:r w:rsidR="00D62B16">
        <w:rPr>
          <w:rFonts w:ascii="Arial" w:hAnsi="Arial" w:cs="Arial"/>
          <w:lang w:val="es-ES"/>
        </w:rPr>
        <w:t xml:space="preserve"> la aplicación de la Convención.</w:t>
      </w:r>
    </w:p>
    <w:p w:rsidR="00CB6C3E" w:rsidRPr="00CB6C3E" w:rsidRDefault="00CB6C3E" w:rsidP="00117EA1">
      <w:pPr>
        <w:tabs>
          <w:tab w:val="left" w:pos="720"/>
        </w:tabs>
        <w:rPr>
          <w:rFonts w:ascii="Arial" w:hAnsi="Arial" w:cs="Arial"/>
          <w:lang w:val="es-ES"/>
        </w:rPr>
      </w:pPr>
      <w:r w:rsidRPr="00CB6C3E">
        <w:rPr>
          <w:rFonts w:ascii="Arial" w:hAnsi="Arial" w:cs="Arial"/>
          <w:lang w:val="es-ES"/>
        </w:rPr>
        <w:t>Por consiguiente, este ejercicio asume la forma de un debate en torno a la ratificaci</w:t>
      </w:r>
      <w:r>
        <w:rPr>
          <w:rFonts w:ascii="Arial" w:hAnsi="Arial" w:cs="Arial"/>
          <w:lang w:val="es-ES"/>
        </w:rPr>
        <w:t>ón, en el que distintos interesados han de argume</w:t>
      </w:r>
      <w:r w:rsidR="002B5ADE">
        <w:rPr>
          <w:rFonts w:ascii="Arial" w:hAnsi="Arial" w:cs="Arial"/>
          <w:lang w:val="es-ES"/>
        </w:rPr>
        <w:t>ntar en pro y en contra</w:t>
      </w:r>
      <w:r>
        <w:rPr>
          <w:rFonts w:ascii="Arial" w:hAnsi="Arial" w:cs="Arial"/>
          <w:lang w:val="es-ES"/>
        </w:rPr>
        <w:t xml:space="preserve"> – lo ideal sería que lo hicieran desde una perspectiva diferente de la propia. </w:t>
      </w:r>
    </w:p>
    <w:p w:rsidR="00CB6C3E" w:rsidRPr="00CB6C3E" w:rsidRDefault="00CB6C3E" w:rsidP="00117EA1">
      <w:pPr>
        <w:tabs>
          <w:tab w:val="left" w:pos="720"/>
        </w:tabs>
        <w:rPr>
          <w:rFonts w:ascii="Arial" w:hAnsi="Arial" w:cs="Arial"/>
          <w:b/>
          <w:bCs/>
          <w:color w:val="1F497D"/>
          <w:u w:val="single"/>
          <w:lang w:val="es-ES"/>
        </w:rPr>
      </w:pPr>
      <w:r w:rsidRPr="00CB6C3E">
        <w:rPr>
          <w:rFonts w:ascii="Arial" w:hAnsi="Arial" w:cs="Arial"/>
          <w:b/>
          <w:bCs/>
          <w:color w:val="1F497D"/>
          <w:u w:val="single"/>
          <w:lang w:val="es-ES"/>
        </w:rPr>
        <w:t>Los roles</w:t>
      </w:r>
    </w:p>
    <w:p w:rsidR="00117EA1" w:rsidRPr="00CB6C3E" w:rsidRDefault="00CB6C3E" w:rsidP="00117EA1">
      <w:pPr>
        <w:tabs>
          <w:tab w:val="left" w:pos="720"/>
        </w:tabs>
        <w:rPr>
          <w:rFonts w:ascii="Arial" w:hAnsi="Arial" w:cs="Arial"/>
          <w:lang w:val="es-ES"/>
        </w:rPr>
      </w:pPr>
      <w:r w:rsidRPr="00CB6C3E">
        <w:rPr>
          <w:rFonts w:ascii="Arial" w:hAnsi="Arial" w:cs="Arial"/>
          <w:lang w:val="es-ES"/>
        </w:rPr>
        <w:t xml:space="preserve">Los participantes </w:t>
      </w:r>
      <w:r w:rsidR="002B5ADE">
        <w:rPr>
          <w:rFonts w:ascii="Arial" w:hAnsi="Arial" w:cs="Arial"/>
          <w:lang w:val="es-ES"/>
        </w:rPr>
        <w:t>sostendrán</w:t>
      </w:r>
      <w:r w:rsidRPr="00CB6C3E">
        <w:rPr>
          <w:rFonts w:ascii="Arial" w:hAnsi="Arial" w:cs="Arial"/>
          <w:lang w:val="es-ES"/>
        </w:rPr>
        <w:t xml:space="preserve"> un debate que involucrar</w:t>
      </w:r>
      <w:r>
        <w:rPr>
          <w:rFonts w:ascii="Arial" w:hAnsi="Arial" w:cs="Arial"/>
          <w:lang w:val="es-ES"/>
        </w:rPr>
        <w:t>á a tres partes y un árbitro. El árbitro es un miembro del Parlamento. Las tres partes son:</w:t>
      </w:r>
    </w:p>
    <w:p w:rsidR="00CB6C3E" w:rsidRPr="00CB6C3E" w:rsidRDefault="00CB6C3E" w:rsidP="00117EA1">
      <w:pPr>
        <w:numPr>
          <w:ilvl w:val="0"/>
          <w:numId w:val="1"/>
        </w:numPr>
        <w:tabs>
          <w:tab w:val="left" w:pos="720"/>
        </w:tabs>
        <w:spacing w:after="0" w:line="240" w:lineRule="auto"/>
        <w:rPr>
          <w:rFonts w:ascii="Arial" w:hAnsi="Arial" w:cs="Arial"/>
          <w:lang w:val="es-ES"/>
        </w:rPr>
      </w:pPr>
      <w:r w:rsidRPr="00CB6C3E">
        <w:rPr>
          <w:rFonts w:ascii="Arial" w:hAnsi="Arial" w:cs="Arial"/>
          <w:lang w:val="es-ES"/>
        </w:rPr>
        <w:t>Un representante del Ministerio de Hacienda</w:t>
      </w:r>
    </w:p>
    <w:p w:rsidR="00CB6C3E" w:rsidRPr="00CB6C3E" w:rsidRDefault="00CB6C3E" w:rsidP="00117EA1">
      <w:pPr>
        <w:numPr>
          <w:ilvl w:val="0"/>
          <w:numId w:val="1"/>
        </w:numPr>
        <w:tabs>
          <w:tab w:val="left" w:pos="720"/>
        </w:tabs>
        <w:spacing w:after="0" w:line="240" w:lineRule="auto"/>
        <w:rPr>
          <w:rFonts w:ascii="Arial" w:hAnsi="Arial" w:cs="Arial"/>
          <w:lang w:val="es-ES"/>
        </w:rPr>
      </w:pPr>
      <w:r>
        <w:rPr>
          <w:rFonts w:ascii="Arial" w:hAnsi="Arial" w:cs="Arial"/>
          <w:lang w:val="es-ES"/>
        </w:rPr>
        <w:t>Un representante del Ministerio de Asuntos Sociales</w:t>
      </w:r>
    </w:p>
    <w:p w:rsidR="00CB6C3E" w:rsidRPr="00CB6C3E" w:rsidRDefault="00CB6C3E" w:rsidP="00117EA1">
      <w:pPr>
        <w:numPr>
          <w:ilvl w:val="0"/>
          <w:numId w:val="1"/>
        </w:numPr>
        <w:tabs>
          <w:tab w:val="left" w:pos="720"/>
        </w:tabs>
        <w:spacing w:after="0" w:line="240" w:lineRule="auto"/>
        <w:rPr>
          <w:rFonts w:ascii="Arial" w:hAnsi="Arial" w:cs="Arial"/>
          <w:lang w:val="es-ES"/>
        </w:rPr>
      </w:pPr>
      <w:r>
        <w:rPr>
          <w:rFonts w:ascii="Arial" w:hAnsi="Arial" w:cs="Arial"/>
          <w:lang w:val="es-ES"/>
        </w:rPr>
        <w:t>Un representante de una organización de personas con discapacidad</w:t>
      </w:r>
    </w:p>
    <w:p w:rsidR="00CB6C3E" w:rsidRPr="00CB6C3E" w:rsidRDefault="00CB6C3E" w:rsidP="006A6785">
      <w:pPr>
        <w:tabs>
          <w:tab w:val="left" w:pos="720"/>
        </w:tabs>
        <w:spacing w:after="0" w:line="240" w:lineRule="auto"/>
        <w:ind w:left="720"/>
        <w:rPr>
          <w:rFonts w:ascii="Arial" w:hAnsi="Arial" w:cs="Arial"/>
          <w:lang w:val="es-ES"/>
        </w:rPr>
      </w:pPr>
    </w:p>
    <w:p w:rsidR="00117EA1" w:rsidRPr="00CB6C3E" w:rsidRDefault="00CB6C3E" w:rsidP="00117EA1">
      <w:pPr>
        <w:tabs>
          <w:tab w:val="left" w:pos="720"/>
        </w:tabs>
        <w:rPr>
          <w:rFonts w:ascii="Arial" w:hAnsi="Arial" w:cs="Arial"/>
          <w:lang w:val="es-ES"/>
        </w:rPr>
      </w:pPr>
      <w:r w:rsidRPr="00CB6C3E">
        <w:rPr>
          <w:rFonts w:ascii="Arial" w:hAnsi="Arial" w:cs="Arial"/>
          <w:lang w:val="es-ES"/>
        </w:rPr>
        <w:t>Cada uno tendrá un</w:t>
      </w:r>
      <w:r w:rsidR="006A6785">
        <w:rPr>
          <w:rFonts w:ascii="Arial" w:hAnsi="Arial" w:cs="Arial"/>
          <w:lang w:val="es-ES"/>
        </w:rPr>
        <w:t xml:space="preserve"> punto de vista</w:t>
      </w:r>
      <w:r w:rsidR="00117EA1" w:rsidRPr="00CB6C3E">
        <w:rPr>
          <w:rFonts w:ascii="Arial" w:hAnsi="Arial" w:cs="Arial"/>
          <w:lang w:val="es-ES"/>
        </w:rPr>
        <w:t>:</w:t>
      </w:r>
    </w:p>
    <w:p w:rsidR="00826C2C" w:rsidRDefault="00826C2C" w:rsidP="00117EA1">
      <w:pPr>
        <w:numPr>
          <w:ilvl w:val="0"/>
          <w:numId w:val="2"/>
        </w:numPr>
        <w:tabs>
          <w:tab w:val="left" w:pos="720"/>
        </w:tabs>
        <w:spacing w:after="0" w:line="240" w:lineRule="auto"/>
        <w:rPr>
          <w:rFonts w:ascii="Arial" w:hAnsi="Arial" w:cs="Arial"/>
          <w:lang w:val="es-ES"/>
        </w:rPr>
      </w:pPr>
      <w:r w:rsidRPr="00826C2C">
        <w:rPr>
          <w:rFonts w:ascii="Arial" w:hAnsi="Arial" w:cs="Arial"/>
          <w:lang w:val="es-ES"/>
        </w:rPr>
        <w:t>El miembro del Parlamento es neutral con respecto a la ratificaci</w:t>
      </w:r>
      <w:r>
        <w:rPr>
          <w:rFonts w:ascii="Arial" w:hAnsi="Arial" w:cs="Arial"/>
          <w:lang w:val="es-ES"/>
        </w:rPr>
        <w:t xml:space="preserve">ón y espera que los interesados del gobierno y la sociedad lo convenzan. Sobre la base de este debate, el miembro del Parlamento presentará un informe al Comité Parlamentario de </w:t>
      </w:r>
      <w:r>
        <w:rPr>
          <w:rFonts w:ascii="Arial" w:hAnsi="Arial" w:cs="Arial"/>
          <w:lang w:val="es-ES"/>
        </w:rPr>
        <w:lastRenderedPageBreak/>
        <w:t>Derechos Humanos acerca de si el Parlamento debe o no ratificar la Convención y, en caso positivo, cuándo debería hacerlo.</w:t>
      </w:r>
    </w:p>
    <w:p w:rsidR="00826C2C" w:rsidRPr="00826C2C" w:rsidRDefault="00826C2C" w:rsidP="006A6785">
      <w:pPr>
        <w:tabs>
          <w:tab w:val="left" w:pos="720"/>
        </w:tabs>
        <w:spacing w:after="0" w:line="240" w:lineRule="auto"/>
        <w:ind w:left="720"/>
        <w:rPr>
          <w:rFonts w:ascii="Arial" w:hAnsi="Arial" w:cs="Arial"/>
          <w:lang w:val="es-ES"/>
        </w:rPr>
      </w:pPr>
    </w:p>
    <w:p w:rsidR="00826C2C" w:rsidRPr="00826C2C" w:rsidRDefault="00826C2C" w:rsidP="00117EA1">
      <w:pPr>
        <w:numPr>
          <w:ilvl w:val="0"/>
          <w:numId w:val="2"/>
        </w:numPr>
        <w:tabs>
          <w:tab w:val="left" w:pos="720"/>
        </w:tabs>
        <w:spacing w:after="0" w:line="240" w:lineRule="auto"/>
        <w:rPr>
          <w:rFonts w:ascii="Arial" w:hAnsi="Arial" w:cs="Arial"/>
          <w:lang w:val="es-ES"/>
        </w:rPr>
      </w:pPr>
      <w:r w:rsidRPr="00826C2C">
        <w:rPr>
          <w:rFonts w:ascii="Arial" w:hAnsi="Arial" w:cs="Arial"/>
          <w:lang w:val="es-ES"/>
        </w:rPr>
        <w:t>El representante del Ministerio de Hacienda est</w:t>
      </w:r>
      <w:r>
        <w:rPr>
          <w:rFonts w:ascii="Arial" w:hAnsi="Arial" w:cs="Arial"/>
          <w:lang w:val="es-ES"/>
        </w:rPr>
        <w:t>á convencido de que la aplicación de la Convención ser</w:t>
      </w:r>
      <w:r w:rsidR="006A6785">
        <w:rPr>
          <w:rFonts w:ascii="Arial" w:hAnsi="Arial" w:cs="Arial"/>
          <w:lang w:val="es-ES"/>
        </w:rPr>
        <w:t>ía</w:t>
      </w:r>
      <w:r>
        <w:rPr>
          <w:rFonts w:ascii="Arial" w:hAnsi="Arial" w:cs="Arial"/>
          <w:lang w:val="es-ES"/>
        </w:rPr>
        <w:t xml:space="preserve"> demasiado costosa.</w:t>
      </w:r>
    </w:p>
    <w:p w:rsidR="00826C2C" w:rsidRPr="00826C2C" w:rsidRDefault="00826C2C" w:rsidP="006A6785">
      <w:pPr>
        <w:tabs>
          <w:tab w:val="left" w:pos="720"/>
        </w:tabs>
        <w:spacing w:after="0" w:line="240" w:lineRule="auto"/>
        <w:rPr>
          <w:rFonts w:ascii="Arial" w:hAnsi="Arial" w:cs="Arial"/>
          <w:lang w:val="es-ES"/>
        </w:rPr>
      </w:pPr>
    </w:p>
    <w:p w:rsidR="00826C2C" w:rsidRDefault="00826C2C" w:rsidP="00117EA1">
      <w:pPr>
        <w:numPr>
          <w:ilvl w:val="0"/>
          <w:numId w:val="2"/>
        </w:numPr>
        <w:tabs>
          <w:tab w:val="left" w:pos="720"/>
        </w:tabs>
        <w:spacing w:after="0" w:line="240" w:lineRule="auto"/>
        <w:rPr>
          <w:rFonts w:ascii="Arial" w:hAnsi="Arial" w:cs="Arial"/>
          <w:lang w:val="es-ES"/>
        </w:rPr>
      </w:pPr>
      <w:r w:rsidRPr="00826C2C">
        <w:rPr>
          <w:rFonts w:ascii="Arial" w:hAnsi="Arial" w:cs="Arial"/>
          <w:lang w:val="es-ES"/>
        </w:rPr>
        <w:t xml:space="preserve">El </w:t>
      </w:r>
      <w:r w:rsidR="00117EA1" w:rsidRPr="00826C2C">
        <w:rPr>
          <w:rFonts w:ascii="Arial" w:hAnsi="Arial" w:cs="Arial"/>
          <w:lang w:val="es-ES"/>
        </w:rPr>
        <w:t>representa</w:t>
      </w:r>
      <w:r w:rsidRPr="00826C2C">
        <w:rPr>
          <w:rFonts w:ascii="Arial" w:hAnsi="Arial" w:cs="Arial"/>
          <w:lang w:val="es-ES"/>
        </w:rPr>
        <w:t>nte</w:t>
      </w:r>
      <w:r w:rsidR="00117EA1" w:rsidRPr="00826C2C">
        <w:rPr>
          <w:rFonts w:ascii="Arial" w:hAnsi="Arial" w:cs="Arial"/>
          <w:lang w:val="es-ES"/>
        </w:rPr>
        <w:t xml:space="preserve"> </w:t>
      </w:r>
      <w:r w:rsidRPr="00826C2C">
        <w:rPr>
          <w:rFonts w:ascii="Arial" w:hAnsi="Arial" w:cs="Arial"/>
          <w:lang w:val="es-ES"/>
        </w:rPr>
        <w:t xml:space="preserve">del Ministerio de Asuntos Sociales </w:t>
      </w:r>
      <w:r>
        <w:rPr>
          <w:rFonts w:ascii="Arial" w:hAnsi="Arial" w:cs="Arial"/>
          <w:lang w:val="es-ES"/>
        </w:rPr>
        <w:t xml:space="preserve">apoya la ratificación, teniendo en cuenta los compromisos recientes en ese sentido que el gobierno contrajo durante la revisión periódica universal en el Consejo de Derechos Humanos, pero, al mismo tiempo, está preocupado por la repercusión de la aplicación sobre las limitadas capacidades del Ministerio. </w:t>
      </w:r>
    </w:p>
    <w:p w:rsidR="00117EA1" w:rsidRPr="002F3205" w:rsidRDefault="00826C2C" w:rsidP="006A6785">
      <w:pPr>
        <w:tabs>
          <w:tab w:val="left" w:pos="720"/>
        </w:tabs>
        <w:spacing w:after="0" w:line="240" w:lineRule="auto"/>
        <w:rPr>
          <w:rFonts w:ascii="Arial" w:hAnsi="Arial" w:cs="Arial"/>
          <w:lang w:val="es-ES"/>
        </w:rPr>
      </w:pPr>
      <w:r>
        <w:rPr>
          <w:rFonts w:ascii="Arial" w:hAnsi="Arial" w:cs="Arial"/>
          <w:lang w:val="es-ES"/>
        </w:rPr>
        <w:t xml:space="preserve">  </w:t>
      </w:r>
    </w:p>
    <w:p w:rsidR="00826C2C" w:rsidRPr="0090452D" w:rsidRDefault="0090452D" w:rsidP="00117EA1">
      <w:pPr>
        <w:numPr>
          <w:ilvl w:val="0"/>
          <w:numId w:val="2"/>
        </w:numPr>
        <w:tabs>
          <w:tab w:val="left" w:pos="720"/>
        </w:tabs>
        <w:spacing w:after="0" w:line="240" w:lineRule="auto"/>
        <w:rPr>
          <w:rFonts w:ascii="Arial" w:hAnsi="Arial" w:cs="Arial"/>
          <w:lang w:val="es-ES"/>
        </w:rPr>
      </w:pPr>
      <w:r w:rsidRPr="0090452D">
        <w:rPr>
          <w:rFonts w:ascii="Arial" w:hAnsi="Arial" w:cs="Arial"/>
          <w:lang w:val="es-ES"/>
        </w:rPr>
        <w:t>El representante de la sociedad civil apoya plenamente la ratificaci</w:t>
      </w:r>
      <w:r>
        <w:rPr>
          <w:rFonts w:ascii="Arial" w:hAnsi="Arial" w:cs="Arial"/>
          <w:lang w:val="es-ES"/>
        </w:rPr>
        <w:t xml:space="preserve">ón y cree que la Convención es el instrumento primordial para suscitar un cambio sostenible en favor de las personas con discapacidad en el país. </w:t>
      </w:r>
    </w:p>
    <w:p w:rsidR="00826C2C" w:rsidRPr="0090452D" w:rsidRDefault="00826C2C" w:rsidP="0090452D">
      <w:pPr>
        <w:tabs>
          <w:tab w:val="left" w:pos="720"/>
        </w:tabs>
        <w:spacing w:after="0" w:line="240" w:lineRule="auto"/>
        <w:rPr>
          <w:rFonts w:ascii="Arial" w:hAnsi="Arial" w:cs="Arial"/>
          <w:lang w:val="es-ES"/>
        </w:rPr>
      </w:pPr>
    </w:p>
    <w:p w:rsidR="00D42AA3" w:rsidRPr="00D42AA3" w:rsidRDefault="00D42AA3" w:rsidP="00117EA1">
      <w:pPr>
        <w:tabs>
          <w:tab w:val="left" w:pos="720"/>
        </w:tabs>
        <w:rPr>
          <w:rFonts w:ascii="Arial" w:hAnsi="Arial" w:cs="Arial"/>
          <w:lang w:val="es-ES"/>
        </w:rPr>
      </w:pPr>
      <w:r w:rsidRPr="00D42AA3">
        <w:rPr>
          <w:rFonts w:ascii="Arial" w:hAnsi="Arial" w:cs="Arial"/>
          <w:lang w:val="es-ES"/>
        </w:rPr>
        <w:t>Los roles en los grupos de trabajo se repartir</w:t>
      </w:r>
      <w:r>
        <w:rPr>
          <w:rFonts w:ascii="Arial" w:hAnsi="Arial" w:cs="Arial"/>
          <w:lang w:val="es-ES"/>
        </w:rPr>
        <w:t>án así:</w:t>
      </w:r>
    </w:p>
    <w:p w:rsidR="00D42AA3" w:rsidRPr="00D42AA3" w:rsidRDefault="00D42AA3" w:rsidP="00117EA1">
      <w:pPr>
        <w:numPr>
          <w:ilvl w:val="0"/>
          <w:numId w:val="3"/>
        </w:numPr>
        <w:tabs>
          <w:tab w:val="left" w:pos="720"/>
        </w:tabs>
        <w:spacing w:after="0" w:line="240" w:lineRule="auto"/>
        <w:rPr>
          <w:rFonts w:ascii="Arial" w:hAnsi="Arial" w:cs="Arial"/>
          <w:lang w:val="es-ES"/>
        </w:rPr>
      </w:pPr>
      <w:r w:rsidRPr="00D42AA3">
        <w:rPr>
          <w:rFonts w:ascii="Arial" w:hAnsi="Arial" w:cs="Arial"/>
          <w:lang w:val="es-ES"/>
        </w:rPr>
        <w:t xml:space="preserve">El grupo parlamentario tendrá que elaborar una lista de preguntas para cada uno de los representantes, de manera que </w:t>
      </w:r>
      <w:r>
        <w:rPr>
          <w:rFonts w:ascii="Arial" w:hAnsi="Arial" w:cs="Arial"/>
          <w:lang w:val="es-ES"/>
        </w:rPr>
        <w:t xml:space="preserve">el grupo </w:t>
      </w:r>
      <w:r w:rsidRPr="00D42AA3">
        <w:rPr>
          <w:rFonts w:ascii="Arial" w:hAnsi="Arial" w:cs="Arial"/>
          <w:lang w:val="es-ES"/>
        </w:rPr>
        <w:t xml:space="preserve">pueda identificar los principales asuntos que atañen al Parlamento y decidir si </w:t>
      </w:r>
      <w:r>
        <w:rPr>
          <w:rFonts w:ascii="Arial" w:hAnsi="Arial" w:cs="Arial"/>
          <w:lang w:val="es-ES"/>
        </w:rPr>
        <w:t xml:space="preserve">la Convención </w:t>
      </w:r>
      <w:r w:rsidRPr="00D42AA3">
        <w:rPr>
          <w:rFonts w:ascii="Arial" w:hAnsi="Arial" w:cs="Arial"/>
          <w:lang w:val="es-ES"/>
        </w:rPr>
        <w:t>ha de ratificarse</w:t>
      </w:r>
      <w:r>
        <w:rPr>
          <w:rFonts w:ascii="Arial" w:hAnsi="Arial" w:cs="Arial"/>
          <w:lang w:val="es-ES"/>
        </w:rPr>
        <w:t xml:space="preserve"> ahora, más tarde</w:t>
      </w:r>
      <w:r w:rsidR="00037107">
        <w:rPr>
          <w:rFonts w:ascii="Arial" w:hAnsi="Arial" w:cs="Arial"/>
          <w:lang w:val="es-ES"/>
        </w:rPr>
        <w:t>,</w:t>
      </w:r>
      <w:r>
        <w:rPr>
          <w:rFonts w:ascii="Arial" w:hAnsi="Arial" w:cs="Arial"/>
          <w:lang w:val="es-ES"/>
        </w:rPr>
        <w:t xml:space="preserve"> o si no ha de ratificarse en absoluto. </w:t>
      </w:r>
    </w:p>
    <w:p w:rsidR="005B6425" w:rsidRPr="002F3205" w:rsidRDefault="005B6425" w:rsidP="005B6425">
      <w:pPr>
        <w:tabs>
          <w:tab w:val="left" w:pos="720"/>
        </w:tabs>
        <w:spacing w:after="0" w:line="240" w:lineRule="auto"/>
        <w:rPr>
          <w:rFonts w:ascii="Arial" w:hAnsi="Arial" w:cs="Arial"/>
          <w:lang w:val="es-ES"/>
        </w:rPr>
      </w:pPr>
    </w:p>
    <w:p w:rsidR="005B6425" w:rsidRPr="005B6425" w:rsidRDefault="005B6425" w:rsidP="00117EA1">
      <w:pPr>
        <w:numPr>
          <w:ilvl w:val="0"/>
          <w:numId w:val="3"/>
        </w:numPr>
        <w:tabs>
          <w:tab w:val="left" w:pos="720"/>
        </w:tabs>
        <w:spacing w:after="0" w:line="240" w:lineRule="auto"/>
        <w:rPr>
          <w:rFonts w:ascii="Arial" w:hAnsi="Arial" w:cs="Arial"/>
          <w:lang w:val="es-ES"/>
        </w:rPr>
      </w:pPr>
      <w:r w:rsidRPr="005B6425">
        <w:rPr>
          <w:rFonts w:ascii="Arial" w:hAnsi="Arial" w:cs="Arial"/>
          <w:lang w:val="es-ES"/>
        </w:rPr>
        <w:t>Los representantes de los ministerios y de la sociedad civil tendr</w:t>
      </w:r>
      <w:r>
        <w:rPr>
          <w:rFonts w:ascii="Arial" w:hAnsi="Arial" w:cs="Arial"/>
          <w:lang w:val="es-ES"/>
        </w:rPr>
        <w:t xml:space="preserve">án que preparar sus argumentos a favor y en contra de su posición. Al hacerlo, cada grupo de trabajo tendrá que </w:t>
      </w:r>
      <w:r w:rsidR="000B2D43">
        <w:rPr>
          <w:rFonts w:ascii="Arial" w:hAnsi="Arial" w:cs="Arial"/>
          <w:lang w:val="es-ES"/>
        </w:rPr>
        <w:t>anticiparse a las preguntas que los parlamentarios les van a plantear.</w:t>
      </w:r>
    </w:p>
    <w:p w:rsidR="00117EA1" w:rsidRPr="002F3205" w:rsidRDefault="00117EA1" w:rsidP="00117EA1">
      <w:pPr>
        <w:tabs>
          <w:tab w:val="left" w:pos="720"/>
        </w:tabs>
        <w:rPr>
          <w:rFonts w:ascii="Arial" w:hAnsi="Arial" w:cs="Arial"/>
          <w:lang w:val="es-ES"/>
        </w:rPr>
      </w:pPr>
    </w:p>
    <w:p w:rsidR="00117EA1" w:rsidRPr="001A0A47" w:rsidRDefault="001C5A46" w:rsidP="00117EA1">
      <w:pPr>
        <w:tabs>
          <w:tab w:val="left" w:pos="720"/>
        </w:tabs>
        <w:rPr>
          <w:rFonts w:ascii="Arial" w:hAnsi="Arial" w:cs="Arial"/>
          <w:b/>
          <w:color w:val="1F497D"/>
          <w:u w:val="single"/>
          <w:lang w:val="es-ES"/>
        </w:rPr>
      </w:pPr>
      <w:r w:rsidRPr="001A0A47">
        <w:rPr>
          <w:rFonts w:ascii="Arial" w:hAnsi="Arial" w:cs="Arial"/>
          <w:b/>
          <w:bCs/>
          <w:color w:val="1F497D"/>
          <w:u w:val="single"/>
          <w:lang w:val="es-ES"/>
        </w:rPr>
        <w:t>Consejo</w:t>
      </w:r>
      <w:r w:rsidR="002B5ADE">
        <w:rPr>
          <w:rFonts w:ascii="Arial" w:hAnsi="Arial" w:cs="Arial"/>
          <w:b/>
          <w:bCs/>
          <w:color w:val="1F497D"/>
          <w:u w:val="single"/>
          <w:lang w:val="es-ES"/>
        </w:rPr>
        <w:t>s</w:t>
      </w:r>
      <w:r w:rsidRPr="001A0A47">
        <w:rPr>
          <w:rFonts w:ascii="Arial" w:hAnsi="Arial" w:cs="Arial"/>
          <w:b/>
          <w:bCs/>
          <w:color w:val="1F497D"/>
          <w:u w:val="single"/>
          <w:lang w:val="es-ES"/>
        </w:rPr>
        <w:t xml:space="preserve"> prácticos para el facilitador</w:t>
      </w:r>
      <w:r w:rsidR="005A1FF8">
        <w:rPr>
          <w:rFonts w:ascii="Arial" w:hAnsi="Arial" w:cs="Arial"/>
          <w:b/>
          <w:bCs/>
          <w:color w:val="1F497D"/>
          <w:u w:val="single"/>
          <w:lang w:val="es-ES"/>
        </w:rPr>
        <w:t>/la facilitadora</w:t>
      </w:r>
    </w:p>
    <w:p w:rsidR="00117EA1" w:rsidRPr="001A0A47" w:rsidRDefault="00117EA1" w:rsidP="00117EA1">
      <w:pPr>
        <w:tabs>
          <w:tab w:val="left" w:pos="720"/>
        </w:tabs>
        <w:rPr>
          <w:rFonts w:ascii="Arial" w:hAnsi="Arial" w:cs="Arial"/>
          <w:lang w:val="es-ES"/>
        </w:rPr>
      </w:pPr>
    </w:p>
    <w:p w:rsidR="00117EA1" w:rsidRDefault="009113F2" w:rsidP="00117EA1">
      <w:pPr>
        <w:tabs>
          <w:tab w:val="left" w:pos="720"/>
        </w:tabs>
        <w:rPr>
          <w:rFonts w:ascii="Arial" w:hAnsi="Arial" w:cs="Arial"/>
          <w:lang w:val="es-ES"/>
        </w:rPr>
      </w:pPr>
      <w:r w:rsidRPr="009113F2">
        <w:rPr>
          <w:rFonts w:ascii="Arial" w:hAnsi="Arial" w:cs="Arial"/>
          <w:lang w:val="es-ES"/>
        </w:rPr>
        <w:t>El facilitador</w:t>
      </w:r>
      <w:r w:rsidR="005A1FF8">
        <w:rPr>
          <w:rFonts w:ascii="Arial" w:hAnsi="Arial" w:cs="Arial"/>
          <w:lang w:val="es-ES"/>
        </w:rPr>
        <w:t>/la facilitadora</w:t>
      </w:r>
      <w:r w:rsidRPr="009113F2">
        <w:rPr>
          <w:rFonts w:ascii="Arial" w:hAnsi="Arial" w:cs="Arial"/>
          <w:lang w:val="es-ES"/>
        </w:rPr>
        <w:t xml:space="preserve"> tendrá que crear </w:t>
      </w:r>
      <w:r w:rsidR="002B5ADE">
        <w:rPr>
          <w:rFonts w:ascii="Arial" w:hAnsi="Arial" w:cs="Arial"/>
          <w:lang w:val="es-ES"/>
        </w:rPr>
        <w:t>un</w:t>
      </w:r>
      <w:r>
        <w:rPr>
          <w:rFonts w:ascii="Arial" w:hAnsi="Arial" w:cs="Arial"/>
          <w:lang w:val="es-ES"/>
        </w:rPr>
        <w:t xml:space="preserve"> país</w:t>
      </w:r>
      <w:r w:rsidR="002B5ADE">
        <w:rPr>
          <w:rFonts w:ascii="Arial" w:hAnsi="Arial" w:cs="Arial"/>
          <w:lang w:val="es-ES"/>
        </w:rPr>
        <w:t xml:space="preserve"> hipotético</w:t>
      </w:r>
      <w:r>
        <w:rPr>
          <w:rFonts w:ascii="Arial" w:hAnsi="Arial" w:cs="Arial"/>
          <w:lang w:val="es-ES"/>
        </w:rPr>
        <w:t>, de manera que la actividad sea más pertinente para los participantes</w:t>
      </w:r>
      <w:r w:rsidR="005A1FF8">
        <w:rPr>
          <w:rFonts w:ascii="Arial" w:hAnsi="Arial" w:cs="Arial"/>
          <w:lang w:val="es-ES"/>
        </w:rPr>
        <w:t xml:space="preserve">. Se sugiere que el facilitador/la facilitadora </w:t>
      </w:r>
      <w:r>
        <w:rPr>
          <w:rFonts w:ascii="Arial" w:hAnsi="Arial" w:cs="Arial"/>
          <w:lang w:val="es-ES"/>
        </w:rPr>
        <w:t xml:space="preserve">defina un país imaginario que afronte desafíos similares en términos de nivel de desarrollo (endeudamiento, repercusión de la crisis financiera mundial, </w:t>
      </w:r>
      <w:r w:rsidRPr="009113F2">
        <w:rPr>
          <w:rFonts w:ascii="Arial" w:hAnsi="Arial" w:cs="Arial"/>
          <w:lang w:val="es-ES"/>
        </w:rPr>
        <w:t>niveles de ingreso, etc.), seguridad (situaci</w:t>
      </w:r>
      <w:r>
        <w:rPr>
          <w:rFonts w:ascii="Arial" w:hAnsi="Arial" w:cs="Arial"/>
          <w:lang w:val="es-ES"/>
        </w:rPr>
        <w:t>ón de conflicto, de post conflicto</w:t>
      </w:r>
      <w:r w:rsidR="005A2706">
        <w:rPr>
          <w:rFonts w:ascii="Arial" w:hAnsi="Arial" w:cs="Arial"/>
          <w:lang w:val="es-ES"/>
        </w:rPr>
        <w:t>, etc.</w:t>
      </w:r>
      <w:r>
        <w:rPr>
          <w:rFonts w:ascii="Arial" w:hAnsi="Arial" w:cs="Arial"/>
          <w:lang w:val="es-ES"/>
        </w:rPr>
        <w:t>)</w:t>
      </w:r>
      <w:r w:rsidR="00945279">
        <w:rPr>
          <w:rFonts w:ascii="Arial" w:hAnsi="Arial" w:cs="Arial"/>
          <w:lang w:val="es-ES"/>
        </w:rPr>
        <w:t>,</w:t>
      </w:r>
      <w:r w:rsidR="005A2706">
        <w:rPr>
          <w:rFonts w:ascii="Arial" w:hAnsi="Arial" w:cs="Arial"/>
          <w:lang w:val="es-ES"/>
        </w:rPr>
        <w:t xml:space="preserve"> nivel general de respeto hacia los derechos de la discapacidad, cualesquiera valores pertinentes que afecten al respeto hacia las personas con discapacidad, etc. </w:t>
      </w:r>
    </w:p>
    <w:p w:rsidR="005A2706" w:rsidRPr="009113F2" w:rsidRDefault="005A2706" w:rsidP="00117EA1">
      <w:pPr>
        <w:tabs>
          <w:tab w:val="left" w:pos="720"/>
        </w:tabs>
        <w:rPr>
          <w:rFonts w:ascii="Arial" w:hAnsi="Arial" w:cs="Arial"/>
          <w:lang w:val="es-ES"/>
        </w:rPr>
      </w:pPr>
      <w:r>
        <w:rPr>
          <w:rFonts w:ascii="Arial" w:hAnsi="Arial" w:cs="Arial"/>
          <w:lang w:val="es-ES"/>
        </w:rPr>
        <w:t xml:space="preserve">Lo ideal sería que los participantes asumieran roles que no </w:t>
      </w:r>
      <w:r w:rsidR="00945279">
        <w:rPr>
          <w:rFonts w:ascii="Arial" w:hAnsi="Arial" w:cs="Arial"/>
          <w:lang w:val="es-ES"/>
        </w:rPr>
        <w:t xml:space="preserve">fuesen </w:t>
      </w:r>
      <w:r>
        <w:rPr>
          <w:rFonts w:ascii="Arial" w:hAnsi="Arial" w:cs="Arial"/>
          <w:lang w:val="es-ES"/>
        </w:rPr>
        <w:t>necesariamente los que desempeñan en la vida real. Por consiguiente, los representantes de la sociedad civil debería</w:t>
      </w:r>
      <w:r w:rsidR="00C42DE3">
        <w:rPr>
          <w:rFonts w:ascii="Arial" w:hAnsi="Arial" w:cs="Arial"/>
          <w:lang w:val="es-ES"/>
        </w:rPr>
        <w:t>n</w:t>
      </w:r>
      <w:r>
        <w:rPr>
          <w:rFonts w:ascii="Arial" w:hAnsi="Arial" w:cs="Arial"/>
          <w:lang w:val="es-ES"/>
        </w:rPr>
        <w:t xml:space="preserve"> asumir los roles gubernamentales, los representantes del gobierno asumirían los de la sociedad civil, etc. Esto sólo resulta posible si el grupo es mixto. El facilitador</w:t>
      </w:r>
      <w:r w:rsidR="005A1FF8">
        <w:rPr>
          <w:rFonts w:ascii="Arial" w:hAnsi="Arial" w:cs="Arial"/>
          <w:lang w:val="es-ES"/>
        </w:rPr>
        <w:t>/la facilitadora</w:t>
      </w:r>
      <w:r>
        <w:rPr>
          <w:rFonts w:ascii="Arial" w:hAnsi="Arial" w:cs="Arial"/>
          <w:lang w:val="es-ES"/>
        </w:rPr>
        <w:t xml:space="preserve"> tendrá que adaptar la actividad a las características del grupo.</w:t>
      </w:r>
    </w:p>
    <w:p w:rsidR="00117EA1" w:rsidRDefault="00117EA1" w:rsidP="00117EA1">
      <w:pPr>
        <w:tabs>
          <w:tab w:val="left" w:pos="720"/>
        </w:tabs>
        <w:rPr>
          <w:rFonts w:ascii="Arial" w:hAnsi="Arial" w:cs="Arial"/>
          <w:b/>
          <w:color w:val="44546A" w:themeColor="text2"/>
          <w:u w:val="single"/>
          <w:lang w:val="en-GB"/>
        </w:rPr>
      </w:pPr>
      <w:proofErr w:type="spellStart"/>
      <w:r>
        <w:rPr>
          <w:rFonts w:ascii="Arial" w:hAnsi="Arial" w:cs="Arial"/>
          <w:b/>
          <w:bCs/>
          <w:color w:val="44546A" w:themeColor="text2"/>
          <w:u w:val="single"/>
          <w:lang w:val="en-GB"/>
        </w:rPr>
        <w:t>D</w:t>
      </w:r>
      <w:r w:rsidR="005A2706">
        <w:rPr>
          <w:rFonts w:ascii="Arial" w:hAnsi="Arial" w:cs="Arial"/>
          <w:b/>
          <w:bCs/>
          <w:color w:val="44546A" w:themeColor="text2"/>
          <w:u w:val="single"/>
          <w:lang w:val="en-GB"/>
        </w:rPr>
        <w:t>inámica</w:t>
      </w:r>
      <w:proofErr w:type="spellEnd"/>
    </w:p>
    <w:p w:rsidR="005A2706" w:rsidRPr="005A2706" w:rsidRDefault="005A2706" w:rsidP="00117EA1">
      <w:pPr>
        <w:pStyle w:val="ListParagraph"/>
        <w:numPr>
          <w:ilvl w:val="0"/>
          <w:numId w:val="4"/>
        </w:numPr>
        <w:tabs>
          <w:tab w:val="left" w:pos="720"/>
        </w:tabs>
        <w:rPr>
          <w:rFonts w:ascii="Arial" w:hAnsi="Arial" w:cs="Arial"/>
          <w:bCs/>
          <w:lang w:val="es-ES"/>
        </w:rPr>
      </w:pPr>
      <w:r w:rsidRPr="005A2706">
        <w:rPr>
          <w:rFonts w:ascii="Arial" w:hAnsi="Arial" w:cs="Arial"/>
          <w:bCs/>
          <w:lang w:val="es-ES"/>
        </w:rPr>
        <w:t>El facilitador</w:t>
      </w:r>
      <w:r w:rsidR="005A1FF8">
        <w:rPr>
          <w:rFonts w:ascii="Arial" w:hAnsi="Arial" w:cs="Arial"/>
          <w:bCs/>
          <w:lang w:val="es-ES"/>
        </w:rPr>
        <w:t>/la facilitadora</w:t>
      </w:r>
      <w:r w:rsidRPr="005A2706">
        <w:rPr>
          <w:rFonts w:ascii="Arial" w:hAnsi="Arial" w:cs="Arial"/>
          <w:bCs/>
          <w:lang w:val="es-ES"/>
        </w:rPr>
        <w:t xml:space="preserve"> explica la actividad a la audiencia (propósito, dinámica, etc.) en la sala principal, luego divide la audiencia en </w:t>
      </w:r>
      <w:r w:rsidRPr="00666353">
        <w:rPr>
          <w:rFonts w:ascii="Arial" w:hAnsi="Arial" w:cs="Arial"/>
          <w:bCs/>
          <w:i/>
          <w:lang w:val="es-ES"/>
        </w:rPr>
        <w:t>cuatro grupos de trabajo</w:t>
      </w:r>
      <w:r w:rsidRPr="005A2706">
        <w:rPr>
          <w:rFonts w:ascii="Arial" w:hAnsi="Arial" w:cs="Arial"/>
          <w:bCs/>
          <w:lang w:val="es-ES"/>
        </w:rPr>
        <w:t xml:space="preserve"> y los env</w:t>
      </w:r>
      <w:r>
        <w:rPr>
          <w:rFonts w:ascii="Arial" w:hAnsi="Arial" w:cs="Arial"/>
          <w:bCs/>
          <w:lang w:val="es-ES"/>
        </w:rPr>
        <w:t xml:space="preserve">ía a sus respectivas salas (5 minutos) </w:t>
      </w:r>
    </w:p>
    <w:p w:rsidR="00117EA1" w:rsidRPr="002F3205" w:rsidRDefault="00117EA1" w:rsidP="005A2706">
      <w:pPr>
        <w:pStyle w:val="ListParagraph"/>
        <w:tabs>
          <w:tab w:val="left" w:pos="720"/>
        </w:tabs>
        <w:rPr>
          <w:rFonts w:ascii="Arial" w:hAnsi="Arial" w:cs="Arial"/>
          <w:bCs/>
          <w:lang w:val="es-ES"/>
        </w:rPr>
      </w:pPr>
    </w:p>
    <w:p w:rsidR="005A2706" w:rsidRPr="002F3205" w:rsidRDefault="005A2706" w:rsidP="005A2706">
      <w:pPr>
        <w:pStyle w:val="ListParagraph"/>
        <w:tabs>
          <w:tab w:val="left" w:pos="720"/>
        </w:tabs>
        <w:rPr>
          <w:rFonts w:ascii="Arial" w:hAnsi="Arial" w:cs="Arial"/>
          <w:bCs/>
          <w:lang w:val="es-ES"/>
        </w:rPr>
      </w:pPr>
    </w:p>
    <w:p w:rsidR="005A2706" w:rsidRPr="002F3205" w:rsidRDefault="005A2706" w:rsidP="005A2706">
      <w:pPr>
        <w:pStyle w:val="ListParagraph"/>
        <w:tabs>
          <w:tab w:val="left" w:pos="720"/>
        </w:tabs>
        <w:rPr>
          <w:rFonts w:ascii="Arial" w:hAnsi="Arial" w:cs="Arial"/>
          <w:bCs/>
          <w:lang w:val="es-ES"/>
        </w:rPr>
      </w:pPr>
    </w:p>
    <w:p w:rsidR="005A2706" w:rsidRPr="005A2706" w:rsidRDefault="005A2706" w:rsidP="00117EA1">
      <w:pPr>
        <w:pStyle w:val="ListParagraph"/>
        <w:numPr>
          <w:ilvl w:val="0"/>
          <w:numId w:val="4"/>
        </w:numPr>
        <w:tabs>
          <w:tab w:val="left" w:pos="720"/>
        </w:tabs>
        <w:rPr>
          <w:rFonts w:ascii="Arial" w:hAnsi="Arial" w:cs="Arial"/>
          <w:bCs/>
          <w:lang w:val="es-ES"/>
        </w:rPr>
      </w:pPr>
      <w:r w:rsidRPr="005A2706">
        <w:rPr>
          <w:rFonts w:ascii="Arial" w:hAnsi="Arial" w:cs="Arial"/>
          <w:bCs/>
          <w:lang w:val="es-ES"/>
        </w:rPr>
        <w:lastRenderedPageBreak/>
        <w:t>El facilitador</w:t>
      </w:r>
      <w:r w:rsidR="005A1FF8">
        <w:rPr>
          <w:rFonts w:ascii="Arial" w:hAnsi="Arial" w:cs="Arial"/>
          <w:bCs/>
          <w:lang w:val="es-ES"/>
        </w:rPr>
        <w:t>/la facilitadora</w:t>
      </w:r>
      <w:r w:rsidRPr="005A2706">
        <w:rPr>
          <w:rFonts w:ascii="Arial" w:hAnsi="Arial" w:cs="Arial"/>
          <w:bCs/>
          <w:lang w:val="es-ES"/>
        </w:rPr>
        <w:t xml:space="preserve"> se reúne con los grupos de trabajo en cada sala, se asegura de que todos comprenden el ejercicio y les invita a design</w:t>
      </w:r>
      <w:r w:rsidR="00945279">
        <w:rPr>
          <w:rFonts w:ascii="Arial" w:hAnsi="Arial" w:cs="Arial"/>
          <w:bCs/>
          <w:lang w:val="es-ES"/>
        </w:rPr>
        <w:t>a</w:t>
      </w:r>
      <w:r w:rsidRPr="005A2706">
        <w:rPr>
          <w:rFonts w:ascii="Arial" w:hAnsi="Arial" w:cs="Arial"/>
          <w:bCs/>
          <w:lang w:val="es-ES"/>
        </w:rPr>
        <w:t xml:space="preserve">r </w:t>
      </w:r>
      <w:r w:rsidR="00945279">
        <w:rPr>
          <w:rFonts w:ascii="Arial" w:hAnsi="Arial" w:cs="Arial"/>
          <w:bCs/>
          <w:lang w:val="es-ES"/>
        </w:rPr>
        <w:t xml:space="preserve">a </w:t>
      </w:r>
      <w:r w:rsidRPr="005A2706">
        <w:rPr>
          <w:rFonts w:ascii="Arial" w:hAnsi="Arial" w:cs="Arial"/>
          <w:bCs/>
          <w:lang w:val="es-ES"/>
        </w:rPr>
        <w:t>un cronometrador y un vocero para las tareas (5 minutos o menos)</w:t>
      </w:r>
    </w:p>
    <w:p w:rsidR="005A2706" w:rsidRPr="005A2706" w:rsidRDefault="005A2706" w:rsidP="005A2706">
      <w:pPr>
        <w:pStyle w:val="ListParagraph"/>
        <w:tabs>
          <w:tab w:val="left" w:pos="720"/>
        </w:tabs>
        <w:rPr>
          <w:rFonts w:ascii="Arial" w:hAnsi="Arial" w:cs="Arial"/>
          <w:bCs/>
          <w:lang w:val="es-ES"/>
        </w:rPr>
      </w:pPr>
    </w:p>
    <w:p w:rsidR="005A2706" w:rsidRPr="005A2706" w:rsidRDefault="005A2706" w:rsidP="00117EA1">
      <w:pPr>
        <w:pStyle w:val="ListParagraph"/>
        <w:numPr>
          <w:ilvl w:val="0"/>
          <w:numId w:val="4"/>
        </w:numPr>
        <w:tabs>
          <w:tab w:val="left" w:pos="720"/>
        </w:tabs>
        <w:rPr>
          <w:rFonts w:ascii="Arial" w:hAnsi="Arial" w:cs="Arial"/>
          <w:bCs/>
          <w:lang w:val="es-ES"/>
        </w:rPr>
      </w:pPr>
      <w:r w:rsidRPr="005A2706">
        <w:rPr>
          <w:rFonts w:ascii="Arial" w:hAnsi="Arial" w:cs="Arial"/>
          <w:bCs/>
          <w:lang w:val="es-ES"/>
        </w:rPr>
        <w:t>Los grupos de trabajo preparan su estrategia de preguntas y respuestas (15 minutos)</w:t>
      </w:r>
    </w:p>
    <w:p w:rsidR="005A2706" w:rsidRPr="005A2706" w:rsidRDefault="005A2706" w:rsidP="005A2706">
      <w:pPr>
        <w:pStyle w:val="ListParagraph"/>
        <w:tabs>
          <w:tab w:val="left" w:pos="720"/>
        </w:tabs>
        <w:rPr>
          <w:rFonts w:ascii="Arial" w:hAnsi="Arial" w:cs="Arial"/>
          <w:bCs/>
          <w:lang w:val="es-ES"/>
        </w:rPr>
      </w:pPr>
    </w:p>
    <w:p w:rsidR="00E17792" w:rsidRDefault="00E17792" w:rsidP="00117EA1">
      <w:pPr>
        <w:pStyle w:val="ListParagraph"/>
        <w:numPr>
          <w:ilvl w:val="0"/>
          <w:numId w:val="4"/>
        </w:numPr>
        <w:tabs>
          <w:tab w:val="left" w:pos="720"/>
        </w:tabs>
        <w:rPr>
          <w:rFonts w:ascii="Arial" w:hAnsi="Arial" w:cs="Arial"/>
          <w:bCs/>
          <w:lang w:val="es-ES"/>
        </w:rPr>
      </w:pPr>
      <w:r w:rsidRPr="00E17792">
        <w:rPr>
          <w:rFonts w:ascii="Arial" w:hAnsi="Arial" w:cs="Arial"/>
          <w:bCs/>
          <w:lang w:val="es-ES"/>
        </w:rPr>
        <w:t xml:space="preserve">Regreso a la plenaria. El representante del grupo parlamentario celebrará una consulta con los representantes del Ministerio de Hacienda, del Ministerio de Asuntos Sociales y </w:t>
      </w:r>
      <w:r>
        <w:rPr>
          <w:rFonts w:ascii="Arial" w:hAnsi="Arial" w:cs="Arial"/>
          <w:bCs/>
          <w:lang w:val="es-ES"/>
        </w:rPr>
        <w:t>de la sociedad civil. El representante parlamentario planteará sus preguntas a los representantes de los Ministerios, que responderán con sus argumentos. Al final de la sesión, el representante del grupo parlamentario tendrá que decidir si recomienda o no al Parlamento que ratifique la Convención y habrá de explicar el motivo de su decisión (15 minutos)</w:t>
      </w:r>
    </w:p>
    <w:p w:rsidR="00E17792" w:rsidRPr="00E17792" w:rsidRDefault="00E17792" w:rsidP="00E17792">
      <w:pPr>
        <w:pStyle w:val="ListParagraph"/>
        <w:tabs>
          <w:tab w:val="left" w:pos="720"/>
        </w:tabs>
        <w:rPr>
          <w:rFonts w:ascii="Arial" w:hAnsi="Arial" w:cs="Arial"/>
          <w:bCs/>
          <w:lang w:val="es-ES"/>
        </w:rPr>
      </w:pPr>
    </w:p>
    <w:p w:rsidR="00E17792" w:rsidRDefault="00E17792" w:rsidP="00117EA1">
      <w:pPr>
        <w:pStyle w:val="ListParagraph"/>
        <w:numPr>
          <w:ilvl w:val="0"/>
          <w:numId w:val="4"/>
        </w:numPr>
        <w:tabs>
          <w:tab w:val="left" w:pos="720"/>
        </w:tabs>
        <w:rPr>
          <w:rFonts w:ascii="Arial" w:hAnsi="Arial" w:cs="Arial"/>
          <w:bCs/>
          <w:lang w:val="en-GB"/>
        </w:rPr>
      </w:pPr>
      <w:proofErr w:type="spellStart"/>
      <w:r>
        <w:rPr>
          <w:rFonts w:ascii="Arial" w:hAnsi="Arial" w:cs="Arial"/>
          <w:bCs/>
          <w:lang w:val="en-GB"/>
        </w:rPr>
        <w:t>Comentarios</w:t>
      </w:r>
      <w:proofErr w:type="spellEnd"/>
      <w:r>
        <w:rPr>
          <w:rFonts w:ascii="Arial" w:hAnsi="Arial" w:cs="Arial"/>
          <w:bCs/>
          <w:lang w:val="en-GB"/>
        </w:rPr>
        <w:t xml:space="preserve"> y </w:t>
      </w:r>
      <w:proofErr w:type="spellStart"/>
      <w:r>
        <w:rPr>
          <w:rFonts w:ascii="Arial" w:hAnsi="Arial" w:cs="Arial"/>
          <w:bCs/>
          <w:lang w:val="en-GB"/>
        </w:rPr>
        <w:t>resumen</w:t>
      </w:r>
      <w:proofErr w:type="spellEnd"/>
      <w:r>
        <w:rPr>
          <w:rFonts w:ascii="Arial" w:hAnsi="Arial" w:cs="Arial"/>
          <w:bCs/>
          <w:lang w:val="en-GB"/>
        </w:rPr>
        <w:t xml:space="preserve"> (10 </w:t>
      </w:r>
      <w:proofErr w:type="spellStart"/>
      <w:r>
        <w:rPr>
          <w:rFonts w:ascii="Arial" w:hAnsi="Arial" w:cs="Arial"/>
          <w:bCs/>
          <w:lang w:val="en-GB"/>
        </w:rPr>
        <w:t>minutos</w:t>
      </w:r>
      <w:proofErr w:type="spellEnd"/>
      <w:r>
        <w:rPr>
          <w:rFonts w:ascii="Arial" w:hAnsi="Arial" w:cs="Arial"/>
          <w:bCs/>
          <w:lang w:val="en-GB"/>
        </w:rPr>
        <w:t>)</w:t>
      </w:r>
    </w:p>
    <w:p w:rsidR="00E17792" w:rsidRDefault="00E17792" w:rsidP="00E17792">
      <w:pPr>
        <w:pStyle w:val="ListParagraph"/>
        <w:tabs>
          <w:tab w:val="left" w:pos="720"/>
        </w:tabs>
        <w:rPr>
          <w:rFonts w:ascii="Arial" w:hAnsi="Arial" w:cs="Arial"/>
          <w:bCs/>
          <w:lang w:val="en-GB"/>
        </w:rPr>
      </w:pPr>
    </w:p>
    <w:p w:rsidR="00117EA1" w:rsidRDefault="00117EA1" w:rsidP="00E17792">
      <w:pPr>
        <w:pStyle w:val="ListParagraph"/>
        <w:tabs>
          <w:tab w:val="left" w:pos="720"/>
        </w:tabs>
        <w:rPr>
          <w:rFonts w:ascii="Arial" w:hAnsi="Arial" w:cs="Arial"/>
          <w:bCs/>
          <w:lang w:val="en-GB"/>
        </w:rPr>
      </w:pPr>
    </w:p>
    <w:p w:rsidR="00117EA1" w:rsidRDefault="00117EA1" w:rsidP="00117EA1">
      <w:pPr>
        <w:tabs>
          <w:tab w:val="left" w:pos="720"/>
        </w:tabs>
        <w:rPr>
          <w:rFonts w:ascii="Arial" w:hAnsi="Arial" w:cs="Arial"/>
          <w:bCs/>
          <w:lang w:val="en-GB"/>
        </w:rPr>
      </w:pPr>
    </w:p>
    <w:p w:rsidR="00117EA1" w:rsidRPr="002C039D" w:rsidRDefault="00117EA1">
      <w:pPr>
        <w:rPr>
          <w:lang w:val="en-US"/>
        </w:rPr>
      </w:pPr>
    </w:p>
    <w:sectPr w:rsidR="00117EA1" w:rsidRPr="002C03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C6C08"/>
    <w:multiLevelType w:val="hybridMultilevel"/>
    <w:tmpl w:val="0074A6C2"/>
    <w:lvl w:ilvl="0" w:tplc="0809000F">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59AA1C62"/>
    <w:multiLevelType w:val="hybridMultilevel"/>
    <w:tmpl w:val="254E9B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6E480D5B"/>
    <w:multiLevelType w:val="hybridMultilevel"/>
    <w:tmpl w:val="03563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7D0E5185"/>
    <w:multiLevelType w:val="hybridMultilevel"/>
    <w:tmpl w:val="68A603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EA1"/>
    <w:rsid w:val="00037107"/>
    <w:rsid w:val="000B2D43"/>
    <w:rsid w:val="00117EA1"/>
    <w:rsid w:val="001A0A47"/>
    <w:rsid w:val="001C5A46"/>
    <w:rsid w:val="002B5ADE"/>
    <w:rsid w:val="002C039D"/>
    <w:rsid w:val="002F3205"/>
    <w:rsid w:val="003869AF"/>
    <w:rsid w:val="004341AF"/>
    <w:rsid w:val="00454C4A"/>
    <w:rsid w:val="0051113F"/>
    <w:rsid w:val="005A1FF8"/>
    <w:rsid w:val="005A2706"/>
    <w:rsid w:val="005B6425"/>
    <w:rsid w:val="00647639"/>
    <w:rsid w:val="00666353"/>
    <w:rsid w:val="00680748"/>
    <w:rsid w:val="006A6785"/>
    <w:rsid w:val="007F06AF"/>
    <w:rsid w:val="00826C2C"/>
    <w:rsid w:val="0090452D"/>
    <w:rsid w:val="009113F2"/>
    <w:rsid w:val="009171E6"/>
    <w:rsid w:val="00945279"/>
    <w:rsid w:val="00A65C6A"/>
    <w:rsid w:val="00AA7FEF"/>
    <w:rsid w:val="00B01CDA"/>
    <w:rsid w:val="00BB6AC9"/>
    <w:rsid w:val="00BD495E"/>
    <w:rsid w:val="00BF3E7C"/>
    <w:rsid w:val="00C42DE3"/>
    <w:rsid w:val="00CB6C3E"/>
    <w:rsid w:val="00CC2357"/>
    <w:rsid w:val="00D42AA3"/>
    <w:rsid w:val="00D62B16"/>
    <w:rsid w:val="00E17792"/>
    <w:rsid w:val="00F335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117EA1"/>
    <w:pPr>
      <w:keepNext/>
      <w:spacing w:before="240" w:after="60" w:line="240" w:lineRule="auto"/>
      <w:outlineLvl w:val="0"/>
    </w:pPr>
    <w:rPr>
      <w:rFonts w:ascii="Arial" w:eastAsia="Times New Roman" w:hAnsi="Arial" w:cs="Times New Roman"/>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17EA1"/>
    <w:rPr>
      <w:rFonts w:ascii="Arial" w:eastAsia="Times New Roman" w:hAnsi="Arial" w:cs="Times New Roman"/>
      <w:b/>
      <w:bCs/>
      <w:kern w:val="32"/>
      <w:sz w:val="32"/>
      <w:szCs w:val="32"/>
      <w:lang w:val="en-GB" w:eastAsia="en-GB"/>
    </w:rPr>
  </w:style>
  <w:style w:type="paragraph" w:styleId="ListParagraph">
    <w:name w:val="List Paragraph"/>
    <w:basedOn w:val="Normal"/>
    <w:uiPriority w:val="99"/>
    <w:qFormat/>
    <w:rsid w:val="00117EA1"/>
    <w:pPr>
      <w:spacing w:after="0" w:line="240" w:lineRule="auto"/>
      <w:ind w:left="720"/>
      <w:contextualSpacing/>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117EA1"/>
    <w:pPr>
      <w:keepNext/>
      <w:spacing w:before="240" w:after="60" w:line="240" w:lineRule="auto"/>
      <w:outlineLvl w:val="0"/>
    </w:pPr>
    <w:rPr>
      <w:rFonts w:ascii="Arial" w:eastAsia="Times New Roman" w:hAnsi="Arial" w:cs="Times New Roman"/>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17EA1"/>
    <w:rPr>
      <w:rFonts w:ascii="Arial" w:eastAsia="Times New Roman" w:hAnsi="Arial" w:cs="Times New Roman"/>
      <w:b/>
      <w:bCs/>
      <w:kern w:val="32"/>
      <w:sz w:val="32"/>
      <w:szCs w:val="32"/>
      <w:lang w:val="en-GB" w:eastAsia="en-GB"/>
    </w:rPr>
  </w:style>
  <w:style w:type="paragraph" w:styleId="ListParagraph">
    <w:name w:val="List Paragraph"/>
    <w:basedOn w:val="Normal"/>
    <w:uiPriority w:val="99"/>
    <w:qFormat/>
    <w:rsid w:val="00117EA1"/>
    <w:pPr>
      <w:spacing w:after="0" w:line="240" w:lineRule="auto"/>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184556">
      <w:bodyDiv w:val="1"/>
      <w:marLeft w:val="0"/>
      <w:marRight w:val="0"/>
      <w:marTop w:val="0"/>
      <w:marBottom w:val="0"/>
      <w:divBdr>
        <w:top w:val="none" w:sz="0" w:space="0" w:color="auto"/>
        <w:left w:val="none" w:sz="0" w:space="0" w:color="auto"/>
        <w:bottom w:val="none" w:sz="0" w:space="0" w:color="auto"/>
        <w:right w:val="none" w:sz="0" w:space="0" w:color="auto"/>
      </w:divBdr>
    </w:div>
    <w:div w:id="133899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845</Words>
  <Characters>4822</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ordi</dc:creator>
  <cp:lastModifiedBy>Disability Portfolio OHCHR</cp:lastModifiedBy>
  <cp:revision>2</cp:revision>
  <dcterms:created xsi:type="dcterms:W3CDTF">2015-07-28T08:43:00Z</dcterms:created>
  <dcterms:modified xsi:type="dcterms:W3CDTF">2015-07-28T08:43:00Z</dcterms:modified>
</cp:coreProperties>
</file>