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BD338" w14:textId="77777777" w:rsidR="004F52EB" w:rsidRPr="004F52EB" w:rsidRDefault="004F52EB" w:rsidP="004F52EB">
      <w:pPr>
        <w:keepNext/>
        <w:ind w:left="2880" w:firstLine="720"/>
        <w:jc w:val="right"/>
        <w:outlineLvl w:val="2"/>
        <w:rPr>
          <w:rFonts w:ascii="Times New Roman" w:eastAsia="Arial Unicode MS" w:hAnsi="Times New Roman" w:cs="Times New Roman"/>
          <w:color w:val="000000"/>
          <w:szCs w:val="28"/>
        </w:rPr>
      </w:pPr>
      <w:r w:rsidRPr="004F52EB">
        <w:rPr>
          <w:rFonts w:ascii="Times New Roman" w:eastAsia="Arial Unicode MS" w:hAnsi="Times New Roman" w:cs="Times New Roman"/>
          <w:color w:val="000000"/>
          <w:szCs w:val="28"/>
        </w:rPr>
        <w:t>Check against delivery</w:t>
      </w:r>
    </w:p>
    <w:p w14:paraId="5CB2C32A" w14:textId="77777777" w:rsidR="004F52EB" w:rsidRPr="004F52EB" w:rsidRDefault="004F52EB" w:rsidP="004F52EB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F52EB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1" layoutInCell="0" allowOverlap="1" wp14:anchorId="524F813F" wp14:editId="4F1E2182">
                <wp:simplePos x="0" y="0"/>
                <wp:positionH relativeFrom="margin">
                  <wp:posOffset>2230120</wp:posOffset>
                </wp:positionH>
                <wp:positionV relativeFrom="paragraph">
                  <wp:posOffset>116840</wp:posOffset>
                </wp:positionV>
                <wp:extent cx="1150620" cy="871220"/>
                <wp:effectExtent l="1270" t="2540" r="635" b="254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0620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DC4F7" w14:textId="77777777" w:rsidR="004F52EB" w:rsidRDefault="004F52EB" w:rsidP="004F52EB">
                            <w:pPr>
                              <w:pBdr>
                                <w:top w:val="single" w:sz="6" w:space="0" w:color="FFFFFF"/>
                                <w:left w:val="single" w:sz="6" w:space="0" w:color="FFFFFF"/>
                                <w:bottom w:val="single" w:sz="6" w:space="0" w:color="FFFFFF"/>
                                <w:right w:val="single" w:sz="6" w:space="16" w:color="FFFFFF"/>
                              </w:pBdr>
                              <w:ind w:left="90"/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45A3267F" wp14:editId="1F08B4C6">
                                  <wp:extent cx="1152525" cy="875665"/>
                                  <wp:effectExtent l="0" t="0" r="0" b="63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7040" t="4195" r="-7040" b="419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875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4F813F" id="Rectangle 2" o:spid="_x0000_s1026" style="position:absolute;margin-left:175.6pt;margin-top:9.2pt;width:90.6pt;height:68.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" o:allowincell="f" filled="f" stroked="f">
                <v:textbox inset="0,0,0,0">
                  <w:txbxContent>
                    <w:p w14:paraId="7FDDC4F7" w14:textId="77777777" w:rsidR="004F52EB" w:rsidRDefault="004F52EB" w:rsidP="004F52EB">
                      <w:pPr>
                        <w:pBdr>
                          <w:top w:val="single" w:sz="6" w:space="0" w:color="FFFFFF"/>
                          <w:left w:val="single" w:sz="6" w:space="0" w:color="FFFFFF"/>
                          <w:bottom w:val="single" w:sz="6" w:space="0" w:color="FFFFFF"/>
                          <w:right w:val="single" w:sz="6" w:space="16" w:color="FFFFFF"/>
                        </w:pBdr>
                        <w:ind w:left="90"/>
                      </w:pPr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45A3267F" wp14:editId="1F08B4C6">
                            <wp:extent cx="1152525" cy="875665"/>
                            <wp:effectExtent l="0" t="0" r="0" b="63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7040" t="4195" r="-7040" b="419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875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14:paraId="50F60876" w14:textId="77777777" w:rsidR="004F52EB" w:rsidRPr="004F52EB" w:rsidRDefault="004F52EB" w:rsidP="004F52EB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9AF676B" w14:textId="77777777" w:rsidR="004F52EB" w:rsidRPr="004F52EB" w:rsidRDefault="004F52EB" w:rsidP="004F52EB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291F3177" w14:textId="77777777" w:rsidR="004F52EB" w:rsidRPr="004F52EB" w:rsidRDefault="004F52EB" w:rsidP="004F52EB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CB9618C" w14:textId="77777777" w:rsidR="004F52EB" w:rsidRPr="004F52EB" w:rsidRDefault="004F52EB" w:rsidP="004F52EB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EDFFDFE" w14:textId="77777777" w:rsidR="004F52EB" w:rsidRPr="004F52EB" w:rsidRDefault="004F52EB" w:rsidP="004F52EB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521FD3B6" w14:textId="77777777" w:rsidR="004F52EB" w:rsidRPr="004F52EB" w:rsidRDefault="004F52EB" w:rsidP="004F52E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</w:p>
    <w:p w14:paraId="2A09D02D" w14:textId="77777777" w:rsidR="004F52EB" w:rsidRPr="004F52EB" w:rsidRDefault="004F52EB" w:rsidP="004F52EB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</w:pPr>
      <w:r w:rsidRPr="004F52EB"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>Statement by MS. CATALINA DEVANDAS,</w:t>
      </w:r>
    </w:p>
    <w:p w14:paraId="558406C5" w14:textId="77777777" w:rsidR="004F52EB" w:rsidRPr="004F52EB" w:rsidRDefault="004F52EB" w:rsidP="004F52EB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aps/>
          <w:color w:val="000000"/>
          <w:sz w:val="28"/>
          <w:szCs w:val="28"/>
        </w:rPr>
      </w:pPr>
      <w:r w:rsidRPr="004F52EB">
        <w:rPr>
          <w:rFonts w:ascii="Times New Roman" w:eastAsia="Calibri" w:hAnsi="Times New Roman" w:cs="Times New Roman"/>
          <w:b/>
          <w:caps/>
          <w:color w:val="000000"/>
          <w:sz w:val="28"/>
          <w:szCs w:val="28"/>
        </w:rPr>
        <w:t>UN Special Rapporteur on THE RIGHTS OF PERSONS WITH DISABILITIES</w:t>
      </w:r>
    </w:p>
    <w:p w14:paraId="450484CA" w14:textId="77777777" w:rsidR="004F52EB" w:rsidRPr="004F52EB" w:rsidRDefault="004F52EB" w:rsidP="004F52EB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D3697F6" w14:textId="77777777" w:rsidR="002D7FC6" w:rsidRPr="002D7FC6" w:rsidRDefault="002D7FC6" w:rsidP="002D7FC6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F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Annual Interactive Debate on the Rights of Persons with Disabilities - </w:t>
      </w:r>
    </w:p>
    <w:p w14:paraId="59670F53" w14:textId="02707F41" w:rsidR="004F52EB" w:rsidRPr="004F52EB" w:rsidRDefault="002D7FC6" w:rsidP="002D7FC6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7FC6">
        <w:rPr>
          <w:rFonts w:ascii="Times New Roman" w:eastAsia="Calibri" w:hAnsi="Times New Roman" w:cs="Times New Roman"/>
          <w:color w:val="000000"/>
          <w:sz w:val="28"/>
          <w:szCs w:val="28"/>
        </w:rPr>
        <w:t>Article 13 of the Convention on the Rights of Persons with Disabilities on access to justice</w:t>
      </w:r>
    </w:p>
    <w:p w14:paraId="45CE85C9" w14:textId="346B0E1D" w:rsidR="004F52EB" w:rsidRDefault="004F52EB" w:rsidP="00387A8F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B518B88" w14:textId="77777777" w:rsidR="004F52EB" w:rsidRDefault="004F52EB" w:rsidP="004F52EB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30F25590" w14:textId="77777777" w:rsidR="004F52EB" w:rsidRDefault="004F52EB" w:rsidP="004F52EB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192B300C" w14:textId="4F6F16B5" w:rsidR="004F52EB" w:rsidRPr="004F52EB" w:rsidRDefault="004F52EB" w:rsidP="004F52EB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GENEVA</w:t>
      </w:r>
    </w:p>
    <w:p w14:paraId="28DF05B7" w14:textId="0AF39874" w:rsidR="004F52EB" w:rsidRPr="004F52EB" w:rsidRDefault="004F52EB" w:rsidP="004F52EB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s-CL"/>
        </w:rPr>
      </w:pPr>
      <w:r w:rsidRPr="002D7FC6">
        <w:rPr>
          <w:rFonts w:ascii="Times New Roman" w:eastAsia="Calibri" w:hAnsi="Times New Roman" w:cs="Times New Roman"/>
          <w:color w:val="000000"/>
          <w:sz w:val="28"/>
          <w:szCs w:val="28"/>
          <w:lang w:val="es-CL"/>
        </w:rPr>
        <w:t xml:space="preserve">7 </w:t>
      </w:r>
      <w:proofErr w:type="spellStart"/>
      <w:r w:rsidRPr="002D7FC6">
        <w:rPr>
          <w:rFonts w:ascii="Times New Roman" w:eastAsia="Calibri" w:hAnsi="Times New Roman" w:cs="Times New Roman"/>
          <w:color w:val="000000"/>
          <w:sz w:val="28"/>
          <w:szCs w:val="28"/>
          <w:lang w:val="es-CL"/>
        </w:rPr>
        <w:t>March</w:t>
      </w:r>
      <w:proofErr w:type="spellEnd"/>
      <w:r w:rsidRPr="004F52EB">
        <w:rPr>
          <w:rFonts w:ascii="Times New Roman" w:eastAsia="Calibri" w:hAnsi="Times New Roman" w:cs="Times New Roman"/>
          <w:color w:val="000000"/>
          <w:sz w:val="28"/>
          <w:szCs w:val="28"/>
          <w:lang w:val="es-CL"/>
        </w:rPr>
        <w:t xml:space="preserve"> 201</w:t>
      </w:r>
      <w:r w:rsidRPr="002D7FC6">
        <w:rPr>
          <w:rFonts w:ascii="Times New Roman" w:eastAsia="Calibri" w:hAnsi="Times New Roman" w:cs="Times New Roman"/>
          <w:color w:val="000000"/>
          <w:sz w:val="28"/>
          <w:szCs w:val="28"/>
          <w:lang w:val="es-CL"/>
        </w:rPr>
        <w:t>8</w:t>
      </w:r>
    </w:p>
    <w:p w14:paraId="6AEAA1F8" w14:textId="54BE4B51" w:rsidR="004F52EB" w:rsidRDefault="004F52EB" w:rsidP="00387A8F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val="es-CL"/>
        </w:rPr>
      </w:pPr>
    </w:p>
    <w:p w14:paraId="235C3BAB" w14:textId="77777777" w:rsidR="00387A8F" w:rsidRPr="004F52EB" w:rsidRDefault="00387A8F" w:rsidP="00387A8F">
      <w:pPr>
        <w:spacing w:after="200" w:line="276" w:lineRule="auto"/>
        <w:rPr>
          <w:rFonts w:ascii="Times New Roman" w:eastAsia="Calibri" w:hAnsi="Times New Roman" w:cs="Times New Roman"/>
          <w:color w:val="000000"/>
          <w:sz w:val="28"/>
          <w:szCs w:val="28"/>
          <w:lang w:val="es-CL"/>
        </w:rPr>
      </w:pPr>
    </w:p>
    <w:p w14:paraId="465495FD" w14:textId="1B24C3D0" w:rsidR="004F52EB" w:rsidRPr="004F52EB" w:rsidRDefault="00387A8F" w:rsidP="004F52EB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s-CL"/>
        </w:rPr>
      </w:pPr>
      <w:r w:rsidRPr="00654645">
        <w:rPr>
          <w:rFonts w:ascii="Times New Roman" w:hAnsi="Times New Roman"/>
          <w:noProof/>
          <w:color w:val="000000" w:themeColor="text1"/>
          <w:sz w:val="28"/>
          <w:szCs w:val="28"/>
          <w:lang w:eastAsia="en-GB"/>
        </w:rPr>
        <w:drawing>
          <wp:inline distT="0" distB="0" distL="0" distR="0" wp14:anchorId="6C78C206" wp14:editId="6FB85A9C">
            <wp:extent cx="960755" cy="929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4" t="-139" r="-394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ADE28" w14:textId="77777777" w:rsidR="004F52EB" w:rsidRPr="004F52EB" w:rsidRDefault="004F52EB" w:rsidP="004F52EB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s-CL"/>
        </w:rPr>
      </w:pPr>
    </w:p>
    <w:p w14:paraId="515FE967" w14:textId="46AC3B46" w:rsidR="00C953DC" w:rsidRPr="00E21419" w:rsidRDefault="00C953DC" w:rsidP="0058621A">
      <w:pPr>
        <w:spacing w:line="276" w:lineRule="auto"/>
        <w:jc w:val="both"/>
        <w:rPr>
          <w:rFonts w:asciiTheme="majorHAnsi" w:hAnsiTheme="majorHAnsi"/>
          <w:sz w:val="28"/>
          <w:szCs w:val="28"/>
          <w:lang w:val="es-ES_tradnl"/>
        </w:rPr>
      </w:pPr>
      <w:r w:rsidRPr="00E21419">
        <w:rPr>
          <w:rFonts w:asciiTheme="majorHAnsi" w:hAnsiTheme="majorHAnsi"/>
          <w:sz w:val="28"/>
          <w:szCs w:val="28"/>
          <w:lang w:val="es-ES_tradnl"/>
        </w:rPr>
        <w:t>Señores delegados, señoras delegadas,</w:t>
      </w:r>
    </w:p>
    <w:p w14:paraId="678A01A9" w14:textId="77777777" w:rsidR="00C953DC" w:rsidRPr="00E21419" w:rsidRDefault="00C953DC" w:rsidP="0058621A">
      <w:pPr>
        <w:spacing w:line="276" w:lineRule="auto"/>
        <w:jc w:val="both"/>
        <w:rPr>
          <w:rFonts w:asciiTheme="majorHAnsi" w:hAnsiTheme="majorHAnsi"/>
          <w:sz w:val="28"/>
          <w:szCs w:val="28"/>
          <w:lang w:val="es-ES_tradnl"/>
        </w:rPr>
      </w:pPr>
    </w:p>
    <w:p w14:paraId="4C397DD6" w14:textId="08957099" w:rsidR="008C41CD" w:rsidRPr="00E21419" w:rsidRDefault="00CF2E7C" w:rsidP="002D7FC6">
      <w:pPr>
        <w:spacing w:line="276" w:lineRule="auto"/>
        <w:ind w:firstLine="720"/>
        <w:jc w:val="both"/>
        <w:rPr>
          <w:rFonts w:asciiTheme="majorHAnsi" w:hAnsiTheme="majorHAnsi"/>
          <w:sz w:val="28"/>
          <w:szCs w:val="28"/>
          <w:lang w:val="es-ES_tradnl"/>
        </w:rPr>
      </w:pPr>
      <w:r w:rsidRPr="00E21419">
        <w:rPr>
          <w:rFonts w:asciiTheme="majorHAnsi" w:hAnsiTheme="majorHAnsi"/>
          <w:sz w:val="28"/>
          <w:szCs w:val="28"/>
          <w:lang w:val="es-ES_tradnl"/>
        </w:rPr>
        <w:t>Quisiera comenzar mi intervención</w:t>
      </w:r>
      <w:r w:rsidR="00A33FEC" w:rsidRPr="00E21419">
        <w:rPr>
          <w:rFonts w:asciiTheme="majorHAnsi" w:hAnsiTheme="majorHAnsi"/>
          <w:sz w:val="28"/>
          <w:szCs w:val="28"/>
          <w:lang w:val="es-ES_tradnl"/>
        </w:rPr>
        <w:t xml:space="preserve"> </w:t>
      </w:r>
      <w:r w:rsidR="00DB100C" w:rsidRPr="00E21419">
        <w:rPr>
          <w:rFonts w:asciiTheme="majorHAnsi" w:hAnsiTheme="majorHAnsi"/>
          <w:sz w:val="28"/>
          <w:szCs w:val="28"/>
          <w:lang w:val="es-ES_tradnl"/>
        </w:rPr>
        <w:t>felicita</w:t>
      </w:r>
      <w:r w:rsidRPr="00E21419">
        <w:rPr>
          <w:rFonts w:asciiTheme="majorHAnsi" w:hAnsiTheme="majorHAnsi"/>
          <w:sz w:val="28"/>
          <w:szCs w:val="28"/>
          <w:lang w:val="es-ES_tradnl"/>
        </w:rPr>
        <w:t>ndo</w:t>
      </w:r>
      <w:r w:rsidR="008C41CD" w:rsidRPr="00E21419">
        <w:rPr>
          <w:rFonts w:asciiTheme="majorHAnsi" w:hAnsiTheme="majorHAnsi"/>
          <w:sz w:val="28"/>
          <w:szCs w:val="28"/>
          <w:lang w:val="es-ES_tradnl"/>
        </w:rPr>
        <w:t xml:space="preserve"> </w:t>
      </w:r>
      <w:r w:rsidR="0087495B" w:rsidRPr="00E21419">
        <w:rPr>
          <w:rFonts w:asciiTheme="majorHAnsi" w:hAnsiTheme="majorHAnsi"/>
          <w:sz w:val="28"/>
          <w:szCs w:val="28"/>
          <w:lang w:val="es-ES_tradnl"/>
        </w:rPr>
        <w:t>a</w:t>
      </w:r>
      <w:r w:rsidR="00A33FEC" w:rsidRPr="00E21419">
        <w:rPr>
          <w:rFonts w:asciiTheme="majorHAnsi" w:hAnsiTheme="majorHAnsi"/>
          <w:sz w:val="28"/>
          <w:szCs w:val="28"/>
          <w:lang w:val="es-ES_tradnl"/>
        </w:rPr>
        <w:t xml:space="preserve"> </w:t>
      </w:r>
      <w:r w:rsidR="008C41CD" w:rsidRPr="00E21419">
        <w:rPr>
          <w:rFonts w:asciiTheme="majorHAnsi" w:hAnsiTheme="majorHAnsi"/>
          <w:sz w:val="28"/>
          <w:szCs w:val="28"/>
          <w:lang w:val="es-ES_tradnl"/>
        </w:rPr>
        <w:t>l</w:t>
      </w:r>
      <w:r w:rsidR="00A33FEC" w:rsidRPr="00E21419">
        <w:rPr>
          <w:rFonts w:asciiTheme="majorHAnsi" w:hAnsiTheme="majorHAnsi"/>
          <w:sz w:val="28"/>
          <w:szCs w:val="28"/>
          <w:lang w:val="es-ES_tradnl"/>
        </w:rPr>
        <w:t>a</w:t>
      </w:r>
      <w:r w:rsidR="008C41CD" w:rsidRPr="00E21419">
        <w:rPr>
          <w:rFonts w:asciiTheme="majorHAnsi" w:hAnsiTheme="majorHAnsi"/>
          <w:sz w:val="28"/>
          <w:szCs w:val="28"/>
          <w:lang w:val="es-ES_tradnl"/>
        </w:rPr>
        <w:t xml:space="preserve"> </w:t>
      </w:r>
      <w:r w:rsidR="00A33FEC" w:rsidRPr="00E21419">
        <w:rPr>
          <w:rFonts w:asciiTheme="majorHAnsi" w:hAnsiTheme="majorHAnsi"/>
          <w:sz w:val="28"/>
          <w:szCs w:val="28"/>
          <w:lang w:val="es-ES_tradnl"/>
        </w:rPr>
        <w:t xml:space="preserve">Oficina del </w:t>
      </w:r>
      <w:r w:rsidR="008C41CD" w:rsidRPr="00E21419">
        <w:rPr>
          <w:rFonts w:asciiTheme="majorHAnsi" w:hAnsiTheme="majorHAnsi"/>
          <w:sz w:val="28"/>
          <w:szCs w:val="28"/>
          <w:lang w:val="es-ES_tradnl"/>
        </w:rPr>
        <w:t>A</w:t>
      </w:r>
      <w:r w:rsidR="00A33FEC" w:rsidRPr="00E21419">
        <w:rPr>
          <w:rFonts w:asciiTheme="majorHAnsi" w:hAnsiTheme="majorHAnsi"/>
          <w:sz w:val="28"/>
          <w:szCs w:val="28"/>
          <w:lang w:val="es-ES_tradnl"/>
        </w:rPr>
        <w:t xml:space="preserve">lto </w:t>
      </w:r>
      <w:r w:rsidR="008C41CD" w:rsidRPr="00E21419">
        <w:rPr>
          <w:rFonts w:asciiTheme="majorHAnsi" w:hAnsiTheme="majorHAnsi"/>
          <w:sz w:val="28"/>
          <w:szCs w:val="28"/>
          <w:lang w:val="es-ES_tradnl"/>
        </w:rPr>
        <w:t>C</w:t>
      </w:r>
      <w:r w:rsidR="00A33FEC" w:rsidRPr="00E21419">
        <w:rPr>
          <w:rFonts w:asciiTheme="majorHAnsi" w:hAnsiTheme="majorHAnsi"/>
          <w:sz w:val="28"/>
          <w:szCs w:val="28"/>
          <w:lang w:val="es-ES_tradnl"/>
        </w:rPr>
        <w:t xml:space="preserve">omisionado de las </w:t>
      </w:r>
      <w:r w:rsidR="008C41CD" w:rsidRPr="00E21419">
        <w:rPr>
          <w:rFonts w:asciiTheme="majorHAnsi" w:hAnsiTheme="majorHAnsi"/>
          <w:sz w:val="28"/>
          <w:szCs w:val="28"/>
          <w:lang w:val="es-ES_tradnl"/>
        </w:rPr>
        <w:t>N</w:t>
      </w:r>
      <w:r w:rsidR="00A33FEC" w:rsidRPr="00E21419">
        <w:rPr>
          <w:rFonts w:asciiTheme="majorHAnsi" w:hAnsiTheme="majorHAnsi"/>
          <w:sz w:val="28"/>
          <w:szCs w:val="28"/>
          <w:lang w:val="es-ES_tradnl"/>
        </w:rPr>
        <w:t xml:space="preserve">aciones </w:t>
      </w:r>
      <w:r w:rsidR="008C41CD" w:rsidRPr="00E21419">
        <w:rPr>
          <w:rFonts w:asciiTheme="majorHAnsi" w:hAnsiTheme="majorHAnsi"/>
          <w:sz w:val="28"/>
          <w:szCs w:val="28"/>
          <w:lang w:val="es-ES_tradnl"/>
        </w:rPr>
        <w:t>U</w:t>
      </w:r>
      <w:r w:rsidR="00A33FEC" w:rsidRPr="00E21419">
        <w:rPr>
          <w:rFonts w:asciiTheme="majorHAnsi" w:hAnsiTheme="majorHAnsi"/>
          <w:sz w:val="28"/>
          <w:szCs w:val="28"/>
          <w:lang w:val="es-ES_tradnl"/>
        </w:rPr>
        <w:t xml:space="preserve">nidas para los </w:t>
      </w:r>
      <w:r w:rsidR="008C41CD" w:rsidRPr="00E21419">
        <w:rPr>
          <w:rFonts w:asciiTheme="majorHAnsi" w:hAnsiTheme="majorHAnsi"/>
          <w:sz w:val="28"/>
          <w:szCs w:val="28"/>
          <w:lang w:val="es-ES_tradnl"/>
        </w:rPr>
        <w:t>D</w:t>
      </w:r>
      <w:r w:rsidR="00A33FEC" w:rsidRPr="00E21419">
        <w:rPr>
          <w:rFonts w:asciiTheme="majorHAnsi" w:hAnsiTheme="majorHAnsi"/>
          <w:sz w:val="28"/>
          <w:szCs w:val="28"/>
          <w:lang w:val="es-ES_tradnl"/>
        </w:rPr>
        <w:t xml:space="preserve">erechos </w:t>
      </w:r>
      <w:r w:rsidR="008C41CD" w:rsidRPr="00E21419">
        <w:rPr>
          <w:rFonts w:asciiTheme="majorHAnsi" w:hAnsiTheme="majorHAnsi"/>
          <w:sz w:val="28"/>
          <w:szCs w:val="28"/>
          <w:lang w:val="es-ES_tradnl"/>
        </w:rPr>
        <w:t>H</w:t>
      </w:r>
      <w:r w:rsidR="00A33FEC" w:rsidRPr="00E21419">
        <w:rPr>
          <w:rFonts w:asciiTheme="majorHAnsi" w:hAnsiTheme="majorHAnsi"/>
          <w:sz w:val="28"/>
          <w:szCs w:val="28"/>
          <w:lang w:val="es-ES_tradnl"/>
        </w:rPr>
        <w:t>umanos</w:t>
      </w:r>
      <w:r w:rsidR="008C41CD" w:rsidRPr="00E21419">
        <w:rPr>
          <w:rFonts w:asciiTheme="majorHAnsi" w:hAnsiTheme="majorHAnsi"/>
          <w:sz w:val="28"/>
          <w:szCs w:val="28"/>
          <w:lang w:val="es-ES_tradnl"/>
        </w:rPr>
        <w:t xml:space="preserve"> </w:t>
      </w:r>
      <w:r w:rsidR="0087495B" w:rsidRPr="00E21419">
        <w:rPr>
          <w:rFonts w:asciiTheme="majorHAnsi" w:hAnsiTheme="majorHAnsi"/>
          <w:sz w:val="28"/>
          <w:szCs w:val="28"/>
          <w:lang w:val="es-ES_tradnl"/>
        </w:rPr>
        <w:t xml:space="preserve">por su informe temático </w:t>
      </w:r>
      <w:r w:rsidR="008C41CD" w:rsidRPr="00E21419">
        <w:rPr>
          <w:rFonts w:asciiTheme="majorHAnsi" w:hAnsiTheme="majorHAnsi"/>
          <w:sz w:val="28"/>
          <w:szCs w:val="28"/>
          <w:lang w:val="es-ES_tradnl"/>
        </w:rPr>
        <w:t xml:space="preserve">sobre el artículo </w:t>
      </w:r>
      <w:r w:rsidR="00C036B3" w:rsidRPr="00E21419">
        <w:rPr>
          <w:rFonts w:asciiTheme="majorHAnsi" w:hAnsiTheme="majorHAnsi"/>
          <w:sz w:val="28"/>
          <w:szCs w:val="28"/>
          <w:lang w:val="es-ES_tradnl"/>
        </w:rPr>
        <w:t>13</w:t>
      </w:r>
      <w:r w:rsidR="008C41CD" w:rsidRPr="00E21419">
        <w:rPr>
          <w:rFonts w:asciiTheme="majorHAnsi" w:hAnsiTheme="majorHAnsi"/>
          <w:sz w:val="28"/>
          <w:szCs w:val="28"/>
          <w:lang w:val="es-ES_tradnl"/>
        </w:rPr>
        <w:t xml:space="preserve"> de la </w:t>
      </w:r>
      <w:r w:rsidR="00A33FEC" w:rsidRPr="00E21419">
        <w:rPr>
          <w:rFonts w:asciiTheme="majorHAnsi" w:hAnsiTheme="majorHAnsi"/>
          <w:sz w:val="28"/>
          <w:szCs w:val="28"/>
          <w:lang w:val="es-ES_tradnl"/>
        </w:rPr>
        <w:t>Convención sobre los Derechos de las Personas con Discapacidad</w:t>
      </w:r>
      <w:r w:rsidR="008C41CD" w:rsidRPr="00E21419">
        <w:rPr>
          <w:rFonts w:asciiTheme="majorHAnsi" w:hAnsiTheme="majorHAnsi"/>
          <w:sz w:val="28"/>
          <w:szCs w:val="28"/>
          <w:lang w:val="es-ES_tradnl"/>
        </w:rPr>
        <w:t xml:space="preserve">, </w:t>
      </w:r>
      <w:r w:rsidR="00DB100C" w:rsidRPr="00E21419">
        <w:rPr>
          <w:rFonts w:asciiTheme="majorHAnsi" w:hAnsiTheme="majorHAnsi"/>
          <w:sz w:val="28"/>
          <w:szCs w:val="28"/>
          <w:lang w:val="es-ES_tradnl"/>
        </w:rPr>
        <w:t>cuyo contenido</w:t>
      </w:r>
      <w:r w:rsidR="008A7AC4" w:rsidRPr="00E21419">
        <w:rPr>
          <w:rFonts w:asciiTheme="majorHAnsi" w:hAnsiTheme="majorHAnsi"/>
          <w:sz w:val="28"/>
          <w:szCs w:val="28"/>
          <w:lang w:val="es-ES_tradnl"/>
        </w:rPr>
        <w:t>, conclusiones</w:t>
      </w:r>
      <w:r w:rsidR="00DB100C" w:rsidRPr="00E21419">
        <w:rPr>
          <w:rFonts w:asciiTheme="majorHAnsi" w:hAnsiTheme="majorHAnsi"/>
          <w:sz w:val="28"/>
          <w:szCs w:val="28"/>
          <w:lang w:val="es-ES_tradnl"/>
        </w:rPr>
        <w:t xml:space="preserve"> y </w:t>
      </w:r>
      <w:r w:rsidR="00C50889">
        <w:rPr>
          <w:rFonts w:asciiTheme="majorHAnsi" w:hAnsiTheme="majorHAnsi"/>
          <w:sz w:val="28"/>
          <w:szCs w:val="28"/>
          <w:lang w:val="es-ES_tradnl"/>
        </w:rPr>
        <w:t>recomendaciones</w:t>
      </w:r>
      <w:r w:rsidR="00DB100C" w:rsidRPr="00E21419">
        <w:rPr>
          <w:rFonts w:asciiTheme="majorHAnsi" w:hAnsiTheme="majorHAnsi"/>
          <w:sz w:val="28"/>
          <w:szCs w:val="28"/>
          <w:lang w:val="es-ES_tradnl"/>
        </w:rPr>
        <w:t xml:space="preserve"> </w:t>
      </w:r>
      <w:r w:rsidR="008A7AC4" w:rsidRPr="00E21419">
        <w:rPr>
          <w:rFonts w:asciiTheme="majorHAnsi" w:hAnsiTheme="majorHAnsi"/>
          <w:sz w:val="28"/>
          <w:szCs w:val="28"/>
          <w:lang w:val="es-ES_tradnl"/>
        </w:rPr>
        <w:t>suscribo</w:t>
      </w:r>
      <w:r w:rsidR="00DB100C" w:rsidRPr="00E21419">
        <w:rPr>
          <w:rFonts w:asciiTheme="majorHAnsi" w:hAnsiTheme="majorHAnsi"/>
          <w:sz w:val="28"/>
          <w:szCs w:val="28"/>
          <w:lang w:val="es-ES_tradnl"/>
        </w:rPr>
        <w:t xml:space="preserve"> plenamente</w:t>
      </w:r>
      <w:r w:rsidR="00A33FEC" w:rsidRPr="00E21419">
        <w:rPr>
          <w:rFonts w:asciiTheme="majorHAnsi" w:hAnsiTheme="majorHAnsi"/>
          <w:sz w:val="28"/>
          <w:szCs w:val="28"/>
          <w:lang w:val="es-ES_tradnl"/>
        </w:rPr>
        <w:t>.</w:t>
      </w:r>
    </w:p>
    <w:p w14:paraId="6392E6C8" w14:textId="77777777" w:rsidR="00FC5976" w:rsidRPr="00E21419" w:rsidRDefault="00FC5976" w:rsidP="0058621A">
      <w:pPr>
        <w:spacing w:line="276" w:lineRule="auto"/>
        <w:jc w:val="both"/>
        <w:rPr>
          <w:rFonts w:asciiTheme="majorHAnsi" w:hAnsiTheme="majorHAnsi"/>
          <w:sz w:val="28"/>
          <w:szCs w:val="28"/>
          <w:lang w:val="es-ES_tradnl"/>
        </w:rPr>
      </w:pPr>
    </w:p>
    <w:p w14:paraId="07553B15" w14:textId="7A269911" w:rsidR="00DD104D" w:rsidRPr="00E21419" w:rsidRDefault="003B1AC5" w:rsidP="002D7FC6">
      <w:pPr>
        <w:spacing w:line="276" w:lineRule="auto"/>
        <w:ind w:firstLine="720"/>
        <w:jc w:val="both"/>
        <w:rPr>
          <w:rFonts w:asciiTheme="majorHAnsi" w:hAnsiTheme="majorHAnsi"/>
          <w:sz w:val="28"/>
          <w:szCs w:val="28"/>
          <w:lang w:val="es-ES_tradnl"/>
        </w:rPr>
      </w:pPr>
      <w:r w:rsidRPr="00E21419">
        <w:rPr>
          <w:rFonts w:asciiTheme="majorHAnsi" w:hAnsiTheme="majorHAnsi"/>
          <w:sz w:val="28"/>
          <w:szCs w:val="28"/>
          <w:lang w:val="es-ES_tradnl"/>
        </w:rPr>
        <w:t>U</w:t>
      </w:r>
      <w:r w:rsidR="006640BA" w:rsidRPr="00E21419">
        <w:rPr>
          <w:rFonts w:asciiTheme="majorHAnsi" w:hAnsiTheme="majorHAnsi"/>
          <w:sz w:val="28"/>
          <w:szCs w:val="28"/>
          <w:lang w:val="es-ES_tradnl"/>
        </w:rPr>
        <w:t>no de los aspectos fundamentales</w:t>
      </w:r>
      <w:r w:rsidR="00FC5976" w:rsidRPr="00E21419">
        <w:rPr>
          <w:rFonts w:asciiTheme="majorHAnsi" w:hAnsiTheme="majorHAnsi"/>
          <w:sz w:val="28"/>
          <w:szCs w:val="28"/>
          <w:lang w:val="es-ES_tradnl"/>
        </w:rPr>
        <w:t xml:space="preserve"> </w:t>
      </w:r>
      <w:r w:rsidR="00FB14B8" w:rsidRPr="00E21419">
        <w:rPr>
          <w:rFonts w:asciiTheme="majorHAnsi" w:hAnsiTheme="majorHAnsi"/>
          <w:sz w:val="28"/>
          <w:szCs w:val="28"/>
          <w:lang w:val="es-ES_tradnl"/>
        </w:rPr>
        <w:t xml:space="preserve">que me gustaría destacar </w:t>
      </w:r>
      <w:r w:rsidR="00CF2E7C" w:rsidRPr="00E21419">
        <w:rPr>
          <w:rFonts w:asciiTheme="majorHAnsi" w:hAnsiTheme="majorHAnsi"/>
          <w:sz w:val="28"/>
          <w:szCs w:val="28"/>
          <w:lang w:val="es-ES_tradnl"/>
        </w:rPr>
        <w:t xml:space="preserve">del informe </w:t>
      </w:r>
      <w:r w:rsidR="00FC5976" w:rsidRPr="00E21419">
        <w:rPr>
          <w:rFonts w:asciiTheme="majorHAnsi" w:hAnsiTheme="majorHAnsi"/>
          <w:sz w:val="28"/>
          <w:szCs w:val="28"/>
          <w:lang w:val="es-ES_tradnl"/>
        </w:rPr>
        <w:t xml:space="preserve">es </w:t>
      </w:r>
      <w:r w:rsidR="00FB14B8" w:rsidRPr="00E21419">
        <w:rPr>
          <w:rFonts w:asciiTheme="majorHAnsi" w:hAnsiTheme="majorHAnsi"/>
          <w:sz w:val="28"/>
          <w:szCs w:val="28"/>
          <w:lang w:val="es-ES_tradnl"/>
        </w:rPr>
        <w:t>el</w:t>
      </w:r>
      <w:r w:rsidR="00FC5976" w:rsidRPr="00E21419">
        <w:rPr>
          <w:rFonts w:asciiTheme="majorHAnsi" w:hAnsiTheme="majorHAnsi"/>
          <w:sz w:val="28"/>
          <w:szCs w:val="28"/>
          <w:lang w:val="es-ES_tradnl"/>
        </w:rPr>
        <w:t xml:space="preserve"> </w:t>
      </w:r>
      <w:r w:rsidR="0087495B" w:rsidRPr="00E21419">
        <w:rPr>
          <w:rFonts w:asciiTheme="majorHAnsi" w:hAnsiTheme="majorHAnsi"/>
          <w:sz w:val="28"/>
          <w:szCs w:val="28"/>
          <w:lang w:val="es-ES_tradnl"/>
        </w:rPr>
        <w:t xml:space="preserve">carácter </w:t>
      </w:r>
      <w:r w:rsidR="00716C43" w:rsidRPr="00E21419">
        <w:rPr>
          <w:rFonts w:asciiTheme="majorHAnsi" w:hAnsiTheme="majorHAnsi"/>
          <w:sz w:val="28"/>
          <w:szCs w:val="28"/>
          <w:lang w:val="es-ES_tradnl"/>
        </w:rPr>
        <w:t>transformador</w:t>
      </w:r>
      <w:r w:rsidR="0087495B" w:rsidRPr="00E21419">
        <w:rPr>
          <w:rFonts w:asciiTheme="majorHAnsi" w:hAnsiTheme="majorHAnsi"/>
          <w:sz w:val="28"/>
          <w:szCs w:val="28"/>
          <w:lang w:val="es-ES_tradnl"/>
        </w:rPr>
        <w:t xml:space="preserve"> del</w:t>
      </w:r>
      <w:r w:rsidRPr="00E21419">
        <w:rPr>
          <w:rFonts w:asciiTheme="majorHAnsi" w:hAnsiTheme="majorHAnsi"/>
          <w:sz w:val="28"/>
          <w:szCs w:val="28"/>
          <w:lang w:val="es-ES_tradnl"/>
        </w:rPr>
        <w:t xml:space="preserve"> derecho al</w:t>
      </w:r>
      <w:r w:rsidR="0087495B" w:rsidRPr="00E21419">
        <w:rPr>
          <w:rFonts w:asciiTheme="majorHAnsi" w:hAnsiTheme="majorHAnsi"/>
          <w:sz w:val="28"/>
          <w:szCs w:val="28"/>
          <w:lang w:val="es-ES_tradnl"/>
        </w:rPr>
        <w:t xml:space="preserve"> acceso a la justicia. </w:t>
      </w:r>
    </w:p>
    <w:p w14:paraId="7F93EDAE" w14:textId="77777777" w:rsidR="00DD104D" w:rsidRPr="00E21419" w:rsidRDefault="00DD104D" w:rsidP="0058621A">
      <w:pPr>
        <w:spacing w:line="276" w:lineRule="auto"/>
        <w:jc w:val="both"/>
        <w:rPr>
          <w:rFonts w:asciiTheme="majorHAnsi" w:hAnsiTheme="majorHAnsi"/>
          <w:sz w:val="28"/>
          <w:szCs w:val="28"/>
          <w:lang w:val="es-ES_tradnl"/>
        </w:rPr>
      </w:pPr>
    </w:p>
    <w:p w14:paraId="38E84CE2" w14:textId="754192B4" w:rsidR="00FB14B8" w:rsidRPr="00E21419" w:rsidRDefault="00716C43" w:rsidP="002D7FC6">
      <w:pPr>
        <w:spacing w:line="276" w:lineRule="auto"/>
        <w:ind w:firstLine="720"/>
        <w:jc w:val="both"/>
        <w:rPr>
          <w:rFonts w:asciiTheme="majorHAnsi" w:hAnsiTheme="majorHAnsi"/>
          <w:sz w:val="28"/>
          <w:szCs w:val="28"/>
          <w:lang w:val="es-ES_tradnl"/>
        </w:rPr>
      </w:pPr>
      <w:r w:rsidRPr="00E21419">
        <w:rPr>
          <w:rFonts w:asciiTheme="majorHAnsi" w:hAnsiTheme="majorHAnsi"/>
          <w:sz w:val="28"/>
          <w:szCs w:val="28"/>
          <w:lang w:val="es-ES_tradnl"/>
        </w:rPr>
        <w:t xml:space="preserve">Como </w:t>
      </w:r>
      <w:r w:rsidR="00CF2E7C" w:rsidRPr="00E21419">
        <w:rPr>
          <w:rFonts w:asciiTheme="majorHAnsi" w:hAnsiTheme="majorHAnsi"/>
          <w:sz w:val="28"/>
          <w:szCs w:val="28"/>
          <w:lang w:val="es-ES_tradnl"/>
        </w:rPr>
        <w:t>nos recuerda la Oficina del Alto Comisionado</w:t>
      </w:r>
      <w:r w:rsidRPr="00E21419">
        <w:rPr>
          <w:rFonts w:asciiTheme="majorHAnsi" w:hAnsiTheme="majorHAnsi"/>
          <w:sz w:val="28"/>
          <w:szCs w:val="28"/>
          <w:lang w:val="es-ES_tradnl"/>
        </w:rPr>
        <w:t xml:space="preserve">, el acceso a la justicia es un derecho en sí </w:t>
      </w:r>
      <w:bookmarkStart w:id="0" w:name="_GoBack"/>
      <w:bookmarkEnd w:id="0"/>
      <w:r w:rsidR="00DA73D4" w:rsidRPr="00E21419">
        <w:rPr>
          <w:rFonts w:asciiTheme="majorHAnsi" w:hAnsiTheme="majorHAnsi"/>
          <w:sz w:val="28"/>
          <w:szCs w:val="28"/>
          <w:lang w:val="es-ES_tradnl"/>
        </w:rPr>
        <w:t>mismo,</w:t>
      </w:r>
      <w:r w:rsidRPr="00E21419">
        <w:rPr>
          <w:rFonts w:asciiTheme="majorHAnsi" w:hAnsiTheme="majorHAnsi"/>
          <w:sz w:val="28"/>
          <w:szCs w:val="28"/>
          <w:lang w:val="es-ES_tradnl"/>
        </w:rPr>
        <w:t xml:space="preserve"> pero también un requisito </w:t>
      </w:r>
      <w:r w:rsidR="003F7060" w:rsidRPr="00E21419">
        <w:rPr>
          <w:rFonts w:asciiTheme="majorHAnsi" w:hAnsiTheme="majorHAnsi"/>
          <w:sz w:val="28"/>
          <w:szCs w:val="28"/>
          <w:lang w:val="es-ES_tradnl"/>
        </w:rPr>
        <w:t xml:space="preserve">indispensable </w:t>
      </w:r>
      <w:r w:rsidRPr="00E21419">
        <w:rPr>
          <w:rFonts w:asciiTheme="majorHAnsi" w:hAnsiTheme="majorHAnsi"/>
          <w:sz w:val="28"/>
          <w:szCs w:val="28"/>
          <w:lang w:val="es-ES_tradnl"/>
        </w:rPr>
        <w:t>para el disfrute de todos los demás derechos humanos.</w:t>
      </w:r>
      <w:r w:rsidR="00DD104D" w:rsidRPr="00E21419">
        <w:rPr>
          <w:rFonts w:asciiTheme="majorHAnsi" w:hAnsiTheme="majorHAnsi"/>
          <w:sz w:val="28"/>
          <w:szCs w:val="28"/>
          <w:lang w:val="es-ES_tradnl"/>
        </w:rPr>
        <w:t xml:space="preserve"> Sin la aplicación efectiva de este derecho, la exigibilidad del resto de derechos consagrados en leyes y tratados pierde toda viabilidad.</w:t>
      </w:r>
    </w:p>
    <w:p w14:paraId="03BEA2AC" w14:textId="77777777" w:rsidR="006640BA" w:rsidRPr="00E21419" w:rsidRDefault="006640BA" w:rsidP="0058621A">
      <w:pPr>
        <w:spacing w:line="276" w:lineRule="auto"/>
        <w:jc w:val="both"/>
        <w:rPr>
          <w:rFonts w:asciiTheme="majorHAnsi" w:hAnsiTheme="majorHAnsi"/>
          <w:sz w:val="28"/>
          <w:szCs w:val="28"/>
          <w:lang w:val="es-ES_tradnl"/>
        </w:rPr>
      </w:pPr>
    </w:p>
    <w:p w14:paraId="3C61049B" w14:textId="37D719BC" w:rsidR="003475CB" w:rsidRPr="00E21419" w:rsidRDefault="001F2B4F" w:rsidP="002D7FC6">
      <w:pPr>
        <w:spacing w:line="276" w:lineRule="auto"/>
        <w:ind w:firstLine="720"/>
        <w:jc w:val="both"/>
        <w:rPr>
          <w:rFonts w:asciiTheme="majorHAnsi" w:hAnsiTheme="majorHAnsi"/>
          <w:sz w:val="28"/>
          <w:szCs w:val="28"/>
          <w:lang w:val="es-ES_tradnl"/>
        </w:rPr>
      </w:pPr>
      <w:r w:rsidRPr="00E21419">
        <w:rPr>
          <w:rFonts w:asciiTheme="majorHAnsi" w:hAnsiTheme="majorHAnsi"/>
          <w:sz w:val="28"/>
          <w:szCs w:val="28"/>
          <w:lang w:val="es-ES_tradnl"/>
        </w:rPr>
        <w:t>Es muy común escuchar a</w:t>
      </w:r>
      <w:r w:rsidR="00D92F2E" w:rsidRPr="00E21419">
        <w:rPr>
          <w:rFonts w:asciiTheme="majorHAnsi" w:hAnsiTheme="majorHAnsi"/>
          <w:sz w:val="28"/>
          <w:szCs w:val="28"/>
          <w:lang w:val="es-ES_tradnl"/>
        </w:rPr>
        <w:t xml:space="preserve"> las</w:t>
      </w:r>
      <w:r w:rsidRPr="00E21419">
        <w:rPr>
          <w:rFonts w:asciiTheme="majorHAnsi" w:hAnsiTheme="majorHAnsi"/>
          <w:sz w:val="28"/>
          <w:szCs w:val="28"/>
          <w:lang w:val="es-ES_tradnl"/>
        </w:rPr>
        <w:t xml:space="preserve"> personas con discapacidad decir: "Tenemos buenas leyes</w:t>
      </w:r>
      <w:r w:rsidR="00D92F2E" w:rsidRPr="00E21419">
        <w:rPr>
          <w:rFonts w:asciiTheme="majorHAnsi" w:hAnsiTheme="majorHAnsi"/>
          <w:sz w:val="28"/>
          <w:szCs w:val="28"/>
          <w:lang w:val="es-ES_tradnl"/>
        </w:rPr>
        <w:t xml:space="preserve"> en mi país</w:t>
      </w:r>
      <w:r w:rsidRPr="00E21419">
        <w:rPr>
          <w:rFonts w:asciiTheme="majorHAnsi" w:hAnsiTheme="majorHAnsi"/>
          <w:sz w:val="28"/>
          <w:szCs w:val="28"/>
          <w:lang w:val="es-ES_tradnl"/>
        </w:rPr>
        <w:t>, el pr</w:t>
      </w:r>
      <w:r w:rsidR="003C7917" w:rsidRPr="00E21419">
        <w:rPr>
          <w:rFonts w:asciiTheme="majorHAnsi" w:hAnsiTheme="majorHAnsi"/>
          <w:sz w:val="28"/>
          <w:szCs w:val="28"/>
          <w:lang w:val="es-ES_tradnl"/>
        </w:rPr>
        <w:t>oblema es que nadie las cumple". Se trata de</w:t>
      </w:r>
      <w:r w:rsidRPr="00E21419">
        <w:rPr>
          <w:rFonts w:asciiTheme="majorHAnsi" w:hAnsiTheme="majorHAnsi"/>
          <w:sz w:val="28"/>
          <w:szCs w:val="28"/>
          <w:lang w:val="es-ES_tradnl"/>
        </w:rPr>
        <w:t xml:space="preserve"> </w:t>
      </w:r>
      <w:r w:rsidR="003C7917" w:rsidRPr="00E21419">
        <w:rPr>
          <w:rFonts w:asciiTheme="majorHAnsi" w:hAnsiTheme="majorHAnsi"/>
          <w:sz w:val="28"/>
          <w:szCs w:val="28"/>
          <w:lang w:val="es-ES_tradnl"/>
        </w:rPr>
        <w:t>u</w:t>
      </w:r>
      <w:r w:rsidR="003475CB" w:rsidRPr="00E21419">
        <w:rPr>
          <w:rFonts w:asciiTheme="majorHAnsi" w:hAnsiTheme="majorHAnsi"/>
          <w:sz w:val="28"/>
          <w:szCs w:val="28"/>
          <w:lang w:val="es-ES_tradnl"/>
        </w:rPr>
        <w:t xml:space="preserve">n comentario que no solo pone en cuestión el funcionamiento de estado de derecho en los países, sino que </w:t>
      </w:r>
      <w:r w:rsidR="003F7060" w:rsidRPr="00E21419">
        <w:rPr>
          <w:rFonts w:asciiTheme="majorHAnsi" w:hAnsiTheme="majorHAnsi"/>
          <w:sz w:val="28"/>
          <w:szCs w:val="28"/>
          <w:lang w:val="es-ES_tradnl"/>
        </w:rPr>
        <w:t xml:space="preserve">debiera ser también </w:t>
      </w:r>
      <w:r w:rsidR="003475CB" w:rsidRPr="00E21419">
        <w:rPr>
          <w:rFonts w:asciiTheme="majorHAnsi" w:hAnsiTheme="majorHAnsi"/>
          <w:sz w:val="28"/>
          <w:szCs w:val="28"/>
          <w:lang w:val="es-ES_tradnl"/>
        </w:rPr>
        <w:t>una llamada de atención al sistema internacional de los derechos humanos.</w:t>
      </w:r>
    </w:p>
    <w:p w14:paraId="537D0B8C" w14:textId="77777777" w:rsidR="003475CB" w:rsidRPr="00E21419" w:rsidRDefault="003475CB" w:rsidP="0058621A">
      <w:pPr>
        <w:spacing w:line="276" w:lineRule="auto"/>
        <w:jc w:val="both"/>
        <w:rPr>
          <w:rFonts w:asciiTheme="majorHAnsi" w:hAnsiTheme="majorHAnsi"/>
          <w:sz w:val="28"/>
          <w:szCs w:val="28"/>
          <w:lang w:val="es-ES_tradnl"/>
        </w:rPr>
      </w:pPr>
    </w:p>
    <w:p w14:paraId="60DFE3DA" w14:textId="65814784" w:rsidR="00DD104D" w:rsidRPr="00E21419" w:rsidRDefault="00DD104D" w:rsidP="002D7FC6">
      <w:pPr>
        <w:spacing w:line="276" w:lineRule="auto"/>
        <w:ind w:firstLine="720"/>
        <w:jc w:val="both"/>
        <w:rPr>
          <w:rFonts w:asciiTheme="majorHAnsi" w:hAnsiTheme="majorHAnsi"/>
          <w:sz w:val="28"/>
          <w:szCs w:val="28"/>
          <w:lang w:val="es-ES_tradnl"/>
        </w:rPr>
      </w:pPr>
      <w:r w:rsidRPr="00E21419">
        <w:rPr>
          <w:rFonts w:asciiTheme="majorHAnsi" w:hAnsiTheme="majorHAnsi"/>
          <w:sz w:val="28"/>
          <w:szCs w:val="28"/>
          <w:lang w:val="es-ES_tradnl"/>
        </w:rPr>
        <w:t xml:space="preserve">Las leyes y los tratados </w:t>
      </w:r>
      <w:r w:rsidR="003475CB" w:rsidRPr="00E21419">
        <w:rPr>
          <w:rFonts w:asciiTheme="majorHAnsi" w:hAnsiTheme="majorHAnsi"/>
          <w:sz w:val="28"/>
          <w:szCs w:val="28"/>
          <w:lang w:val="es-ES_tradnl"/>
        </w:rPr>
        <w:t>pierden su significado</w:t>
      </w:r>
      <w:r w:rsidRPr="00E21419">
        <w:rPr>
          <w:rFonts w:asciiTheme="majorHAnsi" w:hAnsiTheme="majorHAnsi"/>
          <w:sz w:val="28"/>
          <w:szCs w:val="28"/>
          <w:lang w:val="es-ES_tradnl"/>
        </w:rPr>
        <w:t xml:space="preserve"> cuando las personas no tienen la posibilidad de defenderlos y hacerlos realidad.</w:t>
      </w:r>
    </w:p>
    <w:p w14:paraId="5F46E433" w14:textId="77777777" w:rsidR="00716C43" w:rsidRPr="00E21419" w:rsidRDefault="00716C43" w:rsidP="0058621A">
      <w:pPr>
        <w:spacing w:line="276" w:lineRule="auto"/>
        <w:jc w:val="both"/>
        <w:rPr>
          <w:rFonts w:asciiTheme="majorHAnsi" w:hAnsiTheme="majorHAnsi"/>
          <w:sz w:val="28"/>
          <w:szCs w:val="28"/>
          <w:lang w:val="es-ES_tradnl"/>
        </w:rPr>
      </w:pPr>
    </w:p>
    <w:p w14:paraId="100BA94B" w14:textId="680D496A" w:rsidR="00FB14B8" w:rsidRPr="00E21419" w:rsidRDefault="003475CB" w:rsidP="002D7FC6">
      <w:pPr>
        <w:spacing w:line="276" w:lineRule="auto"/>
        <w:ind w:firstLine="720"/>
        <w:jc w:val="both"/>
        <w:rPr>
          <w:rFonts w:asciiTheme="majorHAnsi" w:hAnsiTheme="majorHAnsi"/>
          <w:sz w:val="28"/>
          <w:szCs w:val="28"/>
          <w:lang w:val="es-ES_tradnl"/>
        </w:rPr>
      </w:pPr>
      <w:r w:rsidRPr="00E21419">
        <w:rPr>
          <w:rFonts w:asciiTheme="majorHAnsi" w:hAnsiTheme="majorHAnsi"/>
          <w:sz w:val="28"/>
          <w:szCs w:val="28"/>
          <w:lang w:val="es-ES_tradnl"/>
        </w:rPr>
        <w:t>De ah</w:t>
      </w:r>
      <w:r w:rsidR="00716C43" w:rsidRPr="00E21419">
        <w:rPr>
          <w:rFonts w:asciiTheme="majorHAnsi" w:hAnsiTheme="majorHAnsi"/>
          <w:sz w:val="28"/>
          <w:szCs w:val="28"/>
          <w:lang w:val="es-ES_tradnl"/>
        </w:rPr>
        <w:t xml:space="preserve">í </w:t>
      </w:r>
      <w:r w:rsidR="003B1AC5" w:rsidRPr="00E21419">
        <w:rPr>
          <w:rFonts w:asciiTheme="majorHAnsi" w:hAnsiTheme="majorHAnsi"/>
          <w:sz w:val="28"/>
          <w:szCs w:val="28"/>
          <w:lang w:val="es-ES_tradnl"/>
        </w:rPr>
        <w:t>la importancia de discutir el</w:t>
      </w:r>
      <w:r w:rsidR="00716C43" w:rsidRPr="00E21419">
        <w:rPr>
          <w:rFonts w:asciiTheme="majorHAnsi" w:hAnsiTheme="majorHAnsi"/>
          <w:sz w:val="28"/>
          <w:szCs w:val="28"/>
          <w:lang w:val="es-ES_tradnl"/>
        </w:rPr>
        <w:t xml:space="preserve"> carácter </w:t>
      </w:r>
      <w:r w:rsidR="003C7917" w:rsidRPr="00E21419">
        <w:rPr>
          <w:rFonts w:asciiTheme="majorHAnsi" w:hAnsiTheme="majorHAnsi"/>
          <w:sz w:val="28"/>
          <w:szCs w:val="28"/>
          <w:lang w:val="es-ES_tradnl"/>
        </w:rPr>
        <w:t xml:space="preserve">instrumental </w:t>
      </w:r>
      <w:r w:rsidR="00716C43" w:rsidRPr="00E21419">
        <w:rPr>
          <w:rFonts w:asciiTheme="majorHAnsi" w:hAnsiTheme="majorHAnsi"/>
          <w:sz w:val="28"/>
          <w:szCs w:val="28"/>
          <w:lang w:val="es-ES_tradnl"/>
        </w:rPr>
        <w:t>del acceso a la justicia</w:t>
      </w:r>
      <w:r w:rsidR="003B1AC5" w:rsidRPr="00E21419">
        <w:rPr>
          <w:rFonts w:asciiTheme="majorHAnsi" w:hAnsiTheme="majorHAnsi"/>
          <w:sz w:val="28"/>
          <w:szCs w:val="28"/>
          <w:lang w:val="es-ES_tradnl"/>
        </w:rPr>
        <w:t>;</w:t>
      </w:r>
      <w:r w:rsidRPr="00E21419">
        <w:rPr>
          <w:rFonts w:asciiTheme="majorHAnsi" w:hAnsiTheme="majorHAnsi"/>
          <w:sz w:val="28"/>
          <w:szCs w:val="28"/>
          <w:lang w:val="es-ES_tradnl"/>
        </w:rPr>
        <w:t xml:space="preserve"> </w:t>
      </w:r>
      <w:r w:rsidR="003B1AC5" w:rsidRPr="00E21419">
        <w:rPr>
          <w:rFonts w:asciiTheme="majorHAnsi" w:hAnsiTheme="majorHAnsi"/>
          <w:sz w:val="28"/>
          <w:szCs w:val="28"/>
          <w:lang w:val="es-ES_tradnl"/>
        </w:rPr>
        <w:t xml:space="preserve">un </w:t>
      </w:r>
      <w:r w:rsidRPr="00E21419">
        <w:rPr>
          <w:rFonts w:asciiTheme="majorHAnsi" w:hAnsiTheme="majorHAnsi"/>
          <w:sz w:val="28"/>
          <w:szCs w:val="28"/>
          <w:lang w:val="es-ES_tradnl"/>
        </w:rPr>
        <w:t>derecho</w:t>
      </w:r>
      <w:r w:rsidR="00716C43" w:rsidRPr="00E21419">
        <w:rPr>
          <w:rFonts w:asciiTheme="majorHAnsi" w:hAnsiTheme="majorHAnsi"/>
          <w:sz w:val="28"/>
          <w:szCs w:val="28"/>
          <w:lang w:val="es-ES_tradnl"/>
        </w:rPr>
        <w:t xml:space="preserve"> en </w:t>
      </w:r>
      <w:r w:rsidRPr="00E21419">
        <w:rPr>
          <w:rFonts w:asciiTheme="majorHAnsi" w:hAnsiTheme="majorHAnsi"/>
          <w:sz w:val="28"/>
          <w:szCs w:val="28"/>
          <w:lang w:val="es-ES_tradnl"/>
        </w:rPr>
        <w:t>cual</w:t>
      </w:r>
      <w:r w:rsidR="00716C43" w:rsidRPr="00E21419">
        <w:rPr>
          <w:rFonts w:asciiTheme="majorHAnsi" w:hAnsiTheme="majorHAnsi"/>
          <w:sz w:val="28"/>
          <w:szCs w:val="28"/>
          <w:lang w:val="es-ES_tradnl"/>
        </w:rPr>
        <w:t xml:space="preserve"> cobran sentido los </w:t>
      </w:r>
      <w:r w:rsidR="003F7060" w:rsidRPr="00E21419">
        <w:rPr>
          <w:rFonts w:asciiTheme="majorHAnsi" w:hAnsiTheme="majorHAnsi"/>
          <w:sz w:val="28"/>
          <w:szCs w:val="28"/>
          <w:lang w:val="es-ES_tradnl"/>
        </w:rPr>
        <w:t xml:space="preserve">demás </w:t>
      </w:r>
      <w:r w:rsidR="00716C43" w:rsidRPr="00E21419">
        <w:rPr>
          <w:rFonts w:asciiTheme="majorHAnsi" w:hAnsiTheme="majorHAnsi"/>
          <w:sz w:val="28"/>
          <w:szCs w:val="28"/>
          <w:lang w:val="es-ES_tradnl"/>
        </w:rPr>
        <w:t xml:space="preserve">derechos y </w:t>
      </w:r>
      <w:r w:rsidRPr="00E21419">
        <w:rPr>
          <w:rFonts w:asciiTheme="majorHAnsi" w:hAnsiTheme="majorHAnsi"/>
          <w:sz w:val="28"/>
          <w:szCs w:val="28"/>
          <w:lang w:val="es-ES_tradnl"/>
        </w:rPr>
        <w:t xml:space="preserve">libertades. </w:t>
      </w:r>
      <w:r w:rsidR="003F7060" w:rsidRPr="00E21419">
        <w:rPr>
          <w:rFonts w:asciiTheme="majorHAnsi" w:hAnsiTheme="majorHAnsi"/>
          <w:sz w:val="28"/>
          <w:szCs w:val="28"/>
          <w:lang w:val="es-ES_tradnl"/>
        </w:rPr>
        <w:t>Se</w:t>
      </w:r>
      <w:r w:rsidR="00863C3A" w:rsidRPr="00E21419">
        <w:rPr>
          <w:rFonts w:asciiTheme="majorHAnsi" w:hAnsiTheme="majorHAnsi"/>
          <w:sz w:val="28"/>
          <w:szCs w:val="28"/>
          <w:lang w:val="es-ES_tradnl"/>
        </w:rPr>
        <w:t xml:space="preserve"> trata </w:t>
      </w:r>
      <w:r w:rsidR="003F7060" w:rsidRPr="00E21419">
        <w:rPr>
          <w:rFonts w:asciiTheme="majorHAnsi" w:hAnsiTheme="majorHAnsi"/>
          <w:sz w:val="28"/>
          <w:szCs w:val="28"/>
          <w:lang w:val="es-ES_tradnl"/>
        </w:rPr>
        <w:t xml:space="preserve">no </w:t>
      </w:r>
      <w:r w:rsidR="00863C3A" w:rsidRPr="00E21419">
        <w:rPr>
          <w:rFonts w:asciiTheme="majorHAnsi" w:hAnsiTheme="majorHAnsi"/>
          <w:sz w:val="28"/>
          <w:szCs w:val="28"/>
          <w:lang w:val="es-ES_tradnl"/>
        </w:rPr>
        <w:t xml:space="preserve">solo de </w:t>
      </w:r>
      <w:r w:rsidR="00F816DE" w:rsidRPr="00E21419">
        <w:rPr>
          <w:rFonts w:asciiTheme="majorHAnsi" w:hAnsiTheme="majorHAnsi"/>
          <w:sz w:val="28"/>
          <w:szCs w:val="28"/>
          <w:lang w:val="es-ES_tradnl"/>
        </w:rPr>
        <w:t>acce</w:t>
      </w:r>
      <w:r w:rsidR="00863C3A" w:rsidRPr="00E21419">
        <w:rPr>
          <w:rFonts w:asciiTheme="majorHAnsi" w:hAnsiTheme="majorHAnsi"/>
          <w:sz w:val="28"/>
          <w:szCs w:val="28"/>
          <w:lang w:val="es-ES_tradnl"/>
        </w:rPr>
        <w:t>der</w:t>
      </w:r>
      <w:r w:rsidR="00F816DE" w:rsidRPr="00E21419">
        <w:rPr>
          <w:rFonts w:asciiTheme="majorHAnsi" w:hAnsiTheme="majorHAnsi"/>
          <w:sz w:val="28"/>
          <w:szCs w:val="28"/>
          <w:lang w:val="es-ES_tradnl"/>
        </w:rPr>
        <w:t xml:space="preserve"> a los tribunales en igualdad de condiciones</w:t>
      </w:r>
      <w:r w:rsidR="00837CA1" w:rsidRPr="00E21419">
        <w:rPr>
          <w:rFonts w:asciiTheme="majorHAnsi" w:hAnsiTheme="majorHAnsi"/>
          <w:sz w:val="28"/>
          <w:szCs w:val="28"/>
          <w:lang w:val="es-ES_tradnl"/>
        </w:rPr>
        <w:t xml:space="preserve"> que lo</w:t>
      </w:r>
      <w:r w:rsidR="00863C3A" w:rsidRPr="00E21419">
        <w:rPr>
          <w:rFonts w:asciiTheme="majorHAnsi" w:hAnsiTheme="majorHAnsi"/>
          <w:sz w:val="28"/>
          <w:szCs w:val="28"/>
          <w:lang w:val="es-ES_tradnl"/>
        </w:rPr>
        <w:t>s demás</w:t>
      </w:r>
      <w:r w:rsidR="00F816DE" w:rsidRPr="00E21419">
        <w:rPr>
          <w:rFonts w:asciiTheme="majorHAnsi" w:hAnsiTheme="majorHAnsi"/>
          <w:sz w:val="28"/>
          <w:szCs w:val="28"/>
          <w:lang w:val="es-ES_tradnl"/>
        </w:rPr>
        <w:t xml:space="preserve">, </w:t>
      </w:r>
      <w:r w:rsidR="00863C3A" w:rsidRPr="00E21419">
        <w:rPr>
          <w:rFonts w:asciiTheme="majorHAnsi" w:hAnsiTheme="majorHAnsi"/>
          <w:sz w:val="28"/>
          <w:szCs w:val="28"/>
          <w:lang w:val="es-ES_tradnl"/>
        </w:rPr>
        <w:t>sino también</w:t>
      </w:r>
      <w:r w:rsidR="00644AD9" w:rsidRPr="00E21419">
        <w:rPr>
          <w:rFonts w:asciiTheme="majorHAnsi" w:hAnsiTheme="majorHAnsi"/>
          <w:sz w:val="28"/>
          <w:szCs w:val="28"/>
          <w:lang w:val="es-ES_tradnl"/>
        </w:rPr>
        <w:t xml:space="preserve"> de obtener una reparación eficaz y oportuna frente a la violación de un derecho</w:t>
      </w:r>
      <w:r w:rsidR="00F816DE" w:rsidRPr="00E21419">
        <w:rPr>
          <w:rFonts w:asciiTheme="majorHAnsi" w:hAnsiTheme="majorHAnsi"/>
          <w:sz w:val="28"/>
          <w:szCs w:val="28"/>
          <w:lang w:val="es-ES_tradnl"/>
        </w:rPr>
        <w:t>.</w:t>
      </w:r>
    </w:p>
    <w:p w14:paraId="507282DB" w14:textId="77777777" w:rsidR="00863C3A" w:rsidRPr="00E21419" w:rsidRDefault="00863C3A" w:rsidP="0058621A">
      <w:pPr>
        <w:spacing w:line="276" w:lineRule="auto"/>
        <w:jc w:val="both"/>
        <w:rPr>
          <w:rFonts w:asciiTheme="majorHAnsi" w:hAnsiTheme="majorHAnsi"/>
          <w:sz w:val="28"/>
          <w:szCs w:val="28"/>
          <w:lang w:val="es-ES_tradnl"/>
        </w:rPr>
      </w:pPr>
    </w:p>
    <w:p w14:paraId="1900527C" w14:textId="63BC3B66" w:rsidR="00C953DC" w:rsidRPr="00E21419" w:rsidRDefault="00837CA1" w:rsidP="002D7FC6">
      <w:pPr>
        <w:spacing w:line="276" w:lineRule="auto"/>
        <w:ind w:firstLine="720"/>
        <w:jc w:val="both"/>
        <w:rPr>
          <w:rFonts w:asciiTheme="majorHAnsi" w:hAnsiTheme="majorHAnsi"/>
          <w:sz w:val="28"/>
          <w:szCs w:val="28"/>
          <w:lang w:val="es-ES_tradnl"/>
        </w:rPr>
      </w:pPr>
      <w:r w:rsidRPr="00E21419">
        <w:rPr>
          <w:rFonts w:asciiTheme="majorHAnsi" w:hAnsiTheme="majorHAnsi"/>
          <w:sz w:val="28"/>
          <w:szCs w:val="28"/>
          <w:lang w:val="es-ES_tradnl"/>
        </w:rPr>
        <w:t xml:space="preserve">En segundo lugar, me gustaría </w:t>
      </w:r>
      <w:r w:rsidR="0046549E" w:rsidRPr="00E21419">
        <w:rPr>
          <w:rFonts w:asciiTheme="majorHAnsi" w:hAnsiTheme="majorHAnsi"/>
          <w:sz w:val="28"/>
          <w:szCs w:val="28"/>
          <w:lang w:val="es-ES_tradnl"/>
        </w:rPr>
        <w:t>destacar la relación entre el derecho al acceso a la justicia y el derecho al igual reconocimiento de la capacidad jurídica.</w:t>
      </w:r>
    </w:p>
    <w:p w14:paraId="50C89FA5" w14:textId="77777777" w:rsidR="003F7060" w:rsidRPr="00E21419" w:rsidRDefault="003F7060" w:rsidP="0058621A">
      <w:pPr>
        <w:spacing w:line="276" w:lineRule="auto"/>
        <w:jc w:val="both"/>
        <w:rPr>
          <w:rFonts w:asciiTheme="majorHAnsi" w:hAnsiTheme="majorHAnsi"/>
          <w:sz w:val="28"/>
          <w:szCs w:val="28"/>
          <w:lang w:val="es-ES_tradnl"/>
        </w:rPr>
      </w:pPr>
    </w:p>
    <w:p w14:paraId="3CCF8816" w14:textId="77777777" w:rsidR="0058621A" w:rsidRPr="00E21419" w:rsidRDefault="003F7060" w:rsidP="002D7FC6">
      <w:pPr>
        <w:spacing w:line="276" w:lineRule="auto"/>
        <w:ind w:firstLine="720"/>
        <w:jc w:val="both"/>
        <w:rPr>
          <w:rFonts w:asciiTheme="majorHAnsi" w:hAnsiTheme="majorHAnsi"/>
          <w:bCs/>
          <w:sz w:val="28"/>
          <w:szCs w:val="28"/>
          <w:lang w:val="es-ES_tradnl"/>
        </w:rPr>
      </w:pPr>
      <w:r w:rsidRPr="00E21419">
        <w:rPr>
          <w:rFonts w:asciiTheme="majorHAnsi" w:hAnsiTheme="majorHAnsi"/>
          <w:bCs/>
          <w:sz w:val="28"/>
          <w:szCs w:val="28"/>
          <w:lang w:val="es-ES_tradnl"/>
        </w:rPr>
        <w:t xml:space="preserve">La capacidad jurídica es también una condición indispensable para el disfrute pleno de los derechos humanos. </w:t>
      </w:r>
      <w:r w:rsidR="0058621A" w:rsidRPr="00E21419">
        <w:rPr>
          <w:rFonts w:asciiTheme="majorHAnsi" w:hAnsiTheme="majorHAnsi"/>
          <w:bCs/>
          <w:sz w:val="28"/>
          <w:szCs w:val="28"/>
          <w:lang w:val="es-ES_tradnl"/>
        </w:rPr>
        <w:t>I</w:t>
      </w:r>
      <w:r w:rsidRPr="00E21419">
        <w:rPr>
          <w:rFonts w:asciiTheme="majorHAnsi" w:hAnsiTheme="majorHAnsi"/>
          <w:bCs/>
          <w:sz w:val="28"/>
          <w:szCs w:val="28"/>
          <w:lang w:val="es-ES_tradnl"/>
        </w:rPr>
        <w:t xml:space="preserve">mplica ser titular de derechos y obligaciones, </w:t>
      </w:r>
      <w:r w:rsidR="0058621A" w:rsidRPr="00E21419">
        <w:rPr>
          <w:rFonts w:asciiTheme="majorHAnsi" w:hAnsiTheme="majorHAnsi"/>
          <w:bCs/>
          <w:sz w:val="28"/>
          <w:szCs w:val="28"/>
          <w:lang w:val="es-ES_tradnl"/>
        </w:rPr>
        <w:t>pero también</w:t>
      </w:r>
      <w:r w:rsidRPr="00E21419">
        <w:rPr>
          <w:rFonts w:asciiTheme="majorHAnsi" w:hAnsiTheme="majorHAnsi"/>
          <w:bCs/>
          <w:sz w:val="28"/>
          <w:szCs w:val="28"/>
          <w:lang w:val="es-ES_tradnl"/>
        </w:rPr>
        <w:t xml:space="preserve"> la posibilidad ejercer esos derechos y obligaciones. </w:t>
      </w:r>
    </w:p>
    <w:p w14:paraId="77D041D2" w14:textId="77777777" w:rsidR="003F7060" w:rsidRPr="00E21419" w:rsidRDefault="003F7060" w:rsidP="0058621A">
      <w:pPr>
        <w:spacing w:line="276" w:lineRule="auto"/>
        <w:jc w:val="both"/>
        <w:rPr>
          <w:rFonts w:asciiTheme="majorHAnsi" w:hAnsiTheme="majorHAnsi"/>
          <w:bCs/>
          <w:sz w:val="28"/>
          <w:szCs w:val="28"/>
          <w:lang w:val="es-ES_tradnl"/>
        </w:rPr>
      </w:pPr>
    </w:p>
    <w:p w14:paraId="6B176E2C" w14:textId="4338C6B1" w:rsidR="0058621A" w:rsidRPr="00E21419" w:rsidRDefault="003F7060" w:rsidP="002D7FC6">
      <w:pPr>
        <w:spacing w:line="276" w:lineRule="auto"/>
        <w:ind w:firstLine="720"/>
        <w:jc w:val="both"/>
        <w:rPr>
          <w:rFonts w:asciiTheme="majorHAnsi" w:hAnsiTheme="majorHAnsi"/>
          <w:bCs/>
          <w:sz w:val="28"/>
          <w:szCs w:val="28"/>
          <w:lang w:val="es-ES_tradnl"/>
        </w:rPr>
      </w:pPr>
      <w:r w:rsidRPr="00E21419">
        <w:rPr>
          <w:rFonts w:asciiTheme="majorHAnsi" w:hAnsiTheme="majorHAnsi"/>
          <w:bCs/>
          <w:sz w:val="28"/>
          <w:szCs w:val="28"/>
          <w:lang w:val="es-ES_tradnl"/>
        </w:rPr>
        <w:lastRenderedPageBreak/>
        <w:t xml:space="preserve">Las personas con discapacidad </w:t>
      </w:r>
      <w:r w:rsidR="0058621A" w:rsidRPr="00E21419">
        <w:rPr>
          <w:rFonts w:asciiTheme="majorHAnsi" w:hAnsiTheme="majorHAnsi"/>
          <w:bCs/>
          <w:sz w:val="28"/>
          <w:szCs w:val="28"/>
          <w:lang w:val="es-ES_tradnl"/>
        </w:rPr>
        <w:t xml:space="preserve">- particularmente aquellas personas con discapacidad psicosocial, discapacidad intelectual, autismo o demencia - </w:t>
      </w:r>
      <w:r w:rsidRPr="00E21419">
        <w:rPr>
          <w:rFonts w:asciiTheme="majorHAnsi" w:hAnsiTheme="majorHAnsi"/>
          <w:bCs/>
          <w:sz w:val="28"/>
          <w:szCs w:val="28"/>
          <w:lang w:val="es-ES_tradnl"/>
        </w:rPr>
        <w:t xml:space="preserve">enfrentan múltiples vulneraciones a su capacidad jurídica en casi </w:t>
      </w:r>
      <w:r w:rsidR="0058621A" w:rsidRPr="00E21419">
        <w:rPr>
          <w:rFonts w:asciiTheme="majorHAnsi" w:hAnsiTheme="majorHAnsi"/>
          <w:bCs/>
          <w:sz w:val="28"/>
          <w:szCs w:val="28"/>
          <w:lang w:val="es-ES_tradnl"/>
        </w:rPr>
        <w:t>todos los rincones del planeta</w:t>
      </w:r>
      <w:r w:rsidRPr="00E21419">
        <w:rPr>
          <w:rFonts w:asciiTheme="majorHAnsi" w:hAnsiTheme="majorHAnsi"/>
          <w:bCs/>
          <w:sz w:val="28"/>
          <w:szCs w:val="28"/>
          <w:lang w:val="es-ES_tradnl"/>
        </w:rPr>
        <w:t xml:space="preserve">. </w:t>
      </w:r>
      <w:r w:rsidR="0058621A" w:rsidRPr="00E21419">
        <w:rPr>
          <w:rFonts w:asciiTheme="majorHAnsi" w:hAnsiTheme="majorHAnsi"/>
          <w:bCs/>
          <w:sz w:val="28"/>
          <w:szCs w:val="28"/>
          <w:lang w:val="es-ES_tradnl"/>
        </w:rPr>
        <w:t>Su</w:t>
      </w:r>
      <w:r w:rsidR="006C7483">
        <w:rPr>
          <w:rFonts w:asciiTheme="majorHAnsi" w:hAnsiTheme="majorHAnsi"/>
          <w:bCs/>
          <w:sz w:val="28"/>
          <w:szCs w:val="28"/>
          <w:lang w:val="es-ES_tradnl"/>
        </w:rPr>
        <w:t>s</w:t>
      </w:r>
      <w:r w:rsidR="0058621A" w:rsidRPr="00E21419">
        <w:rPr>
          <w:rFonts w:asciiTheme="majorHAnsi" w:hAnsiTheme="majorHAnsi"/>
          <w:bCs/>
          <w:sz w:val="28"/>
          <w:szCs w:val="28"/>
          <w:lang w:val="es-ES_tradnl"/>
        </w:rPr>
        <w:t xml:space="preserve"> palabra</w:t>
      </w:r>
      <w:r w:rsidR="006C7483">
        <w:rPr>
          <w:rFonts w:asciiTheme="majorHAnsi" w:hAnsiTheme="majorHAnsi"/>
          <w:bCs/>
          <w:sz w:val="28"/>
          <w:szCs w:val="28"/>
          <w:lang w:val="es-ES_tradnl"/>
        </w:rPr>
        <w:t>s</w:t>
      </w:r>
      <w:r w:rsidR="0058621A" w:rsidRPr="00E21419">
        <w:rPr>
          <w:rFonts w:asciiTheme="majorHAnsi" w:hAnsiTheme="majorHAnsi"/>
          <w:bCs/>
          <w:sz w:val="28"/>
          <w:szCs w:val="28"/>
          <w:lang w:val="es-ES_tradnl"/>
        </w:rPr>
        <w:t xml:space="preserve"> no tiene</w:t>
      </w:r>
      <w:r w:rsidR="006C7483">
        <w:rPr>
          <w:rFonts w:asciiTheme="majorHAnsi" w:hAnsiTheme="majorHAnsi"/>
          <w:bCs/>
          <w:sz w:val="28"/>
          <w:szCs w:val="28"/>
          <w:lang w:val="es-ES_tradnl"/>
        </w:rPr>
        <w:t>n</w:t>
      </w:r>
      <w:r w:rsidR="0058621A" w:rsidRPr="00E21419">
        <w:rPr>
          <w:rFonts w:asciiTheme="majorHAnsi" w:hAnsiTheme="majorHAnsi"/>
          <w:bCs/>
          <w:sz w:val="28"/>
          <w:szCs w:val="28"/>
          <w:lang w:val="es-ES_tradnl"/>
        </w:rPr>
        <w:t xml:space="preserve"> valor en su</w:t>
      </w:r>
      <w:r w:rsidR="006C7483">
        <w:rPr>
          <w:rFonts w:asciiTheme="majorHAnsi" w:hAnsiTheme="majorHAnsi"/>
          <w:bCs/>
          <w:sz w:val="28"/>
          <w:szCs w:val="28"/>
          <w:lang w:val="es-ES_tradnl"/>
        </w:rPr>
        <w:t>s</w:t>
      </w:r>
      <w:r w:rsidR="0058621A" w:rsidRPr="00E21419">
        <w:rPr>
          <w:rFonts w:asciiTheme="majorHAnsi" w:hAnsiTheme="majorHAnsi"/>
          <w:bCs/>
          <w:sz w:val="28"/>
          <w:szCs w:val="28"/>
          <w:lang w:val="es-ES_tradnl"/>
        </w:rPr>
        <w:t xml:space="preserve"> hogar</w:t>
      </w:r>
      <w:r w:rsidR="006C7483">
        <w:rPr>
          <w:rFonts w:asciiTheme="majorHAnsi" w:hAnsiTheme="majorHAnsi"/>
          <w:bCs/>
          <w:sz w:val="28"/>
          <w:szCs w:val="28"/>
          <w:lang w:val="es-ES_tradnl"/>
        </w:rPr>
        <w:t>es</w:t>
      </w:r>
      <w:r w:rsidR="0058621A" w:rsidRPr="00E21419">
        <w:rPr>
          <w:rFonts w:asciiTheme="majorHAnsi" w:hAnsiTheme="majorHAnsi"/>
          <w:bCs/>
          <w:sz w:val="28"/>
          <w:szCs w:val="28"/>
          <w:lang w:val="es-ES_tradnl"/>
        </w:rPr>
        <w:t xml:space="preserve">, en sus comunidades o ante las propias autoridades. </w:t>
      </w:r>
    </w:p>
    <w:p w14:paraId="4CC5401D" w14:textId="77777777" w:rsidR="0058621A" w:rsidRPr="00E21419" w:rsidRDefault="0058621A" w:rsidP="0058621A">
      <w:pPr>
        <w:spacing w:line="276" w:lineRule="auto"/>
        <w:jc w:val="both"/>
        <w:rPr>
          <w:rFonts w:asciiTheme="majorHAnsi" w:hAnsiTheme="majorHAnsi"/>
          <w:bCs/>
          <w:sz w:val="28"/>
          <w:szCs w:val="28"/>
          <w:lang w:val="es-ES_tradnl"/>
        </w:rPr>
      </w:pPr>
    </w:p>
    <w:p w14:paraId="690D4B4E" w14:textId="5DAE760F" w:rsidR="0016143F" w:rsidRPr="00E21419" w:rsidRDefault="0058621A" w:rsidP="002D7FC6">
      <w:pPr>
        <w:spacing w:line="276" w:lineRule="auto"/>
        <w:ind w:firstLine="720"/>
        <w:jc w:val="both"/>
        <w:rPr>
          <w:rFonts w:asciiTheme="majorHAnsi" w:hAnsiTheme="majorHAnsi"/>
          <w:bCs/>
          <w:sz w:val="28"/>
          <w:szCs w:val="28"/>
          <w:lang w:val="es-ES_tradnl"/>
        </w:rPr>
      </w:pPr>
      <w:r w:rsidRPr="00E21419">
        <w:rPr>
          <w:rFonts w:asciiTheme="majorHAnsi" w:hAnsiTheme="majorHAnsi"/>
          <w:bCs/>
          <w:sz w:val="28"/>
          <w:szCs w:val="28"/>
          <w:lang w:val="es-ES_tradnl"/>
        </w:rPr>
        <w:t>Muchas son sometidas</w:t>
      </w:r>
      <w:r w:rsidR="0016143F" w:rsidRPr="00E21419">
        <w:rPr>
          <w:rFonts w:asciiTheme="majorHAnsi" w:hAnsiTheme="majorHAnsi"/>
          <w:bCs/>
          <w:sz w:val="28"/>
          <w:szCs w:val="28"/>
          <w:lang w:val="es-ES_tradnl"/>
        </w:rPr>
        <w:t xml:space="preserve"> a regímenes como la tutela o la curatela, donde un tercero toma todas las decisiones por ella</w:t>
      </w:r>
      <w:r w:rsidR="006C7483">
        <w:rPr>
          <w:rFonts w:asciiTheme="majorHAnsi" w:hAnsiTheme="majorHAnsi"/>
          <w:bCs/>
          <w:sz w:val="28"/>
          <w:szCs w:val="28"/>
          <w:lang w:val="es-ES_tradnl"/>
        </w:rPr>
        <w:t>s</w:t>
      </w:r>
      <w:r w:rsidR="0016143F" w:rsidRPr="00E21419">
        <w:rPr>
          <w:rFonts w:asciiTheme="majorHAnsi" w:hAnsiTheme="majorHAnsi"/>
          <w:bCs/>
          <w:sz w:val="28"/>
          <w:szCs w:val="28"/>
          <w:lang w:val="es-ES_tradnl"/>
        </w:rPr>
        <w:t>. Muchas son internadas en instituciones o confinadas en sus hogares. Muchas son sometidas a tratamientos involuntarios</w:t>
      </w:r>
      <w:r w:rsidR="00F509C1" w:rsidRPr="00E21419">
        <w:rPr>
          <w:rFonts w:asciiTheme="majorHAnsi" w:hAnsiTheme="majorHAnsi"/>
          <w:bCs/>
          <w:sz w:val="28"/>
          <w:szCs w:val="28"/>
          <w:lang w:val="es-ES_tradnl"/>
        </w:rPr>
        <w:t xml:space="preserve"> o</w:t>
      </w:r>
      <w:r w:rsidR="0016143F" w:rsidRPr="00E21419">
        <w:rPr>
          <w:rFonts w:asciiTheme="majorHAnsi" w:hAnsiTheme="majorHAnsi"/>
          <w:bCs/>
          <w:sz w:val="28"/>
          <w:szCs w:val="28"/>
          <w:lang w:val="es-ES_tradnl"/>
        </w:rPr>
        <w:t xml:space="preserve"> esterilizadas contra su voluntad. </w:t>
      </w:r>
      <w:r w:rsidR="00F93E5D" w:rsidRPr="00E21419">
        <w:rPr>
          <w:rFonts w:asciiTheme="majorHAnsi" w:hAnsiTheme="majorHAnsi"/>
          <w:bCs/>
          <w:sz w:val="28"/>
          <w:szCs w:val="28"/>
          <w:lang w:val="es-ES_tradnl"/>
        </w:rPr>
        <w:t>Y como su</w:t>
      </w:r>
      <w:r w:rsidR="001D0B3D">
        <w:rPr>
          <w:rFonts w:asciiTheme="majorHAnsi" w:hAnsiTheme="majorHAnsi"/>
          <w:bCs/>
          <w:sz w:val="28"/>
          <w:szCs w:val="28"/>
          <w:lang w:val="es-ES_tradnl"/>
        </w:rPr>
        <w:t>s</w:t>
      </w:r>
      <w:r w:rsidR="00F93E5D" w:rsidRPr="00E21419">
        <w:rPr>
          <w:rFonts w:asciiTheme="majorHAnsi" w:hAnsiTheme="majorHAnsi"/>
          <w:bCs/>
          <w:sz w:val="28"/>
          <w:szCs w:val="28"/>
          <w:lang w:val="es-ES_tradnl"/>
        </w:rPr>
        <w:t xml:space="preserve"> </w:t>
      </w:r>
      <w:r w:rsidR="001D0B3D" w:rsidRPr="00E21419">
        <w:rPr>
          <w:rFonts w:asciiTheme="majorHAnsi" w:hAnsiTheme="majorHAnsi"/>
          <w:bCs/>
          <w:sz w:val="28"/>
          <w:szCs w:val="28"/>
          <w:lang w:val="es-ES_tradnl"/>
        </w:rPr>
        <w:t>palabr</w:t>
      </w:r>
      <w:r w:rsidR="001D0B3D">
        <w:rPr>
          <w:rFonts w:asciiTheme="majorHAnsi" w:hAnsiTheme="majorHAnsi"/>
          <w:bCs/>
          <w:sz w:val="28"/>
          <w:szCs w:val="28"/>
          <w:lang w:val="es-ES_tradnl"/>
        </w:rPr>
        <w:t>a</w:t>
      </w:r>
      <w:r w:rsidR="001D0B3D" w:rsidRPr="00E21419">
        <w:rPr>
          <w:rFonts w:asciiTheme="majorHAnsi" w:hAnsiTheme="majorHAnsi"/>
          <w:bCs/>
          <w:sz w:val="28"/>
          <w:szCs w:val="28"/>
          <w:lang w:val="es-ES_tradnl"/>
        </w:rPr>
        <w:t>s</w:t>
      </w:r>
      <w:r w:rsidR="00F93E5D" w:rsidRPr="00E21419">
        <w:rPr>
          <w:rFonts w:asciiTheme="majorHAnsi" w:hAnsiTheme="majorHAnsi"/>
          <w:bCs/>
          <w:sz w:val="28"/>
          <w:szCs w:val="28"/>
          <w:lang w:val="es-ES_tradnl"/>
        </w:rPr>
        <w:t xml:space="preserve"> no tiene</w:t>
      </w:r>
      <w:r w:rsidR="001D0B3D">
        <w:rPr>
          <w:rFonts w:asciiTheme="majorHAnsi" w:hAnsiTheme="majorHAnsi"/>
          <w:bCs/>
          <w:sz w:val="28"/>
          <w:szCs w:val="28"/>
          <w:lang w:val="es-ES_tradnl"/>
        </w:rPr>
        <w:t>n</w:t>
      </w:r>
      <w:r w:rsidR="00F93E5D" w:rsidRPr="00E21419">
        <w:rPr>
          <w:rFonts w:asciiTheme="majorHAnsi" w:hAnsiTheme="majorHAnsi"/>
          <w:bCs/>
          <w:sz w:val="28"/>
          <w:szCs w:val="28"/>
          <w:lang w:val="es-ES_tradnl"/>
        </w:rPr>
        <w:t xml:space="preserve"> valor, tampoco se reconoce</w:t>
      </w:r>
      <w:r w:rsidR="001D0B3D">
        <w:rPr>
          <w:rFonts w:asciiTheme="majorHAnsi" w:hAnsiTheme="majorHAnsi"/>
          <w:bCs/>
          <w:sz w:val="28"/>
          <w:szCs w:val="28"/>
          <w:lang w:val="es-ES_tradnl"/>
        </w:rPr>
        <w:t>n</w:t>
      </w:r>
      <w:r w:rsidR="00F93E5D" w:rsidRPr="00E21419">
        <w:rPr>
          <w:rFonts w:asciiTheme="majorHAnsi" w:hAnsiTheme="majorHAnsi"/>
          <w:bCs/>
          <w:sz w:val="28"/>
          <w:szCs w:val="28"/>
          <w:lang w:val="es-ES_tradnl"/>
        </w:rPr>
        <w:t xml:space="preserve"> su</w:t>
      </w:r>
      <w:r w:rsidR="001D0B3D">
        <w:rPr>
          <w:rFonts w:asciiTheme="majorHAnsi" w:hAnsiTheme="majorHAnsi"/>
          <w:bCs/>
          <w:sz w:val="28"/>
          <w:szCs w:val="28"/>
          <w:lang w:val="es-ES_tradnl"/>
        </w:rPr>
        <w:t>s</w:t>
      </w:r>
      <w:r w:rsidR="00F93E5D" w:rsidRPr="00E21419">
        <w:rPr>
          <w:rFonts w:asciiTheme="majorHAnsi" w:hAnsiTheme="majorHAnsi"/>
          <w:bCs/>
          <w:sz w:val="28"/>
          <w:szCs w:val="28"/>
          <w:lang w:val="es-ES_tradnl"/>
        </w:rPr>
        <w:t xml:space="preserve"> derecho</w:t>
      </w:r>
      <w:r w:rsidR="001D0B3D">
        <w:rPr>
          <w:rFonts w:asciiTheme="majorHAnsi" w:hAnsiTheme="majorHAnsi"/>
          <w:bCs/>
          <w:sz w:val="28"/>
          <w:szCs w:val="28"/>
          <w:lang w:val="es-ES_tradnl"/>
        </w:rPr>
        <w:t>s</w:t>
      </w:r>
      <w:r w:rsidR="00F93E5D" w:rsidRPr="00E21419">
        <w:rPr>
          <w:rFonts w:asciiTheme="majorHAnsi" w:hAnsiTheme="majorHAnsi"/>
          <w:bCs/>
          <w:sz w:val="28"/>
          <w:szCs w:val="28"/>
          <w:lang w:val="es-ES_tradnl"/>
        </w:rPr>
        <w:t xml:space="preserve"> a acceder a la justicia.</w:t>
      </w:r>
    </w:p>
    <w:p w14:paraId="5DDD34BE" w14:textId="77777777" w:rsidR="0016143F" w:rsidRPr="00E21419" w:rsidRDefault="0016143F" w:rsidP="00D32DDB">
      <w:pPr>
        <w:spacing w:line="276" w:lineRule="auto"/>
        <w:jc w:val="both"/>
        <w:rPr>
          <w:rFonts w:asciiTheme="majorHAnsi" w:hAnsiTheme="majorHAnsi"/>
          <w:bCs/>
          <w:sz w:val="28"/>
          <w:szCs w:val="28"/>
          <w:lang w:val="es-ES_tradnl"/>
        </w:rPr>
      </w:pPr>
    </w:p>
    <w:p w14:paraId="0BC94431" w14:textId="2BC21E11" w:rsidR="004C712B" w:rsidRPr="00E21419" w:rsidRDefault="007A37DB" w:rsidP="002D7FC6">
      <w:pPr>
        <w:spacing w:line="276" w:lineRule="auto"/>
        <w:ind w:firstLine="720"/>
        <w:jc w:val="both"/>
        <w:rPr>
          <w:rFonts w:asciiTheme="majorHAnsi" w:hAnsiTheme="majorHAnsi"/>
          <w:bCs/>
          <w:sz w:val="28"/>
          <w:szCs w:val="28"/>
          <w:lang w:val="es-ES_tradnl"/>
        </w:rPr>
      </w:pPr>
      <w:r w:rsidRPr="00E21419">
        <w:rPr>
          <w:rFonts w:asciiTheme="majorHAnsi" w:hAnsiTheme="majorHAnsi"/>
          <w:bCs/>
          <w:sz w:val="28"/>
          <w:szCs w:val="28"/>
          <w:lang w:val="es-ES_tradnl"/>
        </w:rPr>
        <w:t xml:space="preserve">El reconocimiento del derecho a la capacidad jurídica es esencial para garantizar el acceso a la justicia, pero </w:t>
      </w:r>
      <w:r w:rsidR="004C712B" w:rsidRPr="00E21419">
        <w:rPr>
          <w:rFonts w:asciiTheme="majorHAnsi" w:hAnsiTheme="majorHAnsi"/>
          <w:bCs/>
          <w:sz w:val="28"/>
          <w:szCs w:val="28"/>
          <w:lang w:val="es-ES_tradnl"/>
        </w:rPr>
        <w:t xml:space="preserve">el derecho al acceso a la justicia </w:t>
      </w:r>
      <w:r w:rsidRPr="00E21419">
        <w:rPr>
          <w:rFonts w:asciiTheme="majorHAnsi" w:hAnsiTheme="majorHAnsi"/>
          <w:bCs/>
          <w:sz w:val="28"/>
          <w:szCs w:val="28"/>
          <w:lang w:val="es-ES_tradnl"/>
        </w:rPr>
        <w:t xml:space="preserve">también lo es para proteger </w:t>
      </w:r>
      <w:r w:rsidR="000455AD" w:rsidRPr="00E21419">
        <w:rPr>
          <w:rFonts w:asciiTheme="majorHAnsi" w:hAnsiTheme="majorHAnsi"/>
          <w:bCs/>
          <w:sz w:val="28"/>
          <w:szCs w:val="28"/>
          <w:lang w:val="es-ES_tradnl"/>
        </w:rPr>
        <w:t>a la persona frente a violaciones a su capacidad jurídica</w:t>
      </w:r>
      <w:r w:rsidRPr="00E21419">
        <w:rPr>
          <w:rFonts w:asciiTheme="majorHAnsi" w:hAnsiTheme="majorHAnsi"/>
          <w:bCs/>
          <w:sz w:val="28"/>
          <w:szCs w:val="28"/>
          <w:lang w:val="es-ES_tradnl"/>
        </w:rPr>
        <w:t>.</w:t>
      </w:r>
      <w:r w:rsidR="000455AD" w:rsidRPr="00E21419">
        <w:rPr>
          <w:rFonts w:asciiTheme="majorHAnsi" w:hAnsiTheme="majorHAnsi"/>
          <w:bCs/>
          <w:sz w:val="28"/>
          <w:szCs w:val="28"/>
          <w:lang w:val="es-ES_tradnl"/>
        </w:rPr>
        <w:t xml:space="preserve"> </w:t>
      </w:r>
      <w:r w:rsidRPr="00E21419">
        <w:rPr>
          <w:rFonts w:asciiTheme="majorHAnsi" w:hAnsiTheme="majorHAnsi"/>
          <w:bCs/>
          <w:sz w:val="28"/>
          <w:szCs w:val="28"/>
          <w:lang w:val="es-ES_tradnl"/>
        </w:rPr>
        <w:t xml:space="preserve"> </w:t>
      </w:r>
    </w:p>
    <w:p w14:paraId="76DFD782" w14:textId="77777777" w:rsidR="000455AD" w:rsidRPr="00E21419" w:rsidRDefault="000455AD" w:rsidP="0058621A">
      <w:pPr>
        <w:spacing w:line="276" w:lineRule="auto"/>
        <w:jc w:val="both"/>
        <w:rPr>
          <w:rFonts w:asciiTheme="majorHAnsi" w:hAnsiTheme="majorHAnsi"/>
          <w:bCs/>
          <w:sz w:val="28"/>
          <w:szCs w:val="28"/>
          <w:lang w:val="es-ES_tradnl"/>
        </w:rPr>
      </w:pPr>
    </w:p>
    <w:p w14:paraId="7010E9C3" w14:textId="60F2F8EA" w:rsidR="00F93E5D" w:rsidRPr="00E21419" w:rsidRDefault="000455AD" w:rsidP="002D7FC6">
      <w:pPr>
        <w:spacing w:line="276" w:lineRule="auto"/>
        <w:ind w:firstLine="720"/>
        <w:jc w:val="both"/>
        <w:rPr>
          <w:rFonts w:asciiTheme="majorHAnsi" w:hAnsiTheme="majorHAnsi"/>
          <w:bCs/>
          <w:sz w:val="28"/>
          <w:szCs w:val="28"/>
          <w:lang w:val="es-ES_tradnl"/>
        </w:rPr>
      </w:pPr>
      <w:r w:rsidRPr="00E21419">
        <w:rPr>
          <w:rFonts w:asciiTheme="majorHAnsi" w:hAnsiTheme="majorHAnsi"/>
          <w:bCs/>
          <w:sz w:val="28"/>
          <w:szCs w:val="28"/>
          <w:lang w:val="es-ES_tradnl"/>
        </w:rPr>
        <w:t xml:space="preserve">Las personas con discapacidad sometidas a regímenes de sustitución de voluntad, detenciones arbitrarias o violaciones </w:t>
      </w:r>
      <w:r w:rsidR="00F93E5D" w:rsidRPr="00E21419">
        <w:rPr>
          <w:rFonts w:asciiTheme="majorHAnsi" w:hAnsiTheme="majorHAnsi"/>
          <w:bCs/>
          <w:sz w:val="28"/>
          <w:szCs w:val="28"/>
          <w:lang w:val="es-ES_tradnl"/>
        </w:rPr>
        <w:t>a su</w:t>
      </w:r>
      <w:r w:rsidRPr="00E21419">
        <w:rPr>
          <w:rFonts w:asciiTheme="majorHAnsi" w:hAnsiTheme="majorHAnsi"/>
          <w:bCs/>
          <w:sz w:val="28"/>
          <w:szCs w:val="28"/>
          <w:lang w:val="es-ES_tradnl"/>
        </w:rPr>
        <w:t xml:space="preserve"> integridad personal</w:t>
      </w:r>
      <w:r w:rsidR="00F93E5D" w:rsidRPr="00E21419">
        <w:rPr>
          <w:rFonts w:asciiTheme="majorHAnsi" w:hAnsiTheme="majorHAnsi"/>
          <w:bCs/>
          <w:sz w:val="28"/>
          <w:szCs w:val="28"/>
          <w:lang w:val="es-ES_tradnl"/>
        </w:rPr>
        <w:t>,</w:t>
      </w:r>
      <w:r w:rsidRPr="00E21419">
        <w:rPr>
          <w:rFonts w:asciiTheme="majorHAnsi" w:hAnsiTheme="majorHAnsi"/>
          <w:bCs/>
          <w:sz w:val="28"/>
          <w:szCs w:val="28"/>
          <w:lang w:val="es-ES_tradnl"/>
        </w:rPr>
        <w:t xml:space="preserve"> deben tener acceso </w:t>
      </w:r>
      <w:r w:rsidR="001D0B3D">
        <w:rPr>
          <w:rFonts w:asciiTheme="majorHAnsi" w:hAnsiTheme="majorHAnsi"/>
          <w:bCs/>
          <w:sz w:val="28"/>
          <w:szCs w:val="28"/>
          <w:lang w:val="es-ES_tradnl"/>
        </w:rPr>
        <w:t xml:space="preserve">a </w:t>
      </w:r>
      <w:r w:rsidRPr="00E21419">
        <w:rPr>
          <w:rFonts w:asciiTheme="majorHAnsi" w:hAnsiTheme="majorHAnsi"/>
          <w:bCs/>
          <w:sz w:val="28"/>
          <w:szCs w:val="28"/>
          <w:lang w:val="es-ES_tradnl"/>
        </w:rPr>
        <w:t>recursos efectivos ante los tribunales.</w:t>
      </w:r>
      <w:r w:rsidR="00F93E5D" w:rsidRPr="00E21419">
        <w:rPr>
          <w:rFonts w:asciiTheme="majorHAnsi" w:hAnsiTheme="majorHAnsi"/>
          <w:bCs/>
          <w:sz w:val="28"/>
          <w:szCs w:val="28"/>
          <w:lang w:val="es-ES_tradnl"/>
        </w:rPr>
        <w:t xml:space="preserve"> Y e</w:t>
      </w:r>
      <w:r w:rsidRPr="00E21419">
        <w:rPr>
          <w:rFonts w:asciiTheme="majorHAnsi" w:hAnsiTheme="majorHAnsi"/>
          <w:bCs/>
          <w:sz w:val="28"/>
          <w:szCs w:val="28"/>
          <w:lang w:val="es-ES_tradnl"/>
        </w:rPr>
        <w:t>sos recursos deben comprender medidas de resarcimiento y reparaciones adecuadas</w:t>
      </w:r>
      <w:r w:rsidR="00F93E5D" w:rsidRPr="00E21419">
        <w:rPr>
          <w:rFonts w:asciiTheme="majorHAnsi" w:hAnsiTheme="majorHAnsi"/>
          <w:bCs/>
          <w:sz w:val="28"/>
          <w:szCs w:val="28"/>
          <w:lang w:val="es-ES_tradnl"/>
        </w:rPr>
        <w:t>.</w:t>
      </w:r>
      <w:r w:rsidRPr="00E21419">
        <w:rPr>
          <w:rFonts w:asciiTheme="majorHAnsi" w:hAnsiTheme="majorHAnsi"/>
          <w:bCs/>
          <w:sz w:val="28"/>
          <w:szCs w:val="28"/>
          <w:lang w:val="es-ES_tradnl"/>
        </w:rPr>
        <w:t xml:space="preserve"> </w:t>
      </w:r>
    </w:p>
    <w:p w14:paraId="0E4F5BF0" w14:textId="77777777" w:rsidR="00F93E5D" w:rsidRPr="00E21419" w:rsidRDefault="00F93E5D" w:rsidP="0058621A">
      <w:pPr>
        <w:spacing w:line="276" w:lineRule="auto"/>
        <w:jc w:val="both"/>
        <w:rPr>
          <w:rFonts w:asciiTheme="majorHAnsi" w:hAnsiTheme="majorHAnsi"/>
          <w:bCs/>
          <w:sz w:val="28"/>
          <w:szCs w:val="28"/>
          <w:lang w:val="es-ES_tradnl"/>
        </w:rPr>
      </w:pPr>
    </w:p>
    <w:p w14:paraId="4F29402C" w14:textId="4692B8D2" w:rsidR="00F93E5D" w:rsidRPr="00E21419" w:rsidRDefault="00F93E5D" w:rsidP="002D7FC6">
      <w:pPr>
        <w:spacing w:line="276" w:lineRule="auto"/>
        <w:ind w:firstLine="720"/>
        <w:jc w:val="both"/>
        <w:rPr>
          <w:rFonts w:asciiTheme="majorHAnsi" w:hAnsiTheme="majorHAnsi"/>
          <w:bCs/>
          <w:sz w:val="28"/>
          <w:szCs w:val="28"/>
          <w:lang w:val="es-ES_tradnl"/>
        </w:rPr>
      </w:pPr>
      <w:r w:rsidRPr="00E21419">
        <w:rPr>
          <w:rFonts w:asciiTheme="majorHAnsi" w:hAnsiTheme="majorHAnsi"/>
          <w:bCs/>
          <w:sz w:val="28"/>
          <w:szCs w:val="28"/>
          <w:lang w:val="es-ES_tradnl"/>
        </w:rPr>
        <w:t xml:space="preserve">Lamentablemente, muchas de las violaciones a la capacidad jurídica de las personas con discapacidad son legitimadas por los propios sistemas de justicia. Son los tribunales quienes deciden quiénes son "incapaces", quienes "no pueden ejercer sus derechos", o quienes "deben ser esterilizadas". </w:t>
      </w:r>
      <w:r w:rsidR="00C4313E" w:rsidRPr="00E21419">
        <w:rPr>
          <w:rFonts w:asciiTheme="majorHAnsi" w:hAnsiTheme="majorHAnsi"/>
          <w:bCs/>
          <w:sz w:val="28"/>
          <w:szCs w:val="28"/>
          <w:lang w:val="es-ES_tradnl"/>
        </w:rPr>
        <w:t>El Estatuto de Roma considera l</w:t>
      </w:r>
      <w:r w:rsidRPr="00E21419">
        <w:rPr>
          <w:rFonts w:asciiTheme="majorHAnsi" w:hAnsiTheme="majorHAnsi"/>
          <w:bCs/>
          <w:sz w:val="28"/>
          <w:szCs w:val="28"/>
          <w:lang w:val="es-ES_tradnl"/>
        </w:rPr>
        <w:t>a esterilización forz</w:t>
      </w:r>
      <w:r w:rsidR="00C4313E" w:rsidRPr="00E21419">
        <w:rPr>
          <w:rFonts w:asciiTheme="majorHAnsi" w:hAnsiTheme="majorHAnsi"/>
          <w:bCs/>
          <w:sz w:val="28"/>
          <w:szCs w:val="28"/>
          <w:lang w:val="es-ES_tradnl"/>
        </w:rPr>
        <w:t>ada</w:t>
      </w:r>
      <w:r w:rsidRPr="00E21419">
        <w:rPr>
          <w:rFonts w:asciiTheme="majorHAnsi" w:hAnsiTheme="majorHAnsi"/>
          <w:bCs/>
          <w:sz w:val="28"/>
          <w:szCs w:val="28"/>
          <w:lang w:val="es-ES_tradnl"/>
        </w:rPr>
        <w:t xml:space="preserve"> como un crimen de lesa humanidad</w:t>
      </w:r>
      <w:r w:rsidR="00C4313E" w:rsidRPr="00E21419">
        <w:rPr>
          <w:rFonts w:asciiTheme="majorHAnsi" w:hAnsiTheme="majorHAnsi"/>
          <w:bCs/>
          <w:sz w:val="28"/>
          <w:szCs w:val="28"/>
          <w:lang w:val="es-ES_tradnl"/>
        </w:rPr>
        <w:t>,</w:t>
      </w:r>
      <w:r w:rsidRPr="00E21419">
        <w:rPr>
          <w:rFonts w:asciiTheme="majorHAnsi" w:hAnsiTheme="majorHAnsi"/>
          <w:bCs/>
          <w:sz w:val="28"/>
          <w:szCs w:val="28"/>
          <w:lang w:val="es-ES_tradnl"/>
        </w:rPr>
        <w:t xml:space="preserve"> </w:t>
      </w:r>
      <w:r w:rsidR="00C4313E" w:rsidRPr="00E21419">
        <w:rPr>
          <w:rFonts w:asciiTheme="majorHAnsi" w:hAnsiTheme="majorHAnsi"/>
          <w:bCs/>
          <w:sz w:val="28"/>
          <w:szCs w:val="28"/>
          <w:lang w:val="es-ES_tradnl"/>
        </w:rPr>
        <w:t>pero la esterilización de niñas y mujeres con discapacidad suele ser sistemáticamente avalada por los tribunales - los órganos llamados a protegernos.</w:t>
      </w:r>
    </w:p>
    <w:p w14:paraId="002A6DBC" w14:textId="77777777" w:rsidR="004C712B" w:rsidRPr="00E21419" w:rsidRDefault="004C712B" w:rsidP="0058621A">
      <w:pPr>
        <w:spacing w:line="276" w:lineRule="auto"/>
        <w:jc w:val="both"/>
        <w:rPr>
          <w:rFonts w:asciiTheme="majorHAnsi" w:hAnsiTheme="majorHAnsi"/>
          <w:bCs/>
          <w:sz w:val="28"/>
          <w:szCs w:val="28"/>
          <w:lang w:val="es-ES_tradnl"/>
        </w:rPr>
      </w:pPr>
    </w:p>
    <w:p w14:paraId="7557B105" w14:textId="77777777" w:rsidR="00C953DC" w:rsidRPr="00E21419" w:rsidRDefault="00C953DC" w:rsidP="0058621A">
      <w:pPr>
        <w:spacing w:line="276" w:lineRule="auto"/>
        <w:jc w:val="both"/>
        <w:rPr>
          <w:rFonts w:asciiTheme="majorHAnsi" w:hAnsiTheme="majorHAnsi"/>
          <w:sz w:val="28"/>
          <w:szCs w:val="28"/>
          <w:lang w:val="es-ES_tradnl"/>
        </w:rPr>
      </w:pPr>
      <w:r w:rsidRPr="00E21419">
        <w:rPr>
          <w:rFonts w:asciiTheme="majorHAnsi" w:hAnsiTheme="majorHAnsi"/>
          <w:sz w:val="28"/>
          <w:szCs w:val="28"/>
          <w:lang w:val="es-ES_tradnl"/>
        </w:rPr>
        <w:t>Señores delegados, señoras delegadas,</w:t>
      </w:r>
    </w:p>
    <w:p w14:paraId="74C64526" w14:textId="77777777" w:rsidR="00C953DC" w:rsidRPr="00E21419" w:rsidRDefault="00C953DC" w:rsidP="0058621A">
      <w:pPr>
        <w:spacing w:line="276" w:lineRule="auto"/>
        <w:jc w:val="both"/>
        <w:rPr>
          <w:rFonts w:asciiTheme="majorHAnsi" w:hAnsiTheme="majorHAnsi"/>
          <w:sz w:val="28"/>
          <w:szCs w:val="28"/>
          <w:lang w:val="es-ES_tradnl"/>
        </w:rPr>
      </w:pPr>
    </w:p>
    <w:p w14:paraId="41B0C9B5" w14:textId="77777777" w:rsidR="002D7FC6" w:rsidRDefault="00A53472" w:rsidP="002D7FC6">
      <w:pPr>
        <w:spacing w:line="276" w:lineRule="auto"/>
        <w:ind w:firstLine="720"/>
        <w:jc w:val="both"/>
        <w:rPr>
          <w:rFonts w:asciiTheme="majorHAnsi" w:hAnsiTheme="majorHAnsi"/>
          <w:sz w:val="28"/>
          <w:szCs w:val="28"/>
          <w:lang w:val="es-ES_tradnl"/>
        </w:rPr>
      </w:pPr>
      <w:r w:rsidRPr="00E21419">
        <w:rPr>
          <w:rFonts w:asciiTheme="majorHAnsi" w:hAnsiTheme="majorHAnsi"/>
          <w:sz w:val="28"/>
          <w:szCs w:val="28"/>
          <w:lang w:val="es-ES_tradnl"/>
        </w:rPr>
        <w:t xml:space="preserve">La Convención sobre los Derechos de las Personas con Discapacidad tiene un enorme potencial </w:t>
      </w:r>
      <w:r w:rsidR="00C4313E" w:rsidRPr="00E21419">
        <w:rPr>
          <w:rFonts w:asciiTheme="majorHAnsi" w:hAnsiTheme="majorHAnsi"/>
          <w:sz w:val="28"/>
          <w:szCs w:val="28"/>
          <w:lang w:val="es-ES_tradnl"/>
        </w:rPr>
        <w:t>transformador</w:t>
      </w:r>
      <w:r w:rsidRPr="00E21419">
        <w:rPr>
          <w:rFonts w:asciiTheme="majorHAnsi" w:hAnsiTheme="majorHAnsi"/>
          <w:sz w:val="28"/>
          <w:szCs w:val="28"/>
          <w:lang w:val="es-ES_tradnl"/>
        </w:rPr>
        <w:t xml:space="preserve">. </w:t>
      </w:r>
    </w:p>
    <w:p w14:paraId="66915991" w14:textId="77777777" w:rsidR="002D7FC6" w:rsidRDefault="002D7FC6" w:rsidP="002D7FC6">
      <w:pPr>
        <w:spacing w:line="276" w:lineRule="auto"/>
        <w:ind w:firstLine="720"/>
        <w:jc w:val="both"/>
        <w:rPr>
          <w:rFonts w:asciiTheme="majorHAnsi" w:hAnsiTheme="majorHAnsi"/>
          <w:sz w:val="28"/>
          <w:szCs w:val="28"/>
          <w:lang w:val="es-ES_tradnl"/>
        </w:rPr>
      </w:pPr>
    </w:p>
    <w:p w14:paraId="20E533A7" w14:textId="041CF937" w:rsidR="0017372F" w:rsidRPr="00E21419" w:rsidRDefault="00E4304D" w:rsidP="002D7FC6">
      <w:pPr>
        <w:spacing w:line="276" w:lineRule="auto"/>
        <w:ind w:firstLine="720"/>
        <w:jc w:val="both"/>
        <w:rPr>
          <w:rFonts w:asciiTheme="majorHAnsi" w:hAnsiTheme="majorHAnsi"/>
          <w:sz w:val="28"/>
          <w:szCs w:val="28"/>
          <w:lang w:val="es-ES_tradnl"/>
        </w:rPr>
      </w:pPr>
      <w:r w:rsidRPr="00E21419">
        <w:rPr>
          <w:rFonts w:asciiTheme="majorHAnsi" w:hAnsiTheme="majorHAnsi"/>
          <w:sz w:val="28"/>
          <w:szCs w:val="28"/>
          <w:lang w:val="es-ES_tradnl"/>
        </w:rPr>
        <w:t xml:space="preserve">Como nos recuerda el informe de la Oficina del Alto Comisionado, la Convención es el primer instrumento internacional de derechos humanos que reconoce un derecho explícito de acceso a la justicia. </w:t>
      </w:r>
      <w:r w:rsidR="0017372F" w:rsidRPr="00E21419">
        <w:rPr>
          <w:rFonts w:asciiTheme="majorHAnsi" w:hAnsiTheme="majorHAnsi"/>
          <w:sz w:val="28"/>
          <w:szCs w:val="28"/>
          <w:lang w:val="es-ES_tradnl"/>
        </w:rPr>
        <w:t>Su artículo 13 demanda que se eliminen</w:t>
      </w:r>
      <w:r w:rsidR="00F03790" w:rsidRPr="00E21419">
        <w:rPr>
          <w:rFonts w:asciiTheme="majorHAnsi" w:hAnsiTheme="majorHAnsi"/>
          <w:sz w:val="28"/>
          <w:szCs w:val="28"/>
          <w:lang w:val="es-ES_tradnl"/>
        </w:rPr>
        <w:t xml:space="preserve"> todos</w:t>
      </w:r>
      <w:r w:rsidR="0017372F" w:rsidRPr="00E21419">
        <w:rPr>
          <w:rFonts w:asciiTheme="majorHAnsi" w:hAnsiTheme="majorHAnsi"/>
          <w:sz w:val="28"/>
          <w:szCs w:val="28"/>
          <w:lang w:val="es-ES_tradnl"/>
        </w:rPr>
        <w:t xml:space="preserve"> los obstáculos y las barreras que enfrentan las personas con discapacidad para tener acceso a la justicia en igualdad de condiciones con las demás. </w:t>
      </w:r>
    </w:p>
    <w:p w14:paraId="2B68FE4F" w14:textId="77777777" w:rsidR="0017372F" w:rsidRPr="00E21419" w:rsidRDefault="0017372F" w:rsidP="0017372F">
      <w:pPr>
        <w:spacing w:line="276" w:lineRule="auto"/>
        <w:jc w:val="both"/>
        <w:rPr>
          <w:rFonts w:asciiTheme="majorHAnsi" w:hAnsiTheme="majorHAnsi"/>
          <w:sz w:val="28"/>
          <w:szCs w:val="28"/>
          <w:lang w:val="es-ES_tradnl"/>
        </w:rPr>
      </w:pPr>
    </w:p>
    <w:p w14:paraId="0C0BA986" w14:textId="64465B2C" w:rsidR="0017372F" w:rsidRPr="00E21419" w:rsidRDefault="00F03790" w:rsidP="002D7FC6">
      <w:pPr>
        <w:spacing w:line="276" w:lineRule="auto"/>
        <w:ind w:firstLine="720"/>
        <w:jc w:val="both"/>
        <w:rPr>
          <w:rFonts w:asciiTheme="majorHAnsi" w:hAnsiTheme="majorHAnsi"/>
          <w:sz w:val="28"/>
          <w:szCs w:val="28"/>
          <w:lang w:val="es-ES_tradnl"/>
        </w:rPr>
      </w:pPr>
      <w:r w:rsidRPr="00E21419">
        <w:rPr>
          <w:rFonts w:asciiTheme="majorHAnsi" w:hAnsiTheme="majorHAnsi"/>
          <w:sz w:val="28"/>
          <w:szCs w:val="28"/>
          <w:lang w:val="es-ES_tradnl"/>
        </w:rPr>
        <w:t>Para ello l</w:t>
      </w:r>
      <w:r w:rsidR="0017372F" w:rsidRPr="00E21419">
        <w:rPr>
          <w:rFonts w:asciiTheme="majorHAnsi" w:hAnsiTheme="majorHAnsi"/>
          <w:sz w:val="28"/>
          <w:szCs w:val="28"/>
          <w:lang w:val="es-ES_tradnl"/>
        </w:rPr>
        <w:t>os Estados deben adoptar todas las medidas adecuadas</w:t>
      </w:r>
      <w:r w:rsidRPr="00E21419">
        <w:rPr>
          <w:rFonts w:asciiTheme="majorHAnsi" w:hAnsiTheme="majorHAnsi"/>
          <w:sz w:val="28"/>
          <w:szCs w:val="28"/>
          <w:lang w:val="es-ES_tradnl"/>
        </w:rPr>
        <w:t>, incluyendo</w:t>
      </w:r>
      <w:r w:rsidR="0017372F" w:rsidRPr="00E21419">
        <w:rPr>
          <w:rFonts w:asciiTheme="majorHAnsi" w:hAnsiTheme="majorHAnsi"/>
          <w:sz w:val="28"/>
          <w:szCs w:val="28"/>
          <w:lang w:val="es-ES_tradnl"/>
        </w:rPr>
        <w:t xml:space="preserve"> ajustes de procedimiento</w:t>
      </w:r>
      <w:r w:rsidRPr="00E21419">
        <w:rPr>
          <w:rFonts w:asciiTheme="majorHAnsi" w:hAnsiTheme="majorHAnsi"/>
          <w:sz w:val="28"/>
          <w:szCs w:val="28"/>
          <w:lang w:val="es-ES_tradnl"/>
        </w:rPr>
        <w:t xml:space="preserve"> y</w:t>
      </w:r>
      <w:r w:rsidR="0017372F" w:rsidRPr="00E21419">
        <w:rPr>
          <w:rFonts w:asciiTheme="majorHAnsi" w:hAnsiTheme="majorHAnsi"/>
          <w:sz w:val="28"/>
          <w:szCs w:val="28"/>
          <w:lang w:val="es-ES_tradnl"/>
        </w:rPr>
        <w:t xml:space="preserve"> </w:t>
      </w:r>
      <w:r w:rsidRPr="00E21419">
        <w:rPr>
          <w:rFonts w:asciiTheme="majorHAnsi" w:hAnsiTheme="majorHAnsi"/>
          <w:sz w:val="28"/>
          <w:szCs w:val="28"/>
          <w:lang w:val="es-ES_tradnl"/>
        </w:rPr>
        <w:t>adecuados a la edad</w:t>
      </w:r>
      <w:r w:rsidR="0017372F" w:rsidRPr="00E21419">
        <w:rPr>
          <w:rFonts w:asciiTheme="majorHAnsi" w:hAnsiTheme="majorHAnsi"/>
          <w:sz w:val="28"/>
          <w:szCs w:val="28"/>
          <w:lang w:val="es-ES_tradnl"/>
        </w:rPr>
        <w:t xml:space="preserve">, </w:t>
      </w:r>
      <w:r w:rsidRPr="00E21419">
        <w:rPr>
          <w:rFonts w:asciiTheme="majorHAnsi" w:hAnsiTheme="majorHAnsi"/>
          <w:sz w:val="28"/>
          <w:szCs w:val="28"/>
          <w:lang w:val="es-ES_tradnl"/>
        </w:rPr>
        <w:t xml:space="preserve">para facilitar su participación plena en todas las etapas del proceso. Esto debiera incluir, por supuesto, garantizar el acceso a </w:t>
      </w:r>
      <w:r w:rsidR="00E21419" w:rsidRPr="00E21419">
        <w:rPr>
          <w:rFonts w:asciiTheme="majorHAnsi" w:hAnsiTheme="majorHAnsi"/>
          <w:sz w:val="28"/>
          <w:szCs w:val="28"/>
          <w:lang w:val="es-ES_tradnl"/>
        </w:rPr>
        <w:t xml:space="preserve">los </w:t>
      </w:r>
      <w:r w:rsidRPr="00E21419">
        <w:rPr>
          <w:rFonts w:asciiTheme="majorHAnsi" w:hAnsiTheme="majorHAnsi"/>
          <w:sz w:val="28"/>
          <w:szCs w:val="28"/>
          <w:lang w:val="es-ES_tradnl"/>
        </w:rPr>
        <w:t>apoyos</w:t>
      </w:r>
      <w:r w:rsidR="00E21419" w:rsidRPr="00E21419">
        <w:rPr>
          <w:rFonts w:asciiTheme="majorHAnsi" w:hAnsiTheme="majorHAnsi"/>
          <w:sz w:val="28"/>
          <w:szCs w:val="28"/>
          <w:lang w:val="es-ES_tradnl"/>
        </w:rPr>
        <w:t xml:space="preserve"> que sean necesarios</w:t>
      </w:r>
      <w:r w:rsidRPr="00E21419">
        <w:rPr>
          <w:rFonts w:asciiTheme="majorHAnsi" w:hAnsiTheme="majorHAnsi"/>
          <w:sz w:val="28"/>
          <w:szCs w:val="28"/>
          <w:lang w:val="es-ES_tradnl"/>
        </w:rPr>
        <w:t xml:space="preserve"> para el ejercicio de la capacidad jurídica durante el proceso.</w:t>
      </w:r>
    </w:p>
    <w:p w14:paraId="5C3E1490" w14:textId="77777777" w:rsidR="0017372F" w:rsidRPr="00E21419" w:rsidRDefault="0017372F" w:rsidP="0058621A">
      <w:pPr>
        <w:spacing w:line="276" w:lineRule="auto"/>
        <w:jc w:val="both"/>
        <w:rPr>
          <w:rFonts w:asciiTheme="majorHAnsi" w:hAnsiTheme="majorHAnsi"/>
          <w:sz w:val="28"/>
          <w:szCs w:val="28"/>
          <w:lang w:val="es-ES_tradnl"/>
        </w:rPr>
      </w:pPr>
    </w:p>
    <w:p w14:paraId="67AF25D1" w14:textId="10F4369B" w:rsidR="00C953DC" w:rsidRPr="00E21419" w:rsidRDefault="00E21419" w:rsidP="002D7FC6">
      <w:pPr>
        <w:spacing w:line="276" w:lineRule="auto"/>
        <w:ind w:firstLine="720"/>
        <w:jc w:val="both"/>
        <w:rPr>
          <w:rFonts w:asciiTheme="majorHAnsi" w:hAnsiTheme="majorHAnsi"/>
          <w:sz w:val="28"/>
          <w:szCs w:val="28"/>
          <w:lang w:val="es-ES_tradnl"/>
        </w:rPr>
      </w:pPr>
      <w:r w:rsidRPr="00E21419">
        <w:rPr>
          <w:rFonts w:asciiTheme="majorHAnsi" w:hAnsiTheme="majorHAnsi"/>
          <w:sz w:val="28"/>
          <w:szCs w:val="28"/>
          <w:lang w:val="es-ES_tradnl"/>
        </w:rPr>
        <w:lastRenderedPageBreak/>
        <w:t>La Convención también exige a los</w:t>
      </w:r>
      <w:r w:rsidR="00F03790" w:rsidRPr="00E21419">
        <w:rPr>
          <w:rFonts w:asciiTheme="majorHAnsi" w:hAnsiTheme="majorHAnsi"/>
          <w:sz w:val="28"/>
          <w:szCs w:val="28"/>
          <w:lang w:val="es-ES_tradnl"/>
        </w:rPr>
        <w:t xml:space="preserve"> Estados </w:t>
      </w:r>
      <w:r w:rsidR="0017372F" w:rsidRPr="00E21419">
        <w:rPr>
          <w:rFonts w:asciiTheme="majorHAnsi" w:hAnsiTheme="majorHAnsi"/>
          <w:sz w:val="28"/>
          <w:szCs w:val="28"/>
          <w:lang w:val="es-ES_tradnl"/>
        </w:rPr>
        <w:t xml:space="preserve">promover la capacitación adecuada de los </w:t>
      </w:r>
      <w:r w:rsidR="00F03790" w:rsidRPr="00E21419">
        <w:rPr>
          <w:rFonts w:asciiTheme="majorHAnsi" w:hAnsiTheme="majorHAnsi"/>
          <w:sz w:val="28"/>
          <w:szCs w:val="28"/>
          <w:lang w:val="es-ES_tradnl"/>
        </w:rPr>
        <w:t xml:space="preserve">operadores </w:t>
      </w:r>
      <w:r w:rsidR="0017372F" w:rsidRPr="00E21419">
        <w:rPr>
          <w:rFonts w:asciiTheme="majorHAnsi" w:hAnsiTheme="majorHAnsi"/>
          <w:sz w:val="28"/>
          <w:szCs w:val="28"/>
          <w:lang w:val="es-ES_tradnl"/>
        </w:rPr>
        <w:t>que trabajan en</w:t>
      </w:r>
      <w:r w:rsidR="00F03790" w:rsidRPr="00E21419">
        <w:rPr>
          <w:rFonts w:asciiTheme="majorHAnsi" w:hAnsiTheme="majorHAnsi"/>
          <w:sz w:val="28"/>
          <w:szCs w:val="28"/>
          <w:lang w:val="es-ES_tradnl"/>
        </w:rPr>
        <w:t xml:space="preserve"> la administración de justicia - jueces, fiscales, abogados de oficio, agentes policiales, entre otros. </w:t>
      </w:r>
      <w:r w:rsidRPr="00E21419">
        <w:rPr>
          <w:rFonts w:asciiTheme="majorHAnsi" w:hAnsiTheme="majorHAnsi"/>
          <w:sz w:val="28"/>
          <w:szCs w:val="28"/>
          <w:lang w:val="es-ES_tradnl"/>
        </w:rPr>
        <w:t xml:space="preserve"> </w:t>
      </w:r>
    </w:p>
    <w:p w14:paraId="74C21CDF" w14:textId="77777777" w:rsidR="00E21419" w:rsidRPr="00E21419" w:rsidRDefault="00E21419" w:rsidP="00F03790">
      <w:pPr>
        <w:spacing w:line="276" w:lineRule="auto"/>
        <w:jc w:val="both"/>
        <w:rPr>
          <w:rFonts w:asciiTheme="majorHAnsi" w:hAnsiTheme="majorHAnsi"/>
          <w:sz w:val="28"/>
          <w:szCs w:val="28"/>
          <w:lang w:val="es-ES_tradnl"/>
        </w:rPr>
      </w:pPr>
    </w:p>
    <w:p w14:paraId="64AFD6A6" w14:textId="77777777" w:rsidR="005E5B55" w:rsidRDefault="00E21419" w:rsidP="002D7FC6">
      <w:pPr>
        <w:spacing w:line="276" w:lineRule="auto"/>
        <w:ind w:firstLine="720"/>
        <w:jc w:val="both"/>
        <w:rPr>
          <w:rFonts w:asciiTheme="majorHAnsi" w:hAnsiTheme="majorHAnsi"/>
          <w:sz w:val="28"/>
          <w:szCs w:val="28"/>
          <w:lang w:val="es-ES_tradnl"/>
        </w:rPr>
      </w:pPr>
      <w:r w:rsidRPr="00E21419">
        <w:rPr>
          <w:rFonts w:asciiTheme="majorHAnsi" w:hAnsiTheme="majorHAnsi"/>
          <w:sz w:val="28"/>
          <w:szCs w:val="28"/>
          <w:lang w:val="es-ES_tradnl"/>
        </w:rPr>
        <w:t xml:space="preserve">La capacitación de los operadores de justicia </w:t>
      </w:r>
      <w:r>
        <w:rPr>
          <w:rFonts w:asciiTheme="majorHAnsi" w:hAnsiTheme="majorHAnsi"/>
          <w:sz w:val="28"/>
          <w:szCs w:val="28"/>
          <w:lang w:val="es-ES_tradnl"/>
        </w:rPr>
        <w:t xml:space="preserve">es un asunto de suma importancia si hablamos del carácter instrumental del acceso a la justicia. </w:t>
      </w:r>
    </w:p>
    <w:p w14:paraId="1ABAB1C1" w14:textId="77777777" w:rsidR="005E5B55" w:rsidRDefault="005E5B55" w:rsidP="00E21419">
      <w:pPr>
        <w:spacing w:line="276" w:lineRule="auto"/>
        <w:jc w:val="both"/>
        <w:rPr>
          <w:rFonts w:asciiTheme="majorHAnsi" w:hAnsiTheme="majorHAnsi"/>
          <w:sz w:val="28"/>
          <w:szCs w:val="28"/>
          <w:lang w:val="es-ES_tradnl"/>
        </w:rPr>
      </w:pPr>
    </w:p>
    <w:p w14:paraId="27A58252" w14:textId="2EADA785" w:rsidR="00DB100C" w:rsidRDefault="00E21419" w:rsidP="002D7FC6">
      <w:pPr>
        <w:spacing w:line="276" w:lineRule="auto"/>
        <w:ind w:firstLine="720"/>
        <w:jc w:val="both"/>
        <w:rPr>
          <w:rFonts w:asciiTheme="majorHAnsi" w:hAnsiTheme="majorHAnsi"/>
          <w:sz w:val="28"/>
          <w:szCs w:val="28"/>
          <w:lang w:val="es-ES_tradnl"/>
        </w:rPr>
      </w:pPr>
      <w:r>
        <w:rPr>
          <w:rFonts w:asciiTheme="majorHAnsi" w:hAnsiTheme="majorHAnsi"/>
          <w:sz w:val="28"/>
          <w:szCs w:val="28"/>
          <w:lang w:val="es-ES_tradnl"/>
        </w:rPr>
        <w:t xml:space="preserve">Como ya he señalado, </w:t>
      </w:r>
      <w:r w:rsidR="005E5B55">
        <w:rPr>
          <w:rFonts w:asciiTheme="majorHAnsi" w:hAnsiTheme="majorHAnsi"/>
          <w:sz w:val="28"/>
          <w:szCs w:val="28"/>
          <w:lang w:val="es-ES_tradnl"/>
        </w:rPr>
        <w:t>los sistemas de justicia</w:t>
      </w:r>
      <w:r w:rsidRPr="00E21419">
        <w:rPr>
          <w:rFonts w:asciiTheme="majorHAnsi" w:hAnsiTheme="majorHAnsi"/>
          <w:sz w:val="28"/>
          <w:szCs w:val="28"/>
          <w:lang w:val="es-ES_tradnl"/>
        </w:rPr>
        <w:t xml:space="preserve"> </w:t>
      </w:r>
      <w:r>
        <w:rPr>
          <w:rFonts w:asciiTheme="majorHAnsi" w:hAnsiTheme="majorHAnsi"/>
          <w:sz w:val="28"/>
          <w:szCs w:val="28"/>
          <w:lang w:val="es-ES_tradnl"/>
        </w:rPr>
        <w:t>todavía no entiende</w:t>
      </w:r>
      <w:r w:rsidR="005E5B55">
        <w:rPr>
          <w:rFonts w:asciiTheme="majorHAnsi" w:hAnsiTheme="majorHAnsi"/>
          <w:sz w:val="28"/>
          <w:szCs w:val="28"/>
          <w:lang w:val="es-ES_tradnl"/>
        </w:rPr>
        <w:t>n</w:t>
      </w:r>
      <w:r>
        <w:rPr>
          <w:rFonts w:asciiTheme="majorHAnsi" w:hAnsiTheme="majorHAnsi"/>
          <w:sz w:val="28"/>
          <w:szCs w:val="28"/>
          <w:lang w:val="es-ES_tradnl"/>
        </w:rPr>
        <w:t xml:space="preserve"> a cabalidad el cambio de paradigma en los derechos de las personas con discapacidad acontecido en las últimas décadas</w:t>
      </w:r>
      <w:r w:rsidR="005E5B55">
        <w:rPr>
          <w:rFonts w:asciiTheme="majorHAnsi" w:hAnsiTheme="majorHAnsi"/>
          <w:sz w:val="28"/>
          <w:szCs w:val="28"/>
          <w:lang w:val="es-ES_tradnl"/>
        </w:rPr>
        <w:t>.</w:t>
      </w:r>
      <w:r w:rsidR="0083286C">
        <w:rPr>
          <w:rFonts w:asciiTheme="majorHAnsi" w:hAnsiTheme="majorHAnsi"/>
          <w:sz w:val="28"/>
          <w:szCs w:val="28"/>
          <w:lang w:val="es-ES_tradnl"/>
        </w:rPr>
        <w:t xml:space="preserve"> Los estereotipos y los prejuicios </w:t>
      </w:r>
      <w:r w:rsidR="0083286C" w:rsidRPr="005E5B55">
        <w:rPr>
          <w:rFonts w:asciiTheme="majorHAnsi" w:hAnsiTheme="majorHAnsi"/>
          <w:sz w:val="28"/>
          <w:szCs w:val="28"/>
          <w:lang w:val="es-ES_tradnl"/>
        </w:rPr>
        <w:t xml:space="preserve">en los </w:t>
      </w:r>
      <w:r w:rsidR="0083286C">
        <w:rPr>
          <w:rFonts w:asciiTheme="majorHAnsi" w:hAnsiTheme="majorHAnsi"/>
          <w:sz w:val="28"/>
          <w:szCs w:val="28"/>
          <w:lang w:val="es-ES_tradnl"/>
        </w:rPr>
        <w:t>operadores</w:t>
      </w:r>
      <w:r w:rsidR="0083286C" w:rsidRPr="005E5B55">
        <w:rPr>
          <w:rFonts w:asciiTheme="majorHAnsi" w:hAnsiTheme="majorHAnsi"/>
          <w:sz w:val="28"/>
          <w:szCs w:val="28"/>
          <w:lang w:val="es-ES_tradnl"/>
        </w:rPr>
        <w:t xml:space="preserve"> del sistema obstaculizan el efectivo acceso a la justicia de las </w:t>
      </w:r>
      <w:r w:rsidR="0083286C">
        <w:rPr>
          <w:rFonts w:asciiTheme="majorHAnsi" w:hAnsiTheme="majorHAnsi"/>
          <w:sz w:val="28"/>
          <w:szCs w:val="28"/>
          <w:lang w:val="es-ES_tradnl"/>
        </w:rPr>
        <w:t>personas con discapacidad</w:t>
      </w:r>
      <w:r w:rsidR="0083286C" w:rsidRPr="005E5B55">
        <w:rPr>
          <w:rFonts w:asciiTheme="majorHAnsi" w:hAnsiTheme="majorHAnsi"/>
          <w:sz w:val="28"/>
          <w:szCs w:val="28"/>
          <w:lang w:val="es-ES_tradnl"/>
        </w:rPr>
        <w:t xml:space="preserve"> </w:t>
      </w:r>
      <w:r w:rsidR="0083286C">
        <w:rPr>
          <w:rFonts w:asciiTheme="majorHAnsi" w:hAnsiTheme="majorHAnsi"/>
          <w:sz w:val="28"/>
          <w:szCs w:val="28"/>
          <w:lang w:val="es-ES_tradnl"/>
        </w:rPr>
        <w:t>que</w:t>
      </w:r>
      <w:r w:rsidR="0083286C" w:rsidRPr="005E5B55">
        <w:rPr>
          <w:rFonts w:asciiTheme="majorHAnsi" w:hAnsiTheme="majorHAnsi"/>
          <w:sz w:val="28"/>
          <w:szCs w:val="28"/>
          <w:lang w:val="es-ES_tradnl"/>
        </w:rPr>
        <w:t xml:space="preserve"> </w:t>
      </w:r>
      <w:r w:rsidR="0083286C">
        <w:rPr>
          <w:rFonts w:asciiTheme="majorHAnsi" w:hAnsiTheme="majorHAnsi"/>
          <w:sz w:val="28"/>
          <w:szCs w:val="28"/>
          <w:lang w:val="es-ES_tradnl"/>
        </w:rPr>
        <w:t xml:space="preserve">enfrentan violaciones a sus derechos y </w:t>
      </w:r>
      <w:r w:rsidR="0083286C" w:rsidRPr="005E5B55">
        <w:rPr>
          <w:rFonts w:asciiTheme="majorHAnsi" w:hAnsiTheme="majorHAnsi"/>
          <w:sz w:val="28"/>
          <w:szCs w:val="28"/>
          <w:lang w:val="es-ES_tradnl"/>
        </w:rPr>
        <w:t>deciden denunciar.</w:t>
      </w:r>
      <w:r w:rsidR="005E5B55">
        <w:rPr>
          <w:rFonts w:asciiTheme="majorHAnsi" w:hAnsiTheme="majorHAnsi"/>
          <w:sz w:val="28"/>
          <w:szCs w:val="28"/>
          <w:lang w:val="es-ES_tradnl"/>
        </w:rPr>
        <w:t xml:space="preserve"> Así, </w:t>
      </w:r>
      <w:r>
        <w:rPr>
          <w:rFonts w:asciiTheme="majorHAnsi" w:hAnsiTheme="majorHAnsi"/>
          <w:sz w:val="28"/>
          <w:szCs w:val="28"/>
          <w:lang w:val="es-ES_tradnl"/>
        </w:rPr>
        <w:t>distintas formas de violencia</w:t>
      </w:r>
      <w:r w:rsidRPr="00E21419">
        <w:rPr>
          <w:rFonts w:asciiTheme="majorHAnsi" w:hAnsiTheme="majorHAnsi"/>
          <w:sz w:val="28"/>
          <w:szCs w:val="28"/>
          <w:lang w:val="es-ES_tradnl"/>
        </w:rPr>
        <w:t xml:space="preserve"> que </w:t>
      </w:r>
      <w:r>
        <w:rPr>
          <w:rFonts w:asciiTheme="majorHAnsi" w:hAnsiTheme="majorHAnsi"/>
          <w:sz w:val="28"/>
          <w:szCs w:val="28"/>
          <w:lang w:val="es-ES_tradnl"/>
        </w:rPr>
        <w:t>ellas</w:t>
      </w:r>
      <w:r w:rsidRPr="00E21419">
        <w:rPr>
          <w:rFonts w:asciiTheme="majorHAnsi" w:hAnsiTheme="majorHAnsi"/>
          <w:sz w:val="28"/>
          <w:szCs w:val="28"/>
          <w:lang w:val="es-ES_tradnl"/>
        </w:rPr>
        <w:t xml:space="preserve"> </w:t>
      </w:r>
      <w:r>
        <w:rPr>
          <w:rFonts w:asciiTheme="majorHAnsi" w:hAnsiTheme="majorHAnsi"/>
          <w:sz w:val="28"/>
          <w:szCs w:val="28"/>
          <w:lang w:val="es-ES_tradnl"/>
        </w:rPr>
        <w:t>enfrentan son</w:t>
      </w:r>
      <w:r w:rsidRPr="00E21419">
        <w:rPr>
          <w:rFonts w:asciiTheme="majorHAnsi" w:hAnsiTheme="majorHAnsi"/>
          <w:sz w:val="28"/>
          <w:szCs w:val="28"/>
          <w:lang w:val="es-ES_tradnl"/>
        </w:rPr>
        <w:t xml:space="preserve"> justificadas o </w:t>
      </w:r>
      <w:r>
        <w:rPr>
          <w:rFonts w:asciiTheme="majorHAnsi" w:hAnsiTheme="majorHAnsi"/>
          <w:sz w:val="28"/>
          <w:szCs w:val="28"/>
          <w:lang w:val="es-ES_tradnl"/>
        </w:rPr>
        <w:t>son vistas como un mal</w:t>
      </w:r>
      <w:r w:rsidRPr="00E21419">
        <w:rPr>
          <w:rFonts w:asciiTheme="majorHAnsi" w:hAnsiTheme="majorHAnsi"/>
          <w:sz w:val="28"/>
          <w:szCs w:val="28"/>
          <w:lang w:val="es-ES_tradnl"/>
        </w:rPr>
        <w:t xml:space="preserve"> menor y propio del ámbito privado</w:t>
      </w:r>
      <w:r>
        <w:rPr>
          <w:rFonts w:asciiTheme="majorHAnsi" w:hAnsiTheme="majorHAnsi"/>
          <w:sz w:val="28"/>
          <w:szCs w:val="28"/>
          <w:lang w:val="es-ES_tradnl"/>
        </w:rPr>
        <w:t>.</w:t>
      </w:r>
    </w:p>
    <w:p w14:paraId="658EE99A" w14:textId="77777777" w:rsidR="005E5B55" w:rsidRDefault="005E5B55" w:rsidP="00E21419">
      <w:pPr>
        <w:spacing w:line="276" w:lineRule="auto"/>
        <w:jc w:val="both"/>
        <w:rPr>
          <w:rFonts w:asciiTheme="majorHAnsi" w:hAnsiTheme="majorHAnsi"/>
          <w:sz w:val="28"/>
          <w:szCs w:val="28"/>
          <w:lang w:val="es-ES_tradnl"/>
        </w:rPr>
      </w:pPr>
    </w:p>
    <w:p w14:paraId="36A4A704" w14:textId="6B26B71A" w:rsidR="005E5B55" w:rsidRDefault="005E5B55" w:rsidP="002D7FC6">
      <w:pPr>
        <w:spacing w:line="276" w:lineRule="auto"/>
        <w:ind w:firstLine="720"/>
        <w:jc w:val="both"/>
        <w:rPr>
          <w:rFonts w:asciiTheme="majorHAnsi" w:hAnsiTheme="majorHAnsi"/>
          <w:sz w:val="28"/>
          <w:szCs w:val="28"/>
          <w:lang w:val="es-ES_tradnl"/>
        </w:rPr>
      </w:pPr>
      <w:r>
        <w:rPr>
          <w:rFonts w:asciiTheme="majorHAnsi" w:hAnsiTheme="majorHAnsi"/>
          <w:sz w:val="28"/>
          <w:szCs w:val="28"/>
          <w:lang w:val="es-ES_tradnl"/>
        </w:rPr>
        <w:t>Aunque hay avances prometedores en algunos países</w:t>
      </w:r>
      <w:r w:rsidR="00936D0C">
        <w:rPr>
          <w:rFonts w:asciiTheme="majorHAnsi" w:hAnsiTheme="majorHAnsi"/>
          <w:sz w:val="28"/>
          <w:szCs w:val="28"/>
          <w:lang w:val="es-ES_tradnl"/>
        </w:rPr>
        <w:t xml:space="preserve"> - por ejemplo,</w:t>
      </w:r>
      <w:r w:rsidR="00936D0C" w:rsidRPr="00936D0C">
        <w:rPr>
          <w:rFonts w:asciiTheme="majorHAnsi" w:hAnsiTheme="majorHAnsi"/>
          <w:sz w:val="28"/>
          <w:szCs w:val="28"/>
          <w:lang w:val="es-ES_tradnl"/>
        </w:rPr>
        <w:t xml:space="preserve"> tribunales </w:t>
      </w:r>
      <w:r w:rsidR="00936D0C">
        <w:rPr>
          <w:rFonts w:asciiTheme="majorHAnsi" w:hAnsiTheme="majorHAnsi"/>
          <w:sz w:val="28"/>
          <w:szCs w:val="28"/>
          <w:lang w:val="es-ES_tradnl"/>
        </w:rPr>
        <w:t xml:space="preserve">cuestionando </w:t>
      </w:r>
      <w:r w:rsidR="00936D0C" w:rsidRPr="00936D0C">
        <w:rPr>
          <w:rFonts w:asciiTheme="majorHAnsi" w:hAnsiTheme="majorHAnsi"/>
          <w:sz w:val="28"/>
          <w:szCs w:val="28"/>
          <w:lang w:val="es-ES_tradnl"/>
        </w:rPr>
        <w:t xml:space="preserve">leyes vigentes que niegan a las personas con discapacidad el pleno reconocimiento de </w:t>
      </w:r>
      <w:r w:rsidR="00936D0C">
        <w:rPr>
          <w:rFonts w:asciiTheme="majorHAnsi" w:hAnsiTheme="majorHAnsi"/>
          <w:sz w:val="28"/>
          <w:szCs w:val="28"/>
          <w:lang w:val="es-ES_tradnl"/>
        </w:rPr>
        <w:t>sus derechos -</w:t>
      </w:r>
      <w:r>
        <w:rPr>
          <w:rFonts w:asciiTheme="majorHAnsi" w:hAnsiTheme="majorHAnsi"/>
          <w:sz w:val="28"/>
          <w:szCs w:val="28"/>
          <w:lang w:val="es-ES_tradnl"/>
        </w:rPr>
        <w:t xml:space="preserve"> lo cierto es </w:t>
      </w:r>
      <w:r w:rsidR="00076DBF">
        <w:rPr>
          <w:rFonts w:asciiTheme="majorHAnsi" w:hAnsiTheme="majorHAnsi"/>
          <w:sz w:val="28"/>
          <w:szCs w:val="28"/>
          <w:lang w:val="es-ES_tradnl"/>
        </w:rPr>
        <w:t>que,</w:t>
      </w:r>
      <w:r>
        <w:rPr>
          <w:rFonts w:asciiTheme="majorHAnsi" w:hAnsiTheme="majorHAnsi"/>
          <w:sz w:val="28"/>
          <w:szCs w:val="28"/>
          <w:lang w:val="es-ES_tradnl"/>
        </w:rPr>
        <w:t xml:space="preserve"> en temas claves como la capacidad jurídica o el derecho a la libertad personal, esos avances todavía son insuficientes. </w:t>
      </w:r>
    </w:p>
    <w:p w14:paraId="08A7CBD7" w14:textId="77777777" w:rsidR="005E5B55" w:rsidRDefault="005E5B55" w:rsidP="00E21419">
      <w:pPr>
        <w:spacing w:line="276" w:lineRule="auto"/>
        <w:jc w:val="both"/>
        <w:rPr>
          <w:rFonts w:asciiTheme="majorHAnsi" w:hAnsiTheme="majorHAnsi"/>
          <w:sz w:val="28"/>
          <w:szCs w:val="28"/>
          <w:lang w:val="es-ES_tradnl"/>
        </w:rPr>
      </w:pPr>
    </w:p>
    <w:p w14:paraId="2843BE97" w14:textId="6078A6FB" w:rsidR="005E5B55" w:rsidRDefault="005E5B55" w:rsidP="002D7FC6">
      <w:pPr>
        <w:spacing w:line="276" w:lineRule="auto"/>
        <w:ind w:firstLine="720"/>
        <w:jc w:val="both"/>
        <w:rPr>
          <w:rFonts w:asciiTheme="majorHAnsi" w:hAnsiTheme="majorHAnsi"/>
          <w:sz w:val="28"/>
          <w:szCs w:val="28"/>
          <w:lang w:val="es-ES_tradnl"/>
        </w:rPr>
      </w:pPr>
      <w:r>
        <w:rPr>
          <w:rFonts w:asciiTheme="majorHAnsi" w:hAnsiTheme="majorHAnsi"/>
          <w:sz w:val="28"/>
          <w:szCs w:val="28"/>
          <w:lang w:val="es-ES_tradnl"/>
        </w:rPr>
        <w:t>En ese sentido, desde mi mandato y en conjunto con la Oficina del Alto Comisionado</w:t>
      </w:r>
      <w:r w:rsidR="0083286C">
        <w:rPr>
          <w:rFonts w:asciiTheme="majorHAnsi" w:hAnsiTheme="majorHAnsi"/>
          <w:sz w:val="28"/>
          <w:szCs w:val="28"/>
          <w:lang w:val="es-ES_tradnl"/>
        </w:rPr>
        <w:t xml:space="preserve"> para los Derechos Humanos estamos organizando este año una reunión con operadores </w:t>
      </w:r>
      <w:r w:rsidR="00936D0C">
        <w:rPr>
          <w:rFonts w:asciiTheme="majorHAnsi" w:hAnsiTheme="majorHAnsi"/>
          <w:sz w:val="28"/>
          <w:szCs w:val="28"/>
          <w:lang w:val="es-ES_tradnl"/>
        </w:rPr>
        <w:t>de justicia de distintos países</w:t>
      </w:r>
      <w:r w:rsidR="0083286C">
        <w:rPr>
          <w:rFonts w:asciiTheme="majorHAnsi" w:hAnsiTheme="majorHAnsi"/>
          <w:sz w:val="28"/>
          <w:szCs w:val="28"/>
          <w:lang w:val="es-ES_tradnl"/>
        </w:rPr>
        <w:t xml:space="preserve"> y</w:t>
      </w:r>
      <w:r w:rsidR="00936D0C">
        <w:rPr>
          <w:rFonts w:asciiTheme="majorHAnsi" w:hAnsiTheme="majorHAnsi"/>
          <w:sz w:val="28"/>
          <w:szCs w:val="28"/>
          <w:lang w:val="es-ES_tradnl"/>
        </w:rPr>
        <w:t>,</w:t>
      </w:r>
      <w:r w:rsidR="0083286C">
        <w:rPr>
          <w:rFonts w:asciiTheme="majorHAnsi" w:hAnsiTheme="majorHAnsi"/>
          <w:sz w:val="28"/>
          <w:szCs w:val="28"/>
          <w:lang w:val="es-ES_tradnl"/>
        </w:rPr>
        <w:t xml:space="preserve"> en particular</w:t>
      </w:r>
      <w:r w:rsidR="00936D0C">
        <w:rPr>
          <w:rFonts w:asciiTheme="majorHAnsi" w:hAnsiTheme="majorHAnsi"/>
          <w:sz w:val="28"/>
          <w:szCs w:val="28"/>
          <w:lang w:val="es-ES_tradnl"/>
        </w:rPr>
        <w:t>,</w:t>
      </w:r>
      <w:r w:rsidR="0083286C">
        <w:rPr>
          <w:rFonts w:asciiTheme="majorHAnsi" w:hAnsiTheme="majorHAnsi"/>
          <w:sz w:val="28"/>
          <w:szCs w:val="28"/>
          <w:lang w:val="es-ES_tradnl"/>
        </w:rPr>
        <w:t xml:space="preserve"> con centros de formación judicial, </w:t>
      </w:r>
      <w:r w:rsidR="00936D0C">
        <w:rPr>
          <w:rFonts w:asciiTheme="majorHAnsi" w:hAnsiTheme="majorHAnsi"/>
          <w:sz w:val="28"/>
          <w:szCs w:val="28"/>
          <w:lang w:val="es-ES_tradnl"/>
        </w:rPr>
        <w:t xml:space="preserve">para poder intercambiar buenas prácticas y discutir qué tipo de acciones se pueden adoptar para mejorar el acceso a la justicia y el respecto a la capacidad jurídica de las personas con discapacidad. </w:t>
      </w:r>
    </w:p>
    <w:p w14:paraId="0FAAC374" w14:textId="77777777" w:rsidR="00936D0C" w:rsidRDefault="00936D0C" w:rsidP="00E21419">
      <w:pPr>
        <w:spacing w:line="276" w:lineRule="auto"/>
        <w:jc w:val="both"/>
        <w:rPr>
          <w:rFonts w:asciiTheme="majorHAnsi" w:hAnsiTheme="majorHAnsi"/>
          <w:sz w:val="28"/>
          <w:szCs w:val="28"/>
          <w:lang w:val="es-ES_tradnl"/>
        </w:rPr>
      </w:pPr>
    </w:p>
    <w:p w14:paraId="256B5061" w14:textId="2DC6F487" w:rsidR="00882F27" w:rsidRDefault="00882F27" w:rsidP="002D7FC6">
      <w:pPr>
        <w:spacing w:line="276" w:lineRule="auto"/>
        <w:ind w:firstLine="720"/>
        <w:jc w:val="both"/>
        <w:rPr>
          <w:rFonts w:asciiTheme="majorHAnsi" w:hAnsiTheme="majorHAnsi"/>
          <w:sz w:val="28"/>
          <w:szCs w:val="28"/>
          <w:lang w:val="es-ES_tradnl"/>
        </w:rPr>
      </w:pPr>
      <w:r>
        <w:rPr>
          <w:rFonts w:asciiTheme="majorHAnsi" w:hAnsiTheme="majorHAnsi"/>
          <w:sz w:val="28"/>
          <w:szCs w:val="28"/>
          <w:lang w:val="es-ES_tradnl"/>
        </w:rPr>
        <w:t>Necesitamos</w:t>
      </w:r>
      <w:r w:rsidRPr="00882F27">
        <w:rPr>
          <w:rFonts w:asciiTheme="majorHAnsi" w:hAnsiTheme="majorHAnsi"/>
          <w:sz w:val="28"/>
          <w:szCs w:val="28"/>
          <w:lang w:val="es-ES_tradnl"/>
        </w:rPr>
        <w:t xml:space="preserve"> un cambio c</w:t>
      </w:r>
      <w:r>
        <w:rPr>
          <w:rFonts w:asciiTheme="majorHAnsi" w:hAnsiTheme="majorHAnsi"/>
          <w:sz w:val="28"/>
          <w:szCs w:val="28"/>
          <w:lang w:val="es-ES_tradnl"/>
        </w:rPr>
        <w:t xml:space="preserve">ultural en la manera en que los operadores de justicia </w:t>
      </w:r>
      <w:r w:rsidRPr="00882F27">
        <w:rPr>
          <w:rFonts w:asciiTheme="majorHAnsi" w:hAnsiTheme="majorHAnsi"/>
          <w:sz w:val="28"/>
          <w:szCs w:val="28"/>
          <w:lang w:val="es-ES_tradnl"/>
        </w:rPr>
        <w:t>perciben a las personas con discapacidad</w:t>
      </w:r>
      <w:r>
        <w:rPr>
          <w:rFonts w:asciiTheme="majorHAnsi" w:hAnsiTheme="majorHAnsi"/>
          <w:sz w:val="28"/>
          <w:szCs w:val="28"/>
          <w:lang w:val="es-ES_tradnl"/>
        </w:rPr>
        <w:t xml:space="preserve"> y abordan sus derechos. </w:t>
      </w:r>
    </w:p>
    <w:p w14:paraId="701F85DF" w14:textId="77777777" w:rsidR="00936D0C" w:rsidRDefault="00936D0C" w:rsidP="00E21419">
      <w:pPr>
        <w:spacing w:line="276" w:lineRule="auto"/>
        <w:jc w:val="both"/>
        <w:rPr>
          <w:rFonts w:asciiTheme="majorHAnsi" w:hAnsiTheme="majorHAnsi"/>
          <w:sz w:val="28"/>
          <w:szCs w:val="28"/>
          <w:lang w:val="es-ES_tradnl"/>
        </w:rPr>
      </w:pPr>
    </w:p>
    <w:p w14:paraId="2518EB92" w14:textId="36C23653" w:rsidR="00936D0C" w:rsidRDefault="00882F27" w:rsidP="002D7FC6">
      <w:pPr>
        <w:spacing w:line="276" w:lineRule="auto"/>
        <w:ind w:firstLine="720"/>
        <w:jc w:val="both"/>
        <w:rPr>
          <w:rFonts w:asciiTheme="majorHAnsi" w:hAnsiTheme="majorHAnsi"/>
          <w:sz w:val="28"/>
          <w:szCs w:val="28"/>
          <w:lang w:val="es-ES_tradnl"/>
        </w:rPr>
      </w:pPr>
      <w:r>
        <w:rPr>
          <w:rFonts w:asciiTheme="majorHAnsi" w:hAnsiTheme="majorHAnsi"/>
          <w:sz w:val="28"/>
          <w:szCs w:val="28"/>
          <w:lang w:val="es-ES_tradnl"/>
        </w:rPr>
        <w:t>Una</w:t>
      </w:r>
      <w:r w:rsidR="00936D0C" w:rsidRPr="00936D0C">
        <w:rPr>
          <w:rFonts w:asciiTheme="majorHAnsi" w:hAnsiTheme="majorHAnsi"/>
          <w:sz w:val="28"/>
          <w:szCs w:val="28"/>
          <w:lang w:val="es-ES_tradnl"/>
        </w:rPr>
        <w:t xml:space="preserve"> </w:t>
      </w:r>
      <w:r w:rsidR="00936D0C">
        <w:rPr>
          <w:rFonts w:asciiTheme="majorHAnsi" w:hAnsiTheme="majorHAnsi"/>
          <w:sz w:val="28"/>
          <w:szCs w:val="28"/>
          <w:lang w:val="es-ES_tradnl"/>
        </w:rPr>
        <w:t>justicia</w:t>
      </w:r>
      <w:r>
        <w:rPr>
          <w:rFonts w:asciiTheme="majorHAnsi" w:hAnsiTheme="majorHAnsi"/>
          <w:sz w:val="28"/>
          <w:szCs w:val="28"/>
          <w:lang w:val="es-ES_tradnl"/>
        </w:rPr>
        <w:t xml:space="preserve"> que</w:t>
      </w:r>
      <w:r w:rsidR="00936D0C" w:rsidRPr="00936D0C">
        <w:rPr>
          <w:rFonts w:asciiTheme="majorHAnsi" w:hAnsiTheme="majorHAnsi"/>
          <w:sz w:val="28"/>
          <w:szCs w:val="28"/>
          <w:lang w:val="es-ES_tradnl"/>
        </w:rPr>
        <w:t xml:space="preserve"> </w:t>
      </w:r>
      <w:r w:rsidR="00936D0C">
        <w:rPr>
          <w:rFonts w:asciiTheme="majorHAnsi" w:hAnsiTheme="majorHAnsi"/>
          <w:sz w:val="28"/>
          <w:szCs w:val="28"/>
          <w:lang w:val="es-ES_tradnl"/>
        </w:rPr>
        <w:t>no es para</w:t>
      </w:r>
      <w:r w:rsidR="00936D0C" w:rsidRPr="00936D0C">
        <w:rPr>
          <w:rFonts w:asciiTheme="majorHAnsi" w:hAnsiTheme="majorHAnsi"/>
          <w:sz w:val="28"/>
          <w:szCs w:val="28"/>
          <w:lang w:val="es-ES_tradnl"/>
        </w:rPr>
        <w:t xml:space="preserve"> todos</w:t>
      </w:r>
      <w:r w:rsidR="00936D0C">
        <w:rPr>
          <w:rFonts w:asciiTheme="majorHAnsi" w:hAnsiTheme="majorHAnsi"/>
          <w:sz w:val="28"/>
          <w:szCs w:val="28"/>
          <w:lang w:val="es-ES_tradnl"/>
        </w:rPr>
        <w:t>, no es justicia.</w:t>
      </w:r>
    </w:p>
    <w:p w14:paraId="53AAD1F6" w14:textId="5C266CA8" w:rsidR="002D7FC6" w:rsidRDefault="002D7FC6" w:rsidP="002D7FC6">
      <w:pPr>
        <w:spacing w:line="276" w:lineRule="auto"/>
        <w:ind w:firstLine="720"/>
        <w:jc w:val="both"/>
        <w:rPr>
          <w:rFonts w:asciiTheme="majorHAnsi" w:hAnsiTheme="majorHAnsi"/>
          <w:sz w:val="28"/>
          <w:szCs w:val="28"/>
          <w:lang w:val="es-ES_tradnl"/>
        </w:rPr>
      </w:pPr>
    </w:p>
    <w:p w14:paraId="492362A4" w14:textId="51EBEE1C" w:rsidR="002D7FC6" w:rsidRDefault="002D7FC6" w:rsidP="002D7FC6">
      <w:pPr>
        <w:spacing w:line="276" w:lineRule="auto"/>
        <w:ind w:firstLine="720"/>
        <w:jc w:val="both"/>
        <w:rPr>
          <w:rFonts w:asciiTheme="majorHAnsi" w:hAnsiTheme="majorHAnsi"/>
          <w:sz w:val="28"/>
          <w:szCs w:val="28"/>
          <w:lang w:val="es-ES_tradnl"/>
        </w:rPr>
      </w:pPr>
    </w:p>
    <w:p w14:paraId="631A9065" w14:textId="021CB3D3" w:rsidR="00B56E6D" w:rsidRDefault="00B56E6D" w:rsidP="002D7FC6">
      <w:pPr>
        <w:spacing w:line="276" w:lineRule="auto"/>
        <w:ind w:firstLine="720"/>
        <w:jc w:val="both"/>
        <w:rPr>
          <w:rFonts w:asciiTheme="majorHAnsi" w:hAnsiTheme="majorHAnsi"/>
          <w:sz w:val="28"/>
          <w:szCs w:val="28"/>
          <w:lang w:val="es-ES_tradnl"/>
        </w:rPr>
      </w:pPr>
    </w:p>
    <w:p w14:paraId="222B4832" w14:textId="625056E2" w:rsidR="00B56E6D" w:rsidRPr="00B56E6D" w:rsidRDefault="00B56E6D" w:rsidP="00B56E6D">
      <w:pPr>
        <w:spacing w:line="276" w:lineRule="auto"/>
        <w:jc w:val="center"/>
        <w:rPr>
          <w:rFonts w:asciiTheme="majorHAnsi" w:hAnsiTheme="majorHAnsi"/>
          <w:sz w:val="28"/>
          <w:szCs w:val="28"/>
          <w:lang w:val="es-ES_tradnl"/>
        </w:rPr>
      </w:pPr>
      <w:r w:rsidRPr="00B56E6D">
        <w:rPr>
          <w:rFonts w:asciiTheme="majorHAnsi" w:hAnsiTheme="majorHAnsi"/>
          <w:sz w:val="28"/>
          <w:szCs w:val="28"/>
          <w:lang w:val="es-ES_tradnl"/>
        </w:rPr>
        <w:t>* * * * * * *</w:t>
      </w:r>
    </w:p>
    <w:sectPr w:rsidR="00B56E6D" w:rsidRPr="00B56E6D" w:rsidSect="00CE6138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61441" w14:textId="77777777" w:rsidR="00936D0C" w:rsidRDefault="00936D0C" w:rsidP="00EC3C44">
      <w:r>
        <w:separator/>
      </w:r>
    </w:p>
  </w:endnote>
  <w:endnote w:type="continuationSeparator" w:id="0">
    <w:p w14:paraId="2777D7E9" w14:textId="77777777" w:rsidR="00936D0C" w:rsidRDefault="00936D0C" w:rsidP="00EC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51BC4" w14:textId="77777777" w:rsidR="00936D0C" w:rsidRDefault="00936D0C" w:rsidP="00EC3C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6CF8E3" w14:textId="77777777" w:rsidR="00936D0C" w:rsidRDefault="00936D0C" w:rsidP="00EC3C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00A67" w14:textId="52ADAF6B" w:rsidR="00936D0C" w:rsidRDefault="00936D0C" w:rsidP="00EC3C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73D4">
      <w:rPr>
        <w:rStyle w:val="PageNumber"/>
        <w:noProof/>
      </w:rPr>
      <w:t>5</w:t>
    </w:r>
    <w:r>
      <w:rPr>
        <w:rStyle w:val="PageNumber"/>
      </w:rPr>
      <w:fldChar w:fldCharType="end"/>
    </w:r>
  </w:p>
  <w:p w14:paraId="515D3751" w14:textId="77777777" w:rsidR="00936D0C" w:rsidRDefault="00936D0C" w:rsidP="00EC3C4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27867" w14:textId="77777777" w:rsidR="00936D0C" w:rsidRDefault="00936D0C" w:rsidP="00EC3C44">
      <w:r>
        <w:separator/>
      </w:r>
    </w:p>
  </w:footnote>
  <w:footnote w:type="continuationSeparator" w:id="0">
    <w:p w14:paraId="240809E5" w14:textId="77777777" w:rsidR="00936D0C" w:rsidRDefault="00936D0C" w:rsidP="00EC3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61B8"/>
    <w:multiLevelType w:val="hybridMultilevel"/>
    <w:tmpl w:val="D8B0762C"/>
    <w:lvl w:ilvl="0" w:tplc="75B8B27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35393"/>
    <w:multiLevelType w:val="hybridMultilevel"/>
    <w:tmpl w:val="9520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20EF9"/>
    <w:multiLevelType w:val="hybridMultilevel"/>
    <w:tmpl w:val="C5F27D98"/>
    <w:lvl w:ilvl="0" w:tplc="75B8B270">
      <w:numFmt w:val="bullet"/>
      <w:lvlText w:val="-"/>
      <w:lvlJc w:val="left"/>
      <w:pPr>
        <w:ind w:left="2520" w:hanging="360"/>
      </w:pPr>
      <w:rPr>
        <w:rFonts w:ascii="Cambria" w:eastAsiaTheme="minorEastAsia" w:hAnsi="Cambria" w:cstheme="minorBidi" w:hint="default"/>
      </w:rPr>
    </w:lvl>
    <w:lvl w:ilvl="1" w:tplc="C03A120A">
      <w:numFmt w:val="bullet"/>
      <w:lvlText w:val=""/>
      <w:lvlJc w:val="left"/>
      <w:pPr>
        <w:ind w:left="3240" w:hanging="360"/>
      </w:pPr>
      <w:rPr>
        <w:rFonts w:ascii="Symbol" w:eastAsiaTheme="minorEastAsia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72C1639"/>
    <w:multiLevelType w:val="hybridMultilevel"/>
    <w:tmpl w:val="9588FF34"/>
    <w:lvl w:ilvl="0" w:tplc="75B8B270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D77CF"/>
    <w:multiLevelType w:val="hybridMultilevel"/>
    <w:tmpl w:val="0CFE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C039C"/>
    <w:multiLevelType w:val="hybridMultilevel"/>
    <w:tmpl w:val="55342712"/>
    <w:lvl w:ilvl="0" w:tplc="6728DB66">
      <w:start w:val="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884B6B"/>
    <w:multiLevelType w:val="hybridMultilevel"/>
    <w:tmpl w:val="073A84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3C39D6"/>
    <w:multiLevelType w:val="hybridMultilevel"/>
    <w:tmpl w:val="23BE8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327DE"/>
    <w:multiLevelType w:val="hybridMultilevel"/>
    <w:tmpl w:val="4BAA2E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A502D"/>
    <w:multiLevelType w:val="hybridMultilevel"/>
    <w:tmpl w:val="0458F622"/>
    <w:lvl w:ilvl="0" w:tplc="75B8B270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E153E"/>
    <w:multiLevelType w:val="hybridMultilevel"/>
    <w:tmpl w:val="3EBC077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3B9284D"/>
    <w:multiLevelType w:val="hybridMultilevel"/>
    <w:tmpl w:val="8814E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B33BD"/>
    <w:multiLevelType w:val="hybridMultilevel"/>
    <w:tmpl w:val="5002DB7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C03A120A">
      <w:numFmt w:val="bullet"/>
      <w:lvlText w:val=""/>
      <w:lvlJc w:val="left"/>
      <w:pPr>
        <w:ind w:left="3240" w:hanging="360"/>
      </w:pPr>
      <w:rPr>
        <w:rFonts w:ascii="Symbol" w:eastAsiaTheme="minorEastAsia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604C18D2"/>
    <w:multiLevelType w:val="hybridMultilevel"/>
    <w:tmpl w:val="B2AE2DE6"/>
    <w:lvl w:ilvl="0" w:tplc="75B8B270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A04A3"/>
    <w:multiLevelType w:val="hybridMultilevel"/>
    <w:tmpl w:val="45F4EEC8"/>
    <w:lvl w:ilvl="0" w:tplc="03041984">
      <w:start w:val="2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780F5E"/>
    <w:multiLevelType w:val="hybridMultilevel"/>
    <w:tmpl w:val="6EF66318"/>
    <w:lvl w:ilvl="0" w:tplc="75B8B270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822223"/>
    <w:multiLevelType w:val="hybridMultilevel"/>
    <w:tmpl w:val="06CE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5"/>
  </w:num>
  <w:num w:numId="5">
    <w:abstractNumId w:val="3"/>
  </w:num>
  <w:num w:numId="6">
    <w:abstractNumId w:val="16"/>
  </w:num>
  <w:num w:numId="7">
    <w:abstractNumId w:val="0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12"/>
  </w:num>
  <w:num w:numId="13">
    <w:abstractNumId w:val="11"/>
  </w:num>
  <w:num w:numId="14">
    <w:abstractNumId w:val="4"/>
  </w:num>
  <w:num w:numId="15">
    <w:abstractNumId w:val="13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128"/>
    <w:rsid w:val="000455AD"/>
    <w:rsid w:val="00076DBF"/>
    <w:rsid w:val="000816FE"/>
    <w:rsid w:val="00131F9A"/>
    <w:rsid w:val="0016143F"/>
    <w:rsid w:val="0017372F"/>
    <w:rsid w:val="00184590"/>
    <w:rsid w:val="001938B7"/>
    <w:rsid w:val="001D0B3D"/>
    <w:rsid w:val="001E1178"/>
    <w:rsid w:val="001F2B4F"/>
    <w:rsid w:val="00211A64"/>
    <w:rsid w:val="00220E7C"/>
    <w:rsid w:val="00252378"/>
    <w:rsid w:val="0027005B"/>
    <w:rsid w:val="0027058E"/>
    <w:rsid w:val="002B07EF"/>
    <w:rsid w:val="002D7FC6"/>
    <w:rsid w:val="002F2F90"/>
    <w:rsid w:val="00322BC9"/>
    <w:rsid w:val="003475CB"/>
    <w:rsid w:val="00360D2C"/>
    <w:rsid w:val="00387A8F"/>
    <w:rsid w:val="003A2037"/>
    <w:rsid w:val="003B1AC5"/>
    <w:rsid w:val="003B4F34"/>
    <w:rsid w:val="003C7917"/>
    <w:rsid w:val="003E1695"/>
    <w:rsid w:val="003F7060"/>
    <w:rsid w:val="00410265"/>
    <w:rsid w:val="0046549E"/>
    <w:rsid w:val="004A61AE"/>
    <w:rsid w:val="004B50A4"/>
    <w:rsid w:val="004C712B"/>
    <w:rsid w:val="004F3EB6"/>
    <w:rsid w:val="004F52EB"/>
    <w:rsid w:val="00521A8D"/>
    <w:rsid w:val="0052303B"/>
    <w:rsid w:val="00551BE5"/>
    <w:rsid w:val="0057323A"/>
    <w:rsid w:val="0058621A"/>
    <w:rsid w:val="00586D79"/>
    <w:rsid w:val="005D7290"/>
    <w:rsid w:val="005E5B55"/>
    <w:rsid w:val="00613186"/>
    <w:rsid w:val="0062439B"/>
    <w:rsid w:val="00644AD9"/>
    <w:rsid w:val="006640BA"/>
    <w:rsid w:val="006A2F2F"/>
    <w:rsid w:val="006B0CDD"/>
    <w:rsid w:val="006B533B"/>
    <w:rsid w:val="006C7483"/>
    <w:rsid w:val="006D2496"/>
    <w:rsid w:val="006F3C93"/>
    <w:rsid w:val="00705E04"/>
    <w:rsid w:val="00716C43"/>
    <w:rsid w:val="007401C4"/>
    <w:rsid w:val="00751608"/>
    <w:rsid w:val="00764FE3"/>
    <w:rsid w:val="007964B1"/>
    <w:rsid w:val="007A37DB"/>
    <w:rsid w:val="007C1CD2"/>
    <w:rsid w:val="007F4CE4"/>
    <w:rsid w:val="0083286C"/>
    <w:rsid w:val="00837CA1"/>
    <w:rsid w:val="0085703D"/>
    <w:rsid w:val="00863C3A"/>
    <w:rsid w:val="0087495B"/>
    <w:rsid w:val="00882F27"/>
    <w:rsid w:val="008A7AC4"/>
    <w:rsid w:val="008C41CD"/>
    <w:rsid w:val="008C6CB6"/>
    <w:rsid w:val="008C6D54"/>
    <w:rsid w:val="008D6C9D"/>
    <w:rsid w:val="00936D0C"/>
    <w:rsid w:val="009600A3"/>
    <w:rsid w:val="009C1870"/>
    <w:rsid w:val="009D0AA4"/>
    <w:rsid w:val="009D1C96"/>
    <w:rsid w:val="00A33FEC"/>
    <w:rsid w:val="00A43FA4"/>
    <w:rsid w:val="00A53472"/>
    <w:rsid w:val="00A73A1A"/>
    <w:rsid w:val="00A931C3"/>
    <w:rsid w:val="00AD1A7F"/>
    <w:rsid w:val="00B01D6C"/>
    <w:rsid w:val="00B56E6D"/>
    <w:rsid w:val="00B67846"/>
    <w:rsid w:val="00BB731C"/>
    <w:rsid w:val="00C036B3"/>
    <w:rsid w:val="00C30DBB"/>
    <w:rsid w:val="00C4313E"/>
    <w:rsid w:val="00C50889"/>
    <w:rsid w:val="00C56E14"/>
    <w:rsid w:val="00C80128"/>
    <w:rsid w:val="00C953DC"/>
    <w:rsid w:val="00CA4C1A"/>
    <w:rsid w:val="00CC562A"/>
    <w:rsid w:val="00CE6138"/>
    <w:rsid w:val="00CF2E7C"/>
    <w:rsid w:val="00D1047D"/>
    <w:rsid w:val="00D32DDB"/>
    <w:rsid w:val="00D51B6C"/>
    <w:rsid w:val="00D64AAA"/>
    <w:rsid w:val="00D92F2E"/>
    <w:rsid w:val="00DA73D4"/>
    <w:rsid w:val="00DB100C"/>
    <w:rsid w:val="00DD104D"/>
    <w:rsid w:val="00DD55C9"/>
    <w:rsid w:val="00DE5CF0"/>
    <w:rsid w:val="00DF7A5D"/>
    <w:rsid w:val="00E21419"/>
    <w:rsid w:val="00E23D1D"/>
    <w:rsid w:val="00E4304D"/>
    <w:rsid w:val="00E4590E"/>
    <w:rsid w:val="00E5248C"/>
    <w:rsid w:val="00E75DD2"/>
    <w:rsid w:val="00EC3C44"/>
    <w:rsid w:val="00EC700A"/>
    <w:rsid w:val="00ED12FA"/>
    <w:rsid w:val="00F03790"/>
    <w:rsid w:val="00F062F4"/>
    <w:rsid w:val="00F509C1"/>
    <w:rsid w:val="00F816DE"/>
    <w:rsid w:val="00F93E5D"/>
    <w:rsid w:val="00FB14B8"/>
    <w:rsid w:val="00FC5976"/>
    <w:rsid w:val="00FD4DC7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1FE22C"/>
  <w14:defaultImageDpi w14:val="300"/>
  <w15:docId w15:val="{5818EA65-AE75-4AA2-8884-90C7D5BA8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1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C3C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C44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EC3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2428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048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4746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6245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598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089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342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95212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48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1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DF512B-D321-4EBF-BF31-5B9972CD21E0}"/>
</file>

<file path=customXml/itemProps2.xml><?xml version="1.0" encoding="utf-8"?>
<ds:datastoreItem xmlns:ds="http://schemas.openxmlformats.org/officeDocument/2006/customXml" ds:itemID="{B55E068C-3B89-47B7-8A71-2FB4625A702F}"/>
</file>

<file path=customXml/itemProps3.xml><?xml version="1.0" encoding="utf-8"?>
<ds:datastoreItem xmlns:ds="http://schemas.openxmlformats.org/officeDocument/2006/customXml" ds:itemID="{A49FDA3E-9A5D-4618-8A85-9F896E4668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1027</Words>
  <Characters>5854</Characters>
  <Application>Microsoft Office Word</Application>
  <DocSecurity>0</DocSecurity>
  <Lines>48</Lines>
  <Paragraphs>13</Paragraphs>
  <ScaleCrop>false</ScaleCrop>
  <Company/>
  <LinksUpToDate>false</LinksUpToDate>
  <CharactersWithSpaces>6868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Debate Annual Interactivo 2018_HRC</dc:title>
  <dc:subject/>
  <dc:creator>Alberto Vasquez</dc:creator>
  <cp:keywords/>
  <dc:description/>
  <cp:lastModifiedBy>Cristina Michels</cp:lastModifiedBy>
  <cp:revision>13</cp:revision>
  <dcterms:created xsi:type="dcterms:W3CDTF">2018-03-02T08:52:00Z</dcterms:created>
  <dcterms:modified xsi:type="dcterms:W3CDTF">2018-03-02T09:15:00Z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