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42489"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3E14248A"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3E14248B"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3E14248C" w14:textId="77777777" w:rsidR="001954D7" w:rsidRPr="007028D1" w:rsidRDefault="001954D7" w:rsidP="001954D7">
      <w:pPr>
        <w:pStyle w:val="ListParagraph"/>
        <w:numPr>
          <w:ilvl w:val="0"/>
          <w:numId w:val="8"/>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b/>
          <w:kern w:val="2"/>
          <w:u w:val="single"/>
          <w:lang w:val="fr-BE"/>
        </w:rPr>
      </w:pPr>
      <w:r w:rsidRPr="007028D1">
        <w:rPr>
          <w:rFonts w:asciiTheme="minorHAnsi" w:hAnsiTheme="minorHAnsi" w:cs="Arial"/>
          <w:b/>
          <w:kern w:val="2"/>
          <w:u w:val="single"/>
          <w:lang w:val="fr-BE"/>
        </w:rPr>
        <w:t>INTRODUCTION : AUTEUR ET OBJECTIF DE LA PARTICIPATION</w:t>
      </w:r>
    </w:p>
    <w:p w14:paraId="3E14248D"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3E14248E"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3E14248F"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Le Centre interfédéral pour l’égalité des chances (ci-après : le « Centre ») est un service public interfédéral qui exerce ses missions légales en toute indépendance. Il a été créé par la loi du 15 février 1993.</w:t>
      </w:r>
    </w:p>
    <w:p w14:paraId="3E142490" w14:textId="77777777" w:rsidR="001954D7" w:rsidRPr="007028D1" w:rsidRDefault="001954D7" w:rsidP="001954D7">
      <w:pPr>
        <w:pStyle w:val="ListParagraph"/>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3E142491"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 xml:space="preserve">Depuis 2003, année de la première législation anti-discrimination belge portant sur l’interdiction des discriminations sur base de critères raciaux et non-raciaux, le Centre est compétent pour </w:t>
      </w:r>
      <w:r w:rsidRPr="007028D1">
        <w:rPr>
          <w:rFonts w:asciiTheme="minorHAnsi" w:hAnsiTheme="minorHAnsi" w:cs="Arial"/>
          <w:kern w:val="2"/>
          <w:sz w:val="24"/>
          <w:szCs w:val="24"/>
          <w:u w:val="single"/>
          <w:lang w:val="fr-BE"/>
        </w:rPr>
        <w:t>traiter des discriminations</w:t>
      </w:r>
      <w:r w:rsidRPr="007028D1">
        <w:rPr>
          <w:rFonts w:asciiTheme="minorHAnsi" w:hAnsiTheme="minorHAnsi" w:cs="Arial"/>
          <w:kern w:val="2"/>
          <w:sz w:val="24"/>
          <w:szCs w:val="24"/>
          <w:lang w:val="fr-BE"/>
        </w:rPr>
        <w:t xml:space="preserve"> (notamment) sur base du handicap et exerce ses missions sur trois axes :</w:t>
      </w:r>
    </w:p>
    <w:p w14:paraId="3E142492" w14:textId="77777777" w:rsidR="001954D7" w:rsidRPr="007028D1" w:rsidRDefault="001954D7" w:rsidP="001954D7">
      <w:pPr>
        <w:pStyle w:val="ListParagraph"/>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r w:rsidRPr="007028D1">
        <w:rPr>
          <w:rFonts w:asciiTheme="minorHAnsi" w:hAnsiTheme="minorHAnsi" w:cs="Arial"/>
          <w:kern w:val="2"/>
          <w:lang w:val="fr-BE"/>
        </w:rPr>
        <w:t>traitement des signalements individuels (conseils, assistance juridique, conciliation, actions en justice)</w:t>
      </w:r>
    </w:p>
    <w:p w14:paraId="3E142493" w14:textId="77777777" w:rsidR="001954D7" w:rsidRPr="007028D1" w:rsidRDefault="001954D7" w:rsidP="001954D7">
      <w:pPr>
        <w:pStyle w:val="ListParagraph"/>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r w:rsidRPr="007028D1">
        <w:rPr>
          <w:rFonts w:asciiTheme="minorHAnsi" w:hAnsiTheme="minorHAnsi" w:cs="Arial"/>
          <w:kern w:val="2"/>
          <w:lang w:val="fr-BE"/>
        </w:rPr>
        <w:t>information, sensibilisation, formation des acteurs de la société</w:t>
      </w:r>
    </w:p>
    <w:p w14:paraId="3E142494" w14:textId="77777777" w:rsidR="001954D7" w:rsidRPr="007028D1" w:rsidRDefault="001954D7" w:rsidP="001954D7">
      <w:pPr>
        <w:pStyle w:val="ListParagraph"/>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r w:rsidRPr="007028D1">
        <w:rPr>
          <w:rFonts w:asciiTheme="minorHAnsi" w:hAnsiTheme="minorHAnsi" w:cs="Arial"/>
          <w:kern w:val="2"/>
          <w:lang w:val="fr-BE"/>
        </w:rPr>
        <w:t>avis et recommandations auprès des autorités compétentes</w:t>
      </w:r>
    </w:p>
    <w:p w14:paraId="3E142495" w14:textId="77777777" w:rsidR="001954D7" w:rsidRPr="007028D1" w:rsidRDefault="001954D7" w:rsidP="001954D7">
      <w:pPr>
        <w:pStyle w:val="ListParagraph"/>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3E142496"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 xml:space="preserve">En outre, le Centre a été désigné le 12 juillet 2011 par l’Etat fédéral et les entités fédérées comme le </w:t>
      </w:r>
      <w:r w:rsidRPr="007028D1">
        <w:rPr>
          <w:rFonts w:asciiTheme="minorHAnsi" w:hAnsiTheme="minorHAnsi" w:cs="Arial"/>
          <w:kern w:val="2"/>
          <w:sz w:val="24"/>
          <w:szCs w:val="24"/>
          <w:u w:val="single"/>
          <w:lang w:val="fr-BE"/>
        </w:rPr>
        <w:t>mécanisme indépendant</w:t>
      </w:r>
      <w:r w:rsidRPr="007028D1">
        <w:rPr>
          <w:rFonts w:asciiTheme="minorHAnsi" w:hAnsiTheme="minorHAnsi" w:cs="Arial"/>
          <w:kern w:val="2"/>
          <w:sz w:val="24"/>
          <w:szCs w:val="24"/>
          <w:lang w:val="fr-BE"/>
        </w:rPr>
        <w:t xml:space="preserve"> de promotion, de protection et de suivi de l’application de la Convention des Nations Unies relative aux droits des personnes handicapées au titre de l’</w:t>
      </w:r>
      <w:r w:rsidRPr="007028D1">
        <w:rPr>
          <w:rFonts w:asciiTheme="minorHAnsi" w:hAnsiTheme="minorHAnsi" w:cs="Arial"/>
          <w:kern w:val="2"/>
          <w:sz w:val="24"/>
          <w:szCs w:val="24"/>
          <w:u w:val="single"/>
          <w:lang w:val="fr-BE"/>
        </w:rPr>
        <w:t>article 33.2</w:t>
      </w:r>
      <w:r w:rsidRPr="007028D1">
        <w:rPr>
          <w:rFonts w:asciiTheme="minorHAnsi" w:hAnsiTheme="minorHAnsi" w:cs="Arial"/>
          <w:kern w:val="2"/>
          <w:sz w:val="24"/>
          <w:szCs w:val="24"/>
          <w:lang w:val="fr-BE"/>
        </w:rPr>
        <w:t>.</w:t>
      </w:r>
    </w:p>
    <w:p w14:paraId="3E142498"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3E142499" w14:textId="527D3245"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 xml:space="preserve">La </w:t>
      </w:r>
      <w:r w:rsidR="00C05919" w:rsidRPr="007028D1">
        <w:rPr>
          <w:rFonts w:asciiTheme="minorHAnsi" w:hAnsiTheme="minorHAnsi" w:cs="Arial"/>
          <w:kern w:val="2"/>
          <w:sz w:val="24"/>
          <w:szCs w:val="24"/>
          <w:lang w:val="fr-BE"/>
        </w:rPr>
        <w:t>contribution</w:t>
      </w:r>
      <w:r w:rsidRPr="007028D1">
        <w:rPr>
          <w:rFonts w:asciiTheme="minorHAnsi" w:hAnsiTheme="minorHAnsi" w:cs="Arial"/>
          <w:kern w:val="2"/>
          <w:sz w:val="24"/>
          <w:szCs w:val="24"/>
          <w:lang w:val="fr-BE"/>
        </w:rPr>
        <w:t xml:space="preserve"> du Centre au questionnaire sur le droit des personnes handicapées </w:t>
      </w:r>
      <w:r w:rsidR="00017A11" w:rsidRPr="007028D1">
        <w:rPr>
          <w:rFonts w:asciiTheme="minorHAnsi" w:hAnsiTheme="minorHAnsi" w:cs="Arial"/>
          <w:kern w:val="2"/>
          <w:sz w:val="24"/>
          <w:szCs w:val="24"/>
          <w:lang w:val="fr-BE"/>
        </w:rPr>
        <w:t xml:space="preserve">à participer à la prise de décision </w:t>
      </w:r>
      <w:r w:rsidRPr="007028D1">
        <w:rPr>
          <w:rFonts w:asciiTheme="minorHAnsi" w:hAnsiTheme="minorHAnsi" w:cs="Arial"/>
          <w:kern w:val="2"/>
          <w:sz w:val="24"/>
          <w:szCs w:val="24"/>
          <w:lang w:val="fr-BE"/>
        </w:rPr>
        <w:t>n’a pas pour vocation d’être exhaustive mais a pour objectif d’attirer l’attention sur les points les plus importants rencontrés dans le cadre de ses missions.</w:t>
      </w:r>
    </w:p>
    <w:p w14:paraId="3E14249A" w14:textId="77777777" w:rsidR="001954D7" w:rsidRPr="007028D1" w:rsidRDefault="001954D7" w:rsidP="001954D7">
      <w:pPr>
        <w:rPr>
          <w:rFonts w:asciiTheme="minorHAnsi" w:hAnsiTheme="minorHAnsi" w:cs="Arial"/>
          <w:kern w:val="2"/>
          <w:sz w:val="24"/>
          <w:szCs w:val="24"/>
          <w:lang w:val="fr-BE"/>
        </w:rPr>
      </w:pPr>
      <w:r w:rsidRPr="007028D1">
        <w:rPr>
          <w:rFonts w:asciiTheme="minorHAnsi" w:hAnsiTheme="minorHAnsi" w:cs="Arial"/>
          <w:kern w:val="2"/>
          <w:sz w:val="24"/>
          <w:szCs w:val="24"/>
          <w:lang w:val="fr-BE"/>
        </w:rPr>
        <w:br w:type="page"/>
      </w:r>
    </w:p>
    <w:p w14:paraId="3E14249B" w14:textId="77777777" w:rsidR="001954D7" w:rsidRPr="007028D1" w:rsidRDefault="001954D7" w:rsidP="001954D7">
      <w:pPr>
        <w:pStyle w:val="ListParagraph"/>
        <w:numPr>
          <w:ilvl w:val="0"/>
          <w:numId w:val="8"/>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b/>
          <w:kern w:val="2"/>
          <w:u w:val="single"/>
          <w:lang w:val="fr-BE"/>
        </w:rPr>
      </w:pPr>
      <w:r w:rsidRPr="007028D1">
        <w:rPr>
          <w:rFonts w:asciiTheme="minorHAnsi" w:hAnsiTheme="minorHAnsi" w:cs="Arial"/>
          <w:b/>
          <w:kern w:val="2"/>
          <w:u w:val="single"/>
          <w:lang w:val="fr-BE"/>
        </w:rPr>
        <w:lastRenderedPageBreak/>
        <w:t>REPONSES AUX QUESTIONS</w:t>
      </w:r>
    </w:p>
    <w:p w14:paraId="3E14249C" w14:textId="77777777" w:rsidR="001954D7" w:rsidRPr="007028D1" w:rsidRDefault="001954D7" w:rsidP="001954D7">
      <w:pPr>
        <w:pStyle w:val="ListParagraph"/>
        <w:tabs>
          <w:tab w:val="left" w:pos="1024"/>
          <w:tab w:val="left" w:pos="1703"/>
          <w:tab w:val="left" w:pos="2327"/>
          <w:tab w:val="left" w:pos="6693"/>
          <w:tab w:val="left" w:pos="7259"/>
        </w:tabs>
        <w:autoSpaceDE w:val="0"/>
        <w:autoSpaceDN w:val="0"/>
        <w:adjustRightInd w:val="0"/>
        <w:spacing w:line="240" w:lineRule="atLeast"/>
        <w:ind w:left="1080" w:right="-1"/>
        <w:jc w:val="both"/>
        <w:rPr>
          <w:rFonts w:asciiTheme="minorHAnsi" w:hAnsiTheme="minorHAnsi" w:cs="Arial"/>
          <w:b/>
          <w:kern w:val="2"/>
          <w:u w:val="single"/>
          <w:lang w:val="fr-BE"/>
        </w:rPr>
      </w:pPr>
    </w:p>
    <w:p w14:paraId="3E1424A0" w14:textId="77777777" w:rsidR="001954D7" w:rsidRPr="007028D1" w:rsidRDefault="001954D7"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i/>
          <w:kern w:val="2"/>
          <w:sz w:val="22"/>
          <w:szCs w:val="22"/>
          <w:lang w:val="fr-BE"/>
        </w:rPr>
      </w:pPr>
    </w:p>
    <w:p w14:paraId="3E1424A1" w14:textId="459E16ED" w:rsidR="001954D7"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b/>
          <w:kern w:val="2"/>
          <w:sz w:val="28"/>
          <w:szCs w:val="26"/>
          <w:u w:val="single"/>
          <w:lang w:val="fr-BE"/>
        </w:rPr>
      </w:pPr>
      <w:r w:rsidRPr="007028D1">
        <w:rPr>
          <w:rFonts w:asciiTheme="minorHAnsi" w:hAnsiTheme="minorHAnsi"/>
          <w:b/>
          <w:i/>
          <w:kern w:val="2"/>
          <w:lang w:val="fr-CH"/>
        </w:rPr>
        <w:t>Veuillez fournir des informations sur le cadre législatif et les politiques en vigueur dans votre pays concernant le statut, la mise en place, les ressources et le fonctionnement des organisations représentatives des personnes handicapées aux niveaux national, régional et local</w:t>
      </w:r>
      <w:r w:rsidRPr="007028D1">
        <w:rPr>
          <w:rFonts w:asciiTheme="minorHAnsi" w:hAnsiTheme="minorHAnsi" w:cs="Arial"/>
          <w:i/>
          <w:kern w:val="2"/>
          <w:szCs w:val="22"/>
          <w:lang w:val="fr-CH"/>
        </w:rPr>
        <w:t xml:space="preserve"> ;</w:t>
      </w:r>
      <w:r w:rsidR="001954D7" w:rsidRPr="007028D1">
        <w:rPr>
          <w:rFonts w:asciiTheme="minorHAnsi" w:hAnsiTheme="minorHAnsi" w:cs="Arial"/>
          <w:i/>
          <w:kern w:val="2"/>
          <w:szCs w:val="22"/>
          <w:lang w:val="fr-CH"/>
        </w:rPr>
        <w:t> </w:t>
      </w:r>
    </w:p>
    <w:p w14:paraId="72B6D2F2" w14:textId="77777777" w:rsidR="00DB7785" w:rsidRDefault="00DB7785" w:rsidP="00164F78">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2A6007B6" w14:textId="6DA92214" w:rsidR="00164F78" w:rsidRPr="007028D1" w:rsidRDefault="001954D7" w:rsidP="00164F78">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La Belgique est un état fédéral composé de 3 Régions (flamande, wallonne et de Bruxelles-Capitale) et</w:t>
      </w:r>
      <w:r w:rsidR="00CC1124">
        <w:rPr>
          <w:rFonts w:asciiTheme="minorHAnsi" w:hAnsiTheme="minorHAnsi" w:cs="Arial"/>
          <w:kern w:val="2"/>
          <w:sz w:val="24"/>
          <w:szCs w:val="24"/>
          <w:lang w:val="fr-BE"/>
        </w:rPr>
        <w:t xml:space="preserve"> de</w:t>
      </w:r>
      <w:r w:rsidRPr="007028D1">
        <w:rPr>
          <w:rFonts w:asciiTheme="minorHAnsi" w:hAnsiTheme="minorHAnsi" w:cs="Arial"/>
          <w:kern w:val="2"/>
          <w:sz w:val="24"/>
          <w:szCs w:val="24"/>
          <w:lang w:val="fr-BE"/>
        </w:rPr>
        <w:t xml:space="preserve"> 3 Communautés (flamande, française (dénommée « Fédération Wallonie-Bruxelles »</w:t>
      </w:r>
      <w:r w:rsidR="001A5542" w:rsidRPr="007028D1">
        <w:rPr>
          <w:rFonts w:asciiTheme="minorHAnsi" w:hAnsiTheme="minorHAnsi" w:cs="Arial"/>
          <w:kern w:val="2"/>
          <w:sz w:val="24"/>
          <w:szCs w:val="24"/>
          <w:lang w:val="fr-BE"/>
        </w:rPr>
        <w:t>)</w:t>
      </w:r>
      <w:r w:rsidRPr="007028D1">
        <w:rPr>
          <w:rFonts w:asciiTheme="minorHAnsi" w:hAnsiTheme="minorHAnsi" w:cs="Arial"/>
          <w:kern w:val="2"/>
          <w:sz w:val="24"/>
          <w:szCs w:val="24"/>
          <w:lang w:val="fr-BE"/>
        </w:rPr>
        <w:t xml:space="preserve"> et germanophone). </w:t>
      </w:r>
      <w:r w:rsidR="00F947A2" w:rsidRPr="007028D1">
        <w:rPr>
          <w:rFonts w:asciiTheme="minorHAnsi" w:hAnsiTheme="minorHAnsi" w:cs="Arial"/>
          <w:kern w:val="2"/>
          <w:sz w:val="24"/>
          <w:szCs w:val="24"/>
          <w:lang w:val="fr-BE"/>
        </w:rPr>
        <w:t>En 1980, le niveau fédéral a</w:t>
      </w:r>
      <w:r w:rsidR="00164F78" w:rsidRPr="007028D1">
        <w:rPr>
          <w:rFonts w:asciiTheme="minorHAnsi" w:hAnsiTheme="minorHAnsi" w:cs="Arial"/>
          <w:kern w:val="2"/>
          <w:sz w:val="24"/>
          <w:szCs w:val="24"/>
          <w:lang w:val="fr-BE"/>
        </w:rPr>
        <w:t xml:space="preserve"> transféré aux Communautés la compétence en matière d'aide aux personnes, dont la politique des personnes handicapées</w:t>
      </w:r>
      <w:r w:rsidR="00F947A2" w:rsidRPr="007028D1">
        <w:rPr>
          <w:rFonts w:asciiTheme="minorHAnsi" w:hAnsiTheme="minorHAnsi" w:cs="Arial"/>
          <w:kern w:val="2"/>
          <w:sz w:val="24"/>
          <w:szCs w:val="24"/>
          <w:lang w:val="fr-BE"/>
        </w:rPr>
        <w:t xml:space="preserve">. </w:t>
      </w:r>
    </w:p>
    <w:p w14:paraId="50840FDD" w14:textId="0F4443F7" w:rsidR="00F947A2" w:rsidRPr="007028D1" w:rsidRDefault="00F947A2" w:rsidP="00164F78">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7BB7FC1F" w14:textId="76DD83E1" w:rsidR="00BB2CD9" w:rsidRPr="007028D1" w:rsidRDefault="00E72B38" w:rsidP="00D57249">
      <w:pPr>
        <w:pStyle w:val="ListParagraph"/>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r w:rsidRPr="007028D1">
        <w:rPr>
          <w:rFonts w:asciiTheme="minorHAnsi" w:hAnsiTheme="minorHAnsi" w:cs="Arial"/>
          <w:kern w:val="2"/>
          <w:lang w:val="fr-BE"/>
        </w:rPr>
        <w:t xml:space="preserve">C’est donc </w:t>
      </w:r>
      <w:r w:rsidRPr="007028D1">
        <w:rPr>
          <w:rFonts w:asciiTheme="minorHAnsi" w:hAnsiTheme="minorHAnsi" w:cs="Arial"/>
          <w:kern w:val="2"/>
          <w:u w:val="single"/>
          <w:lang w:val="fr-BE"/>
        </w:rPr>
        <w:t>les entités régionales et aussi communautaires</w:t>
      </w:r>
      <w:r w:rsidRPr="007028D1">
        <w:rPr>
          <w:rFonts w:asciiTheme="minorHAnsi" w:hAnsiTheme="minorHAnsi" w:cs="Arial"/>
          <w:kern w:val="2"/>
          <w:lang w:val="fr-BE"/>
        </w:rPr>
        <w:t xml:space="preserve"> (via l’éducation permanente) qui subventionnent principalement les associations belges représentatives des  personnes handicapées. </w:t>
      </w:r>
      <w:r w:rsidR="00597FC6" w:rsidRPr="007028D1">
        <w:rPr>
          <w:rFonts w:asciiTheme="minorHAnsi" w:hAnsiTheme="minorHAnsi" w:cs="Arial"/>
          <w:kern w:val="2"/>
          <w:lang w:val="fr-BE"/>
        </w:rPr>
        <w:t>Ces dernières</w:t>
      </w:r>
      <w:r w:rsidR="00482900" w:rsidRPr="007028D1">
        <w:rPr>
          <w:rFonts w:asciiTheme="minorHAnsi" w:hAnsiTheme="minorHAnsi" w:cs="Arial"/>
          <w:kern w:val="2"/>
          <w:lang w:val="fr-BE"/>
        </w:rPr>
        <w:t xml:space="preserve"> développent des activités socio-culturelles à vocation régionale</w:t>
      </w:r>
      <w:r w:rsidR="00597FC6" w:rsidRPr="007028D1">
        <w:rPr>
          <w:rFonts w:asciiTheme="minorHAnsi" w:hAnsiTheme="minorHAnsi" w:cs="Arial"/>
          <w:kern w:val="2"/>
          <w:lang w:val="fr-BE"/>
        </w:rPr>
        <w:t xml:space="preserve"> et</w:t>
      </w:r>
      <w:r w:rsidR="00482900" w:rsidRPr="007028D1">
        <w:rPr>
          <w:rFonts w:asciiTheme="minorHAnsi" w:hAnsiTheme="minorHAnsi" w:cs="Arial"/>
          <w:kern w:val="2"/>
          <w:lang w:val="fr-BE"/>
        </w:rPr>
        <w:t>/</w:t>
      </w:r>
      <w:r w:rsidR="00597FC6" w:rsidRPr="007028D1">
        <w:rPr>
          <w:rFonts w:asciiTheme="minorHAnsi" w:hAnsiTheme="minorHAnsi" w:cs="Arial"/>
          <w:kern w:val="2"/>
          <w:lang w:val="fr-BE"/>
        </w:rPr>
        <w:t xml:space="preserve">ou </w:t>
      </w:r>
      <w:r w:rsidR="00482900" w:rsidRPr="007028D1">
        <w:rPr>
          <w:rFonts w:asciiTheme="minorHAnsi" w:hAnsiTheme="minorHAnsi" w:cs="Arial"/>
          <w:kern w:val="2"/>
          <w:lang w:val="fr-BE"/>
        </w:rPr>
        <w:t xml:space="preserve">communautaire et reçoivent pour cela des subventions structurelles. </w:t>
      </w:r>
    </w:p>
    <w:p w14:paraId="3B1D90F9" w14:textId="050F3776" w:rsidR="001A5542" w:rsidRPr="007028D1" w:rsidRDefault="001A5542" w:rsidP="00F947A2">
      <w:pPr>
        <w:pStyle w:val="ListParagraph"/>
        <w:numPr>
          <w:ilvl w:val="0"/>
          <w:numId w:val="3"/>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r w:rsidRPr="007028D1">
        <w:rPr>
          <w:rFonts w:asciiTheme="minorHAnsi" w:hAnsiTheme="minorHAnsi" w:cs="Arial"/>
          <w:kern w:val="2"/>
          <w:u w:val="single"/>
          <w:lang w:val="fr-BE"/>
        </w:rPr>
        <w:t>Le niveau fédéral</w:t>
      </w:r>
      <w:r w:rsidRPr="007028D1">
        <w:rPr>
          <w:rFonts w:asciiTheme="minorHAnsi" w:hAnsiTheme="minorHAnsi" w:cs="Arial"/>
          <w:kern w:val="2"/>
          <w:lang w:val="fr-BE"/>
        </w:rPr>
        <w:t xml:space="preserve"> soutient</w:t>
      </w:r>
      <w:r w:rsidR="00482900" w:rsidRPr="007028D1">
        <w:rPr>
          <w:rFonts w:asciiTheme="minorHAnsi" w:hAnsiTheme="minorHAnsi" w:cs="Arial"/>
          <w:kern w:val="2"/>
          <w:lang w:val="fr-BE"/>
        </w:rPr>
        <w:t xml:space="preserve"> quant à lui </w:t>
      </w:r>
      <w:r w:rsidRPr="007028D1">
        <w:rPr>
          <w:rFonts w:asciiTheme="minorHAnsi" w:hAnsiTheme="minorHAnsi" w:cs="Arial"/>
          <w:kern w:val="2"/>
          <w:lang w:val="fr-BE"/>
        </w:rPr>
        <w:t xml:space="preserve">le </w:t>
      </w:r>
      <w:proofErr w:type="spellStart"/>
      <w:r w:rsidRPr="007028D1">
        <w:rPr>
          <w:rFonts w:asciiTheme="minorHAnsi" w:hAnsiTheme="minorHAnsi" w:cs="Arial"/>
          <w:kern w:val="2"/>
          <w:lang w:val="fr-BE"/>
        </w:rPr>
        <w:t>Belgian</w:t>
      </w:r>
      <w:proofErr w:type="spellEnd"/>
      <w:r w:rsidRPr="007028D1">
        <w:rPr>
          <w:rFonts w:asciiTheme="minorHAnsi" w:hAnsiTheme="minorHAnsi" w:cs="Arial"/>
          <w:kern w:val="2"/>
          <w:lang w:val="fr-BE"/>
        </w:rPr>
        <w:t xml:space="preserve"> </w:t>
      </w:r>
      <w:proofErr w:type="spellStart"/>
      <w:r w:rsidRPr="007028D1">
        <w:rPr>
          <w:rFonts w:asciiTheme="minorHAnsi" w:hAnsiTheme="minorHAnsi" w:cs="Arial"/>
          <w:kern w:val="2"/>
          <w:lang w:val="fr-BE"/>
        </w:rPr>
        <w:t>Disability</w:t>
      </w:r>
      <w:proofErr w:type="spellEnd"/>
      <w:r w:rsidRPr="007028D1">
        <w:rPr>
          <w:rFonts w:asciiTheme="minorHAnsi" w:hAnsiTheme="minorHAnsi" w:cs="Arial"/>
          <w:kern w:val="2"/>
          <w:lang w:val="fr-BE"/>
        </w:rPr>
        <w:t xml:space="preserve"> Forum (BDF) qui regroupe 18 organisations belges représentatives des personnes handicapées</w:t>
      </w:r>
      <w:r w:rsidR="00B5651B" w:rsidRPr="007028D1">
        <w:rPr>
          <w:rFonts w:asciiTheme="minorHAnsi" w:hAnsiTheme="minorHAnsi" w:cs="Arial"/>
          <w:kern w:val="2"/>
          <w:lang w:val="fr-BE"/>
        </w:rPr>
        <w:t xml:space="preserve"> en lui offrant </w:t>
      </w:r>
      <w:r w:rsidR="00F947A2" w:rsidRPr="007028D1">
        <w:rPr>
          <w:rFonts w:asciiTheme="minorHAnsi" w:hAnsiTheme="minorHAnsi" w:cs="Arial"/>
          <w:kern w:val="2"/>
          <w:lang w:val="fr-BE"/>
        </w:rPr>
        <w:t xml:space="preserve">notamment </w:t>
      </w:r>
      <w:r w:rsidR="00B5651B" w:rsidRPr="007028D1">
        <w:rPr>
          <w:rFonts w:asciiTheme="minorHAnsi" w:hAnsiTheme="minorHAnsi" w:cs="Arial"/>
          <w:kern w:val="2"/>
          <w:lang w:val="fr-BE"/>
        </w:rPr>
        <w:t>un secrétariat</w:t>
      </w:r>
      <w:r w:rsidR="00817659" w:rsidRPr="007028D1">
        <w:rPr>
          <w:rFonts w:asciiTheme="minorHAnsi" w:hAnsiTheme="minorHAnsi" w:cs="Arial"/>
          <w:kern w:val="2"/>
          <w:lang w:val="fr-BE"/>
        </w:rPr>
        <w:t xml:space="preserve"> au sein du SPF Sécurité Sociale.</w:t>
      </w:r>
      <w:r w:rsidRPr="007028D1">
        <w:rPr>
          <w:rFonts w:asciiTheme="minorHAnsi" w:hAnsiTheme="minorHAnsi" w:cs="Arial"/>
          <w:kern w:val="2"/>
          <w:lang w:val="fr-BE"/>
        </w:rPr>
        <w:t xml:space="preserve"> Le BDF représente les personnes handicapées belges au niveau européen et supranational.</w:t>
      </w:r>
      <w:r w:rsidR="00F947A2" w:rsidRPr="007028D1">
        <w:rPr>
          <w:lang w:val="fr-BE"/>
        </w:rPr>
        <w:t xml:space="preserve"> </w:t>
      </w:r>
      <w:r w:rsidR="00F947A2" w:rsidRPr="007028D1">
        <w:rPr>
          <w:rFonts w:asciiTheme="minorHAnsi" w:hAnsiTheme="minorHAnsi" w:cs="Arial"/>
          <w:kern w:val="2"/>
          <w:lang w:val="fr-BE"/>
        </w:rPr>
        <w:t>Il a pour but de promouvoir les droits des personnes handicapées auprès des institutions européennes. Les grands axes de ses actions sont : la représentation des personnes handicapées belges au sein de l'</w:t>
      </w:r>
      <w:proofErr w:type="spellStart"/>
      <w:r w:rsidR="00F947A2" w:rsidRPr="007028D1">
        <w:rPr>
          <w:rFonts w:asciiTheme="minorHAnsi" w:hAnsiTheme="minorHAnsi" w:cs="Arial"/>
          <w:kern w:val="2"/>
          <w:lang w:val="fr-BE"/>
        </w:rPr>
        <w:t>Eu</w:t>
      </w:r>
      <w:r w:rsidR="00BE6CF9" w:rsidRPr="007028D1">
        <w:rPr>
          <w:rFonts w:asciiTheme="minorHAnsi" w:hAnsiTheme="minorHAnsi" w:cs="Arial"/>
          <w:kern w:val="2"/>
          <w:lang w:val="fr-BE"/>
        </w:rPr>
        <w:t>ropean</w:t>
      </w:r>
      <w:proofErr w:type="spellEnd"/>
      <w:r w:rsidR="00BE6CF9" w:rsidRPr="007028D1">
        <w:rPr>
          <w:rFonts w:asciiTheme="minorHAnsi" w:hAnsiTheme="minorHAnsi" w:cs="Arial"/>
          <w:kern w:val="2"/>
          <w:lang w:val="fr-BE"/>
        </w:rPr>
        <w:t xml:space="preserve"> </w:t>
      </w:r>
      <w:proofErr w:type="spellStart"/>
      <w:r w:rsidR="00BE6CF9" w:rsidRPr="007028D1">
        <w:rPr>
          <w:rFonts w:asciiTheme="minorHAnsi" w:hAnsiTheme="minorHAnsi" w:cs="Arial"/>
          <w:kern w:val="2"/>
          <w:lang w:val="fr-BE"/>
        </w:rPr>
        <w:t>Disability</w:t>
      </w:r>
      <w:proofErr w:type="spellEnd"/>
      <w:r w:rsidR="00BE6CF9" w:rsidRPr="007028D1">
        <w:rPr>
          <w:rFonts w:asciiTheme="minorHAnsi" w:hAnsiTheme="minorHAnsi" w:cs="Arial"/>
          <w:kern w:val="2"/>
          <w:lang w:val="fr-BE"/>
        </w:rPr>
        <w:t xml:space="preserve"> Forum (EDF) ; </w:t>
      </w:r>
      <w:r w:rsidR="00F947A2" w:rsidRPr="007028D1">
        <w:rPr>
          <w:rFonts w:asciiTheme="minorHAnsi" w:hAnsiTheme="minorHAnsi" w:cs="Arial"/>
          <w:kern w:val="2"/>
          <w:lang w:val="fr-BE"/>
        </w:rPr>
        <w:t>l'information des personnes handicapées belges sur les grands enjeux européens et internationaux ; le lobbying au niveau belge et européen pour faire progresser au mieux les droits des personnes handicapées ; la participation au processus de décision européen dans tous les domaines qui ont un impact sur la situation des personnes handicapées.</w:t>
      </w:r>
    </w:p>
    <w:p w14:paraId="582930B2" w14:textId="77777777" w:rsidR="002217FC" w:rsidRPr="007028D1" w:rsidRDefault="002217FC" w:rsidP="001954D7">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69FF5C3B" w14:textId="77777777" w:rsidR="003C509D"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b/>
          <w:i/>
          <w:kern w:val="2"/>
          <w:sz w:val="22"/>
          <w:lang w:val="fr-CH"/>
        </w:rPr>
      </w:pPr>
      <w:r w:rsidRPr="007028D1">
        <w:rPr>
          <w:rFonts w:asciiTheme="minorHAnsi" w:hAnsiTheme="minorHAnsi"/>
          <w:b/>
          <w:i/>
          <w:kern w:val="2"/>
          <w:lang w:val="fr-CH"/>
        </w:rPr>
        <w:t>Veuillez fournir des informations sur toute législation et politiques adoptées par votre pays, visant à assurer que les personnes handicapées et leurs organisations représentatives, y compris les enfants handicapés, sont consultés et impliqués dans les processus de prise de décisions qui les concernent de manière directe ou indirecte ;</w:t>
      </w:r>
    </w:p>
    <w:p w14:paraId="66B6B464" w14:textId="77777777" w:rsidR="003C509D" w:rsidRPr="007028D1" w:rsidRDefault="003C509D" w:rsidP="003C509D">
      <w:pPr>
        <w:rPr>
          <w:lang w:val="fr-CH"/>
        </w:rPr>
      </w:pPr>
    </w:p>
    <w:p w14:paraId="2C652A14" w14:textId="495AE904" w:rsidR="00C4669D" w:rsidRPr="007028D1" w:rsidRDefault="00BB2CD9" w:rsidP="003C509D">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r w:rsidRPr="007028D1">
        <w:rPr>
          <w:rFonts w:asciiTheme="minorHAnsi" w:hAnsiTheme="minorHAnsi" w:cs="Arial"/>
          <w:kern w:val="2"/>
          <w:sz w:val="24"/>
          <w:szCs w:val="24"/>
          <w:lang w:val="fr-BE"/>
        </w:rPr>
        <w:t>/</w:t>
      </w:r>
    </w:p>
    <w:p w14:paraId="43B7145F" w14:textId="77777777" w:rsidR="00C4669D" w:rsidRPr="007028D1" w:rsidRDefault="00C4669D" w:rsidP="003C509D">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4"/>
          <w:szCs w:val="24"/>
          <w:lang w:val="fr-BE"/>
        </w:rPr>
      </w:pPr>
    </w:p>
    <w:p w14:paraId="3E1424AA" w14:textId="77777777" w:rsidR="001954D7" w:rsidRPr="007028D1" w:rsidRDefault="001954D7" w:rsidP="001954D7">
      <w:pPr>
        <w:pStyle w:val="ListParagraph"/>
        <w:tabs>
          <w:tab w:val="left" w:pos="1024"/>
          <w:tab w:val="left" w:pos="1703"/>
          <w:tab w:val="left" w:pos="2327"/>
          <w:tab w:val="left" w:pos="6693"/>
          <w:tab w:val="left" w:pos="7259"/>
        </w:tabs>
        <w:autoSpaceDE w:val="0"/>
        <w:autoSpaceDN w:val="0"/>
        <w:adjustRightInd w:val="0"/>
        <w:spacing w:line="240" w:lineRule="atLeast"/>
        <w:ind w:left="1040" w:right="-1"/>
        <w:rPr>
          <w:rFonts w:asciiTheme="minorHAnsi" w:hAnsiTheme="minorHAnsi" w:cs="Arial"/>
          <w:b/>
          <w:kern w:val="2"/>
          <w:lang w:val="fr-CH"/>
        </w:rPr>
      </w:pPr>
    </w:p>
    <w:p w14:paraId="3EB7894C" w14:textId="77777777" w:rsidR="00597FC6" w:rsidRPr="007028D1" w:rsidRDefault="00597FC6">
      <w:pPr>
        <w:spacing w:after="200" w:line="276" w:lineRule="auto"/>
        <w:rPr>
          <w:rFonts w:asciiTheme="minorHAnsi" w:hAnsiTheme="minorHAnsi" w:cs="Arial"/>
          <w:i/>
          <w:kern w:val="2"/>
          <w:sz w:val="24"/>
          <w:szCs w:val="22"/>
          <w:lang w:val="fr-CH"/>
        </w:rPr>
      </w:pPr>
      <w:r w:rsidRPr="007028D1">
        <w:rPr>
          <w:rFonts w:asciiTheme="minorHAnsi" w:hAnsiTheme="minorHAnsi" w:cs="Arial"/>
          <w:i/>
          <w:kern w:val="2"/>
          <w:szCs w:val="22"/>
          <w:lang w:val="fr-CH"/>
        </w:rPr>
        <w:br w:type="page"/>
      </w:r>
    </w:p>
    <w:p w14:paraId="3E1424AC" w14:textId="125E177B" w:rsidR="001954D7"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b/>
          <w:i/>
          <w:kern w:val="2"/>
          <w:lang w:val="fr-CH"/>
        </w:rPr>
      </w:pPr>
      <w:r w:rsidRPr="007028D1">
        <w:rPr>
          <w:rFonts w:asciiTheme="minorHAnsi" w:hAnsiTheme="minorHAnsi"/>
          <w:b/>
          <w:i/>
          <w:kern w:val="2"/>
          <w:lang w:val="fr-CH"/>
        </w:rPr>
        <w:lastRenderedPageBreak/>
        <w:t>Veuillez fournir des informations sur tout organe consultatif, ou autre mécanisme existant, établi pour assurer la consultation et la participation des organisations représentatives des personnes handicapées, y compris des informations sur leur composition, les critères d'adhésion (par exemple, la nomination, la désignation, et l’élection) et leur fonctionnement ;</w:t>
      </w:r>
    </w:p>
    <w:p w14:paraId="7BF9ADD1" w14:textId="77777777" w:rsidR="00DB7785" w:rsidRDefault="00DB7785" w:rsidP="001954D7">
      <w:pPr>
        <w:pStyle w:val="Normal1"/>
        <w:rPr>
          <w:rFonts w:asciiTheme="minorHAnsi" w:eastAsia="Times New Roman" w:hAnsiTheme="minorHAnsi" w:cs="Arial"/>
          <w:kern w:val="2"/>
          <w:sz w:val="24"/>
          <w:szCs w:val="24"/>
          <w:lang w:eastAsia="en-US"/>
        </w:rPr>
      </w:pPr>
    </w:p>
    <w:p w14:paraId="3E1424AD" w14:textId="77777777" w:rsidR="001954D7" w:rsidRPr="007028D1" w:rsidRDefault="001954D7" w:rsidP="001954D7">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En ce qui concerne la participation et la représentation des personnes handicapées aux différents niveaux de pouvoir, il existe : </w:t>
      </w:r>
    </w:p>
    <w:p w14:paraId="352C9B25" w14:textId="7CF72199" w:rsidR="00F947A2" w:rsidRPr="007028D1" w:rsidRDefault="00E65272" w:rsidP="001000B6">
      <w:pPr>
        <w:pStyle w:val="Normal1"/>
        <w:numPr>
          <w:ilvl w:val="0"/>
          <w:numId w:val="2"/>
        </w:numPr>
        <w:rPr>
          <w:rFonts w:asciiTheme="minorHAnsi" w:hAnsiTheme="minorHAnsi" w:cs="Arial"/>
          <w:kern w:val="2"/>
          <w:sz w:val="24"/>
          <w:szCs w:val="24"/>
        </w:rPr>
      </w:pPr>
      <w:r w:rsidRPr="007028D1">
        <w:rPr>
          <w:rFonts w:asciiTheme="minorHAnsi" w:eastAsia="Times New Roman" w:hAnsiTheme="minorHAnsi" w:cs="Arial"/>
          <w:kern w:val="2"/>
          <w:sz w:val="24"/>
          <w:szCs w:val="24"/>
          <w:u w:val="single"/>
          <w:lang w:eastAsia="en-US"/>
        </w:rPr>
        <w:t>A</w:t>
      </w:r>
      <w:r w:rsidR="001954D7" w:rsidRPr="007028D1">
        <w:rPr>
          <w:rFonts w:asciiTheme="minorHAnsi" w:eastAsia="Times New Roman" w:hAnsiTheme="minorHAnsi" w:cs="Arial"/>
          <w:kern w:val="2"/>
          <w:sz w:val="24"/>
          <w:szCs w:val="24"/>
          <w:u w:val="single"/>
          <w:lang w:eastAsia="en-US"/>
        </w:rPr>
        <w:t>u</w:t>
      </w:r>
      <w:r w:rsidR="001954D7" w:rsidRPr="007028D1">
        <w:rPr>
          <w:rFonts w:asciiTheme="minorHAnsi" w:hAnsiTheme="minorHAnsi" w:cs="Arial"/>
          <w:kern w:val="2"/>
          <w:sz w:val="24"/>
          <w:szCs w:val="24"/>
          <w:u w:val="single"/>
        </w:rPr>
        <w:t xml:space="preserve"> niveau fédéral </w:t>
      </w:r>
      <w:r w:rsidR="001954D7" w:rsidRPr="007028D1">
        <w:rPr>
          <w:rFonts w:asciiTheme="minorHAnsi" w:hAnsiTheme="minorHAnsi" w:cs="Arial"/>
          <w:kern w:val="2"/>
          <w:sz w:val="24"/>
          <w:szCs w:val="24"/>
        </w:rPr>
        <w:t xml:space="preserve">: le </w:t>
      </w:r>
      <w:r w:rsidR="001954D7" w:rsidRPr="007028D1">
        <w:rPr>
          <w:rFonts w:asciiTheme="minorHAnsi" w:hAnsiTheme="minorHAnsi" w:cs="Arial"/>
          <w:i/>
          <w:kern w:val="2"/>
          <w:sz w:val="24"/>
          <w:szCs w:val="24"/>
        </w:rPr>
        <w:t>Conseil Supérieur National des Personnes Handicapées</w:t>
      </w:r>
      <w:r w:rsidR="001954D7" w:rsidRPr="007028D1">
        <w:rPr>
          <w:rFonts w:asciiTheme="minorHAnsi" w:hAnsiTheme="minorHAnsi" w:cs="Arial"/>
          <w:kern w:val="2"/>
          <w:sz w:val="24"/>
          <w:szCs w:val="24"/>
        </w:rPr>
        <w:t xml:space="preserve"> (CSNPH), organe consultatif chargé de l'examen de toutes les matières qui, au niveau fédéral, sont susceptibles d'avoir des conséquences sur la vie des personnes handicapées</w:t>
      </w:r>
      <w:r w:rsidR="001954D7" w:rsidRPr="007028D1">
        <w:rPr>
          <w:rFonts w:cs="Arial"/>
          <w:sz w:val="24"/>
          <w:szCs w:val="24"/>
          <w:vertAlign w:val="superscript"/>
          <w:lang w:val="nl-NL"/>
        </w:rPr>
        <w:footnoteReference w:id="2"/>
      </w:r>
      <w:r w:rsidR="00F947A2" w:rsidRPr="007028D1">
        <w:rPr>
          <w:rFonts w:asciiTheme="minorHAnsi" w:hAnsiTheme="minorHAnsi" w:cs="Arial"/>
          <w:kern w:val="2"/>
          <w:sz w:val="24"/>
          <w:szCs w:val="24"/>
        </w:rPr>
        <w:t xml:space="preserve">. </w:t>
      </w:r>
      <w:r w:rsidR="00913DFC" w:rsidRPr="007028D1">
        <w:rPr>
          <w:rFonts w:asciiTheme="minorHAnsi" w:hAnsiTheme="minorHAnsi" w:cs="Arial"/>
          <w:kern w:val="2"/>
          <w:sz w:val="24"/>
          <w:szCs w:val="24"/>
        </w:rPr>
        <w:t>Il est composé de 20 membres. Les membres du CSNPH sont nommés par le Roi sur proposition du Mi</w:t>
      </w:r>
      <w:r w:rsidR="006541C4" w:rsidRPr="007028D1">
        <w:rPr>
          <w:rFonts w:asciiTheme="minorHAnsi" w:hAnsiTheme="minorHAnsi" w:cs="Arial"/>
          <w:kern w:val="2"/>
          <w:sz w:val="24"/>
          <w:szCs w:val="24"/>
        </w:rPr>
        <w:t xml:space="preserve">nistre des Affaires sociales </w:t>
      </w:r>
      <w:r w:rsidR="00913DFC" w:rsidRPr="007028D1">
        <w:rPr>
          <w:rFonts w:asciiTheme="minorHAnsi" w:hAnsiTheme="minorHAnsi" w:cs="Arial"/>
          <w:kern w:val="2"/>
          <w:sz w:val="24"/>
          <w:szCs w:val="24"/>
        </w:rPr>
        <w:t>pour une durée de 6 ans. Le CSNPH est composé de personnes handicapées, de leurs représentants et d’experts du domaine du handicap. Leur mandat est renouvelable.</w:t>
      </w:r>
      <w:r w:rsidR="00913DFC" w:rsidRPr="007028D1">
        <w:rPr>
          <w:rFonts w:ascii="Verdana" w:hAnsi="Verdana"/>
          <w:sz w:val="17"/>
          <w:szCs w:val="17"/>
          <w:lang w:val="fr-FR"/>
        </w:rPr>
        <w:t xml:space="preserve"> </w:t>
      </w:r>
      <w:r w:rsidR="001000B6" w:rsidRPr="007028D1">
        <w:rPr>
          <w:rFonts w:asciiTheme="minorHAnsi" w:hAnsiTheme="minorHAnsi" w:cs="Arial"/>
          <w:kern w:val="2"/>
          <w:sz w:val="24"/>
          <w:szCs w:val="24"/>
          <w:lang w:val="fr-FR"/>
        </w:rPr>
        <w:t>Le</w:t>
      </w:r>
      <w:r w:rsidR="001000B6" w:rsidRPr="007028D1">
        <w:rPr>
          <w:rFonts w:asciiTheme="minorHAnsi" w:hAnsiTheme="minorHAnsi" w:cs="Arial"/>
          <w:kern w:val="2"/>
          <w:sz w:val="24"/>
          <w:szCs w:val="24"/>
        </w:rPr>
        <w:t xml:space="preserve"> CSNPH est rattaché administrativement au SPF Sécurité sociale qui gère son secrétariat. Le CSNPH peut rendre des avis sur toute matière fédérale susceptible d'avoir des conséquences pour les personnes handicapées. Le CSNPH rend des avis « sur demande » et des avis « d'initiative ». Les avis du CSNPH sont publics, mais ils ne sont pas pour autant contraignants.  </w:t>
      </w:r>
      <w:r w:rsidR="00F947A2" w:rsidRPr="007028D1">
        <w:rPr>
          <w:rFonts w:asciiTheme="minorHAnsi" w:hAnsiTheme="minorHAnsi" w:cs="Arial"/>
          <w:kern w:val="2"/>
          <w:sz w:val="24"/>
          <w:szCs w:val="24"/>
        </w:rPr>
        <w:t xml:space="preserve">  </w:t>
      </w:r>
    </w:p>
    <w:p w14:paraId="3E1424AF" w14:textId="2F3F1B8A" w:rsidR="001954D7" w:rsidRPr="007028D1" w:rsidRDefault="00E65272" w:rsidP="001D1B3B">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u w:val="single"/>
          <w:lang w:eastAsia="en-US"/>
        </w:rPr>
        <w:t>A</w:t>
      </w:r>
      <w:r w:rsidR="001954D7" w:rsidRPr="007028D1">
        <w:rPr>
          <w:rFonts w:asciiTheme="minorHAnsi" w:eastAsia="Times New Roman" w:hAnsiTheme="minorHAnsi" w:cs="Arial"/>
          <w:kern w:val="2"/>
          <w:sz w:val="24"/>
          <w:szCs w:val="24"/>
          <w:u w:val="single"/>
          <w:lang w:eastAsia="en-US"/>
        </w:rPr>
        <w:t>u niveau de la Région wallonne</w:t>
      </w:r>
      <w:r w:rsidR="001954D7" w:rsidRPr="007028D1">
        <w:rPr>
          <w:rFonts w:asciiTheme="minorHAnsi" w:eastAsia="Times New Roman" w:hAnsiTheme="minorHAnsi" w:cs="Arial"/>
          <w:kern w:val="2"/>
          <w:sz w:val="24"/>
          <w:szCs w:val="24"/>
          <w:lang w:eastAsia="en-US"/>
        </w:rPr>
        <w:t xml:space="preserve"> : la </w:t>
      </w:r>
      <w:r w:rsidR="001954D7" w:rsidRPr="007028D1">
        <w:rPr>
          <w:rFonts w:asciiTheme="minorHAnsi" w:eastAsia="Times New Roman" w:hAnsiTheme="minorHAnsi" w:cs="Arial"/>
          <w:i/>
          <w:kern w:val="2"/>
          <w:sz w:val="24"/>
          <w:szCs w:val="24"/>
          <w:lang w:eastAsia="en-US"/>
        </w:rPr>
        <w:t xml:space="preserve">Commission wallonne des Personnes Handicapées </w:t>
      </w:r>
      <w:r w:rsidR="001954D7" w:rsidRPr="007028D1">
        <w:rPr>
          <w:rFonts w:asciiTheme="minorHAnsi" w:eastAsia="Times New Roman" w:hAnsiTheme="minorHAnsi" w:cs="Arial"/>
          <w:kern w:val="2"/>
          <w:sz w:val="24"/>
          <w:szCs w:val="24"/>
          <w:lang w:eastAsia="en-US"/>
        </w:rPr>
        <w:t>(CWPH), organe consultatif  dans les matières qui dépendent du niveau de pouvoir régional wallon</w:t>
      </w:r>
      <w:r w:rsidR="001954D7" w:rsidRPr="007028D1">
        <w:rPr>
          <w:rStyle w:val="FootnoteReference"/>
          <w:rFonts w:asciiTheme="minorHAnsi" w:eastAsia="Times New Roman" w:hAnsiTheme="minorHAnsi"/>
          <w:kern w:val="2"/>
          <w:sz w:val="24"/>
          <w:szCs w:val="24"/>
          <w:lang w:eastAsia="en-US"/>
        </w:rPr>
        <w:footnoteReference w:id="3"/>
      </w:r>
      <w:r w:rsidR="001D1B3B" w:rsidRPr="007028D1">
        <w:rPr>
          <w:rFonts w:asciiTheme="minorHAnsi" w:eastAsia="Times New Roman" w:hAnsiTheme="minorHAnsi" w:cs="Arial"/>
          <w:kern w:val="2"/>
          <w:sz w:val="24"/>
          <w:szCs w:val="24"/>
          <w:lang w:eastAsia="en-US"/>
        </w:rPr>
        <w:t>. La Commission est composée de membres désignés parmi les associations reconnues comme représentatives des personnes handicapées et de leur famille, de membres choisis en raison de leurs compétences, notamment scientifiques, dans l'intégration des personnes handicapées, de représentants des gestionnaires de services pour personnes handicapées et de représentants des organisations représentatives des travailleurs.</w:t>
      </w:r>
    </w:p>
    <w:p w14:paraId="62B743FB" w14:textId="77777777" w:rsidR="00F969CE" w:rsidRPr="007028D1" w:rsidRDefault="00E65272" w:rsidP="00E758C9">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u w:val="single"/>
          <w:lang w:eastAsia="en-US"/>
        </w:rPr>
        <w:t>Au niveau de la Région et de la C</w:t>
      </w:r>
      <w:r w:rsidR="00A90DA6" w:rsidRPr="007028D1">
        <w:rPr>
          <w:rFonts w:asciiTheme="minorHAnsi" w:eastAsia="Times New Roman" w:hAnsiTheme="minorHAnsi" w:cs="Arial"/>
          <w:kern w:val="2"/>
          <w:sz w:val="24"/>
          <w:szCs w:val="24"/>
          <w:u w:val="single"/>
          <w:lang w:eastAsia="en-US"/>
        </w:rPr>
        <w:t xml:space="preserve">ommunauté flamande, </w:t>
      </w:r>
      <w:r w:rsidR="00A90DA6" w:rsidRPr="007028D1">
        <w:rPr>
          <w:rFonts w:asciiTheme="minorHAnsi" w:eastAsia="Times New Roman" w:hAnsiTheme="minorHAnsi" w:cs="Arial"/>
          <w:kern w:val="2"/>
          <w:sz w:val="24"/>
          <w:szCs w:val="24"/>
          <w:lang w:eastAsia="en-US"/>
        </w:rPr>
        <w:t>aucun conseil consultatif officiel pour les personnes handicapées n'est actif actuellement. Toutefois, l’accord de gouvernement flamand 2014-2019</w:t>
      </w:r>
      <w:r w:rsidR="00A90DA6" w:rsidRPr="007028D1">
        <w:rPr>
          <w:rStyle w:val="FootnoteReference"/>
          <w:rFonts w:asciiTheme="minorHAnsi" w:eastAsia="Times New Roman" w:hAnsiTheme="minorHAnsi"/>
          <w:kern w:val="2"/>
          <w:sz w:val="24"/>
          <w:szCs w:val="24"/>
          <w:lang w:eastAsia="en-US"/>
        </w:rPr>
        <w:footnoteReference w:id="4"/>
      </w:r>
      <w:r w:rsidR="00A90DA6" w:rsidRPr="007028D1">
        <w:rPr>
          <w:rFonts w:asciiTheme="minorHAnsi" w:eastAsia="Times New Roman" w:hAnsiTheme="minorHAnsi" w:cs="Arial"/>
          <w:kern w:val="2"/>
          <w:sz w:val="24"/>
          <w:szCs w:val="24"/>
          <w:lang w:eastAsia="en-US"/>
        </w:rPr>
        <w:t xml:space="preserve"> prévoit sa mise en place prochaine mais celle-ci se fait attendre. </w:t>
      </w:r>
      <w:r w:rsidR="00A81CAF" w:rsidRPr="007028D1">
        <w:rPr>
          <w:rFonts w:asciiTheme="minorHAnsi" w:eastAsia="Times New Roman" w:hAnsiTheme="minorHAnsi" w:cs="Arial"/>
          <w:kern w:val="2"/>
          <w:sz w:val="24"/>
          <w:szCs w:val="24"/>
          <w:lang w:eastAsia="en-US"/>
        </w:rPr>
        <w:t xml:space="preserve">En Flandre, la représentation des personnes handicapées est fortement liée au secteur politique concerné (enseignement, emploi, bien-être). </w:t>
      </w:r>
      <w:r w:rsidR="002901C3" w:rsidRPr="007028D1">
        <w:rPr>
          <w:rFonts w:asciiTheme="minorHAnsi" w:eastAsia="Times New Roman" w:hAnsiTheme="minorHAnsi" w:cs="Arial"/>
          <w:kern w:val="2"/>
          <w:sz w:val="24"/>
          <w:szCs w:val="24"/>
          <w:lang w:eastAsia="en-US"/>
        </w:rPr>
        <w:t>Un membre du Comité d’usagers « Handicap et Emploi »</w:t>
      </w:r>
      <w:r w:rsidR="002901C3" w:rsidRPr="007028D1">
        <w:rPr>
          <w:rStyle w:val="FootnoteReference"/>
          <w:rFonts w:asciiTheme="minorHAnsi" w:eastAsia="Times New Roman" w:hAnsiTheme="minorHAnsi"/>
          <w:kern w:val="2"/>
          <w:sz w:val="24"/>
          <w:szCs w:val="24"/>
          <w:lang w:eastAsia="en-US"/>
        </w:rPr>
        <w:footnoteReference w:id="5"/>
      </w:r>
      <w:r w:rsidR="002901C3" w:rsidRPr="007028D1">
        <w:rPr>
          <w:rFonts w:asciiTheme="minorHAnsi" w:eastAsia="Times New Roman" w:hAnsiTheme="minorHAnsi" w:cs="Arial"/>
          <w:kern w:val="2"/>
          <w:sz w:val="24"/>
          <w:szCs w:val="24"/>
          <w:lang w:eastAsia="en-US"/>
        </w:rPr>
        <w:t xml:space="preserve"> siège au sein de la</w:t>
      </w:r>
      <w:r w:rsidR="0051412C" w:rsidRPr="007028D1">
        <w:rPr>
          <w:rFonts w:asciiTheme="minorHAnsi" w:eastAsia="Times New Roman" w:hAnsiTheme="minorHAnsi" w:cs="Arial"/>
          <w:kern w:val="2"/>
          <w:sz w:val="24"/>
          <w:szCs w:val="24"/>
          <w:lang w:eastAsia="en-US"/>
        </w:rPr>
        <w:t xml:space="preserve"> Commission Diversité du SERV, le conseil d’avis socio-économique de la Flandre.</w:t>
      </w:r>
      <w:r w:rsidR="00A81CAF" w:rsidRPr="007028D1">
        <w:rPr>
          <w:rFonts w:asciiTheme="minorHAnsi" w:eastAsia="Times New Roman" w:hAnsiTheme="minorHAnsi" w:cs="Arial"/>
          <w:kern w:val="2"/>
          <w:sz w:val="24"/>
          <w:szCs w:val="24"/>
          <w:lang w:eastAsia="en-US"/>
        </w:rPr>
        <w:t xml:space="preserve"> </w:t>
      </w:r>
    </w:p>
    <w:p w14:paraId="4DEFDA50" w14:textId="0564E67F" w:rsidR="00A90DA6" w:rsidRPr="007028D1" w:rsidRDefault="00E65272" w:rsidP="00E758C9">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u w:val="single"/>
          <w:lang w:eastAsia="en-US"/>
        </w:rPr>
        <w:lastRenderedPageBreak/>
        <w:t>A</w:t>
      </w:r>
      <w:r w:rsidR="00A90DA6" w:rsidRPr="007028D1">
        <w:rPr>
          <w:rFonts w:asciiTheme="minorHAnsi" w:eastAsia="Times New Roman" w:hAnsiTheme="minorHAnsi" w:cs="Arial"/>
          <w:kern w:val="2"/>
          <w:sz w:val="24"/>
          <w:szCs w:val="24"/>
          <w:u w:val="single"/>
          <w:lang w:eastAsia="en-US"/>
        </w:rPr>
        <w:t>u niveau de la Fédération Wallonie-Bruxelles</w:t>
      </w:r>
      <w:r w:rsidR="00A90DA6" w:rsidRPr="007028D1">
        <w:rPr>
          <w:rFonts w:asciiTheme="minorHAnsi" w:eastAsia="Times New Roman" w:hAnsiTheme="minorHAnsi" w:cs="Arial"/>
          <w:kern w:val="2"/>
          <w:sz w:val="24"/>
          <w:szCs w:val="24"/>
          <w:lang w:eastAsia="en-US"/>
        </w:rPr>
        <w:t xml:space="preserve">, il </w:t>
      </w:r>
      <w:r w:rsidR="00F969CE" w:rsidRPr="007028D1">
        <w:rPr>
          <w:rFonts w:asciiTheme="minorHAnsi" w:eastAsia="Times New Roman" w:hAnsiTheme="minorHAnsi" w:cs="Arial"/>
          <w:kern w:val="2"/>
          <w:sz w:val="24"/>
          <w:szCs w:val="24"/>
          <w:lang w:eastAsia="en-US"/>
        </w:rPr>
        <w:t>n’y a</w:t>
      </w:r>
      <w:r w:rsidR="00A90DA6" w:rsidRPr="007028D1">
        <w:rPr>
          <w:rFonts w:asciiTheme="minorHAnsi" w:eastAsia="Times New Roman" w:hAnsiTheme="minorHAnsi" w:cs="Arial"/>
          <w:kern w:val="2"/>
          <w:sz w:val="24"/>
          <w:szCs w:val="24"/>
          <w:lang w:eastAsia="en-US"/>
        </w:rPr>
        <w:t xml:space="preserve"> pas de conseil consultatif des personnes handicapées. Seul un </w:t>
      </w:r>
      <w:r w:rsidR="00E758C9" w:rsidRPr="007028D1">
        <w:rPr>
          <w:rFonts w:asciiTheme="minorHAnsi" w:eastAsia="Times New Roman" w:hAnsiTheme="minorHAnsi" w:cs="Arial"/>
          <w:kern w:val="2"/>
          <w:sz w:val="24"/>
          <w:szCs w:val="24"/>
          <w:lang w:eastAsia="en-US"/>
        </w:rPr>
        <w:t>conseil supérieur de l'enseignement spécialisé</w:t>
      </w:r>
      <w:r w:rsidR="00A90DA6" w:rsidRPr="007028D1">
        <w:rPr>
          <w:rFonts w:asciiTheme="minorHAnsi" w:eastAsia="Times New Roman" w:hAnsiTheme="minorHAnsi" w:cs="Arial"/>
          <w:kern w:val="2"/>
          <w:sz w:val="24"/>
          <w:szCs w:val="24"/>
          <w:lang w:eastAsia="en-US"/>
        </w:rPr>
        <w:t xml:space="preserve"> existe. </w:t>
      </w:r>
      <w:r w:rsidR="00F969CE" w:rsidRPr="007028D1">
        <w:rPr>
          <w:rFonts w:asciiTheme="minorHAnsi" w:eastAsia="Times New Roman" w:hAnsiTheme="minorHAnsi" w:cs="Arial"/>
          <w:kern w:val="2"/>
          <w:sz w:val="24"/>
          <w:szCs w:val="24"/>
          <w:lang w:eastAsia="en-US"/>
        </w:rPr>
        <w:t>Ce dernier</w:t>
      </w:r>
      <w:r w:rsidR="00E758C9" w:rsidRPr="007028D1">
        <w:rPr>
          <w:rFonts w:asciiTheme="minorHAnsi" w:eastAsia="Times New Roman" w:hAnsiTheme="minorHAnsi" w:cs="Arial"/>
          <w:kern w:val="2"/>
          <w:sz w:val="24"/>
          <w:szCs w:val="24"/>
          <w:lang w:eastAsia="en-US"/>
        </w:rPr>
        <w:t xml:space="preserve"> organise une réflexion de fond permanente et adresse au Gouvernement de la Communauté française ainsi qu’au Conseil Général de Concertation de l’Enseignement spécialisé des propositions de sa propre initiative ou à leur demande.  </w:t>
      </w:r>
    </w:p>
    <w:p w14:paraId="3E1424B0" w14:textId="4D442A6B" w:rsidR="001954D7" w:rsidRPr="007028D1" w:rsidRDefault="00E65272" w:rsidP="001D1B3B">
      <w:pPr>
        <w:pStyle w:val="Normal1"/>
        <w:numPr>
          <w:ilvl w:val="0"/>
          <w:numId w:val="2"/>
        </w:numPr>
        <w:rPr>
          <w:lang w:eastAsia="en-US"/>
        </w:rPr>
      </w:pPr>
      <w:r w:rsidRPr="007028D1">
        <w:rPr>
          <w:rFonts w:asciiTheme="minorHAnsi" w:eastAsia="Times New Roman" w:hAnsiTheme="minorHAnsi" w:cs="Arial"/>
          <w:kern w:val="2"/>
          <w:sz w:val="24"/>
          <w:szCs w:val="24"/>
          <w:u w:val="single"/>
          <w:lang w:eastAsia="en-US"/>
        </w:rPr>
        <w:t>A</w:t>
      </w:r>
      <w:r w:rsidR="001954D7" w:rsidRPr="007028D1">
        <w:rPr>
          <w:rFonts w:asciiTheme="minorHAnsi" w:eastAsia="Times New Roman" w:hAnsiTheme="minorHAnsi" w:cs="Arial"/>
          <w:kern w:val="2"/>
          <w:sz w:val="24"/>
          <w:szCs w:val="24"/>
          <w:u w:val="single"/>
          <w:lang w:eastAsia="en-US"/>
        </w:rPr>
        <w:t>u niveau de la Commission communautaire française de la Région de Bruxelles-Capitale (COCOF)</w:t>
      </w:r>
      <w:r w:rsidR="001954D7" w:rsidRPr="007028D1">
        <w:rPr>
          <w:rFonts w:asciiTheme="minorHAnsi" w:eastAsia="Times New Roman" w:hAnsiTheme="minorHAnsi" w:cs="Arial"/>
          <w:kern w:val="2"/>
          <w:sz w:val="24"/>
          <w:szCs w:val="24"/>
          <w:lang w:eastAsia="en-US"/>
        </w:rPr>
        <w:t> : Le </w:t>
      </w:r>
      <w:r w:rsidR="001954D7" w:rsidRPr="007028D1">
        <w:rPr>
          <w:rFonts w:asciiTheme="minorHAnsi" w:eastAsia="Times New Roman" w:hAnsiTheme="minorHAnsi" w:cs="Arial"/>
          <w:bCs/>
          <w:i/>
          <w:kern w:val="2"/>
          <w:sz w:val="24"/>
          <w:szCs w:val="24"/>
          <w:lang w:eastAsia="en-US"/>
        </w:rPr>
        <w:t>Conseil consultatif bruxellois francophone de l'aide aux personnes et de la santé – Section personne handicapée</w:t>
      </w:r>
      <w:r w:rsidR="001954D7" w:rsidRPr="007028D1">
        <w:rPr>
          <w:rFonts w:asciiTheme="minorHAnsi" w:eastAsia="Times New Roman" w:hAnsiTheme="minorHAnsi" w:cs="Arial"/>
          <w:kern w:val="2"/>
          <w:sz w:val="24"/>
          <w:szCs w:val="24"/>
          <w:lang w:eastAsia="en-US"/>
        </w:rPr>
        <w:t> (</w:t>
      </w:r>
      <w:r w:rsidR="001954D7" w:rsidRPr="007028D1">
        <w:rPr>
          <w:rFonts w:asciiTheme="minorHAnsi" w:eastAsia="Times New Roman" w:hAnsiTheme="minorHAnsi" w:cs="Arial"/>
          <w:bCs/>
          <w:kern w:val="2"/>
          <w:sz w:val="24"/>
          <w:szCs w:val="24"/>
          <w:lang w:eastAsia="en-US"/>
        </w:rPr>
        <w:t>CCBFPH), organe consultatif chargé de donner des avis sur les questions qui au</w:t>
      </w:r>
      <w:r w:rsidR="001954D7" w:rsidRPr="007028D1">
        <w:rPr>
          <w:rFonts w:asciiTheme="minorHAnsi" w:eastAsia="Times New Roman" w:hAnsiTheme="minorHAnsi" w:cs="Arial"/>
          <w:kern w:val="2"/>
          <w:sz w:val="24"/>
          <w:szCs w:val="24"/>
          <w:lang w:eastAsia="en-US"/>
        </w:rPr>
        <w:t xml:space="preserve"> niveau de la Commission communautaire francophone de Bruxelles concernent les personnes handicapées</w:t>
      </w:r>
      <w:r w:rsidR="001954D7" w:rsidRPr="007028D1">
        <w:rPr>
          <w:rStyle w:val="FootnoteReference"/>
          <w:rFonts w:asciiTheme="minorHAnsi" w:eastAsia="Times New Roman" w:hAnsiTheme="minorHAnsi"/>
          <w:kern w:val="2"/>
          <w:sz w:val="24"/>
          <w:szCs w:val="24"/>
          <w:lang w:eastAsia="en-US"/>
        </w:rPr>
        <w:footnoteReference w:id="6"/>
      </w:r>
      <w:r w:rsidR="001954D7" w:rsidRPr="007028D1">
        <w:rPr>
          <w:rFonts w:asciiTheme="minorHAnsi" w:eastAsia="Times New Roman" w:hAnsiTheme="minorHAnsi" w:cs="Arial"/>
          <w:kern w:val="2"/>
          <w:sz w:val="24"/>
          <w:szCs w:val="24"/>
          <w:lang w:eastAsia="en-US"/>
        </w:rPr>
        <w:t>.</w:t>
      </w:r>
      <w:r w:rsidR="001D1B3B" w:rsidRPr="007028D1">
        <w:t xml:space="preserve"> </w:t>
      </w:r>
      <w:r w:rsidR="001D1B3B" w:rsidRPr="007028D1">
        <w:rPr>
          <w:rFonts w:asciiTheme="minorHAnsi" w:eastAsia="Times New Roman" w:hAnsiTheme="minorHAnsi" w:cs="Arial"/>
          <w:kern w:val="2"/>
          <w:sz w:val="24"/>
          <w:szCs w:val="24"/>
          <w:lang w:eastAsia="en-US"/>
        </w:rPr>
        <w:t>Cette section est composée de représentants des pouvoirs organisateurs, de représentants des travailleurs des secteurs concernés, de représentants des utilisateurs et d'experts.</w:t>
      </w:r>
    </w:p>
    <w:p w14:paraId="0AD1124D" w14:textId="20CAEF76" w:rsidR="00175C86" w:rsidRPr="007028D1" w:rsidRDefault="00E65272" w:rsidP="00D82F05">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u w:val="single"/>
          <w:lang w:eastAsia="en-US"/>
        </w:rPr>
        <w:t>A</w:t>
      </w:r>
      <w:r w:rsidR="002355DE" w:rsidRPr="007028D1">
        <w:rPr>
          <w:rFonts w:asciiTheme="minorHAnsi" w:eastAsia="Times New Roman" w:hAnsiTheme="minorHAnsi" w:cs="Arial"/>
          <w:kern w:val="2"/>
          <w:sz w:val="24"/>
          <w:szCs w:val="24"/>
          <w:u w:val="single"/>
          <w:lang w:eastAsia="en-US"/>
        </w:rPr>
        <w:t>u niveau de la</w:t>
      </w:r>
      <w:r w:rsidR="00175C86" w:rsidRPr="007028D1">
        <w:rPr>
          <w:rFonts w:asciiTheme="minorHAnsi" w:eastAsia="Times New Roman" w:hAnsiTheme="minorHAnsi" w:cs="Arial"/>
          <w:kern w:val="2"/>
          <w:sz w:val="24"/>
          <w:szCs w:val="24"/>
          <w:u w:val="single"/>
          <w:lang w:eastAsia="en-US"/>
        </w:rPr>
        <w:t xml:space="preserve"> Communauté Germanophone</w:t>
      </w:r>
      <w:r w:rsidR="00175C86" w:rsidRPr="007028D1">
        <w:rPr>
          <w:rFonts w:asciiTheme="minorHAnsi" w:eastAsia="Times New Roman" w:hAnsiTheme="minorHAnsi" w:cs="Arial"/>
          <w:kern w:val="2"/>
          <w:sz w:val="24"/>
          <w:szCs w:val="24"/>
          <w:lang w:eastAsia="en-US"/>
        </w:rPr>
        <w:t xml:space="preserve">, les associations représentant les personnes handicapées sont </w:t>
      </w:r>
      <w:r w:rsidR="004838F7" w:rsidRPr="007028D1">
        <w:rPr>
          <w:rFonts w:asciiTheme="minorHAnsi" w:eastAsia="Times New Roman" w:hAnsiTheme="minorHAnsi" w:cs="Arial"/>
          <w:kern w:val="2"/>
          <w:sz w:val="24"/>
          <w:szCs w:val="24"/>
          <w:lang w:eastAsia="en-US"/>
        </w:rPr>
        <w:t>représentées</w:t>
      </w:r>
      <w:r w:rsidR="00175C86" w:rsidRPr="007028D1">
        <w:rPr>
          <w:rFonts w:asciiTheme="minorHAnsi" w:eastAsia="Times New Roman" w:hAnsiTheme="minorHAnsi" w:cs="Arial"/>
          <w:kern w:val="2"/>
          <w:sz w:val="24"/>
          <w:szCs w:val="24"/>
          <w:lang w:eastAsia="en-US"/>
        </w:rPr>
        <w:t xml:space="preserve"> dans le “Forum der </w:t>
      </w:r>
      <w:proofErr w:type="spellStart"/>
      <w:r w:rsidR="00175C86" w:rsidRPr="007028D1">
        <w:rPr>
          <w:rFonts w:asciiTheme="minorHAnsi" w:eastAsia="Times New Roman" w:hAnsiTheme="minorHAnsi" w:cs="Arial"/>
          <w:kern w:val="2"/>
          <w:sz w:val="24"/>
          <w:szCs w:val="24"/>
          <w:lang w:eastAsia="en-US"/>
        </w:rPr>
        <w:t>Behindertenvereinigungen</w:t>
      </w:r>
      <w:proofErr w:type="spellEnd"/>
      <w:r w:rsidR="00175C86" w:rsidRPr="007028D1">
        <w:rPr>
          <w:rFonts w:asciiTheme="minorHAnsi" w:eastAsia="Times New Roman" w:hAnsiTheme="minorHAnsi" w:cs="Arial"/>
          <w:kern w:val="2"/>
          <w:sz w:val="24"/>
          <w:szCs w:val="24"/>
          <w:lang w:eastAsia="en-US"/>
        </w:rPr>
        <w:t xml:space="preserve"> </w:t>
      </w:r>
      <w:proofErr w:type="spellStart"/>
      <w:r w:rsidR="00175C86" w:rsidRPr="007028D1">
        <w:rPr>
          <w:rFonts w:asciiTheme="minorHAnsi" w:eastAsia="Times New Roman" w:hAnsiTheme="minorHAnsi" w:cs="Arial"/>
          <w:kern w:val="2"/>
          <w:sz w:val="24"/>
          <w:szCs w:val="24"/>
          <w:lang w:eastAsia="en-US"/>
        </w:rPr>
        <w:t>und</w:t>
      </w:r>
      <w:proofErr w:type="spellEnd"/>
      <w:r w:rsidR="00175C86" w:rsidRPr="007028D1">
        <w:rPr>
          <w:rFonts w:asciiTheme="minorHAnsi" w:eastAsia="Times New Roman" w:hAnsiTheme="minorHAnsi" w:cs="Arial"/>
          <w:kern w:val="2"/>
          <w:sz w:val="24"/>
          <w:szCs w:val="24"/>
          <w:lang w:eastAsia="en-US"/>
        </w:rPr>
        <w:t xml:space="preserve"> –</w:t>
      </w:r>
      <w:proofErr w:type="spellStart"/>
      <w:r w:rsidR="00175C86" w:rsidRPr="007028D1">
        <w:rPr>
          <w:rFonts w:asciiTheme="minorHAnsi" w:eastAsia="Times New Roman" w:hAnsiTheme="minorHAnsi" w:cs="Arial"/>
          <w:kern w:val="2"/>
          <w:sz w:val="24"/>
          <w:szCs w:val="24"/>
          <w:lang w:eastAsia="en-US"/>
        </w:rPr>
        <w:t>verbände</w:t>
      </w:r>
      <w:proofErr w:type="spellEnd"/>
      <w:r w:rsidR="00175C86" w:rsidRPr="007028D1">
        <w:rPr>
          <w:rFonts w:asciiTheme="minorHAnsi" w:eastAsia="Times New Roman" w:hAnsiTheme="minorHAnsi" w:cs="Arial"/>
          <w:kern w:val="2"/>
          <w:sz w:val="24"/>
          <w:szCs w:val="24"/>
          <w:lang w:eastAsia="en-US"/>
        </w:rPr>
        <w:t xml:space="preserve"> in der </w:t>
      </w:r>
      <w:proofErr w:type="spellStart"/>
      <w:r w:rsidR="00175C86" w:rsidRPr="007028D1">
        <w:rPr>
          <w:rFonts w:asciiTheme="minorHAnsi" w:eastAsia="Times New Roman" w:hAnsiTheme="minorHAnsi" w:cs="Arial"/>
          <w:kern w:val="2"/>
          <w:sz w:val="24"/>
          <w:szCs w:val="24"/>
          <w:lang w:eastAsia="en-US"/>
        </w:rPr>
        <w:t>Deutschsprachigen</w:t>
      </w:r>
      <w:proofErr w:type="spellEnd"/>
      <w:r w:rsidR="00175C86" w:rsidRPr="007028D1">
        <w:rPr>
          <w:rFonts w:asciiTheme="minorHAnsi" w:eastAsia="Times New Roman" w:hAnsiTheme="minorHAnsi" w:cs="Arial"/>
          <w:kern w:val="2"/>
          <w:sz w:val="24"/>
          <w:szCs w:val="24"/>
          <w:lang w:eastAsia="en-US"/>
        </w:rPr>
        <w:t xml:space="preserve"> </w:t>
      </w:r>
      <w:proofErr w:type="spellStart"/>
      <w:r w:rsidR="00175C86" w:rsidRPr="007028D1">
        <w:rPr>
          <w:rFonts w:asciiTheme="minorHAnsi" w:eastAsia="Times New Roman" w:hAnsiTheme="minorHAnsi" w:cs="Arial"/>
          <w:kern w:val="2"/>
          <w:sz w:val="24"/>
          <w:szCs w:val="24"/>
          <w:lang w:eastAsia="en-US"/>
        </w:rPr>
        <w:t>Gemeinschaft</w:t>
      </w:r>
      <w:proofErr w:type="spellEnd"/>
      <w:r w:rsidR="00175C86" w:rsidRPr="007028D1">
        <w:rPr>
          <w:rFonts w:asciiTheme="minorHAnsi" w:eastAsia="Times New Roman" w:hAnsiTheme="minorHAnsi" w:cs="Arial"/>
          <w:kern w:val="2"/>
          <w:sz w:val="24"/>
          <w:szCs w:val="24"/>
          <w:lang w:eastAsia="en-US"/>
        </w:rPr>
        <w:t xml:space="preserve">”, </w:t>
      </w:r>
      <w:r w:rsidR="004838F7" w:rsidRPr="007028D1">
        <w:rPr>
          <w:rFonts w:asciiTheme="minorHAnsi" w:eastAsia="Times New Roman" w:hAnsiTheme="minorHAnsi" w:cs="Arial"/>
          <w:kern w:val="2"/>
          <w:sz w:val="24"/>
          <w:szCs w:val="24"/>
          <w:lang w:eastAsia="en-US"/>
        </w:rPr>
        <w:t>où</w:t>
      </w:r>
      <w:r w:rsidR="00175C86" w:rsidRPr="007028D1">
        <w:rPr>
          <w:rFonts w:asciiTheme="minorHAnsi" w:eastAsia="Times New Roman" w:hAnsiTheme="minorHAnsi" w:cs="Arial"/>
          <w:kern w:val="2"/>
          <w:sz w:val="24"/>
          <w:szCs w:val="24"/>
          <w:lang w:eastAsia="en-US"/>
        </w:rPr>
        <w:t xml:space="preserve"> on discute des dossiers autour </w:t>
      </w:r>
      <w:r w:rsidR="004838F7" w:rsidRPr="007028D1">
        <w:rPr>
          <w:rFonts w:asciiTheme="minorHAnsi" w:eastAsia="Times New Roman" w:hAnsiTheme="minorHAnsi" w:cs="Arial"/>
          <w:kern w:val="2"/>
          <w:sz w:val="24"/>
          <w:szCs w:val="24"/>
          <w:lang w:eastAsia="en-US"/>
        </w:rPr>
        <w:t>des questions du</w:t>
      </w:r>
      <w:r w:rsidR="00175C86" w:rsidRPr="007028D1">
        <w:rPr>
          <w:rFonts w:asciiTheme="minorHAnsi" w:eastAsia="Times New Roman" w:hAnsiTheme="minorHAnsi" w:cs="Arial"/>
          <w:kern w:val="2"/>
          <w:sz w:val="24"/>
          <w:szCs w:val="24"/>
          <w:lang w:eastAsia="en-US"/>
        </w:rPr>
        <w:t xml:space="preserve"> handicap dans la Communauté Germanophone. </w:t>
      </w:r>
      <w:r w:rsidR="0099689B" w:rsidRPr="007028D1">
        <w:rPr>
          <w:rFonts w:asciiTheme="minorHAnsi" w:eastAsia="Times New Roman" w:hAnsiTheme="minorHAnsi" w:cs="Arial"/>
          <w:kern w:val="2"/>
          <w:sz w:val="24"/>
          <w:szCs w:val="24"/>
          <w:lang w:eastAsia="en-US"/>
        </w:rPr>
        <w:t xml:space="preserve">Dans la mise en </w:t>
      </w:r>
      <w:r w:rsidR="00D82F05" w:rsidRPr="007028D1">
        <w:rPr>
          <w:rFonts w:asciiTheme="minorHAnsi" w:eastAsia="Times New Roman" w:hAnsiTheme="minorHAnsi" w:cs="Arial"/>
          <w:kern w:val="2"/>
          <w:sz w:val="24"/>
          <w:szCs w:val="24"/>
          <w:lang w:eastAsia="en-US"/>
        </w:rPr>
        <w:t>œuvre du plan « </w:t>
      </w:r>
      <w:proofErr w:type="spellStart"/>
      <w:r w:rsidR="00D82F05" w:rsidRPr="007028D1">
        <w:rPr>
          <w:rFonts w:asciiTheme="minorHAnsi" w:eastAsia="Times New Roman" w:hAnsiTheme="minorHAnsi" w:cs="Arial"/>
          <w:kern w:val="2"/>
          <w:sz w:val="24"/>
          <w:szCs w:val="24"/>
          <w:lang w:eastAsia="en-US"/>
        </w:rPr>
        <w:t>Inklusiv</w:t>
      </w:r>
      <w:proofErr w:type="spellEnd"/>
      <w:r w:rsidR="00D82F05" w:rsidRPr="007028D1">
        <w:rPr>
          <w:rFonts w:asciiTheme="minorHAnsi" w:eastAsia="Times New Roman" w:hAnsiTheme="minorHAnsi" w:cs="Arial"/>
          <w:kern w:val="2"/>
          <w:sz w:val="24"/>
          <w:szCs w:val="24"/>
          <w:lang w:eastAsia="en-US"/>
        </w:rPr>
        <w:t xml:space="preserve"> 2025</w:t>
      </w:r>
      <w:r w:rsidR="006541C4" w:rsidRPr="007028D1">
        <w:rPr>
          <w:rStyle w:val="FootnoteReference"/>
          <w:rFonts w:asciiTheme="minorHAnsi" w:eastAsia="Times New Roman" w:hAnsiTheme="minorHAnsi"/>
          <w:kern w:val="2"/>
          <w:sz w:val="24"/>
          <w:szCs w:val="24"/>
          <w:u w:val="single"/>
          <w:lang w:eastAsia="en-US"/>
        </w:rPr>
        <w:footnoteReference w:id="7"/>
      </w:r>
      <w:r w:rsidR="00D82F05" w:rsidRPr="007028D1">
        <w:rPr>
          <w:rFonts w:asciiTheme="minorHAnsi" w:eastAsia="Times New Roman" w:hAnsiTheme="minorHAnsi" w:cs="Arial"/>
          <w:kern w:val="2"/>
          <w:sz w:val="24"/>
          <w:szCs w:val="24"/>
          <w:lang w:eastAsia="en-US"/>
        </w:rPr>
        <w:t> » un renforcement du « </w:t>
      </w:r>
      <w:proofErr w:type="spellStart"/>
      <w:r w:rsidR="004838F7" w:rsidRPr="007028D1">
        <w:rPr>
          <w:rFonts w:asciiTheme="minorHAnsi" w:eastAsia="Times New Roman" w:hAnsiTheme="minorHAnsi" w:cs="Arial"/>
          <w:kern w:val="2"/>
          <w:sz w:val="24"/>
          <w:szCs w:val="24"/>
          <w:lang w:eastAsia="en-US"/>
        </w:rPr>
        <w:t>K</w:t>
      </w:r>
      <w:r w:rsidR="00D82F05" w:rsidRPr="007028D1">
        <w:rPr>
          <w:rFonts w:asciiTheme="minorHAnsi" w:eastAsia="Times New Roman" w:hAnsiTheme="minorHAnsi" w:cs="Arial"/>
          <w:kern w:val="2"/>
          <w:sz w:val="24"/>
          <w:szCs w:val="24"/>
          <w:lang w:eastAsia="en-US"/>
        </w:rPr>
        <w:t>leines</w:t>
      </w:r>
      <w:proofErr w:type="spellEnd"/>
      <w:r w:rsidR="00D82F05" w:rsidRPr="007028D1">
        <w:rPr>
          <w:rFonts w:asciiTheme="minorHAnsi" w:eastAsia="Times New Roman" w:hAnsiTheme="minorHAnsi" w:cs="Arial"/>
          <w:kern w:val="2"/>
          <w:sz w:val="24"/>
          <w:szCs w:val="24"/>
          <w:lang w:eastAsia="en-US"/>
        </w:rPr>
        <w:t xml:space="preserve"> Forum » et de sa structure juridique </w:t>
      </w:r>
      <w:r w:rsidR="004838F7" w:rsidRPr="007028D1">
        <w:rPr>
          <w:rFonts w:asciiTheme="minorHAnsi" w:eastAsia="Times New Roman" w:hAnsiTheme="minorHAnsi" w:cs="Arial"/>
          <w:kern w:val="2"/>
          <w:sz w:val="24"/>
          <w:szCs w:val="24"/>
          <w:lang w:eastAsia="en-US"/>
        </w:rPr>
        <w:t>est</w:t>
      </w:r>
      <w:r w:rsidR="00D82F05" w:rsidRPr="007028D1">
        <w:rPr>
          <w:rFonts w:asciiTheme="minorHAnsi" w:eastAsia="Times New Roman" w:hAnsiTheme="minorHAnsi" w:cs="Arial"/>
          <w:kern w:val="2"/>
          <w:sz w:val="24"/>
          <w:szCs w:val="24"/>
          <w:lang w:eastAsia="en-US"/>
        </w:rPr>
        <w:t xml:space="preserve"> prévue.</w:t>
      </w:r>
    </w:p>
    <w:p w14:paraId="189954FE" w14:textId="3EDF22F9" w:rsidR="00E758C9" w:rsidRPr="007028D1" w:rsidRDefault="00E65272" w:rsidP="00E65272">
      <w:pPr>
        <w:pStyle w:val="ListParagraph"/>
        <w:numPr>
          <w:ilvl w:val="0"/>
          <w:numId w:val="2"/>
        </w:numPr>
        <w:jc w:val="both"/>
        <w:rPr>
          <w:rFonts w:asciiTheme="minorHAnsi" w:hAnsiTheme="minorHAnsi" w:cs="Arial"/>
          <w:kern w:val="2"/>
          <w:lang w:val="fr-BE"/>
        </w:rPr>
      </w:pPr>
      <w:r w:rsidRPr="007028D1">
        <w:rPr>
          <w:rFonts w:asciiTheme="minorHAnsi" w:hAnsiTheme="minorHAnsi"/>
          <w:kern w:val="2"/>
          <w:u w:val="single"/>
          <w:lang w:val="fr-BE"/>
        </w:rPr>
        <w:t>A</w:t>
      </w:r>
      <w:r w:rsidR="00E758C9" w:rsidRPr="007028D1">
        <w:rPr>
          <w:rFonts w:asciiTheme="minorHAnsi" w:hAnsiTheme="minorHAnsi"/>
          <w:kern w:val="2"/>
          <w:u w:val="single"/>
          <w:lang w:val="fr-BE"/>
        </w:rPr>
        <w:t>u niveau local</w:t>
      </w:r>
      <w:r w:rsidR="00E758C9" w:rsidRPr="007028D1">
        <w:rPr>
          <w:rFonts w:asciiTheme="minorHAnsi" w:hAnsiTheme="minorHAnsi" w:cs="Arial"/>
          <w:kern w:val="2"/>
          <w:lang w:val="fr-BE"/>
        </w:rPr>
        <w:t xml:space="preserve">, </w:t>
      </w:r>
      <w:r w:rsidRPr="007028D1">
        <w:rPr>
          <w:rFonts w:asciiTheme="minorHAnsi" w:hAnsiTheme="minorHAnsi" w:cs="Arial"/>
          <w:kern w:val="2"/>
          <w:lang w:val="fr-BE"/>
        </w:rPr>
        <w:t xml:space="preserve">il existe des </w:t>
      </w:r>
      <w:r w:rsidR="004838F7" w:rsidRPr="007028D1">
        <w:rPr>
          <w:rFonts w:asciiTheme="minorHAnsi" w:hAnsiTheme="minorHAnsi" w:cs="Arial"/>
          <w:kern w:val="2"/>
          <w:lang w:val="fr-BE"/>
        </w:rPr>
        <w:t>conseils</w:t>
      </w:r>
      <w:r w:rsidRPr="007028D1">
        <w:rPr>
          <w:rFonts w:asciiTheme="minorHAnsi" w:hAnsiTheme="minorHAnsi" w:cs="Arial"/>
          <w:kern w:val="2"/>
          <w:lang w:val="fr-BE"/>
        </w:rPr>
        <w:t xml:space="preserve"> consultatifs communaux des personnes handicapées. Ces conseils donnent </w:t>
      </w:r>
      <w:r w:rsidR="00846B88" w:rsidRPr="007028D1">
        <w:rPr>
          <w:rFonts w:asciiTheme="minorHAnsi" w:hAnsiTheme="minorHAnsi" w:cs="Arial"/>
          <w:kern w:val="2"/>
          <w:lang w:val="fr-BE"/>
        </w:rPr>
        <w:t>des</w:t>
      </w:r>
      <w:r w:rsidRPr="007028D1">
        <w:rPr>
          <w:rFonts w:asciiTheme="minorHAnsi" w:hAnsiTheme="minorHAnsi" w:cs="Arial"/>
          <w:kern w:val="2"/>
          <w:lang w:val="fr-BE"/>
        </w:rPr>
        <w:t xml:space="preserve"> avis sur la politique au niveau local mais ceux-ci ne sont pas contraignants pour la commune. Toutes les communes n’ont pas un </w:t>
      </w:r>
      <w:r w:rsidR="000E45B1">
        <w:rPr>
          <w:rFonts w:asciiTheme="minorHAnsi" w:hAnsiTheme="minorHAnsi" w:cs="Arial"/>
          <w:kern w:val="2"/>
          <w:lang w:val="fr-BE"/>
        </w:rPr>
        <w:t>c</w:t>
      </w:r>
      <w:r w:rsidRPr="007028D1">
        <w:rPr>
          <w:rFonts w:asciiTheme="minorHAnsi" w:hAnsiTheme="minorHAnsi" w:cs="Arial"/>
          <w:kern w:val="2"/>
          <w:lang w:val="fr-BE"/>
        </w:rPr>
        <w:t xml:space="preserve">onseil consultatif </w:t>
      </w:r>
      <w:r w:rsidR="00846B88" w:rsidRPr="007028D1">
        <w:rPr>
          <w:rFonts w:asciiTheme="minorHAnsi" w:hAnsiTheme="minorHAnsi" w:cs="Arial"/>
          <w:kern w:val="2"/>
          <w:lang w:val="fr-BE"/>
        </w:rPr>
        <w:t xml:space="preserve">des personnes handicapées </w:t>
      </w:r>
      <w:r w:rsidRPr="007028D1">
        <w:rPr>
          <w:rFonts w:asciiTheme="minorHAnsi" w:hAnsiTheme="minorHAnsi" w:cs="Arial"/>
          <w:kern w:val="2"/>
          <w:lang w:val="fr-BE"/>
        </w:rPr>
        <w:t xml:space="preserve">car celui-ci n’est pas obligatoire. Les tâches et missions de ces conseils diffèrent  </w:t>
      </w:r>
      <w:r w:rsidR="00846B88" w:rsidRPr="007028D1">
        <w:rPr>
          <w:rFonts w:asciiTheme="minorHAnsi" w:hAnsiTheme="minorHAnsi" w:cs="Arial"/>
          <w:kern w:val="2"/>
          <w:lang w:val="fr-BE"/>
        </w:rPr>
        <w:t xml:space="preserve">d’ailleurs </w:t>
      </w:r>
      <w:r w:rsidRPr="007028D1">
        <w:rPr>
          <w:rFonts w:asciiTheme="minorHAnsi" w:hAnsiTheme="minorHAnsi" w:cs="Arial"/>
          <w:kern w:val="2"/>
          <w:lang w:val="fr-BE"/>
        </w:rPr>
        <w:t>d'une commune à</w:t>
      </w:r>
      <w:r w:rsidR="00F42F96" w:rsidRPr="007028D1">
        <w:rPr>
          <w:rFonts w:asciiTheme="minorHAnsi" w:hAnsiTheme="minorHAnsi" w:cs="Arial"/>
          <w:kern w:val="2"/>
          <w:lang w:val="fr-BE"/>
        </w:rPr>
        <w:t xml:space="preserve"> </w:t>
      </w:r>
      <w:r w:rsidRPr="007028D1">
        <w:rPr>
          <w:rFonts w:asciiTheme="minorHAnsi" w:hAnsiTheme="minorHAnsi" w:cs="Arial"/>
          <w:kern w:val="2"/>
          <w:lang w:val="fr-BE"/>
        </w:rPr>
        <w:t xml:space="preserve">l’autre. Certains </w:t>
      </w:r>
      <w:r w:rsidR="00F42F96" w:rsidRPr="007028D1">
        <w:rPr>
          <w:rFonts w:asciiTheme="minorHAnsi" w:hAnsiTheme="minorHAnsi" w:cs="Arial"/>
          <w:kern w:val="2"/>
          <w:lang w:val="fr-BE"/>
        </w:rPr>
        <w:t xml:space="preserve">donnent principalement des avis </w:t>
      </w:r>
      <w:r w:rsidRPr="007028D1">
        <w:rPr>
          <w:rFonts w:asciiTheme="minorHAnsi" w:hAnsiTheme="minorHAnsi" w:cs="Arial"/>
          <w:kern w:val="2"/>
          <w:lang w:val="fr-BE"/>
        </w:rPr>
        <w:t xml:space="preserve">sur l'accessibilité </w:t>
      </w:r>
      <w:r w:rsidR="00F42F96" w:rsidRPr="007028D1">
        <w:rPr>
          <w:rFonts w:asciiTheme="minorHAnsi" w:hAnsiTheme="minorHAnsi" w:cs="Arial"/>
          <w:kern w:val="2"/>
          <w:lang w:val="fr-BE"/>
        </w:rPr>
        <w:t>de la commune</w:t>
      </w:r>
      <w:r w:rsidRPr="007028D1">
        <w:rPr>
          <w:rFonts w:asciiTheme="minorHAnsi" w:hAnsiTheme="minorHAnsi" w:cs="Arial"/>
          <w:kern w:val="2"/>
          <w:lang w:val="fr-BE"/>
        </w:rPr>
        <w:t xml:space="preserve">, </w:t>
      </w:r>
      <w:r w:rsidR="00F42F96" w:rsidRPr="007028D1">
        <w:rPr>
          <w:rFonts w:asciiTheme="minorHAnsi" w:hAnsiTheme="minorHAnsi" w:cs="Arial"/>
          <w:kern w:val="2"/>
          <w:lang w:val="fr-BE"/>
        </w:rPr>
        <w:t>d</w:t>
      </w:r>
      <w:r w:rsidRPr="007028D1">
        <w:rPr>
          <w:rFonts w:asciiTheme="minorHAnsi" w:hAnsiTheme="minorHAnsi" w:cs="Arial"/>
          <w:kern w:val="2"/>
          <w:lang w:val="fr-BE"/>
        </w:rPr>
        <w:t xml:space="preserve">'autre </w:t>
      </w:r>
      <w:r w:rsidR="00F42F96" w:rsidRPr="007028D1">
        <w:rPr>
          <w:rFonts w:asciiTheme="minorHAnsi" w:hAnsiTheme="minorHAnsi" w:cs="Arial"/>
          <w:kern w:val="2"/>
          <w:lang w:val="fr-BE"/>
        </w:rPr>
        <w:t xml:space="preserve">sur la </w:t>
      </w:r>
      <w:r w:rsidRPr="007028D1">
        <w:rPr>
          <w:rFonts w:asciiTheme="minorHAnsi" w:hAnsiTheme="minorHAnsi" w:cs="Arial"/>
          <w:kern w:val="2"/>
          <w:lang w:val="fr-BE"/>
        </w:rPr>
        <w:t>po</w:t>
      </w:r>
      <w:r w:rsidR="00F42F96" w:rsidRPr="007028D1">
        <w:rPr>
          <w:rFonts w:asciiTheme="minorHAnsi" w:hAnsiTheme="minorHAnsi" w:cs="Arial"/>
          <w:kern w:val="2"/>
          <w:lang w:val="fr-BE"/>
        </w:rPr>
        <w:t>litique sociale</w:t>
      </w:r>
      <w:r w:rsidR="004838F7" w:rsidRPr="007028D1">
        <w:rPr>
          <w:rFonts w:asciiTheme="minorHAnsi" w:hAnsiTheme="minorHAnsi" w:cs="Arial"/>
          <w:kern w:val="2"/>
          <w:lang w:val="fr-BE"/>
        </w:rPr>
        <w:t>, etc.</w:t>
      </w:r>
    </w:p>
    <w:p w14:paraId="0E983186" w14:textId="3FD3D27A" w:rsidR="00E758C9" w:rsidRPr="007028D1" w:rsidRDefault="00E65272" w:rsidP="00846B88">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Depuis plusieurs années, le Centre encourage les différentes autorités à créer les conseils consultatifs manquants pour les personnes handicapées et à les consulter (pro)activement afin de garantir la participation réelle des personnes handicapées au développement, à l'exécution et à l'évaluation des politiques.</w:t>
      </w:r>
    </w:p>
    <w:p w14:paraId="05B2AF05" w14:textId="77777777" w:rsidR="004838F7" w:rsidRPr="007028D1" w:rsidRDefault="004838F7" w:rsidP="004838F7">
      <w:pPr>
        <w:pStyle w:val="Normal1"/>
        <w:ind w:left="720"/>
        <w:rPr>
          <w:rFonts w:asciiTheme="minorHAnsi" w:eastAsia="Times New Roman" w:hAnsiTheme="minorHAnsi" w:cs="Arial"/>
          <w:kern w:val="2"/>
          <w:sz w:val="24"/>
          <w:szCs w:val="24"/>
          <w:lang w:eastAsia="en-US"/>
        </w:rPr>
      </w:pPr>
    </w:p>
    <w:p w14:paraId="38290A2A" w14:textId="5E80BCF7" w:rsidR="00C05919"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b/>
          <w:kern w:val="2"/>
          <w:sz w:val="28"/>
          <w:lang w:val="fr-BE"/>
        </w:rPr>
      </w:pPr>
      <w:r w:rsidRPr="007028D1">
        <w:rPr>
          <w:rFonts w:asciiTheme="minorHAnsi" w:hAnsiTheme="minorHAnsi"/>
          <w:b/>
          <w:i/>
          <w:kern w:val="2"/>
          <w:lang w:val="fr-CH"/>
        </w:rPr>
        <w:t>Veuillez fournir des informations relatives aux efforts entrepris aux niveaux national, régional et local pour renforcer la capacité des organisations représentatives des personnes handicapées, afin de faciliter leur participation aux processus décisionnels législatifs, de politique et autres</w:t>
      </w:r>
      <w:r w:rsidR="004838F7" w:rsidRPr="007028D1">
        <w:rPr>
          <w:rFonts w:asciiTheme="minorHAnsi" w:hAnsiTheme="minorHAnsi" w:cs="Arial"/>
          <w:b/>
          <w:i/>
          <w:kern w:val="2"/>
          <w:szCs w:val="22"/>
          <w:lang w:val="fr-CH"/>
        </w:rPr>
        <w:t xml:space="preserve"> </w:t>
      </w:r>
      <w:r w:rsidRPr="007028D1">
        <w:rPr>
          <w:rFonts w:asciiTheme="minorHAnsi" w:hAnsiTheme="minorHAnsi"/>
          <w:b/>
          <w:i/>
          <w:kern w:val="2"/>
          <w:lang w:val="fr-CH"/>
        </w:rPr>
        <w:t>;</w:t>
      </w:r>
      <w:r w:rsidRPr="007028D1">
        <w:rPr>
          <w:rFonts w:asciiTheme="minorHAnsi" w:hAnsiTheme="minorHAnsi"/>
          <w:b/>
          <w:kern w:val="2"/>
          <w:sz w:val="28"/>
          <w:lang w:val="fr-BE"/>
        </w:rPr>
        <w:t xml:space="preserve"> </w:t>
      </w:r>
    </w:p>
    <w:p w14:paraId="5CB25282" w14:textId="053991ED" w:rsidR="00484445" w:rsidRPr="007028D1" w:rsidRDefault="00E65272" w:rsidP="00484445">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8"/>
          <w:lang w:val="fr-BE"/>
        </w:rPr>
      </w:pPr>
      <w:r w:rsidRPr="007028D1">
        <w:rPr>
          <w:rFonts w:asciiTheme="minorHAnsi" w:hAnsiTheme="minorHAnsi" w:cs="Arial"/>
          <w:kern w:val="2"/>
          <w:sz w:val="28"/>
          <w:lang w:val="fr-BE"/>
        </w:rPr>
        <w:t>/</w:t>
      </w:r>
    </w:p>
    <w:p w14:paraId="5B24BE20" w14:textId="77777777" w:rsidR="00484445" w:rsidRPr="007028D1" w:rsidRDefault="00484445" w:rsidP="00484445">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sz w:val="28"/>
          <w:lang w:val="fr-BE"/>
        </w:rPr>
      </w:pPr>
    </w:p>
    <w:p w14:paraId="02FEE556" w14:textId="77777777" w:rsidR="004838F7" w:rsidRPr="007028D1" w:rsidRDefault="004838F7">
      <w:pPr>
        <w:spacing w:after="200" w:line="276" w:lineRule="auto"/>
        <w:rPr>
          <w:rFonts w:asciiTheme="minorHAnsi" w:hAnsiTheme="minorHAnsi" w:cs="Arial"/>
          <w:i/>
          <w:kern w:val="2"/>
          <w:sz w:val="24"/>
          <w:szCs w:val="22"/>
          <w:lang w:val="fr-CH"/>
        </w:rPr>
      </w:pPr>
      <w:r w:rsidRPr="007028D1">
        <w:rPr>
          <w:rFonts w:asciiTheme="minorHAnsi" w:hAnsiTheme="minorHAnsi" w:cs="Arial"/>
          <w:i/>
          <w:kern w:val="2"/>
          <w:szCs w:val="22"/>
          <w:lang w:val="fr-CH"/>
        </w:rPr>
        <w:br w:type="page"/>
      </w:r>
    </w:p>
    <w:p w14:paraId="65C02111" w14:textId="3C28C448" w:rsidR="00C05919"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b/>
          <w:i/>
          <w:kern w:val="2"/>
          <w:lang w:val="fr-CH"/>
        </w:rPr>
      </w:pPr>
      <w:r w:rsidRPr="007028D1">
        <w:rPr>
          <w:rFonts w:asciiTheme="minorHAnsi" w:hAnsiTheme="minorHAnsi"/>
          <w:b/>
          <w:i/>
          <w:kern w:val="2"/>
          <w:lang w:val="fr-CH"/>
        </w:rPr>
        <w:lastRenderedPageBreak/>
        <w:t>Veuillez expliquer si et comment les personnes handicapées participent au suivi de l’application de la Convention des Nations Unies relative aux droits des personnes handicapées (article 33, paragraphe 3), et à la nomination d’experts au Comité des droits des personnes handicapées (article 34, paragraphe 3) ;</w:t>
      </w:r>
    </w:p>
    <w:p w14:paraId="4C7D4653" w14:textId="77777777" w:rsidR="00C05919" w:rsidRPr="007028D1" w:rsidRDefault="00C05919" w:rsidP="00C05919">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i/>
          <w:kern w:val="2"/>
          <w:sz w:val="24"/>
          <w:szCs w:val="22"/>
          <w:lang w:val="fr-CH"/>
        </w:rPr>
      </w:pPr>
    </w:p>
    <w:p w14:paraId="171E19A1" w14:textId="204A78AA" w:rsidR="00D62DF0" w:rsidRPr="007028D1" w:rsidRDefault="009A41E7" w:rsidP="00125791">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L</w:t>
      </w:r>
      <w:r w:rsidR="005E1DD9" w:rsidRPr="007028D1">
        <w:rPr>
          <w:rFonts w:asciiTheme="minorHAnsi" w:eastAsia="Times New Roman" w:hAnsiTheme="minorHAnsi" w:cs="Arial"/>
          <w:kern w:val="2"/>
          <w:sz w:val="24"/>
          <w:szCs w:val="24"/>
          <w:lang w:eastAsia="en-US"/>
        </w:rPr>
        <w:t xml:space="preserve">e </w:t>
      </w:r>
      <w:proofErr w:type="spellStart"/>
      <w:r w:rsidR="005E1DD9" w:rsidRPr="007028D1">
        <w:rPr>
          <w:rFonts w:asciiTheme="minorHAnsi" w:eastAsia="Times New Roman" w:hAnsiTheme="minorHAnsi" w:cs="Arial"/>
          <w:kern w:val="2"/>
          <w:sz w:val="24"/>
          <w:szCs w:val="24"/>
          <w:lang w:eastAsia="en-US"/>
        </w:rPr>
        <w:t>B</w:t>
      </w:r>
      <w:r w:rsidRPr="007028D1">
        <w:rPr>
          <w:rFonts w:asciiTheme="minorHAnsi" w:eastAsia="Times New Roman" w:hAnsiTheme="minorHAnsi" w:cs="Arial"/>
          <w:kern w:val="2"/>
          <w:sz w:val="24"/>
          <w:szCs w:val="24"/>
          <w:lang w:eastAsia="en-US"/>
        </w:rPr>
        <w:t>elgian</w:t>
      </w:r>
      <w:proofErr w:type="spellEnd"/>
      <w:r w:rsidRPr="007028D1">
        <w:rPr>
          <w:rFonts w:asciiTheme="minorHAnsi" w:eastAsia="Times New Roman" w:hAnsiTheme="minorHAnsi" w:cs="Arial"/>
          <w:kern w:val="2"/>
          <w:sz w:val="24"/>
          <w:szCs w:val="24"/>
          <w:lang w:eastAsia="en-US"/>
        </w:rPr>
        <w:t xml:space="preserve"> </w:t>
      </w:r>
      <w:proofErr w:type="spellStart"/>
      <w:r w:rsidR="005E1DD9" w:rsidRPr="007028D1">
        <w:rPr>
          <w:rFonts w:asciiTheme="minorHAnsi" w:eastAsia="Times New Roman" w:hAnsiTheme="minorHAnsi" w:cs="Arial"/>
          <w:kern w:val="2"/>
          <w:sz w:val="24"/>
          <w:szCs w:val="24"/>
          <w:lang w:eastAsia="en-US"/>
        </w:rPr>
        <w:t>D</w:t>
      </w:r>
      <w:r w:rsidRPr="007028D1">
        <w:rPr>
          <w:rFonts w:asciiTheme="minorHAnsi" w:eastAsia="Times New Roman" w:hAnsiTheme="minorHAnsi" w:cs="Arial"/>
          <w:kern w:val="2"/>
          <w:sz w:val="24"/>
          <w:szCs w:val="24"/>
          <w:lang w:eastAsia="en-US"/>
        </w:rPr>
        <w:t>isability</w:t>
      </w:r>
      <w:proofErr w:type="spellEnd"/>
      <w:r w:rsidRPr="007028D1">
        <w:rPr>
          <w:rFonts w:asciiTheme="minorHAnsi" w:eastAsia="Times New Roman" w:hAnsiTheme="minorHAnsi" w:cs="Arial"/>
          <w:kern w:val="2"/>
          <w:sz w:val="24"/>
          <w:szCs w:val="24"/>
          <w:lang w:eastAsia="en-US"/>
        </w:rPr>
        <w:t xml:space="preserve"> </w:t>
      </w:r>
      <w:r w:rsidR="005E1DD9" w:rsidRPr="007028D1">
        <w:rPr>
          <w:rFonts w:asciiTheme="minorHAnsi" w:eastAsia="Times New Roman" w:hAnsiTheme="minorHAnsi" w:cs="Arial"/>
          <w:kern w:val="2"/>
          <w:sz w:val="24"/>
          <w:szCs w:val="24"/>
          <w:lang w:eastAsia="en-US"/>
        </w:rPr>
        <w:t>F</w:t>
      </w:r>
      <w:r w:rsidRPr="007028D1">
        <w:rPr>
          <w:rFonts w:asciiTheme="minorHAnsi" w:eastAsia="Times New Roman" w:hAnsiTheme="minorHAnsi" w:cs="Arial"/>
          <w:kern w:val="2"/>
          <w:sz w:val="24"/>
          <w:szCs w:val="24"/>
          <w:lang w:eastAsia="en-US"/>
        </w:rPr>
        <w:t>orum</w:t>
      </w:r>
      <w:r w:rsidR="00226753" w:rsidRPr="007028D1">
        <w:rPr>
          <w:rFonts w:asciiTheme="minorHAnsi" w:eastAsia="Times New Roman" w:hAnsiTheme="minorHAnsi" w:cs="Arial"/>
          <w:kern w:val="2"/>
          <w:sz w:val="24"/>
          <w:szCs w:val="24"/>
          <w:lang w:eastAsia="en-US"/>
        </w:rPr>
        <w:t xml:space="preserve"> </w:t>
      </w:r>
      <w:r w:rsidR="00F42F96" w:rsidRPr="007028D1">
        <w:rPr>
          <w:rFonts w:asciiTheme="minorHAnsi" w:eastAsia="Times New Roman" w:hAnsiTheme="minorHAnsi" w:cs="Arial"/>
          <w:kern w:val="2"/>
          <w:sz w:val="24"/>
          <w:szCs w:val="24"/>
          <w:lang w:eastAsia="en-US"/>
        </w:rPr>
        <w:t xml:space="preserve">(BDF) </w:t>
      </w:r>
      <w:r w:rsidR="005E1DD9" w:rsidRPr="007028D1">
        <w:rPr>
          <w:rFonts w:asciiTheme="minorHAnsi" w:eastAsia="Times New Roman" w:hAnsiTheme="minorHAnsi" w:cs="Arial"/>
          <w:kern w:val="2"/>
          <w:sz w:val="24"/>
          <w:szCs w:val="24"/>
          <w:lang w:eastAsia="en-US"/>
        </w:rPr>
        <w:t>assist</w:t>
      </w:r>
      <w:r w:rsidRPr="007028D1">
        <w:rPr>
          <w:rFonts w:asciiTheme="minorHAnsi" w:eastAsia="Times New Roman" w:hAnsiTheme="minorHAnsi" w:cs="Arial"/>
          <w:kern w:val="2"/>
          <w:sz w:val="24"/>
          <w:szCs w:val="24"/>
          <w:lang w:eastAsia="en-US"/>
        </w:rPr>
        <w:t>e régulièrement</w:t>
      </w:r>
      <w:r w:rsidR="005E1DD9" w:rsidRPr="007028D1">
        <w:rPr>
          <w:rFonts w:asciiTheme="minorHAnsi" w:eastAsia="Times New Roman" w:hAnsiTheme="minorHAnsi" w:cs="Arial"/>
          <w:kern w:val="2"/>
          <w:sz w:val="24"/>
          <w:szCs w:val="24"/>
          <w:lang w:eastAsia="en-US"/>
        </w:rPr>
        <w:t xml:space="preserve"> </w:t>
      </w:r>
      <w:r w:rsidR="00846B88" w:rsidRPr="007028D1">
        <w:rPr>
          <w:rFonts w:asciiTheme="minorHAnsi" w:eastAsia="Times New Roman" w:hAnsiTheme="minorHAnsi" w:cs="Arial"/>
          <w:kern w:val="2"/>
          <w:sz w:val="24"/>
          <w:szCs w:val="24"/>
          <w:lang w:eastAsia="en-US"/>
        </w:rPr>
        <w:t>à la</w:t>
      </w:r>
      <w:r w:rsidRPr="007028D1">
        <w:rPr>
          <w:rFonts w:asciiTheme="minorHAnsi" w:eastAsia="Times New Roman" w:hAnsiTheme="minorHAnsi" w:cs="Arial"/>
          <w:kern w:val="2"/>
          <w:sz w:val="24"/>
          <w:szCs w:val="24"/>
          <w:lang w:eastAsia="en-US"/>
        </w:rPr>
        <w:t xml:space="preserve"> </w:t>
      </w:r>
      <w:r w:rsidR="00D62DF0" w:rsidRPr="007028D1">
        <w:rPr>
          <w:rFonts w:asciiTheme="minorHAnsi" w:eastAsia="Times New Roman" w:hAnsiTheme="minorHAnsi" w:cs="Arial"/>
          <w:kern w:val="2"/>
          <w:sz w:val="24"/>
          <w:szCs w:val="24"/>
          <w:lang w:eastAsia="en-US"/>
        </w:rPr>
        <w:t>Conférence des Etats-Parties</w:t>
      </w:r>
      <w:r w:rsidR="001C1475" w:rsidRPr="007028D1">
        <w:rPr>
          <w:rFonts w:asciiTheme="minorHAnsi" w:eastAsia="Times New Roman" w:hAnsiTheme="minorHAnsi" w:cs="Arial"/>
          <w:kern w:val="2"/>
          <w:sz w:val="24"/>
          <w:szCs w:val="24"/>
          <w:lang w:eastAsia="en-US"/>
        </w:rPr>
        <w:t xml:space="preserve"> à New York</w:t>
      </w:r>
      <w:r w:rsidRPr="007028D1">
        <w:rPr>
          <w:rFonts w:asciiTheme="minorHAnsi" w:eastAsia="Times New Roman" w:hAnsiTheme="minorHAnsi" w:cs="Arial"/>
          <w:kern w:val="2"/>
          <w:sz w:val="24"/>
          <w:szCs w:val="24"/>
          <w:lang w:eastAsia="en-US"/>
        </w:rPr>
        <w:t>.</w:t>
      </w:r>
      <w:r w:rsidR="00D62DF0" w:rsidRPr="007028D1">
        <w:rPr>
          <w:rFonts w:asciiTheme="minorHAnsi" w:eastAsia="Times New Roman" w:hAnsiTheme="minorHAnsi" w:cs="Arial"/>
          <w:kern w:val="2"/>
          <w:sz w:val="24"/>
          <w:szCs w:val="24"/>
          <w:lang w:eastAsia="en-US"/>
        </w:rPr>
        <w:t xml:space="preserve"> </w:t>
      </w:r>
      <w:r w:rsidR="00452129" w:rsidRPr="007028D1">
        <w:rPr>
          <w:rFonts w:asciiTheme="minorHAnsi" w:eastAsia="Times New Roman" w:hAnsiTheme="minorHAnsi" w:cs="Arial"/>
          <w:kern w:val="2"/>
          <w:sz w:val="24"/>
          <w:szCs w:val="24"/>
          <w:lang w:eastAsia="en-US"/>
        </w:rPr>
        <w:t xml:space="preserve">Les frais inhérents à cette participation </w:t>
      </w:r>
      <w:r w:rsidRPr="007028D1">
        <w:rPr>
          <w:rFonts w:asciiTheme="minorHAnsi" w:eastAsia="Times New Roman" w:hAnsiTheme="minorHAnsi" w:cs="Arial"/>
          <w:kern w:val="2"/>
          <w:sz w:val="24"/>
          <w:szCs w:val="24"/>
          <w:lang w:eastAsia="en-US"/>
        </w:rPr>
        <w:t>s</w:t>
      </w:r>
      <w:r w:rsidR="00452129" w:rsidRPr="007028D1">
        <w:rPr>
          <w:rFonts w:asciiTheme="minorHAnsi" w:eastAsia="Times New Roman" w:hAnsiTheme="minorHAnsi" w:cs="Arial"/>
          <w:kern w:val="2"/>
          <w:sz w:val="24"/>
          <w:szCs w:val="24"/>
          <w:lang w:eastAsia="en-US"/>
        </w:rPr>
        <w:t xml:space="preserve">ont pris en charge par le Secrétaire d’Etat aux personnes handicapées. </w:t>
      </w:r>
    </w:p>
    <w:p w14:paraId="5A41CFB0" w14:textId="4A224379" w:rsidR="00075EF5" w:rsidRPr="007028D1" w:rsidRDefault="00075EF5" w:rsidP="00125791">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Le BDF </w:t>
      </w:r>
      <w:r w:rsidR="009A41E7" w:rsidRPr="007028D1">
        <w:rPr>
          <w:rFonts w:asciiTheme="minorHAnsi" w:eastAsia="Times New Roman" w:hAnsiTheme="minorHAnsi" w:cs="Arial"/>
          <w:kern w:val="2"/>
          <w:sz w:val="24"/>
          <w:szCs w:val="24"/>
          <w:lang w:eastAsia="en-US"/>
        </w:rPr>
        <w:t>et l’association GRIP ont</w:t>
      </w:r>
      <w:r w:rsidRPr="007028D1">
        <w:rPr>
          <w:rFonts w:asciiTheme="minorHAnsi" w:eastAsia="Times New Roman" w:hAnsiTheme="minorHAnsi" w:cs="Arial"/>
          <w:kern w:val="2"/>
          <w:sz w:val="24"/>
          <w:szCs w:val="24"/>
          <w:lang w:eastAsia="en-US"/>
        </w:rPr>
        <w:t xml:space="preserve"> également fait un rapport alternatif pour le premier examen périodique de la Belgique par le Comité ONU en 2014</w:t>
      </w:r>
      <w:r w:rsidR="00846B88" w:rsidRPr="007028D1">
        <w:rPr>
          <w:rFonts w:asciiTheme="minorHAnsi" w:eastAsia="Times New Roman" w:hAnsiTheme="minorHAnsi" w:cs="Arial"/>
          <w:kern w:val="2"/>
          <w:sz w:val="24"/>
          <w:szCs w:val="24"/>
          <w:lang w:eastAsia="en-US"/>
        </w:rPr>
        <w:t>. Ils</w:t>
      </w:r>
      <w:r w:rsidR="009A41E7" w:rsidRPr="007028D1">
        <w:rPr>
          <w:rFonts w:asciiTheme="minorHAnsi" w:eastAsia="Times New Roman" w:hAnsiTheme="minorHAnsi" w:cs="Arial"/>
          <w:kern w:val="2"/>
          <w:sz w:val="24"/>
          <w:szCs w:val="24"/>
          <w:lang w:eastAsia="en-US"/>
        </w:rPr>
        <w:t xml:space="preserve"> étaient présents à Genève pour assister et rencontrer les experts du Comité</w:t>
      </w:r>
      <w:r w:rsidRPr="007028D1">
        <w:rPr>
          <w:rFonts w:asciiTheme="minorHAnsi" w:eastAsia="Times New Roman" w:hAnsiTheme="minorHAnsi" w:cs="Arial"/>
          <w:kern w:val="2"/>
          <w:sz w:val="24"/>
          <w:szCs w:val="24"/>
          <w:lang w:eastAsia="en-US"/>
        </w:rPr>
        <w:t xml:space="preserve">. </w:t>
      </w:r>
    </w:p>
    <w:p w14:paraId="0B918F66" w14:textId="6B407011" w:rsidR="00125791" w:rsidRPr="007028D1" w:rsidRDefault="00B054C2" w:rsidP="00125791">
      <w:pPr>
        <w:pStyle w:val="Normal1"/>
        <w:numPr>
          <w:ilvl w:val="0"/>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Pour exécuter ses missions </w:t>
      </w:r>
      <w:r w:rsidR="00F42F96" w:rsidRPr="007028D1">
        <w:rPr>
          <w:rFonts w:asciiTheme="minorHAnsi" w:eastAsia="Times New Roman" w:hAnsiTheme="minorHAnsi" w:cs="Arial"/>
          <w:kern w:val="2"/>
          <w:sz w:val="24"/>
          <w:szCs w:val="24"/>
          <w:lang w:eastAsia="en-US"/>
        </w:rPr>
        <w:t>de</w:t>
      </w:r>
      <w:r w:rsidRPr="007028D1">
        <w:rPr>
          <w:rFonts w:asciiTheme="minorHAnsi" w:eastAsia="Times New Roman" w:hAnsiTheme="minorHAnsi" w:cs="Arial"/>
          <w:kern w:val="2"/>
          <w:sz w:val="24"/>
          <w:szCs w:val="24"/>
          <w:lang w:eastAsia="en-US"/>
        </w:rPr>
        <w:t xml:space="preserve"> </w:t>
      </w:r>
      <w:r w:rsidR="00AB33C4" w:rsidRPr="007028D1">
        <w:rPr>
          <w:rFonts w:asciiTheme="minorHAnsi" w:eastAsia="Times New Roman" w:hAnsiTheme="minorHAnsi" w:cs="Arial"/>
          <w:kern w:val="2"/>
          <w:sz w:val="24"/>
          <w:szCs w:val="24"/>
          <w:lang w:eastAsia="en-US"/>
        </w:rPr>
        <w:t>mécanisme</w:t>
      </w:r>
      <w:r w:rsidRPr="007028D1">
        <w:rPr>
          <w:rFonts w:asciiTheme="minorHAnsi" w:eastAsia="Times New Roman" w:hAnsiTheme="minorHAnsi" w:cs="Arial"/>
          <w:kern w:val="2"/>
          <w:sz w:val="24"/>
          <w:szCs w:val="24"/>
          <w:lang w:eastAsia="en-US"/>
        </w:rPr>
        <w:t xml:space="preserve"> indépendant</w:t>
      </w:r>
      <w:r w:rsidR="00125791" w:rsidRPr="007028D1">
        <w:rPr>
          <w:rFonts w:asciiTheme="minorHAnsi" w:eastAsia="Times New Roman" w:hAnsiTheme="minorHAnsi" w:cs="Arial"/>
          <w:kern w:val="2"/>
          <w:sz w:val="24"/>
          <w:szCs w:val="24"/>
          <w:lang w:eastAsia="en-US"/>
        </w:rPr>
        <w:t xml:space="preserve"> (art. 33.2)</w:t>
      </w:r>
      <w:r w:rsidR="00075EF5" w:rsidRPr="007028D1">
        <w:rPr>
          <w:rFonts w:asciiTheme="minorHAnsi" w:eastAsia="Times New Roman" w:hAnsiTheme="minorHAnsi" w:cs="Arial"/>
          <w:kern w:val="2"/>
          <w:sz w:val="24"/>
          <w:szCs w:val="24"/>
          <w:lang w:eastAsia="en-US"/>
        </w:rPr>
        <w:t xml:space="preserve">, le Centre </w:t>
      </w:r>
      <w:r w:rsidR="00125791" w:rsidRPr="007028D1">
        <w:rPr>
          <w:rFonts w:asciiTheme="minorHAnsi" w:eastAsia="Times New Roman" w:hAnsiTheme="minorHAnsi" w:cs="Arial"/>
          <w:kern w:val="2"/>
          <w:sz w:val="24"/>
          <w:szCs w:val="24"/>
          <w:lang w:eastAsia="en-US"/>
        </w:rPr>
        <w:t>implique également les personnes handicapées et les associations qui les représentent.</w:t>
      </w:r>
    </w:p>
    <w:p w14:paraId="07CA0EF6" w14:textId="6C208389" w:rsidR="00484445" w:rsidRPr="007028D1" w:rsidRDefault="00125791" w:rsidP="00125791">
      <w:pPr>
        <w:pStyle w:val="Normal1"/>
        <w:numPr>
          <w:ilvl w:val="1"/>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Il </w:t>
      </w:r>
      <w:r w:rsidR="00075EF5" w:rsidRPr="007028D1">
        <w:rPr>
          <w:rFonts w:asciiTheme="minorHAnsi" w:eastAsia="Times New Roman" w:hAnsiTheme="minorHAnsi" w:cs="Arial"/>
          <w:kern w:val="2"/>
          <w:sz w:val="24"/>
          <w:szCs w:val="24"/>
          <w:lang w:eastAsia="en-US"/>
        </w:rPr>
        <w:t xml:space="preserve">travaille avec une </w:t>
      </w:r>
      <w:r w:rsidR="00484445" w:rsidRPr="007028D1">
        <w:rPr>
          <w:rFonts w:asciiTheme="minorHAnsi" w:eastAsia="Times New Roman" w:hAnsiTheme="minorHAnsi" w:cs="Arial"/>
          <w:kern w:val="2"/>
          <w:sz w:val="24"/>
          <w:szCs w:val="24"/>
          <w:lang w:eastAsia="en-US"/>
        </w:rPr>
        <w:t>Commission d’accompagnement</w:t>
      </w:r>
      <w:r w:rsidRPr="007028D1">
        <w:rPr>
          <w:rFonts w:asciiTheme="minorHAnsi" w:eastAsia="Times New Roman" w:hAnsiTheme="minorHAnsi" w:cs="Arial"/>
          <w:kern w:val="2"/>
          <w:sz w:val="24"/>
          <w:szCs w:val="24"/>
          <w:lang w:eastAsia="en-US"/>
        </w:rPr>
        <w:t xml:space="preserve"> où l</w:t>
      </w:r>
      <w:r w:rsidR="00B054C2" w:rsidRPr="007028D1">
        <w:rPr>
          <w:rFonts w:asciiTheme="minorHAnsi" w:eastAsia="Times New Roman" w:hAnsiTheme="minorHAnsi" w:cs="Arial"/>
          <w:kern w:val="2"/>
          <w:sz w:val="24"/>
          <w:szCs w:val="24"/>
          <w:lang w:eastAsia="en-US"/>
        </w:rPr>
        <w:t>es associations des personnes handicapées, les partenaires soci</w:t>
      </w:r>
      <w:r w:rsidR="00F42F96" w:rsidRPr="007028D1">
        <w:rPr>
          <w:rFonts w:asciiTheme="minorHAnsi" w:eastAsia="Times New Roman" w:hAnsiTheme="minorHAnsi" w:cs="Arial"/>
          <w:kern w:val="2"/>
          <w:sz w:val="24"/>
          <w:szCs w:val="24"/>
          <w:lang w:eastAsia="en-US"/>
        </w:rPr>
        <w:t>aux et le monde académique s</w:t>
      </w:r>
      <w:r w:rsidR="00B054C2" w:rsidRPr="007028D1">
        <w:rPr>
          <w:rFonts w:asciiTheme="minorHAnsi" w:eastAsia="Times New Roman" w:hAnsiTheme="minorHAnsi" w:cs="Arial"/>
          <w:kern w:val="2"/>
          <w:sz w:val="24"/>
          <w:szCs w:val="24"/>
          <w:lang w:eastAsia="en-US"/>
        </w:rPr>
        <w:t>ont représentés.</w:t>
      </w:r>
      <w:r w:rsidR="00B054C2" w:rsidRPr="007028D1" w:rsidDel="00075EF5">
        <w:rPr>
          <w:rFonts w:asciiTheme="minorHAnsi" w:eastAsia="Times New Roman" w:hAnsiTheme="minorHAnsi" w:cs="Arial"/>
          <w:kern w:val="2"/>
          <w:sz w:val="24"/>
          <w:szCs w:val="24"/>
          <w:lang w:eastAsia="en-US"/>
        </w:rPr>
        <w:t xml:space="preserve"> </w:t>
      </w:r>
      <w:r w:rsidR="00B054C2" w:rsidRPr="007028D1">
        <w:rPr>
          <w:rFonts w:asciiTheme="minorHAnsi" w:eastAsia="Times New Roman" w:hAnsiTheme="minorHAnsi" w:cs="Arial"/>
          <w:kern w:val="2"/>
          <w:sz w:val="24"/>
          <w:szCs w:val="24"/>
          <w:lang w:eastAsia="en-US"/>
        </w:rPr>
        <w:t>La Commission</w:t>
      </w:r>
      <w:r w:rsidRPr="007028D1">
        <w:rPr>
          <w:rFonts w:asciiTheme="minorHAnsi" w:eastAsia="Times New Roman" w:hAnsiTheme="minorHAnsi" w:cs="Arial"/>
          <w:kern w:val="2"/>
          <w:sz w:val="24"/>
          <w:szCs w:val="24"/>
          <w:lang w:eastAsia="en-US"/>
        </w:rPr>
        <w:t>,</w:t>
      </w:r>
      <w:r w:rsidR="00B054C2" w:rsidRPr="007028D1">
        <w:rPr>
          <w:rFonts w:asciiTheme="minorHAnsi" w:eastAsia="Times New Roman" w:hAnsiTheme="minorHAnsi" w:cs="Arial"/>
          <w:kern w:val="2"/>
          <w:sz w:val="24"/>
          <w:szCs w:val="24"/>
          <w:lang w:eastAsia="en-US"/>
        </w:rPr>
        <w:t xml:space="preserve"> </w:t>
      </w:r>
      <w:r w:rsidR="00F42F96" w:rsidRPr="007028D1">
        <w:rPr>
          <w:rFonts w:asciiTheme="minorHAnsi" w:eastAsia="Times New Roman" w:hAnsiTheme="minorHAnsi" w:cs="Arial"/>
          <w:kern w:val="2"/>
          <w:sz w:val="24"/>
          <w:szCs w:val="24"/>
          <w:lang w:eastAsia="en-US"/>
        </w:rPr>
        <w:t xml:space="preserve">qui se réunit </w:t>
      </w:r>
      <w:r w:rsidRPr="007028D1">
        <w:rPr>
          <w:rFonts w:asciiTheme="minorHAnsi" w:eastAsia="Times New Roman" w:hAnsiTheme="minorHAnsi" w:cs="Arial"/>
          <w:kern w:val="2"/>
          <w:sz w:val="24"/>
          <w:szCs w:val="24"/>
          <w:lang w:eastAsia="en-US"/>
        </w:rPr>
        <w:t xml:space="preserve">tous les 2 mois, </w:t>
      </w:r>
      <w:r w:rsidR="00B054C2" w:rsidRPr="007028D1">
        <w:rPr>
          <w:rFonts w:asciiTheme="minorHAnsi" w:eastAsia="Times New Roman" w:hAnsiTheme="minorHAnsi" w:cs="Arial"/>
          <w:kern w:val="2"/>
          <w:sz w:val="24"/>
          <w:szCs w:val="24"/>
          <w:lang w:eastAsia="en-US"/>
        </w:rPr>
        <w:t xml:space="preserve">donne </w:t>
      </w:r>
      <w:r w:rsidR="009A41E7" w:rsidRPr="007028D1">
        <w:rPr>
          <w:rFonts w:asciiTheme="minorHAnsi" w:eastAsia="Times New Roman" w:hAnsiTheme="minorHAnsi" w:cs="Arial"/>
          <w:kern w:val="2"/>
          <w:sz w:val="24"/>
          <w:szCs w:val="24"/>
          <w:lang w:eastAsia="en-US"/>
        </w:rPr>
        <w:t>son</w:t>
      </w:r>
      <w:r w:rsidR="00B054C2" w:rsidRPr="007028D1">
        <w:rPr>
          <w:rFonts w:asciiTheme="minorHAnsi" w:eastAsia="Times New Roman" w:hAnsiTheme="minorHAnsi" w:cs="Arial"/>
          <w:kern w:val="2"/>
          <w:sz w:val="24"/>
          <w:szCs w:val="24"/>
          <w:lang w:eastAsia="en-US"/>
        </w:rPr>
        <w:t xml:space="preserve"> avis sur le contenu et </w:t>
      </w:r>
      <w:r w:rsidRPr="007028D1">
        <w:rPr>
          <w:rFonts w:asciiTheme="minorHAnsi" w:eastAsia="Times New Roman" w:hAnsiTheme="minorHAnsi" w:cs="Arial"/>
          <w:kern w:val="2"/>
          <w:sz w:val="24"/>
          <w:szCs w:val="24"/>
          <w:lang w:eastAsia="en-US"/>
        </w:rPr>
        <w:t xml:space="preserve">sur </w:t>
      </w:r>
      <w:r w:rsidR="00B054C2" w:rsidRPr="007028D1">
        <w:rPr>
          <w:rFonts w:asciiTheme="minorHAnsi" w:eastAsia="Times New Roman" w:hAnsiTheme="minorHAnsi" w:cs="Arial"/>
          <w:kern w:val="2"/>
          <w:sz w:val="24"/>
          <w:szCs w:val="24"/>
          <w:lang w:eastAsia="en-US"/>
        </w:rPr>
        <w:t xml:space="preserve">la stratégie du Centre dans le </w:t>
      </w:r>
      <w:r w:rsidRPr="007028D1">
        <w:rPr>
          <w:rFonts w:asciiTheme="minorHAnsi" w:eastAsia="Times New Roman" w:hAnsiTheme="minorHAnsi" w:cs="Arial"/>
          <w:kern w:val="2"/>
          <w:sz w:val="24"/>
          <w:szCs w:val="24"/>
          <w:lang w:eastAsia="en-US"/>
        </w:rPr>
        <w:t xml:space="preserve">cadre </w:t>
      </w:r>
      <w:r w:rsidR="00846B88" w:rsidRPr="007028D1">
        <w:rPr>
          <w:rFonts w:asciiTheme="minorHAnsi" w:eastAsia="Times New Roman" w:hAnsiTheme="minorHAnsi" w:cs="Arial"/>
          <w:kern w:val="2"/>
          <w:sz w:val="24"/>
          <w:szCs w:val="24"/>
          <w:lang w:eastAsia="en-US"/>
        </w:rPr>
        <w:t xml:space="preserve">de sa mission de mécanisme indépendant chargé de la promotion, de la protection et du </w:t>
      </w:r>
      <w:r w:rsidR="00B054C2" w:rsidRPr="007028D1">
        <w:rPr>
          <w:rFonts w:asciiTheme="minorHAnsi" w:eastAsia="Times New Roman" w:hAnsiTheme="minorHAnsi" w:cs="Arial"/>
          <w:kern w:val="2"/>
          <w:sz w:val="24"/>
          <w:szCs w:val="24"/>
          <w:lang w:eastAsia="en-US"/>
        </w:rPr>
        <w:t xml:space="preserve">suivi </w:t>
      </w:r>
      <w:r w:rsidR="009A41E7" w:rsidRPr="007028D1">
        <w:rPr>
          <w:rFonts w:asciiTheme="minorHAnsi" w:eastAsia="Times New Roman" w:hAnsiTheme="minorHAnsi" w:cs="Arial"/>
          <w:kern w:val="2"/>
          <w:sz w:val="24"/>
          <w:szCs w:val="24"/>
          <w:lang w:eastAsia="en-US"/>
        </w:rPr>
        <w:t xml:space="preserve">de l’application </w:t>
      </w:r>
      <w:r w:rsidR="00B054C2" w:rsidRPr="007028D1">
        <w:rPr>
          <w:rFonts w:asciiTheme="minorHAnsi" w:eastAsia="Times New Roman" w:hAnsiTheme="minorHAnsi" w:cs="Arial"/>
          <w:kern w:val="2"/>
          <w:sz w:val="24"/>
          <w:szCs w:val="24"/>
          <w:lang w:eastAsia="en-US"/>
        </w:rPr>
        <w:t>de la Convention ONU</w:t>
      </w:r>
      <w:r w:rsidR="009A41E7" w:rsidRPr="007028D1">
        <w:rPr>
          <w:rFonts w:asciiTheme="minorHAnsi" w:eastAsia="Times New Roman" w:hAnsiTheme="minorHAnsi" w:cs="Arial"/>
          <w:kern w:val="2"/>
          <w:sz w:val="24"/>
          <w:szCs w:val="24"/>
          <w:lang w:eastAsia="en-US"/>
        </w:rPr>
        <w:t xml:space="preserve"> en Belgique</w:t>
      </w:r>
      <w:r w:rsidR="00B054C2" w:rsidRPr="007028D1">
        <w:rPr>
          <w:rFonts w:asciiTheme="minorHAnsi" w:eastAsia="Times New Roman" w:hAnsiTheme="minorHAnsi" w:cs="Arial"/>
          <w:kern w:val="2"/>
          <w:sz w:val="24"/>
          <w:szCs w:val="24"/>
          <w:lang w:eastAsia="en-US"/>
        </w:rPr>
        <w:t>.</w:t>
      </w:r>
    </w:p>
    <w:p w14:paraId="0688B34D" w14:textId="0ABB0542" w:rsidR="00B53142" w:rsidRPr="007028D1" w:rsidRDefault="00A47678" w:rsidP="00125791">
      <w:pPr>
        <w:pStyle w:val="Normal1"/>
        <w:numPr>
          <w:ilvl w:val="1"/>
          <w:numId w:val="2"/>
        </w:numPr>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En 2014</w:t>
      </w:r>
      <w:r w:rsidR="00F42F96" w:rsidRPr="007028D1">
        <w:rPr>
          <w:rFonts w:asciiTheme="minorHAnsi" w:eastAsia="Times New Roman" w:hAnsiTheme="minorHAnsi" w:cs="Arial"/>
          <w:kern w:val="2"/>
          <w:sz w:val="24"/>
          <w:szCs w:val="24"/>
          <w:lang w:eastAsia="en-US"/>
        </w:rPr>
        <w:t>,</w:t>
      </w:r>
      <w:r w:rsidRPr="007028D1">
        <w:rPr>
          <w:rFonts w:asciiTheme="minorHAnsi" w:eastAsia="Times New Roman" w:hAnsiTheme="minorHAnsi" w:cs="Arial"/>
          <w:kern w:val="2"/>
          <w:sz w:val="24"/>
          <w:szCs w:val="24"/>
          <w:lang w:eastAsia="en-US"/>
        </w:rPr>
        <w:t xml:space="preserve"> le </w:t>
      </w:r>
      <w:r w:rsidR="00B53142" w:rsidRPr="007028D1">
        <w:rPr>
          <w:rFonts w:asciiTheme="minorHAnsi" w:eastAsia="Times New Roman" w:hAnsiTheme="minorHAnsi" w:cs="Arial"/>
          <w:kern w:val="2"/>
          <w:sz w:val="24"/>
          <w:szCs w:val="24"/>
          <w:lang w:eastAsia="en-US"/>
        </w:rPr>
        <w:t>Centre</w:t>
      </w:r>
      <w:r w:rsidRPr="007028D1">
        <w:rPr>
          <w:rFonts w:asciiTheme="minorHAnsi" w:eastAsia="Times New Roman" w:hAnsiTheme="minorHAnsi" w:cs="Arial"/>
          <w:kern w:val="2"/>
          <w:sz w:val="24"/>
          <w:szCs w:val="24"/>
          <w:lang w:eastAsia="en-US"/>
        </w:rPr>
        <w:t xml:space="preserve"> a demandé à un consortium composé de </w:t>
      </w:r>
      <w:r w:rsidR="00125791" w:rsidRPr="007028D1">
        <w:rPr>
          <w:rFonts w:asciiTheme="minorHAnsi" w:eastAsia="Times New Roman" w:hAnsiTheme="minorHAnsi" w:cs="Arial"/>
          <w:kern w:val="2"/>
          <w:sz w:val="24"/>
          <w:szCs w:val="24"/>
          <w:lang w:eastAsia="en-US"/>
        </w:rPr>
        <w:t xml:space="preserve">plusieurs universités belges d’organiser une large consultation </w:t>
      </w:r>
      <w:r w:rsidRPr="007028D1">
        <w:rPr>
          <w:rFonts w:asciiTheme="minorHAnsi" w:eastAsia="Times New Roman" w:hAnsiTheme="minorHAnsi" w:cs="Arial"/>
          <w:kern w:val="2"/>
          <w:sz w:val="24"/>
          <w:szCs w:val="24"/>
          <w:lang w:eastAsia="en-US"/>
        </w:rPr>
        <w:t>des personnes en situation de handicap, ainsi que tout acteur concerné par le handicap, sur certains thèmes essentiels issus de la Convention.</w:t>
      </w:r>
      <w:r w:rsidR="00125791" w:rsidRPr="007028D1">
        <w:rPr>
          <w:rFonts w:asciiTheme="minorHAnsi" w:eastAsia="Times New Roman" w:hAnsiTheme="minorHAnsi" w:cs="Arial"/>
          <w:kern w:val="2"/>
          <w:sz w:val="24"/>
          <w:szCs w:val="24"/>
          <w:lang w:eastAsia="en-US"/>
        </w:rPr>
        <w:t xml:space="preserve"> </w:t>
      </w:r>
      <w:r w:rsidRPr="007028D1">
        <w:rPr>
          <w:rFonts w:asciiTheme="minorHAnsi" w:eastAsia="Times New Roman" w:hAnsiTheme="minorHAnsi" w:cs="Arial"/>
          <w:kern w:val="2"/>
          <w:sz w:val="24"/>
          <w:szCs w:val="24"/>
          <w:lang w:eastAsia="en-US"/>
        </w:rPr>
        <w:t>Cette consultation</w:t>
      </w:r>
      <w:r w:rsidRPr="007028D1">
        <w:rPr>
          <w:rStyle w:val="FootnoteReference"/>
          <w:rFonts w:asciiTheme="minorHAnsi" w:eastAsia="Times New Roman" w:hAnsiTheme="minorHAnsi"/>
          <w:kern w:val="2"/>
          <w:sz w:val="24"/>
          <w:szCs w:val="24"/>
          <w:lang w:eastAsia="en-US"/>
        </w:rPr>
        <w:footnoteReference w:id="8"/>
      </w:r>
      <w:r w:rsidRPr="007028D1">
        <w:rPr>
          <w:rFonts w:asciiTheme="minorHAnsi" w:eastAsia="Times New Roman" w:hAnsiTheme="minorHAnsi" w:cs="Arial"/>
          <w:kern w:val="2"/>
          <w:sz w:val="24"/>
          <w:szCs w:val="24"/>
          <w:lang w:eastAsia="en-US"/>
        </w:rPr>
        <w:t xml:space="preserve"> était organisée autour de focus-groupes dont les thèmes étaient les suivants</w:t>
      </w:r>
      <w:r w:rsidR="00846B88" w:rsidRPr="007028D1">
        <w:rPr>
          <w:rFonts w:asciiTheme="minorHAnsi" w:eastAsia="Times New Roman" w:hAnsiTheme="minorHAnsi" w:cs="Arial"/>
          <w:kern w:val="2"/>
          <w:sz w:val="24"/>
          <w:szCs w:val="24"/>
          <w:lang w:eastAsia="en-US"/>
        </w:rPr>
        <w:t xml:space="preserve"> </w:t>
      </w:r>
      <w:r w:rsidRPr="007028D1">
        <w:rPr>
          <w:rFonts w:asciiTheme="minorHAnsi" w:eastAsia="Times New Roman" w:hAnsiTheme="minorHAnsi" w:cs="Arial"/>
          <w:kern w:val="2"/>
          <w:sz w:val="24"/>
          <w:szCs w:val="24"/>
          <w:lang w:eastAsia="en-US"/>
        </w:rPr>
        <w:t xml:space="preserve">: égalité et non-discrimination, accessibilité, reconnaissance de la capacité juridique, droit à la liberté et </w:t>
      </w:r>
      <w:r w:rsidR="00846B88" w:rsidRPr="007028D1">
        <w:rPr>
          <w:rFonts w:asciiTheme="minorHAnsi" w:eastAsia="Times New Roman" w:hAnsiTheme="minorHAnsi" w:cs="Arial"/>
          <w:kern w:val="2"/>
          <w:sz w:val="24"/>
          <w:szCs w:val="24"/>
          <w:lang w:eastAsia="en-US"/>
        </w:rPr>
        <w:t xml:space="preserve">à </w:t>
      </w:r>
      <w:r w:rsidRPr="007028D1">
        <w:rPr>
          <w:rFonts w:asciiTheme="minorHAnsi" w:eastAsia="Times New Roman" w:hAnsiTheme="minorHAnsi" w:cs="Arial"/>
          <w:kern w:val="2"/>
          <w:sz w:val="24"/>
          <w:szCs w:val="24"/>
          <w:lang w:eastAsia="en-US"/>
        </w:rPr>
        <w:t>la sécurité, droit à une vie autonome, enseignement et emploi.</w:t>
      </w:r>
    </w:p>
    <w:p w14:paraId="2C51235B" w14:textId="77777777" w:rsidR="00C05919" w:rsidRPr="007028D1" w:rsidRDefault="00C05919" w:rsidP="00C05919">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i/>
          <w:kern w:val="2"/>
          <w:sz w:val="22"/>
          <w:szCs w:val="22"/>
          <w:lang w:val="fr-CH"/>
        </w:rPr>
      </w:pPr>
    </w:p>
    <w:p w14:paraId="358A4DD5" w14:textId="77777777" w:rsidR="002A7BA8" w:rsidRPr="007028D1" w:rsidRDefault="00C05919" w:rsidP="00C05919">
      <w:pPr>
        <w:pStyle w:val="ListParagraph"/>
        <w:numPr>
          <w:ilvl w:val="0"/>
          <w:numId w:val="10"/>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b/>
          <w:kern w:val="2"/>
          <w:lang w:val="fr-BE"/>
        </w:rPr>
      </w:pPr>
      <w:r w:rsidRPr="007028D1">
        <w:rPr>
          <w:rFonts w:asciiTheme="minorHAnsi" w:hAnsiTheme="minorHAnsi"/>
          <w:b/>
          <w:i/>
          <w:kern w:val="2"/>
          <w:lang w:val="fr-CH"/>
        </w:rPr>
        <w:t>Veuillez identifier les principaux défis auxquels fait face la diversité de personnes handicapées à participer dans des processus décisionnels généraux et spécifiques au handicap aux niveaux national, régional et local, y compris les défis rencontrés par les personnes qui souffrent de discrimination multiple (par exemple, sur la base de handicap, l'âge, le sexe, l'origine ethnique, l’emplacement géographique).</w:t>
      </w:r>
    </w:p>
    <w:p w14:paraId="48A7856A" w14:textId="77777777" w:rsidR="002A7BA8" w:rsidRPr="007028D1" w:rsidRDefault="002A7BA8" w:rsidP="002A7BA8">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cs="Arial"/>
          <w:kern w:val="2"/>
          <w:lang w:val="fr-BE"/>
        </w:rPr>
      </w:pPr>
    </w:p>
    <w:p w14:paraId="4BF01263" w14:textId="617F376A" w:rsidR="008546C5" w:rsidRPr="007028D1" w:rsidRDefault="00E2441A" w:rsidP="002A7BA8">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Le plus grand défi pour </w:t>
      </w:r>
      <w:r w:rsidR="00410297" w:rsidRPr="007028D1">
        <w:rPr>
          <w:rFonts w:asciiTheme="minorHAnsi" w:eastAsia="Times New Roman" w:hAnsiTheme="minorHAnsi" w:cs="Arial"/>
          <w:kern w:val="2"/>
          <w:sz w:val="24"/>
          <w:szCs w:val="24"/>
          <w:lang w:eastAsia="en-US"/>
        </w:rPr>
        <w:t>une</w:t>
      </w:r>
      <w:r w:rsidRPr="007028D1">
        <w:rPr>
          <w:rFonts w:asciiTheme="minorHAnsi" w:eastAsia="Times New Roman" w:hAnsiTheme="minorHAnsi" w:cs="Arial"/>
          <w:kern w:val="2"/>
          <w:sz w:val="24"/>
          <w:szCs w:val="24"/>
          <w:lang w:eastAsia="en-US"/>
        </w:rPr>
        <w:t xml:space="preserve"> </w:t>
      </w:r>
      <w:r w:rsidR="00410297" w:rsidRPr="007028D1">
        <w:rPr>
          <w:rFonts w:asciiTheme="minorHAnsi" w:eastAsia="Times New Roman" w:hAnsiTheme="minorHAnsi" w:cs="Arial"/>
          <w:kern w:val="2"/>
          <w:sz w:val="24"/>
          <w:szCs w:val="24"/>
          <w:lang w:eastAsia="en-US"/>
        </w:rPr>
        <w:t>participation</w:t>
      </w:r>
      <w:r w:rsidRPr="007028D1">
        <w:rPr>
          <w:rFonts w:asciiTheme="minorHAnsi" w:eastAsia="Times New Roman" w:hAnsiTheme="minorHAnsi" w:cs="Arial"/>
          <w:kern w:val="2"/>
          <w:sz w:val="24"/>
          <w:szCs w:val="24"/>
          <w:lang w:eastAsia="en-US"/>
        </w:rPr>
        <w:t xml:space="preserve"> effective </w:t>
      </w:r>
      <w:r w:rsidR="00410297" w:rsidRPr="007028D1">
        <w:rPr>
          <w:rFonts w:asciiTheme="minorHAnsi" w:eastAsia="Times New Roman" w:hAnsiTheme="minorHAnsi" w:cs="Arial"/>
          <w:kern w:val="2"/>
          <w:sz w:val="24"/>
          <w:szCs w:val="24"/>
          <w:lang w:eastAsia="en-US"/>
        </w:rPr>
        <w:t xml:space="preserve">à la prise de décision est la question de la représentativité des associations de personnes handicapées et la </w:t>
      </w:r>
      <w:r w:rsidRPr="007028D1">
        <w:rPr>
          <w:rFonts w:asciiTheme="minorHAnsi" w:eastAsia="Times New Roman" w:hAnsiTheme="minorHAnsi" w:cs="Arial"/>
          <w:kern w:val="2"/>
          <w:sz w:val="24"/>
          <w:szCs w:val="24"/>
          <w:lang w:eastAsia="en-US"/>
        </w:rPr>
        <w:t xml:space="preserve">possibilité pour </w:t>
      </w:r>
      <w:r w:rsidR="00410297" w:rsidRPr="007028D1">
        <w:rPr>
          <w:rFonts w:asciiTheme="minorHAnsi" w:eastAsia="Times New Roman" w:hAnsiTheme="minorHAnsi" w:cs="Arial"/>
          <w:kern w:val="2"/>
          <w:sz w:val="24"/>
          <w:szCs w:val="24"/>
          <w:lang w:eastAsia="en-US"/>
        </w:rPr>
        <w:t xml:space="preserve">l’autorité </w:t>
      </w:r>
      <w:r w:rsidRPr="007028D1">
        <w:rPr>
          <w:rFonts w:asciiTheme="minorHAnsi" w:eastAsia="Times New Roman" w:hAnsiTheme="minorHAnsi" w:cs="Arial"/>
          <w:kern w:val="2"/>
          <w:sz w:val="24"/>
          <w:szCs w:val="24"/>
          <w:lang w:eastAsia="en-US"/>
        </w:rPr>
        <w:t>de trouver des points de contact centraux</w:t>
      </w:r>
      <w:r w:rsidR="006C2CA6" w:rsidRPr="007028D1">
        <w:rPr>
          <w:rFonts w:asciiTheme="minorHAnsi" w:eastAsia="Times New Roman" w:hAnsiTheme="minorHAnsi" w:cs="Arial"/>
          <w:kern w:val="2"/>
          <w:sz w:val="24"/>
          <w:szCs w:val="24"/>
          <w:lang w:eastAsia="en-US"/>
        </w:rPr>
        <w:t xml:space="preserve"> et représentatif</w:t>
      </w:r>
      <w:r w:rsidR="00ED133E" w:rsidRPr="007028D1">
        <w:rPr>
          <w:rFonts w:asciiTheme="minorHAnsi" w:eastAsia="Times New Roman" w:hAnsiTheme="minorHAnsi" w:cs="Arial"/>
          <w:kern w:val="2"/>
          <w:sz w:val="24"/>
          <w:szCs w:val="24"/>
          <w:lang w:eastAsia="en-US"/>
        </w:rPr>
        <w:t>s</w:t>
      </w:r>
      <w:r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La population</w:t>
      </w:r>
      <w:r w:rsidR="00410297"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 xml:space="preserve">des </w:t>
      </w:r>
      <w:r w:rsidRPr="007028D1">
        <w:rPr>
          <w:rFonts w:asciiTheme="minorHAnsi" w:eastAsia="Times New Roman" w:hAnsiTheme="minorHAnsi" w:cs="Arial"/>
          <w:kern w:val="2"/>
          <w:sz w:val="24"/>
          <w:szCs w:val="24"/>
          <w:lang w:eastAsia="en-US"/>
        </w:rPr>
        <w:t xml:space="preserve">associations </w:t>
      </w:r>
      <w:r w:rsidR="00410297" w:rsidRPr="007028D1">
        <w:rPr>
          <w:rFonts w:asciiTheme="minorHAnsi" w:eastAsia="Times New Roman" w:hAnsiTheme="minorHAnsi" w:cs="Arial"/>
          <w:kern w:val="2"/>
          <w:sz w:val="24"/>
          <w:szCs w:val="24"/>
          <w:lang w:eastAsia="en-US"/>
        </w:rPr>
        <w:t>de</w:t>
      </w:r>
      <w:r w:rsidRPr="007028D1">
        <w:rPr>
          <w:rFonts w:asciiTheme="minorHAnsi" w:eastAsia="Times New Roman" w:hAnsiTheme="minorHAnsi" w:cs="Arial"/>
          <w:kern w:val="2"/>
          <w:sz w:val="24"/>
          <w:szCs w:val="24"/>
          <w:lang w:eastAsia="en-US"/>
        </w:rPr>
        <w:t xml:space="preserve"> personnes handicapées</w:t>
      </w:r>
      <w:r w:rsidR="00410297"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est très diverse</w:t>
      </w:r>
      <w:r w:rsidR="006C2CA6" w:rsidRPr="007028D1">
        <w:rPr>
          <w:rFonts w:asciiTheme="minorHAnsi" w:eastAsia="Times New Roman" w:hAnsiTheme="minorHAnsi" w:cs="Arial"/>
          <w:kern w:val="2"/>
          <w:sz w:val="24"/>
          <w:szCs w:val="24"/>
          <w:lang w:eastAsia="en-US"/>
        </w:rPr>
        <w:t xml:space="preserve"> </w:t>
      </w:r>
      <w:r w:rsidR="00410297" w:rsidRPr="007028D1">
        <w:rPr>
          <w:rFonts w:asciiTheme="minorHAnsi" w:eastAsia="Times New Roman" w:hAnsiTheme="minorHAnsi" w:cs="Arial"/>
          <w:kern w:val="2"/>
          <w:sz w:val="24"/>
          <w:szCs w:val="24"/>
          <w:lang w:eastAsia="en-US"/>
        </w:rPr>
        <w:t xml:space="preserve">et </w:t>
      </w:r>
      <w:r w:rsidR="006C2CA6" w:rsidRPr="007028D1">
        <w:rPr>
          <w:rFonts w:asciiTheme="minorHAnsi" w:eastAsia="Times New Roman" w:hAnsiTheme="minorHAnsi" w:cs="Arial"/>
          <w:kern w:val="2"/>
          <w:sz w:val="24"/>
          <w:szCs w:val="24"/>
          <w:lang w:eastAsia="en-US"/>
        </w:rPr>
        <w:t xml:space="preserve">on remarque qu’elles </w:t>
      </w:r>
      <w:r w:rsidR="006C2CA6" w:rsidRPr="007028D1">
        <w:rPr>
          <w:rFonts w:asciiTheme="minorHAnsi" w:eastAsia="Times New Roman" w:hAnsiTheme="minorHAnsi" w:cs="Arial"/>
          <w:kern w:val="2"/>
          <w:sz w:val="24"/>
          <w:szCs w:val="24"/>
          <w:lang w:eastAsia="en-US"/>
        </w:rPr>
        <w:lastRenderedPageBreak/>
        <w:t xml:space="preserve">doivent faire face aux défis de s’ouvrir à la diversité des handicaps, aux différents âges au sein du groupe-cible des personnes handicapées et à la diversité culturelle. </w:t>
      </w:r>
      <w:r w:rsidRPr="007028D1">
        <w:rPr>
          <w:rFonts w:asciiTheme="minorHAnsi" w:eastAsia="Times New Roman" w:hAnsiTheme="minorHAnsi" w:cs="Arial"/>
          <w:kern w:val="2"/>
          <w:sz w:val="24"/>
          <w:szCs w:val="24"/>
          <w:lang w:eastAsia="en-US"/>
        </w:rPr>
        <w:t xml:space="preserve"> </w:t>
      </w:r>
    </w:p>
    <w:p w14:paraId="6708FE12" w14:textId="0A001852" w:rsidR="00E2441A" w:rsidRDefault="00E2441A" w:rsidP="002A7BA8">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 xml:space="preserve">Nous </w:t>
      </w:r>
      <w:r w:rsidR="0073732A" w:rsidRPr="007028D1">
        <w:rPr>
          <w:rFonts w:asciiTheme="minorHAnsi" w:eastAsia="Times New Roman" w:hAnsiTheme="minorHAnsi" w:cs="Arial"/>
          <w:kern w:val="2"/>
          <w:sz w:val="24"/>
          <w:szCs w:val="24"/>
          <w:lang w:eastAsia="en-US"/>
        </w:rPr>
        <w:t>constatons</w:t>
      </w:r>
      <w:r w:rsidRPr="007028D1">
        <w:rPr>
          <w:rFonts w:asciiTheme="minorHAnsi" w:eastAsia="Times New Roman" w:hAnsiTheme="minorHAnsi" w:cs="Arial"/>
          <w:kern w:val="2"/>
          <w:sz w:val="24"/>
          <w:szCs w:val="24"/>
          <w:lang w:eastAsia="en-US"/>
        </w:rPr>
        <w:t xml:space="preserve"> également qu</w:t>
      </w:r>
      <w:r w:rsidR="006C2CA6" w:rsidRPr="007028D1">
        <w:rPr>
          <w:rFonts w:asciiTheme="minorHAnsi" w:eastAsia="Times New Roman" w:hAnsiTheme="minorHAnsi" w:cs="Arial"/>
          <w:kern w:val="2"/>
          <w:sz w:val="24"/>
          <w:szCs w:val="24"/>
          <w:lang w:eastAsia="en-US"/>
        </w:rPr>
        <w:t>’il y a très peu d’</w:t>
      </w:r>
      <w:r w:rsidRPr="007028D1">
        <w:rPr>
          <w:rFonts w:asciiTheme="minorHAnsi" w:eastAsia="Times New Roman" w:hAnsiTheme="minorHAnsi" w:cs="Arial"/>
          <w:kern w:val="2"/>
          <w:sz w:val="24"/>
          <w:szCs w:val="24"/>
          <w:lang w:eastAsia="en-US"/>
        </w:rPr>
        <w:t xml:space="preserve">auto-représentants </w:t>
      </w:r>
      <w:r w:rsidR="006C2CA6" w:rsidRPr="007028D1">
        <w:rPr>
          <w:rFonts w:asciiTheme="minorHAnsi" w:eastAsia="Times New Roman" w:hAnsiTheme="minorHAnsi" w:cs="Arial"/>
          <w:kern w:val="2"/>
          <w:sz w:val="24"/>
          <w:szCs w:val="24"/>
          <w:lang w:eastAsia="en-US"/>
        </w:rPr>
        <w:t>(self-</w:t>
      </w:r>
      <w:proofErr w:type="spellStart"/>
      <w:r w:rsidR="006C2CA6" w:rsidRPr="007028D1">
        <w:rPr>
          <w:rFonts w:asciiTheme="minorHAnsi" w:eastAsia="Times New Roman" w:hAnsiTheme="minorHAnsi" w:cs="Arial"/>
          <w:kern w:val="2"/>
          <w:sz w:val="24"/>
          <w:szCs w:val="24"/>
          <w:lang w:eastAsia="en-US"/>
        </w:rPr>
        <w:t>advocates</w:t>
      </w:r>
      <w:proofErr w:type="spellEnd"/>
      <w:r w:rsidR="006C2CA6" w:rsidRPr="007028D1">
        <w:rPr>
          <w:rFonts w:asciiTheme="minorHAnsi" w:eastAsia="Times New Roman" w:hAnsiTheme="minorHAnsi" w:cs="Arial"/>
          <w:kern w:val="2"/>
          <w:sz w:val="24"/>
          <w:szCs w:val="24"/>
          <w:lang w:eastAsia="en-US"/>
        </w:rPr>
        <w:t xml:space="preserve">) </w:t>
      </w:r>
      <w:r w:rsidRPr="007028D1">
        <w:rPr>
          <w:rFonts w:asciiTheme="minorHAnsi" w:eastAsia="Times New Roman" w:hAnsiTheme="minorHAnsi" w:cs="Arial"/>
          <w:kern w:val="2"/>
          <w:sz w:val="24"/>
          <w:szCs w:val="24"/>
          <w:lang w:eastAsia="en-US"/>
        </w:rPr>
        <w:t>dans le</w:t>
      </w:r>
      <w:r w:rsidR="006C2CA6" w:rsidRPr="007028D1">
        <w:rPr>
          <w:rFonts w:asciiTheme="minorHAnsi" w:eastAsia="Times New Roman" w:hAnsiTheme="minorHAnsi" w:cs="Arial"/>
          <w:kern w:val="2"/>
          <w:sz w:val="24"/>
          <w:szCs w:val="24"/>
          <w:lang w:eastAsia="en-US"/>
        </w:rPr>
        <w:t>s différents</w:t>
      </w:r>
      <w:r w:rsidRPr="007028D1">
        <w:rPr>
          <w:rFonts w:asciiTheme="minorHAnsi" w:eastAsia="Times New Roman" w:hAnsiTheme="minorHAnsi" w:cs="Arial"/>
          <w:kern w:val="2"/>
          <w:sz w:val="24"/>
          <w:szCs w:val="24"/>
          <w:lang w:eastAsia="en-US"/>
        </w:rPr>
        <w:t xml:space="preserve"> conseil</w:t>
      </w:r>
      <w:r w:rsidR="006C2CA6" w:rsidRPr="007028D1">
        <w:rPr>
          <w:rFonts w:asciiTheme="minorHAnsi" w:eastAsia="Times New Roman" w:hAnsiTheme="minorHAnsi" w:cs="Arial"/>
          <w:kern w:val="2"/>
          <w:sz w:val="24"/>
          <w:szCs w:val="24"/>
          <w:lang w:eastAsia="en-US"/>
        </w:rPr>
        <w:t>s d’avis. Il ressort ainsi d’une recherche</w:t>
      </w:r>
      <w:r w:rsidR="00ED133E" w:rsidRPr="007028D1">
        <w:rPr>
          <w:rFonts w:asciiTheme="minorHAnsi" w:eastAsia="Times New Roman" w:hAnsiTheme="minorHAnsi" w:cs="Arial"/>
          <w:kern w:val="2"/>
          <w:sz w:val="24"/>
          <w:szCs w:val="24"/>
          <w:lang w:eastAsia="en-US"/>
        </w:rPr>
        <w:t xml:space="preserve"> que très peu d’attention est portée à la participation à la vie politique des personnes déficientes intellectuelles. Les chercheurs</w:t>
      </w:r>
      <w:r w:rsidR="00ED133E" w:rsidRPr="007028D1">
        <w:rPr>
          <w:rStyle w:val="FootnoteReference"/>
          <w:rFonts w:asciiTheme="minorHAnsi" w:eastAsia="Times New Roman" w:hAnsiTheme="minorHAnsi"/>
          <w:kern w:val="2"/>
          <w:sz w:val="24"/>
          <w:szCs w:val="24"/>
          <w:lang w:val="nl-BE" w:eastAsia="en-US"/>
        </w:rPr>
        <w:footnoteReference w:id="9"/>
      </w:r>
      <w:r w:rsidR="00ED133E" w:rsidRPr="007028D1">
        <w:rPr>
          <w:rFonts w:asciiTheme="minorHAnsi" w:eastAsia="Times New Roman" w:hAnsiTheme="minorHAnsi" w:cs="Arial"/>
          <w:kern w:val="2"/>
          <w:sz w:val="24"/>
          <w:szCs w:val="24"/>
          <w:lang w:eastAsia="en-US"/>
        </w:rPr>
        <w:t xml:space="preserve"> ont même constaté que les personnes ayant un handicap (mental) sont souvent exclues de la participation à des conseils consultatifs et</w:t>
      </w:r>
      <w:r w:rsidR="0073732A" w:rsidRPr="007028D1">
        <w:rPr>
          <w:rFonts w:asciiTheme="minorHAnsi" w:eastAsia="Times New Roman" w:hAnsiTheme="minorHAnsi" w:cs="Arial"/>
          <w:kern w:val="2"/>
          <w:sz w:val="24"/>
          <w:szCs w:val="24"/>
          <w:lang w:eastAsia="en-US"/>
        </w:rPr>
        <w:t>/ou</w:t>
      </w:r>
      <w:r w:rsidR="00ED133E" w:rsidRPr="007028D1">
        <w:rPr>
          <w:rFonts w:asciiTheme="minorHAnsi" w:eastAsia="Times New Roman" w:hAnsiTheme="minorHAnsi" w:cs="Arial"/>
          <w:kern w:val="2"/>
          <w:sz w:val="24"/>
          <w:szCs w:val="24"/>
          <w:lang w:eastAsia="en-US"/>
        </w:rPr>
        <w:t xml:space="preserve"> </w:t>
      </w:r>
      <w:r w:rsidR="001A1B55" w:rsidRPr="007028D1">
        <w:rPr>
          <w:rFonts w:asciiTheme="minorHAnsi" w:eastAsia="Times New Roman" w:hAnsiTheme="minorHAnsi" w:cs="Arial"/>
          <w:kern w:val="2"/>
          <w:sz w:val="24"/>
          <w:szCs w:val="24"/>
          <w:lang w:eastAsia="en-US"/>
        </w:rPr>
        <w:t>politiques</w:t>
      </w:r>
      <w:r w:rsidR="00ED133E" w:rsidRPr="007028D1">
        <w:rPr>
          <w:rFonts w:asciiTheme="minorHAnsi" w:eastAsia="Times New Roman" w:hAnsiTheme="minorHAnsi" w:cs="Arial"/>
          <w:kern w:val="2"/>
          <w:sz w:val="24"/>
          <w:szCs w:val="24"/>
          <w:lang w:eastAsia="en-US"/>
        </w:rPr>
        <w:t xml:space="preserve">. </w:t>
      </w:r>
      <w:r w:rsidR="0073732A" w:rsidRPr="007028D1">
        <w:rPr>
          <w:rFonts w:asciiTheme="minorHAnsi" w:eastAsia="Times New Roman" w:hAnsiTheme="minorHAnsi" w:cs="Arial"/>
          <w:kern w:val="2"/>
          <w:sz w:val="24"/>
          <w:szCs w:val="24"/>
          <w:lang w:eastAsia="en-US"/>
        </w:rPr>
        <w:t xml:space="preserve">Bien </w:t>
      </w:r>
      <w:r w:rsidR="00ED133E" w:rsidRPr="007028D1">
        <w:rPr>
          <w:rFonts w:asciiTheme="minorHAnsi" w:eastAsia="Times New Roman" w:hAnsiTheme="minorHAnsi" w:cs="Arial"/>
          <w:kern w:val="2"/>
          <w:sz w:val="24"/>
          <w:szCs w:val="24"/>
          <w:lang w:eastAsia="en-US"/>
        </w:rPr>
        <w:t xml:space="preserve">qu’elles témoignent </w:t>
      </w:r>
      <w:r w:rsidR="0073732A" w:rsidRPr="007028D1">
        <w:rPr>
          <w:rFonts w:asciiTheme="minorHAnsi" w:eastAsia="Times New Roman" w:hAnsiTheme="minorHAnsi" w:cs="Arial"/>
          <w:kern w:val="2"/>
          <w:sz w:val="24"/>
          <w:szCs w:val="24"/>
          <w:lang w:eastAsia="en-US"/>
        </w:rPr>
        <w:t xml:space="preserve">sérieusement </w:t>
      </w:r>
      <w:r w:rsidR="00ED133E" w:rsidRPr="007028D1">
        <w:rPr>
          <w:rFonts w:asciiTheme="minorHAnsi" w:eastAsia="Times New Roman" w:hAnsiTheme="minorHAnsi" w:cs="Arial"/>
          <w:kern w:val="2"/>
          <w:sz w:val="24"/>
          <w:szCs w:val="24"/>
          <w:lang w:eastAsia="en-US"/>
        </w:rPr>
        <w:t xml:space="preserve">de leur intérêt à prendre part à </w:t>
      </w:r>
      <w:r w:rsidR="0073732A" w:rsidRPr="007028D1">
        <w:rPr>
          <w:rFonts w:asciiTheme="minorHAnsi" w:eastAsia="Times New Roman" w:hAnsiTheme="minorHAnsi" w:cs="Arial"/>
          <w:kern w:val="2"/>
          <w:sz w:val="24"/>
          <w:szCs w:val="24"/>
          <w:lang w:eastAsia="en-US"/>
        </w:rPr>
        <w:t>de telles</w:t>
      </w:r>
      <w:r w:rsidR="00ED133E" w:rsidRPr="007028D1">
        <w:rPr>
          <w:rFonts w:asciiTheme="minorHAnsi" w:eastAsia="Times New Roman" w:hAnsiTheme="minorHAnsi" w:cs="Arial"/>
          <w:kern w:val="2"/>
          <w:sz w:val="24"/>
          <w:szCs w:val="24"/>
          <w:lang w:eastAsia="en-US"/>
        </w:rPr>
        <w:t xml:space="preserve"> réunions, elles sont refusées</w:t>
      </w:r>
      <w:r w:rsidR="0073732A" w:rsidRPr="007028D1">
        <w:rPr>
          <w:rFonts w:asciiTheme="minorHAnsi" w:eastAsia="Times New Roman" w:hAnsiTheme="minorHAnsi" w:cs="Arial"/>
          <w:kern w:val="2"/>
          <w:sz w:val="24"/>
          <w:szCs w:val="24"/>
          <w:lang w:eastAsia="en-US"/>
        </w:rPr>
        <w:t xml:space="preserve">, voire </w:t>
      </w:r>
      <w:r w:rsidR="00ED133E" w:rsidRPr="007028D1">
        <w:rPr>
          <w:rFonts w:asciiTheme="minorHAnsi" w:eastAsia="Times New Roman" w:hAnsiTheme="minorHAnsi" w:cs="Arial"/>
          <w:kern w:val="2"/>
          <w:sz w:val="24"/>
          <w:szCs w:val="24"/>
          <w:lang w:eastAsia="en-US"/>
        </w:rPr>
        <w:t xml:space="preserve">ne reçoivent même pas de réponse. </w:t>
      </w:r>
      <w:r w:rsidR="006541C4" w:rsidRPr="007028D1">
        <w:rPr>
          <w:rFonts w:asciiTheme="minorHAnsi" w:eastAsia="Times New Roman" w:hAnsiTheme="minorHAnsi" w:cs="Arial"/>
          <w:kern w:val="2"/>
          <w:sz w:val="24"/>
          <w:szCs w:val="24"/>
          <w:lang w:eastAsia="en-US"/>
        </w:rPr>
        <w:t>Il ressort également de cette recherche que l</w:t>
      </w:r>
      <w:r w:rsidR="00ED133E" w:rsidRPr="007028D1">
        <w:rPr>
          <w:rFonts w:asciiTheme="minorHAnsi" w:eastAsia="Times New Roman" w:hAnsiTheme="minorHAnsi" w:cs="Arial"/>
          <w:kern w:val="2"/>
          <w:sz w:val="24"/>
          <w:szCs w:val="24"/>
          <w:lang w:eastAsia="en-US"/>
        </w:rPr>
        <w:t xml:space="preserve">e fonctionnement des conseils consultatifs </w:t>
      </w:r>
      <w:r w:rsidR="0073732A" w:rsidRPr="007028D1">
        <w:rPr>
          <w:rFonts w:asciiTheme="minorHAnsi" w:eastAsia="Times New Roman" w:hAnsiTheme="minorHAnsi" w:cs="Arial"/>
          <w:kern w:val="2"/>
          <w:sz w:val="24"/>
          <w:szCs w:val="24"/>
          <w:lang w:eastAsia="en-US"/>
        </w:rPr>
        <w:t>pourrait</w:t>
      </w:r>
      <w:r w:rsidR="00ED133E" w:rsidRPr="007028D1">
        <w:rPr>
          <w:rFonts w:asciiTheme="minorHAnsi" w:eastAsia="Times New Roman" w:hAnsiTheme="minorHAnsi" w:cs="Arial"/>
          <w:kern w:val="2"/>
          <w:sz w:val="24"/>
          <w:szCs w:val="24"/>
          <w:lang w:eastAsia="en-US"/>
        </w:rPr>
        <w:t xml:space="preserve"> </w:t>
      </w:r>
      <w:r w:rsidR="001A1B55" w:rsidRPr="007028D1">
        <w:rPr>
          <w:rFonts w:asciiTheme="minorHAnsi" w:eastAsia="Times New Roman" w:hAnsiTheme="minorHAnsi" w:cs="Arial"/>
          <w:kern w:val="2"/>
          <w:sz w:val="24"/>
          <w:szCs w:val="24"/>
          <w:lang w:eastAsia="en-US"/>
        </w:rPr>
        <w:t xml:space="preserve">également </w:t>
      </w:r>
      <w:r w:rsidR="008546C5" w:rsidRPr="007028D1">
        <w:rPr>
          <w:rFonts w:asciiTheme="minorHAnsi" w:eastAsia="Times New Roman" w:hAnsiTheme="minorHAnsi" w:cs="Arial"/>
          <w:kern w:val="2"/>
          <w:sz w:val="24"/>
          <w:szCs w:val="24"/>
          <w:lang w:eastAsia="en-US"/>
        </w:rPr>
        <w:t xml:space="preserve">être </w:t>
      </w:r>
      <w:r w:rsidR="0073732A" w:rsidRPr="007028D1">
        <w:rPr>
          <w:rFonts w:asciiTheme="minorHAnsi" w:eastAsia="Times New Roman" w:hAnsiTheme="minorHAnsi" w:cs="Arial"/>
          <w:kern w:val="2"/>
          <w:sz w:val="24"/>
          <w:szCs w:val="24"/>
          <w:lang w:eastAsia="en-US"/>
        </w:rPr>
        <w:t>meilleur car l</w:t>
      </w:r>
      <w:r w:rsidR="00ED133E" w:rsidRPr="007028D1">
        <w:rPr>
          <w:rFonts w:asciiTheme="minorHAnsi" w:eastAsia="Times New Roman" w:hAnsiTheme="minorHAnsi" w:cs="Arial"/>
          <w:kern w:val="2"/>
          <w:sz w:val="24"/>
          <w:szCs w:val="24"/>
          <w:lang w:eastAsia="en-US"/>
        </w:rPr>
        <w:t>es interventions des personnes handicapées mentales n</w:t>
      </w:r>
      <w:r w:rsidR="001A1B55" w:rsidRPr="007028D1">
        <w:rPr>
          <w:rFonts w:asciiTheme="minorHAnsi" w:eastAsia="Times New Roman" w:hAnsiTheme="minorHAnsi" w:cs="Arial"/>
          <w:kern w:val="2"/>
          <w:sz w:val="24"/>
          <w:szCs w:val="24"/>
          <w:lang w:eastAsia="en-US"/>
        </w:rPr>
        <w:t>’y</w:t>
      </w:r>
      <w:r w:rsidR="00ED133E" w:rsidRPr="007028D1">
        <w:rPr>
          <w:rFonts w:asciiTheme="minorHAnsi" w:eastAsia="Times New Roman" w:hAnsiTheme="minorHAnsi" w:cs="Arial"/>
          <w:kern w:val="2"/>
          <w:sz w:val="24"/>
          <w:szCs w:val="24"/>
          <w:lang w:eastAsia="en-US"/>
        </w:rPr>
        <w:t xml:space="preserve"> sont pas toujours prises au sérieux.</w:t>
      </w:r>
      <w:r w:rsidR="006C2CA6" w:rsidRPr="007028D1">
        <w:rPr>
          <w:rFonts w:asciiTheme="minorHAnsi" w:eastAsia="Times New Roman" w:hAnsiTheme="minorHAnsi" w:cs="Arial"/>
          <w:kern w:val="2"/>
          <w:sz w:val="24"/>
          <w:szCs w:val="24"/>
          <w:lang w:eastAsia="en-US"/>
        </w:rPr>
        <w:t xml:space="preserve"> </w:t>
      </w:r>
    </w:p>
    <w:p w14:paraId="33C28809" w14:textId="5C36952C" w:rsidR="00582514" w:rsidRPr="007028D1" w:rsidRDefault="00DF1E0B" w:rsidP="002A7BA8">
      <w:pPr>
        <w:pStyle w:val="Normal1"/>
        <w:rPr>
          <w:rFonts w:asciiTheme="minorHAnsi" w:eastAsia="Times New Roman" w:hAnsiTheme="minorHAnsi" w:cs="Arial"/>
          <w:kern w:val="2"/>
          <w:sz w:val="24"/>
          <w:szCs w:val="24"/>
          <w:lang w:eastAsia="en-US"/>
        </w:rPr>
      </w:pPr>
      <w:r>
        <w:rPr>
          <w:rFonts w:asciiTheme="minorHAnsi" w:eastAsia="Times New Roman" w:hAnsiTheme="minorHAnsi" w:cs="Arial"/>
          <w:kern w:val="2"/>
          <w:sz w:val="24"/>
          <w:szCs w:val="24"/>
          <w:lang w:eastAsia="en-US"/>
        </w:rPr>
        <w:t xml:space="preserve">De </w:t>
      </w:r>
      <w:r w:rsidR="00582514">
        <w:rPr>
          <w:rFonts w:asciiTheme="minorHAnsi" w:eastAsia="Times New Roman" w:hAnsiTheme="minorHAnsi" w:cs="Arial"/>
          <w:kern w:val="2"/>
          <w:sz w:val="24"/>
          <w:szCs w:val="24"/>
          <w:lang w:eastAsia="en-US"/>
        </w:rPr>
        <w:t>plus,</w:t>
      </w:r>
      <w:r>
        <w:rPr>
          <w:rFonts w:asciiTheme="minorHAnsi" w:eastAsia="Times New Roman" w:hAnsiTheme="minorHAnsi" w:cs="Arial"/>
          <w:kern w:val="2"/>
          <w:sz w:val="24"/>
          <w:szCs w:val="24"/>
          <w:lang w:eastAsia="en-US"/>
        </w:rPr>
        <w:t xml:space="preserve"> il apparaît que</w:t>
      </w:r>
      <w:r w:rsidR="00582514">
        <w:rPr>
          <w:rFonts w:asciiTheme="minorHAnsi" w:eastAsia="Times New Roman" w:hAnsiTheme="minorHAnsi" w:cs="Arial"/>
          <w:kern w:val="2"/>
          <w:sz w:val="24"/>
          <w:szCs w:val="24"/>
          <w:lang w:eastAsia="en-US"/>
        </w:rPr>
        <w:t xml:space="preserve"> l</w:t>
      </w:r>
      <w:r w:rsidR="00582514" w:rsidRPr="007028D1">
        <w:rPr>
          <w:rFonts w:asciiTheme="minorHAnsi" w:eastAsia="Times New Roman" w:hAnsiTheme="minorHAnsi" w:cs="Arial"/>
          <w:kern w:val="2"/>
          <w:sz w:val="24"/>
          <w:szCs w:val="24"/>
          <w:lang w:eastAsia="en-US"/>
        </w:rPr>
        <w:t>es personnes ayant un handicap (mental) sont souvent exclues</w:t>
      </w:r>
      <w:r w:rsidR="00582514">
        <w:rPr>
          <w:rFonts w:asciiTheme="minorHAnsi" w:eastAsia="Times New Roman" w:hAnsiTheme="minorHAnsi" w:cs="Arial"/>
          <w:kern w:val="2"/>
          <w:sz w:val="24"/>
          <w:szCs w:val="24"/>
          <w:lang w:eastAsia="en-US"/>
        </w:rPr>
        <w:t xml:space="preserve"> </w:t>
      </w:r>
      <w:r w:rsidR="00582514" w:rsidRPr="007028D1">
        <w:rPr>
          <w:rFonts w:asciiTheme="minorHAnsi" w:eastAsia="Times New Roman" w:hAnsiTheme="minorHAnsi" w:cs="Arial"/>
          <w:kern w:val="2"/>
          <w:sz w:val="24"/>
          <w:szCs w:val="24"/>
          <w:lang w:eastAsia="en-US"/>
        </w:rPr>
        <w:t>de la participation</w:t>
      </w:r>
      <w:r w:rsidR="00582514">
        <w:rPr>
          <w:rFonts w:asciiTheme="minorHAnsi" w:eastAsia="Times New Roman" w:hAnsiTheme="minorHAnsi" w:cs="Arial"/>
          <w:kern w:val="2"/>
          <w:sz w:val="24"/>
          <w:szCs w:val="24"/>
          <w:lang w:eastAsia="en-US"/>
        </w:rPr>
        <w:t xml:space="preserve"> </w:t>
      </w:r>
      <w:r w:rsidR="00582514" w:rsidRPr="007028D1">
        <w:rPr>
          <w:rFonts w:asciiTheme="minorHAnsi" w:eastAsia="Times New Roman" w:hAnsiTheme="minorHAnsi" w:cs="Arial"/>
          <w:kern w:val="2"/>
          <w:sz w:val="24"/>
          <w:szCs w:val="24"/>
          <w:lang w:eastAsia="en-US"/>
        </w:rPr>
        <w:t>aux enquêtes de population</w:t>
      </w:r>
      <w:r w:rsidR="00582514">
        <w:rPr>
          <w:rFonts w:asciiTheme="minorHAnsi" w:eastAsia="Times New Roman" w:hAnsiTheme="minorHAnsi" w:cs="Arial"/>
          <w:kern w:val="2"/>
          <w:sz w:val="24"/>
          <w:szCs w:val="24"/>
          <w:lang w:eastAsia="en-US"/>
        </w:rPr>
        <w:t>.</w:t>
      </w:r>
      <w:bookmarkStart w:id="0" w:name="_GoBack"/>
      <w:bookmarkEnd w:id="0"/>
    </w:p>
    <w:p w14:paraId="52E48F8A" w14:textId="5FF44645" w:rsidR="001A1B55" w:rsidRPr="007028D1" w:rsidRDefault="001A1B55" w:rsidP="002A7BA8">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Ces problématiques ont également été mises en évidence dans les résultats de la consultation des personnes handicapées sur la mise en œuvre de la Convention ONU commanditée par le Centre en 2014</w:t>
      </w:r>
      <w:r w:rsidRPr="007028D1">
        <w:rPr>
          <w:rStyle w:val="FootnoteReference"/>
          <w:rFonts w:asciiTheme="minorHAnsi" w:eastAsia="Times New Roman" w:hAnsiTheme="minorHAnsi"/>
          <w:kern w:val="2"/>
          <w:sz w:val="24"/>
          <w:szCs w:val="24"/>
          <w:lang w:val="nl-BE" w:eastAsia="en-US"/>
        </w:rPr>
        <w:footnoteReference w:id="10"/>
      </w:r>
      <w:r w:rsidRPr="007028D1">
        <w:rPr>
          <w:rFonts w:asciiTheme="minorHAnsi" w:eastAsia="Times New Roman" w:hAnsiTheme="minorHAnsi" w:cs="Arial"/>
          <w:kern w:val="2"/>
          <w:sz w:val="24"/>
          <w:szCs w:val="24"/>
          <w:lang w:eastAsia="en-US"/>
        </w:rPr>
        <w:t xml:space="preserve">. </w:t>
      </w:r>
      <w:r w:rsidR="00C63EDE" w:rsidRPr="007028D1">
        <w:rPr>
          <w:rFonts w:asciiTheme="minorHAnsi" w:eastAsia="Times New Roman" w:hAnsiTheme="minorHAnsi" w:cs="Arial"/>
          <w:kern w:val="2"/>
          <w:sz w:val="24"/>
          <w:szCs w:val="24"/>
          <w:lang w:eastAsia="en-US"/>
        </w:rPr>
        <w:t>Il est ressorti de la composition des focus-groupe</w:t>
      </w:r>
      <w:r w:rsidR="0073732A" w:rsidRPr="007028D1">
        <w:rPr>
          <w:rFonts w:asciiTheme="minorHAnsi" w:eastAsia="Times New Roman" w:hAnsiTheme="minorHAnsi" w:cs="Arial"/>
          <w:kern w:val="2"/>
          <w:sz w:val="24"/>
          <w:szCs w:val="24"/>
          <w:lang w:eastAsia="en-US"/>
        </w:rPr>
        <w:t>s,</w:t>
      </w:r>
      <w:r w:rsidR="00C63EDE" w:rsidRPr="007028D1">
        <w:rPr>
          <w:rFonts w:asciiTheme="minorHAnsi" w:eastAsia="Times New Roman" w:hAnsiTheme="minorHAnsi" w:cs="Arial"/>
          <w:kern w:val="2"/>
          <w:sz w:val="24"/>
          <w:szCs w:val="24"/>
          <w:lang w:eastAsia="en-US"/>
        </w:rPr>
        <w:t xml:space="preserve"> des lacunes en matière de représentativité des personnes issues de l’immigration, des enfants, des personnes vivant dans la pauvreté, ainsi que des personnes lourdement </w:t>
      </w:r>
      <w:r w:rsidR="0073732A" w:rsidRPr="007028D1">
        <w:rPr>
          <w:rFonts w:asciiTheme="minorHAnsi" w:eastAsia="Times New Roman" w:hAnsiTheme="minorHAnsi" w:cs="Arial"/>
          <w:kern w:val="2"/>
          <w:sz w:val="24"/>
          <w:szCs w:val="24"/>
          <w:lang w:eastAsia="en-US"/>
        </w:rPr>
        <w:t xml:space="preserve">et/ou </w:t>
      </w:r>
      <w:r w:rsidR="00C63EDE" w:rsidRPr="007028D1">
        <w:rPr>
          <w:rFonts w:asciiTheme="minorHAnsi" w:eastAsia="Times New Roman" w:hAnsiTheme="minorHAnsi" w:cs="Arial"/>
          <w:kern w:val="2"/>
          <w:sz w:val="24"/>
          <w:szCs w:val="24"/>
          <w:lang w:eastAsia="en-US"/>
        </w:rPr>
        <w:t>polyhandicapées</w:t>
      </w:r>
      <w:r w:rsidR="00937A70" w:rsidRPr="007028D1">
        <w:rPr>
          <w:rFonts w:asciiTheme="minorHAnsi" w:eastAsia="Times New Roman" w:hAnsiTheme="minorHAnsi" w:cs="Arial"/>
          <w:kern w:val="2"/>
          <w:sz w:val="24"/>
          <w:szCs w:val="24"/>
          <w:lang w:eastAsia="en-US"/>
        </w:rPr>
        <w:t xml:space="preserve"> (plus d’informations, page 211)</w:t>
      </w:r>
      <w:r w:rsidR="00C63EDE" w:rsidRPr="007028D1">
        <w:rPr>
          <w:rFonts w:asciiTheme="minorHAnsi" w:eastAsia="Times New Roman" w:hAnsiTheme="minorHAnsi" w:cs="Arial"/>
          <w:kern w:val="2"/>
          <w:sz w:val="24"/>
          <w:szCs w:val="24"/>
          <w:lang w:eastAsia="en-US"/>
        </w:rPr>
        <w:t xml:space="preserve">.  </w:t>
      </w:r>
      <w:r w:rsidR="00937A70" w:rsidRPr="007028D1">
        <w:rPr>
          <w:rFonts w:asciiTheme="minorHAnsi" w:eastAsia="Times New Roman" w:hAnsiTheme="minorHAnsi" w:cs="Arial"/>
          <w:kern w:val="2"/>
          <w:sz w:val="24"/>
          <w:szCs w:val="24"/>
          <w:lang w:eastAsia="en-US"/>
        </w:rPr>
        <w:t xml:space="preserve">Les personnes ayant </w:t>
      </w:r>
      <w:r w:rsidR="0073732A" w:rsidRPr="007028D1">
        <w:rPr>
          <w:rFonts w:asciiTheme="minorHAnsi" w:eastAsia="Times New Roman" w:hAnsiTheme="minorHAnsi" w:cs="Arial"/>
          <w:kern w:val="2"/>
          <w:sz w:val="24"/>
          <w:szCs w:val="24"/>
          <w:lang w:eastAsia="en-US"/>
        </w:rPr>
        <w:t xml:space="preserve">uniquement </w:t>
      </w:r>
      <w:r w:rsidR="00937A70" w:rsidRPr="007028D1">
        <w:rPr>
          <w:rFonts w:asciiTheme="minorHAnsi" w:eastAsia="Times New Roman" w:hAnsiTheme="minorHAnsi" w:cs="Arial"/>
          <w:kern w:val="2"/>
          <w:sz w:val="24"/>
          <w:szCs w:val="24"/>
          <w:lang w:eastAsia="en-US"/>
        </w:rPr>
        <w:t>une déficience physique ou sensorielle, ainsi que les personnes vivant dans des institutions</w:t>
      </w:r>
      <w:r w:rsidR="0073732A" w:rsidRPr="007028D1">
        <w:rPr>
          <w:rFonts w:asciiTheme="minorHAnsi" w:eastAsia="Times New Roman" w:hAnsiTheme="minorHAnsi" w:cs="Arial"/>
          <w:kern w:val="2"/>
          <w:sz w:val="24"/>
          <w:szCs w:val="24"/>
          <w:lang w:eastAsia="en-US"/>
        </w:rPr>
        <w:t>,</w:t>
      </w:r>
      <w:r w:rsidR="00937A70" w:rsidRPr="007028D1">
        <w:rPr>
          <w:rFonts w:asciiTheme="minorHAnsi" w:eastAsia="Times New Roman" w:hAnsiTheme="minorHAnsi" w:cs="Arial"/>
          <w:kern w:val="2"/>
          <w:sz w:val="24"/>
          <w:szCs w:val="24"/>
          <w:lang w:eastAsia="en-US"/>
        </w:rPr>
        <w:t xml:space="preserve"> semblent plus facilement atteignable</w:t>
      </w:r>
      <w:r w:rsidR="0073732A" w:rsidRPr="007028D1">
        <w:rPr>
          <w:rFonts w:asciiTheme="minorHAnsi" w:eastAsia="Times New Roman" w:hAnsiTheme="minorHAnsi" w:cs="Arial"/>
          <w:kern w:val="2"/>
          <w:sz w:val="24"/>
          <w:szCs w:val="24"/>
          <w:lang w:eastAsia="en-US"/>
        </w:rPr>
        <w:t>s</w:t>
      </w:r>
      <w:r w:rsidR="00937A70" w:rsidRPr="007028D1">
        <w:rPr>
          <w:rFonts w:asciiTheme="minorHAnsi" w:eastAsia="Times New Roman" w:hAnsiTheme="minorHAnsi" w:cs="Arial"/>
          <w:kern w:val="2"/>
          <w:sz w:val="24"/>
          <w:szCs w:val="24"/>
          <w:lang w:eastAsia="en-US"/>
        </w:rPr>
        <w:t xml:space="preserve"> pour la recherche et sont </w:t>
      </w:r>
      <w:r w:rsidR="0073732A" w:rsidRPr="007028D1">
        <w:rPr>
          <w:rFonts w:asciiTheme="minorHAnsi" w:eastAsia="Times New Roman" w:hAnsiTheme="minorHAnsi" w:cs="Arial"/>
          <w:kern w:val="2"/>
          <w:sz w:val="24"/>
          <w:szCs w:val="24"/>
          <w:lang w:eastAsia="en-US"/>
        </w:rPr>
        <w:t xml:space="preserve">également </w:t>
      </w:r>
      <w:r w:rsidR="00937A70" w:rsidRPr="007028D1">
        <w:rPr>
          <w:rFonts w:asciiTheme="minorHAnsi" w:eastAsia="Times New Roman" w:hAnsiTheme="minorHAnsi" w:cs="Arial"/>
          <w:kern w:val="2"/>
          <w:sz w:val="24"/>
          <w:szCs w:val="24"/>
          <w:lang w:eastAsia="en-US"/>
        </w:rPr>
        <w:t xml:space="preserve">plus </w:t>
      </w:r>
      <w:r w:rsidR="008546C5" w:rsidRPr="007028D1">
        <w:rPr>
          <w:rFonts w:asciiTheme="minorHAnsi" w:eastAsia="Times New Roman" w:hAnsiTheme="minorHAnsi" w:cs="Arial"/>
          <w:kern w:val="2"/>
          <w:sz w:val="24"/>
          <w:szCs w:val="24"/>
          <w:lang w:eastAsia="en-US"/>
        </w:rPr>
        <w:t>présentes</w:t>
      </w:r>
      <w:r w:rsidR="00937A70" w:rsidRPr="007028D1">
        <w:rPr>
          <w:rFonts w:asciiTheme="minorHAnsi" w:eastAsia="Times New Roman" w:hAnsiTheme="minorHAnsi" w:cs="Arial"/>
          <w:kern w:val="2"/>
          <w:sz w:val="24"/>
          <w:szCs w:val="24"/>
          <w:lang w:eastAsia="en-US"/>
        </w:rPr>
        <w:t xml:space="preserve"> dans la représentation politique.</w:t>
      </w:r>
    </w:p>
    <w:p w14:paraId="5D8B0D3F" w14:textId="54F784DE" w:rsidR="008546C5" w:rsidRPr="007028D1" w:rsidRDefault="007B7466" w:rsidP="002A7BA8">
      <w:pPr>
        <w:pStyle w:val="Normal1"/>
        <w:rPr>
          <w:rFonts w:asciiTheme="minorHAnsi" w:eastAsia="Times New Roman" w:hAnsiTheme="minorHAnsi" w:cs="Arial"/>
          <w:kern w:val="2"/>
          <w:sz w:val="24"/>
          <w:szCs w:val="24"/>
          <w:lang w:eastAsia="en-US"/>
        </w:rPr>
      </w:pPr>
      <w:r w:rsidRPr="007028D1">
        <w:rPr>
          <w:rFonts w:asciiTheme="minorHAnsi" w:eastAsia="Times New Roman" w:hAnsiTheme="minorHAnsi" w:cs="Arial"/>
          <w:kern w:val="2"/>
          <w:sz w:val="24"/>
          <w:szCs w:val="24"/>
          <w:lang w:eastAsia="en-US"/>
        </w:rPr>
        <w:t>Bien que d</w:t>
      </w:r>
      <w:r w:rsidR="008546C5" w:rsidRPr="007028D1">
        <w:rPr>
          <w:rFonts w:asciiTheme="minorHAnsi" w:eastAsia="Times New Roman" w:hAnsiTheme="minorHAnsi" w:cs="Arial"/>
          <w:kern w:val="2"/>
          <w:sz w:val="24"/>
          <w:szCs w:val="24"/>
          <w:lang w:eastAsia="en-US"/>
        </w:rPr>
        <w:t>es efforts ont déjà été</w:t>
      </w:r>
      <w:r w:rsidR="00937A70" w:rsidRPr="007028D1">
        <w:rPr>
          <w:rFonts w:asciiTheme="minorHAnsi" w:eastAsia="Times New Roman" w:hAnsiTheme="minorHAnsi" w:cs="Arial"/>
          <w:kern w:val="2"/>
          <w:sz w:val="24"/>
          <w:szCs w:val="24"/>
          <w:lang w:eastAsia="en-US"/>
        </w:rPr>
        <w:t xml:space="preserve"> </w:t>
      </w:r>
      <w:r w:rsidRPr="007028D1">
        <w:rPr>
          <w:rFonts w:asciiTheme="minorHAnsi" w:eastAsia="Times New Roman" w:hAnsiTheme="minorHAnsi" w:cs="Arial"/>
          <w:kern w:val="2"/>
          <w:sz w:val="24"/>
          <w:szCs w:val="24"/>
          <w:lang w:eastAsia="en-US"/>
        </w:rPr>
        <w:t>réalisés</w:t>
      </w:r>
      <w:r w:rsidR="00937A70" w:rsidRPr="007028D1">
        <w:rPr>
          <w:rFonts w:asciiTheme="minorHAnsi" w:eastAsia="Times New Roman" w:hAnsiTheme="minorHAnsi" w:cs="Arial"/>
          <w:kern w:val="2"/>
          <w:sz w:val="24"/>
          <w:szCs w:val="24"/>
          <w:lang w:eastAsia="en-US"/>
        </w:rPr>
        <w:t xml:space="preserve"> dans le but de répondre à ces problèmes</w:t>
      </w:r>
      <w:r w:rsidRPr="007028D1">
        <w:rPr>
          <w:rFonts w:asciiTheme="minorHAnsi" w:eastAsia="Times New Roman" w:hAnsiTheme="minorHAnsi" w:cs="Arial"/>
          <w:kern w:val="2"/>
          <w:sz w:val="24"/>
          <w:szCs w:val="24"/>
          <w:lang w:eastAsia="en-US"/>
        </w:rPr>
        <w:t xml:space="preserve">, </w:t>
      </w:r>
      <w:r w:rsidR="009632D1">
        <w:rPr>
          <w:rFonts w:asciiTheme="minorHAnsi" w:eastAsia="Times New Roman" w:hAnsiTheme="minorHAnsi" w:cs="Arial"/>
          <w:kern w:val="2"/>
          <w:sz w:val="24"/>
          <w:szCs w:val="24"/>
          <w:lang w:eastAsia="en-US"/>
        </w:rPr>
        <w:t>m</w:t>
      </w:r>
      <w:r w:rsidR="00937A70" w:rsidRPr="007028D1">
        <w:rPr>
          <w:rFonts w:asciiTheme="minorHAnsi" w:eastAsia="Times New Roman" w:hAnsiTheme="minorHAnsi" w:cs="Arial"/>
          <w:kern w:val="2"/>
          <w:sz w:val="24"/>
          <w:szCs w:val="24"/>
          <w:lang w:eastAsia="en-US"/>
        </w:rPr>
        <w:t xml:space="preserve">ais d'importants défis subsistent </w:t>
      </w:r>
      <w:r w:rsidR="0073732A" w:rsidRPr="007028D1">
        <w:rPr>
          <w:rFonts w:asciiTheme="minorHAnsi" w:eastAsia="Times New Roman" w:hAnsiTheme="minorHAnsi" w:cs="Arial"/>
          <w:kern w:val="2"/>
          <w:sz w:val="24"/>
          <w:szCs w:val="24"/>
          <w:lang w:eastAsia="en-US"/>
        </w:rPr>
        <w:t xml:space="preserve">toujours </w:t>
      </w:r>
      <w:r w:rsidR="00937A70" w:rsidRPr="007028D1">
        <w:rPr>
          <w:rFonts w:asciiTheme="minorHAnsi" w:eastAsia="Times New Roman" w:hAnsiTheme="minorHAnsi" w:cs="Arial"/>
          <w:kern w:val="2"/>
          <w:sz w:val="24"/>
          <w:szCs w:val="24"/>
          <w:lang w:eastAsia="en-US"/>
        </w:rPr>
        <w:t xml:space="preserve">et des recherches supplémentaires sont </w:t>
      </w:r>
      <w:r w:rsidR="008546C5" w:rsidRPr="007028D1">
        <w:rPr>
          <w:rFonts w:asciiTheme="minorHAnsi" w:eastAsia="Times New Roman" w:hAnsiTheme="minorHAnsi" w:cs="Arial"/>
          <w:kern w:val="2"/>
          <w:sz w:val="24"/>
          <w:szCs w:val="24"/>
          <w:lang w:eastAsia="en-US"/>
        </w:rPr>
        <w:t xml:space="preserve">encore </w:t>
      </w:r>
      <w:r w:rsidR="00937A70" w:rsidRPr="007028D1">
        <w:rPr>
          <w:rFonts w:asciiTheme="minorHAnsi" w:eastAsia="Times New Roman" w:hAnsiTheme="minorHAnsi" w:cs="Arial"/>
          <w:kern w:val="2"/>
          <w:sz w:val="24"/>
          <w:szCs w:val="24"/>
          <w:lang w:eastAsia="en-US"/>
        </w:rPr>
        <w:t xml:space="preserve">nécessaires, en particulier </w:t>
      </w:r>
      <w:r w:rsidR="00597FC6" w:rsidRPr="007028D1">
        <w:rPr>
          <w:rFonts w:asciiTheme="minorHAnsi" w:eastAsia="Times New Roman" w:hAnsiTheme="minorHAnsi" w:cs="Arial"/>
          <w:kern w:val="2"/>
          <w:sz w:val="24"/>
          <w:szCs w:val="24"/>
          <w:lang w:eastAsia="en-US"/>
        </w:rPr>
        <w:t xml:space="preserve">dans </w:t>
      </w:r>
      <w:r w:rsidRPr="007028D1">
        <w:rPr>
          <w:rFonts w:asciiTheme="minorHAnsi" w:eastAsia="Times New Roman" w:hAnsiTheme="minorHAnsi" w:cs="Arial"/>
          <w:kern w:val="2"/>
          <w:sz w:val="24"/>
          <w:szCs w:val="24"/>
          <w:lang w:eastAsia="en-US"/>
        </w:rPr>
        <w:t xml:space="preserve">les questions relatives à </w:t>
      </w:r>
      <w:r w:rsidR="00597FC6" w:rsidRPr="007028D1">
        <w:rPr>
          <w:rFonts w:asciiTheme="minorHAnsi" w:eastAsia="Times New Roman" w:hAnsiTheme="minorHAnsi" w:cs="Arial"/>
          <w:kern w:val="2"/>
          <w:sz w:val="24"/>
          <w:szCs w:val="24"/>
          <w:lang w:eastAsia="en-US"/>
        </w:rPr>
        <w:t xml:space="preserve">la représentation </w:t>
      </w:r>
      <w:r w:rsidRPr="007028D1">
        <w:rPr>
          <w:rFonts w:asciiTheme="minorHAnsi" w:eastAsia="Times New Roman" w:hAnsiTheme="minorHAnsi" w:cs="Arial"/>
          <w:kern w:val="2"/>
          <w:sz w:val="24"/>
          <w:szCs w:val="24"/>
          <w:lang w:eastAsia="en-US"/>
        </w:rPr>
        <w:t>des personnes handicapées dans</w:t>
      </w:r>
      <w:r w:rsidR="008546C5" w:rsidRPr="007028D1">
        <w:rPr>
          <w:rFonts w:asciiTheme="minorHAnsi" w:eastAsia="Times New Roman" w:hAnsiTheme="minorHAnsi" w:cs="Arial"/>
          <w:kern w:val="2"/>
          <w:sz w:val="24"/>
          <w:szCs w:val="24"/>
          <w:lang w:eastAsia="en-US"/>
        </w:rPr>
        <w:t xml:space="preserve"> les </w:t>
      </w:r>
      <w:r w:rsidR="00597FC6" w:rsidRPr="007028D1">
        <w:rPr>
          <w:rFonts w:asciiTheme="minorHAnsi" w:eastAsia="Times New Roman" w:hAnsiTheme="minorHAnsi" w:cs="Arial"/>
          <w:kern w:val="2"/>
          <w:sz w:val="24"/>
          <w:szCs w:val="24"/>
          <w:lang w:eastAsia="en-US"/>
        </w:rPr>
        <w:t xml:space="preserve">différentes </w:t>
      </w:r>
      <w:r w:rsidRPr="007028D1">
        <w:rPr>
          <w:rFonts w:asciiTheme="minorHAnsi" w:eastAsia="Times New Roman" w:hAnsiTheme="minorHAnsi" w:cs="Arial"/>
          <w:kern w:val="2"/>
          <w:sz w:val="24"/>
          <w:szCs w:val="24"/>
          <w:lang w:eastAsia="en-US"/>
        </w:rPr>
        <w:t>matières</w:t>
      </w:r>
      <w:r w:rsidR="008546C5" w:rsidRPr="007028D1">
        <w:rPr>
          <w:rFonts w:asciiTheme="minorHAnsi" w:eastAsia="Times New Roman" w:hAnsiTheme="minorHAnsi" w:cs="Arial"/>
          <w:kern w:val="2"/>
          <w:sz w:val="24"/>
          <w:szCs w:val="24"/>
          <w:lang w:eastAsia="en-US"/>
        </w:rPr>
        <w:t xml:space="preserve"> </w:t>
      </w:r>
      <w:r w:rsidR="00937A70" w:rsidRPr="007028D1">
        <w:rPr>
          <w:rFonts w:asciiTheme="minorHAnsi" w:eastAsia="Times New Roman" w:hAnsiTheme="minorHAnsi" w:cs="Arial"/>
          <w:kern w:val="2"/>
          <w:sz w:val="24"/>
          <w:szCs w:val="24"/>
          <w:lang w:eastAsia="en-US"/>
        </w:rPr>
        <w:t>politique</w:t>
      </w:r>
      <w:r w:rsidR="00597FC6" w:rsidRPr="007028D1">
        <w:rPr>
          <w:rFonts w:asciiTheme="minorHAnsi" w:eastAsia="Times New Roman" w:hAnsiTheme="minorHAnsi" w:cs="Arial"/>
          <w:kern w:val="2"/>
          <w:sz w:val="24"/>
          <w:szCs w:val="24"/>
          <w:lang w:eastAsia="en-US"/>
        </w:rPr>
        <w:t>s</w:t>
      </w:r>
      <w:r w:rsidR="00937A70"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Actuellement</w:t>
      </w:r>
      <w:r w:rsidR="00937A70"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on constate que les personnes handicapées</w:t>
      </w:r>
      <w:r w:rsidR="00937A70" w:rsidRPr="007028D1">
        <w:rPr>
          <w:rFonts w:asciiTheme="minorHAnsi" w:eastAsia="Times New Roman" w:hAnsiTheme="minorHAnsi" w:cs="Arial"/>
          <w:kern w:val="2"/>
          <w:sz w:val="24"/>
          <w:szCs w:val="24"/>
          <w:lang w:eastAsia="en-US"/>
        </w:rPr>
        <w:t xml:space="preserve"> sont souvent consulté</w:t>
      </w:r>
      <w:r w:rsidR="008546C5" w:rsidRPr="007028D1">
        <w:rPr>
          <w:rFonts w:asciiTheme="minorHAnsi" w:eastAsia="Times New Roman" w:hAnsiTheme="minorHAnsi" w:cs="Arial"/>
          <w:kern w:val="2"/>
          <w:sz w:val="24"/>
          <w:szCs w:val="24"/>
          <w:lang w:eastAsia="en-US"/>
        </w:rPr>
        <w:t>e</w:t>
      </w:r>
      <w:r w:rsidR="00937A70" w:rsidRPr="007028D1">
        <w:rPr>
          <w:rFonts w:asciiTheme="minorHAnsi" w:eastAsia="Times New Roman" w:hAnsiTheme="minorHAnsi" w:cs="Arial"/>
          <w:kern w:val="2"/>
          <w:sz w:val="24"/>
          <w:szCs w:val="24"/>
          <w:lang w:eastAsia="en-US"/>
        </w:rPr>
        <w:t xml:space="preserve">s </w:t>
      </w:r>
      <w:r w:rsidR="008546C5" w:rsidRPr="007028D1">
        <w:rPr>
          <w:rFonts w:asciiTheme="minorHAnsi" w:eastAsia="Times New Roman" w:hAnsiTheme="minorHAnsi" w:cs="Arial"/>
          <w:kern w:val="2"/>
          <w:sz w:val="24"/>
          <w:szCs w:val="24"/>
          <w:lang w:eastAsia="en-US"/>
        </w:rPr>
        <w:t>s</w:t>
      </w:r>
      <w:r w:rsidR="0073732A" w:rsidRPr="007028D1">
        <w:rPr>
          <w:rFonts w:asciiTheme="minorHAnsi" w:eastAsia="Times New Roman" w:hAnsiTheme="minorHAnsi" w:cs="Arial"/>
          <w:kern w:val="2"/>
          <w:sz w:val="24"/>
          <w:szCs w:val="24"/>
          <w:lang w:eastAsia="en-US"/>
        </w:rPr>
        <w:t>ur les</w:t>
      </w:r>
      <w:r w:rsidR="00937A70" w:rsidRPr="007028D1">
        <w:rPr>
          <w:rFonts w:asciiTheme="minorHAnsi" w:eastAsia="Times New Roman" w:hAnsiTheme="minorHAnsi" w:cs="Arial"/>
          <w:kern w:val="2"/>
          <w:sz w:val="24"/>
          <w:szCs w:val="24"/>
          <w:lang w:eastAsia="en-US"/>
        </w:rPr>
        <w:t xml:space="preserve"> politique</w:t>
      </w:r>
      <w:r w:rsidR="0073732A" w:rsidRPr="007028D1">
        <w:rPr>
          <w:rFonts w:asciiTheme="minorHAnsi" w:eastAsia="Times New Roman" w:hAnsiTheme="minorHAnsi" w:cs="Arial"/>
          <w:kern w:val="2"/>
          <w:sz w:val="24"/>
          <w:szCs w:val="24"/>
          <w:lang w:eastAsia="en-US"/>
        </w:rPr>
        <w:t>s</w:t>
      </w:r>
      <w:r w:rsidR="00937A70" w:rsidRPr="007028D1">
        <w:rPr>
          <w:rFonts w:asciiTheme="minorHAnsi" w:eastAsia="Times New Roman" w:hAnsiTheme="minorHAnsi" w:cs="Arial"/>
          <w:kern w:val="2"/>
          <w:sz w:val="24"/>
          <w:szCs w:val="24"/>
          <w:lang w:eastAsia="en-US"/>
        </w:rPr>
        <w:t xml:space="preserve"> </w:t>
      </w:r>
      <w:r w:rsidR="0073732A" w:rsidRPr="007028D1">
        <w:rPr>
          <w:rFonts w:asciiTheme="minorHAnsi" w:eastAsia="Times New Roman" w:hAnsiTheme="minorHAnsi" w:cs="Arial"/>
          <w:kern w:val="2"/>
          <w:sz w:val="24"/>
          <w:szCs w:val="24"/>
          <w:lang w:eastAsia="en-US"/>
        </w:rPr>
        <w:t>relatives aux</w:t>
      </w:r>
      <w:r w:rsidR="00937A70" w:rsidRPr="007028D1">
        <w:rPr>
          <w:rFonts w:asciiTheme="minorHAnsi" w:eastAsia="Times New Roman" w:hAnsiTheme="minorHAnsi" w:cs="Arial"/>
          <w:kern w:val="2"/>
          <w:sz w:val="24"/>
          <w:szCs w:val="24"/>
          <w:lang w:eastAsia="en-US"/>
        </w:rPr>
        <w:t xml:space="preserve"> personnes handicapées. </w:t>
      </w:r>
      <w:r w:rsidR="006541C4" w:rsidRPr="007028D1">
        <w:rPr>
          <w:rFonts w:asciiTheme="minorHAnsi" w:eastAsia="Times New Roman" w:hAnsiTheme="minorHAnsi" w:cs="Arial"/>
          <w:kern w:val="2"/>
          <w:sz w:val="24"/>
          <w:szCs w:val="24"/>
          <w:lang w:eastAsia="en-US"/>
        </w:rPr>
        <w:t>E</w:t>
      </w:r>
      <w:r w:rsidR="008546C5" w:rsidRPr="007028D1">
        <w:rPr>
          <w:rFonts w:asciiTheme="minorHAnsi" w:eastAsia="Times New Roman" w:hAnsiTheme="minorHAnsi" w:cs="Arial"/>
          <w:kern w:val="2"/>
          <w:sz w:val="24"/>
          <w:szCs w:val="24"/>
          <w:lang w:eastAsia="en-US"/>
        </w:rPr>
        <w:t xml:space="preserve">lles restent </w:t>
      </w:r>
      <w:r w:rsidR="00937A70" w:rsidRPr="007028D1">
        <w:rPr>
          <w:rFonts w:asciiTheme="minorHAnsi" w:eastAsia="Times New Roman" w:hAnsiTheme="minorHAnsi" w:cs="Arial"/>
          <w:kern w:val="2"/>
          <w:sz w:val="24"/>
          <w:szCs w:val="24"/>
          <w:lang w:eastAsia="en-US"/>
        </w:rPr>
        <w:t>trop peu consulté</w:t>
      </w:r>
      <w:r w:rsidR="008546C5" w:rsidRPr="007028D1">
        <w:rPr>
          <w:rFonts w:asciiTheme="minorHAnsi" w:eastAsia="Times New Roman" w:hAnsiTheme="minorHAnsi" w:cs="Arial"/>
          <w:kern w:val="2"/>
          <w:sz w:val="24"/>
          <w:szCs w:val="24"/>
          <w:lang w:eastAsia="en-US"/>
        </w:rPr>
        <w:t>e</w:t>
      </w:r>
      <w:r w:rsidR="00937A70" w:rsidRPr="007028D1">
        <w:rPr>
          <w:rFonts w:asciiTheme="minorHAnsi" w:eastAsia="Times New Roman" w:hAnsiTheme="minorHAnsi" w:cs="Arial"/>
          <w:kern w:val="2"/>
          <w:sz w:val="24"/>
          <w:szCs w:val="24"/>
          <w:lang w:eastAsia="en-US"/>
        </w:rPr>
        <w:t xml:space="preserve">s </w:t>
      </w:r>
      <w:r w:rsidR="00597FC6" w:rsidRPr="007028D1">
        <w:rPr>
          <w:rFonts w:asciiTheme="minorHAnsi" w:eastAsia="Times New Roman" w:hAnsiTheme="minorHAnsi" w:cs="Arial"/>
          <w:kern w:val="2"/>
          <w:sz w:val="24"/>
          <w:szCs w:val="24"/>
          <w:lang w:eastAsia="en-US"/>
        </w:rPr>
        <w:t xml:space="preserve">sur les </w:t>
      </w:r>
      <w:r w:rsidR="00937A70" w:rsidRPr="007028D1">
        <w:rPr>
          <w:rFonts w:asciiTheme="minorHAnsi" w:eastAsia="Times New Roman" w:hAnsiTheme="minorHAnsi" w:cs="Arial"/>
          <w:kern w:val="2"/>
          <w:sz w:val="24"/>
          <w:szCs w:val="24"/>
          <w:lang w:eastAsia="en-US"/>
        </w:rPr>
        <w:t xml:space="preserve">autres domaines politiques </w:t>
      </w:r>
      <w:r w:rsidR="008546C5" w:rsidRPr="007028D1">
        <w:rPr>
          <w:rFonts w:asciiTheme="minorHAnsi" w:eastAsia="Times New Roman" w:hAnsiTheme="minorHAnsi" w:cs="Arial"/>
          <w:kern w:val="2"/>
          <w:sz w:val="24"/>
          <w:szCs w:val="24"/>
          <w:lang w:eastAsia="en-US"/>
        </w:rPr>
        <w:t xml:space="preserve">qui ont également </w:t>
      </w:r>
      <w:r w:rsidR="00937A70" w:rsidRPr="007028D1">
        <w:rPr>
          <w:rFonts w:asciiTheme="minorHAnsi" w:eastAsia="Times New Roman" w:hAnsiTheme="minorHAnsi" w:cs="Arial"/>
          <w:kern w:val="2"/>
          <w:sz w:val="24"/>
          <w:szCs w:val="24"/>
          <w:lang w:eastAsia="en-US"/>
        </w:rPr>
        <w:t>un impact sur leur vie</w:t>
      </w:r>
      <w:r w:rsidR="008546C5" w:rsidRPr="007028D1">
        <w:rPr>
          <w:rFonts w:asciiTheme="minorHAnsi" w:eastAsia="Times New Roman" w:hAnsiTheme="minorHAnsi" w:cs="Arial"/>
          <w:kern w:val="2"/>
          <w:sz w:val="24"/>
          <w:szCs w:val="24"/>
          <w:lang w:eastAsia="en-US"/>
        </w:rPr>
        <w:t>, comme sur celle des personnes sans handicap.</w:t>
      </w:r>
      <w:r w:rsidR="006541C4" w:rsidRPr="007028D1">
        <w:rPr>
          <w:rFonts w:asciiTheme="minorHAnsi" w:eastAsia="Times New Roman" w:hAnsiTheme="minorHAnsi" w:cs="Arial"/>
          <w:kern w:val="2"/>
          <w:sz w:val="24"/>
          <w:szCs w:val="24"/>
          <w:lang w:eastAsia="en-US"/>
        </w:rPr>
        <w:t xml:space="preserve"> </w:t>
      </w:r>
      <w:r w:rsidR="008546C5" w:rsidRPr="007028D1">
        <w:rPr>
          <w:rFonts w:asciiTheme="minorHAnsi" w:eastAsia="Times New Roman" w:hAnsiTheme="minorHAnsi" w:cs="Arial"/>
          <w:kern w:val="2"/>
          <w:sz w:val="24"/>
          <w:szCs w:val="24"/>
          <w:lang w:eastAsia="en-US"/>
        </w:rPr>
        <w:t xml:space="preserve"> </w:t>
      </w:r>
      <w:r w:rsidR="006541C4" w:rsidRPr="007028D1">
        <w:rPr>
          <w:rFonts w:asciiTheme="minorHAnsi" w:eastAsia="Times New Roman" w:hAnsiTheme="minorHAnsi" w:cs="Arial"/>
          <w:kern w:val="2"/>
          <w:sz w:val="24"/>
          <w:szCs w:val="24"/>
          <w:lang w:eastAsia="en-US"/>
        </w:rPr>
        <w:t>Toutefois, i</w:t>
      </w:r>
      <w:r w:rsidR="008546C5" w:rsidRPr="007028D1">
        <w:rPr>
          <w:rFonts w:asciiTheme="minorHAnsi" w:eastAsia="Times New Roman" w:hAnsiTheme="minorHAnsi" w:cs="Arial"/>
          <w:kern w:val="2"/>
          <w:sz w:val="24"/>
          <w:szCs w:val="24"/>
          <w:lang w:eastAsia="en-US"/>
        </w:rPr>
        <w:t>l faut rappeler que</w:t>
      </w:r>
      <w:r w:rsidR="006541C4" w:rsidRPr="007028D1">
        <w:rPr>
          <w:rFonts w:asciiTheme="minorHAnsi" w:eastAsia="Times New Roman" w:hAnsiTheme="minorHAnsi" w:cs="Arial"/>
          <w:kern w:val="2"/>
          <w:sz w:val="24"/>
          <w:szCs w:val="24"/>
          <w:lang w:eastAsia="en-US"/>
        </w:rPr>
        <w:t xml:space="preserve"> généralement</w:t>
      </w:r>
      <w:r w:rsidR="008546C5" w:rsidRPr="007028D1">
        <w:rPr>
          <w:rFonts w:asciiTheme="minorHAnsi" w:eastAsia="Times New Roman" w:hAnsiTheme="minorHAnsi" w:cs="Arial"/>
          <w:kern w:val="2"/>
          <w:sz w:val="24"/>
          <w:szCs w:val="24"/>
          <w:lang w:eastAsia="en-US"/>
        </w:rPr>
        <w:t xml:space="preserve"> les conseils consultatifs peuvent spontanément donner des avis sur toutes les matières politiques. </w:t>
      </w:r>
    </w:p>
    <w:p w14:paraId="00220684" w14:textId="77777777" w:rsidR="002A7BA8" w:rsidRPr="00187671" w:rsidRDefault="002A7BA8" w:rsidP="00597FC6">
      <w:pPr>
        <w:pStyle w:val="Normal1"/>
        <w:rPr>
          <w:rFonts w:asciiTheme="minorHAnsi" w:eastAsia="Times New Roman" w:hAnsiTheme="minorHAnsi" w:cs="Arial"/>
          <w:kern w:val="2"/>
          <w:sz w:val="24"/>
          <w:szCs w:val="24"/>
          <w:lang w:eastAsia="en-US"/>
        </w:rPr>
      </w:pPr>
    </w:p>
    <w:sectPr w:rsidR="002A7BA8" w:rsidRPr="00187671" w:rsidSect="00664F47">
      <w:headerReference w:type="default" r:id="rId12"/>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516C6" w14:textId="77777777" w:rsidR="007028D1" w:rsidRDefault="007028D1" w:rsidP="001954D7">
      <w:r>
        <w:separator/>
      </w:r>
    </w:p>
  </w:endnote>
  <w:endnote w:type="continuationSeparator" w:id="0">
    <w:p w14:paraId="7E7C6783" w14:textId="77777777" w:rsidR="007028D1" w:rsidRDefault="007028D1" w:rsidP="001954D7">
      <w:r>
        <w:continuationSeparator/>
      </w:r>
    </w:p>
  </w:endnote>
  <w:endnote w:type="continuationNotice" w:id="1">
    <w:p w14:paraId="539216E1" w14:textId="77777777" w:rsidR="007028D1" w:rsidRDefault="00702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254F" w14:textId="77777777" w:rsidR="007028D1" w:rsidRDefault="007028D1" w:rsidP="00664F47">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4D60F" w14:textId="77777777" w:rsidR="007028D1" w:rsidRDefault="007028D1" w:rsidP="001954D7">
      <w:r>
        <w:separator/>
      </w:r>
    </w:p>
  </w:footnote>
  <w:footnote w:type="continuationSeparator" w:id="0">
    <w:p w14:paraId="6FD90ADA" w14:textId="77777777" w:rsidR="007028D1" w:rsidRDefault="007028D1" w:rsidP="001954D7">
      <w:r>
        <w:continuationSeparator/>
      </w:r>
    </w:p>
  </w:footnote>
  <w:footnote w:type="continuationNotice" w:id="1">
    <w:p w14:paraId="1584CBB7" w14:textId="77777777" w:rsidR="007028D1" w:rsidRDefault="007028D1"/>
  </w:footnote>
  <w:footnote w:id="2">
    <w:p w14:paraId="3E142557" w14:textId="77777777" w:rsidR="007028D1" w:rsidRPr="007028D1" w:rsidRDefault="007028D1" w:rsidP="001954D7">
      <w:pPr>
        <w:pStyle w:val="FootnoteText"/>
        <w:rPr>
          <w:lang w:val="fr-BE"/>
        </w:rPr>
      </w:pPr>
      <w:r w:rsidRPr="007028D1">
        <w:rPr>
          <w:rStyle w:val="FootnoteReference"/>
        </w:rPr>
        <w:footnoteRef/>
      </w:r>
      <w:r w:rsidRPr="007028D1">
        <w:rPr>
          <w:lang w:val="fr-BE"/>
        </w:rPr>
        <w:t xml:space="preserve"> </w:t>
      </w:r>
      <w:r w:rsidRPr="007028D1">
        <w:rPr>
          <w:rFonts w:asciiTheme="minorHAnsi" w:hAnsiTheme="minorHAnsi" w:cs="Arial"/>
          <w:kern w:val="2"/>
          <w:lang w:val="fr-BE"/>
        </w:rPr>
        <w:t xml:space="preserve">Voir : </w:t>
      </w:r>
      <w:hyperlink r:id="rId1" w:history="1">
        <w:r w:rsidRPr="007028D1">
          <w:rPr>
            <w:rStyle w:val="Hyperlink"/>
            <w:rFonts w:asciiTheme="minorHAnsi" w:hAnsiTheme="minorHAnsi" w:cs="Arial"/>
            <w:color w:val="auto"/>
            <w:kern w:val="2"/>
            <w:lang w:val="fr-BE"/>
          </w:rPr>
          <w:t>http://ph.belgium.be/fr/csnph.html</w:t>
        </w:r>
      </w:hyperlink>
    </w:p>
  </w:footnote>
  <w:footnote w:id="3">
    <w:p w14:paraId="3E142558" w14:textId="77777777" w:rsidR="007028D1" w:rsidRPr="007028D1" w:rsidRDefault="007028D1" w:rsidP="001954D7">
      <w:pPr>
        <w:pStyle w:val="FootnoteText"/>
        <w:rPr>
          <w:lang w:val="fr-BE"/>
        </w:rPr>
      </w:pPr>
      <w:r w:rsidRPr="007028D1">
        <w:rPr>
          <w:rStyle w:val="FootnoteReference"/>
        </w:rPr>
        <w:footnoteRef/>
      </w:r>
      <w:r w:rsidRPr="007028D1">
        <w:rPr>
          <w:lang w:val="fr-BE"/>
        </w:rPr>
        <w:t xml:space="preserve"> </w:t>
      </w:r>
      <w:r w:rsidRPr="007028D1">
        <w:rPr>
          <w:rFonts w:asciiTheme="minorHAnsi" w:hAnsiTheme="minorHAnsi" w:cs="Arial"/>
          <w:kern w:val="2"/>
          <w:lang w:val="fr-BE"/>
        </w:rPr>
        <w:t xml:space="preserve">Voir : </w:t>
      </w:r>
      <w:hyperlink r:id="rId2" w:history="1">
        <w:r w:rsidRPr="007028D1">
          <w:rPr>
            <w:rStyle w:val="Hyperlink"/>
            <w:rFonts w:asciiTheme="minorHAnsi" w:hAnsiTheme="minorHAnsi" w:cs="Arial"/>
            <w:color w:val="auto"/>
            <w:kern w:val="2"/>
            <w:lang w:val="fr-BE"/>
          </w:rPr>
          <w:t>https://www.awiph.be/awiph/missions_fonctionnement/CCWPH/CCWPH.html</w:t>
        </w:r>
      </w:hyperlink>
    </w:p>
  </w:footnote>
  <w:footnote w:id="4">
    <w:p w14:paraId="55A605CE" w14:textId="1ACBCEFA" w:rsidR="007028D1" w:rsidRPr="007028D1" w:rsidRDefault="007028D1" w:rsidP="00A90DA6">
      <w:pPr>
        <w:pStyle w:val="FootnoteText"/>
        <w:rPr>
          <w:lang w:val="nl-NL"/>
        </w:rPr>
      </w:pPr>
      <w:r w:rsidRPr="007028D1">
        <w:rPr>
          <w:rStyle w:val="FootnoteReference"/>
        </w:rPr>
        <w:footnoteRef/>
      </w:r>
      <w:r w:rsidRPr="007028D1">
        <w:rPr>
          <w:lang w:val="nl-NL"/>
        </w:rPr>
        <w:t xml:space="preserve"> </w:t>
      </w:r>
      <w:r w:rsidRPr="007028D1">
        <w:rPr>
          <w:rFonts w:asciiTheme="minorHAnsi" w:hAnsiTheme="minorHAnsi" w:cs="Arial"/>
          <w:kern w:val="2"/>
          <w:lang w:val="nl-NL"/>
        </w:rPr>
        <w:t>Regeerakkoord 2014-2019</w:t>
      </w:r>
      <w:r w:rsidRPr="007028D1">
        <w:rPr>
          <w:rStyle w:val="Hyperlink"/>
          <w:rFonts w:asciiTheme="minorHAnsi" w:hAnsiTheme="minorHAnsi" w:cs="Arial"/>
          <w:color w:val="auto"/>
          <w:kern w:val="2"/>
          <w:lang w:val="nl-NL"/>
        </w:rPr>
        <w:t> : http://www.vlaanderen.be/nl/vlaamse-regering/regeerakkoord-van-de-vlaamse-regering</w:t>
      </w:r>
    </w:p>
  </w:footnote>
  <w:footnote w:id="5">
    <w:p w14:paraId="523E0D5A" w14:textId="284A1C5C" w:rsidR="007028D1" w:rsidRPr="007028D1" w:rsidRDefault="007028D1">
      <w:pPr>
        <w:pStyle w:val="FootnoteText"/>
        <w:rPr>
          <w:lang w:val="fr-BE"/>
        </w:rPr>
      </w:pPr>
      <w:r w:rsidRPr="007028D1">
        <w:rPr>
          <w:rStyle w:val="FootnoteReference"/>
        </w:rPr>
        <w:footnoteRef/>
      </w:r>
      <w:r w:rsidRPr="007028D1">
        <w:rPr>
          <w:lang w:val="fr-BE"/>
        </w:rPr>
        <w:t xml:space="preserve"> Organe de concertation qui a pour but de garantir la participation des associations d'usagers dans le développement de mesures visant à promouvoir l'emploi des personnes handicapées.</w:t>
      </w:r>
    </w:p>
  </w:footnote>
  <w:footnote w:id="6">
    <w:p w14:paraId="3E142559" w14:textId="77777777" w:rsidR="007028D1" w:rsidRPr="007028D1" w:rsidRDefault="007028D1" w:rsidP="001954D7">
      <w:pPr>
        <w:pStyle w:val="FootnoteText"/>
        <w:rPr>
          <w:lang w:val="fr-BE"/>
        </w:rPr>
      </w:pPr>
      <w:r w:rsidRPr="007028D1">
        <w:rPr>
          <w:rStyle w:val="FootnoteReference"/>
        </w:rPr>
        <w:footnoteRef/>
      </w:r>
      <w:r w:rsidRPr="007028D1">
        <w:rPr>
          <w:lang w:val="fr-BE"/>
        </w:rPr>
        <w:t xml:space="preserve"> </w:t>
      </w:r>
      <w:r w:rsidRPr="007028D1">
        <w:rPr>
          <w:rFonts w:asciiTheme="minorHAnsi" w:hAnsiTheme="minorHAnsi"/>
          <w:kern w:val="2"/>
          <w:lang w:val="fr-BE"/>
        </w:rPr>
        <w:t>Voir </w:t>
      </w:r>
      <w:hyperlink r:id="rId3" w:history="1">
        <w:r w:rsidRPr="007028D1">
          <w:rPr>
            <w:rStyle w:val="Hyperlink"/>
            <w:rFonts w:asciiTheme="minorHAnsi" w:hAnsiTheme="minorHAnsi"/>
            <w:color w:val="auto"/>
            <w:kern w:val="2"/>
            <w:lang w:val="fr-BE"/>
          </w:rPr>
          <w:t>http://phare.irisnet.be/service-phare/a-propos-de-nous/conseil-consultatif/</w:t>
        </w:r>
      </w:hyperlink>
    </w:p>
  </w:footnote>
  <w:footnote w:id="7">
    <w:p w14:paraId="7632C905" w14:textId="005B51FD" w:rsidR="007028D1" w:rsidRPr="007028D1" w:rsidRDefault="007028D1">
      <w:pPr>
        <w:pStyle w:val="FootnoteText"/>
        <w:rPr>
          <w:lang w:val="fr-BE"/>
        </w:rPr>
      </w:pPr>
      <w:r w:rsidRPr="007028D1">
        <w:rPr>
          <w:rStyle w:val="FootnoteReference"/>
        </w:rPr>
        <w:footnoteRef/>
      </w:r>
      <w:r w:rsidRPr="007028D1">
        <w:rPr>
          <w:lang w:val="fr-BE"/>
        </w:rPr>
        <w:t xml:space="preserve"> </w:t>
      </w:r>
      <w:hyperlink r:id="rId4" w:history="1">
        <w:r w:rsidRPr="007028D1">
          <w:rPr>
            <w:rStyle w:val="Hyperlink"/>
            <w:color w:val="auto"/>
            <w:lang w:val="fr-BE"/>
          </w:rPr>
          <w:t>http://www.dpb.be/Downloads/AktionsplanDGI25.pdf</w:t>
        </w:r>
      </w:hyperlink>
      <w:r w:rsidRPr="007028D1">
        <w:rPr>
          <w:lang w:val="fr-BE"/>
        </w:rPr>
        <w:t xml:space="preserve"> </w:t>
      </w:r>
    </w:p>
  </w:footnote>
  <w:footnote w:id="8">
    <w:p w14:paraId="2BBE4D5E" w14:textId="12D20254" w:rsidR="007028D1" w:rsidRPr="007028D1" w:rsidRDefault="007028D1">
      <w:pPr>
        <w:pStyle w:val="FootnoteText"/>
        <w:rPr>
          <w:lang w:val="fr-BE"/>
        </w:rPr>
      </w:pPr>
      <w:r w:rsidRPr="007028D1">
        <w:rPr>
          <w:rStyle w:val="FootnoteReference"/>
        </w:rPr>
        <w:footnoteRef/>
      </w:r>
      <w:r w:rsidRPr="007028D1">
        <w:rPr>
          <w:lang w:val="fr-BE"/>
        </w:rPr>
        <w:t xml:space="preserve"> http://www.diversite.be/la-consultation-des-personnes-en-situation-de-handicap-sur-leurs-droits-fondamentaux-les</w:t>
      </w:r>
    </w:p>
  </w:footnote>
  <w:footnote w:id="9">
    <w:p w14:paraId="7510A21B" w14:textId="77777777" w:rsidR="007028D1" w:rsidRPr="007028D1" w:rsidRDefault="007028D1" w:rsidP="00ED133E">
      <w:pPr>
        <w:pStyle w:val="FootnoteText"/>
        <w:rPr>
          <w:lang w:val="fr-BE"/>
        </w:rPr>
      </w:pPr>
      <w:r w:rsidRPr="007028D1">
        <w:rPr>
          <w:rStyle w:val="FootnoteReference"/>
        </w:rPr>
        <w:footnoteRef/>
      </w:r>
      <w:r w:rsidRPr="007028D1">
        <w:rPr>
          <w:lang w:val="fr-BE"/>
        </w:rPr>
        <w:t xml:space="preserve"> http://www.ont.be/files/Artikel%20Terzake%20Magazine%20beleidsparticipatie.pdf</w:t>
      </w:r>
    </w:p>
  </w:footnote>
  <w:footnote w:id="10">
    <w:p w14:paraId="3324D2A1" w14:textId="1F7705FE" w:rsidR="007028D1" w:rsidRPr="007028D1" w:rsidRDefault="007028D1" w:rsidP="00606F5B">
      <w:pPr>
        <w:pStyle w:val="NormalWeb"/>
      </w:pPr>
      <w:r w:rsidRPr="007028D1">
        <w:rPr>
          <w:rStyle w:val="FootnoteReference"/>
        </w:rPr>
        <w:footnoteRef/>
      </w:r>
      <w:r w:rsidRPr="007028D1">
        <w:t xml:space="preserve"> </w:t>
      </w:r>
      <w:r w:rsidRPr="007028D1">
        <w:rPr>
          <w:sz w:val="20"/>
          <w:szCs w:val="20"/>
        </w:rPr>
        <w:t>La consultation a été menée par un consortium composé de plusieurs universités belges via des focus-groupes. La parole a été donnée dans ces groupes aux personnes handicapées sur les thèmes de l’égalité et de la non-discrimination, l’accessibilité, la reconnaissance de la capacité juridique, le droit à la liberté et la sécurité, le droit à une vie autonome et la participation à la société, l’enseignement et l’emploi. L’objectif du Centre était de mettre la parole des personnes en situation de handicap au centre de la consultation, en mettant l’accent sur les obstacles mais également sur les solutions. Cela a mené à un rapport qui, sur base de témoignages, donne un aperçu des expériences quotidiennes des personnes handicapées et propose une série de piste d’améliorations venant des participants. Le rapport se trouve sur le site du Centre :</w:t>
      </w:r>
      <w:r w:rsidRPr="007028D1">
        <w:t xml:space="preserve"> </w:t>
      </w:r>
      <w:hyperlink r:id="rId5" w:history="1">
        <w:r w:rsidRPr="007028D1">
          <w:rPr>
            <w:rStyle w:val="Hyperlink"/>
            <w:color w:val="auto"/>
            <w:sz w:val="20"/>
            <w:szCs w:val="20"/>
          </w:rPr>
          <w:t>http://www.diversite.be/la-consultation-des-personnes-en-situation-de-handicap-sur-leurs-droits-fondamentaux-resultats-et</w:t>
        </w:r>
      </w:hyperlink>
      <w:r w:rsidRPr="007028D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254E" w14:textId="77777777" w:rsidR="007028D1" w:rsidRPr="00AD4CA9" w:rsidRDefault="007028D1" w:rsidP="00664F47">
    <w:pPr>
      <w:pStyle w:val="Header"/>
      <w:tabs>
        <w:tab w:val="clear" w:pos="4153"/>
        <w:tab w:val="clear" w:pos="8306"/>
        <w:tab w:val="right" w:pos="9214"/>
      </w:tabs>
      <w:spacing w:before="360" w:after="840"/>
      <w:rPr>
        <w:sz w:val="14"/>
        <w:szCs w:val="14"/>
        <w:lang w:val="en-GB"/>
      </w:rPr>
    </w:pPr>
    <w:r>
      <w:rPr>
        <w:sz w:val="14"/>
        <w:szCs w:val="14"/>
        <w:lang w:val="en-GB"/>
      </w:rPr>
      <w:t xml:space="preserve">PAGE </w:t>
    </w:r>
    <w:r w:rsidRPr="0028624E">
      <w:rPr>
        <w:sz w:val="14"/>
        <w:szCs w:val="14"/>
        <w:lang w:val="en-GB"/>
      </w:rPr>
      <w:fldChar w:fldCharType="begin"/>
    </w:r>
    <w:r w:rsidRPr="0028624E">
      <w:rPr>
        <w:sz w:val="14"/>
        <w:szCs w:val="14"/>
        <w:lang w:val="en-GB"/>
      </w:rPr>
      <w:instrText xml:space="preserve"> </w:instrText>
    </w:r>
    <w:r>
      <w:rPr>
        <w:sz w:val="14"/>
        <w:szCs w:val="14"/>
        <w:lang w:val="en-GB"/>
      </w:rPr>
      <w:instrText>PAGE</w:instrText>
    </w:r>
    <w:r w:rsidRPr="0028624E">
      <w:rPr>
        <w:sz w:val="14"/>
        <w:szCs w:val="14"/>
        <w:lang w:val="en-GB"/>
      </w:rPr>
      <w:instrText xml:space="preserve">   \* MERGEFORMAT </w:instrText>
    </w:r>
    <w:r w:rsidRPr="0028624E">
      <w:rPr>
        <w:sz w:val="14"/>
        <w:szCs w:val="14"/>
        <w:lang w:val="en-GB"/>
      </w:rPr>
      <w:fldChar w:fldCharType="separate"/>
    </w:r>
    <w:r w:rsidR="00420E3F">
      <w:rPr>
        <w:noProof/>
        <w:sz w:val="14"/>
        <w:szCs w:val="14"/>
        <w:lang w:val="en-GB"/>
      </w:rPr>
      <w:t>6</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2550" w14:textId="77777777" w:rsidR="007028D1" w:rsidRDefault="007028D1" w:rsidP="00664F47">
    <w:pPr>
      <w:pStyle w:val="Header"/>
      <w:tabs>
        <w:tab w:val="clear" w:pos="4153"/>
        <w:tab w:val="clear" w:pos="8306"/>
        <w:tab w:val="right" w:pos="3686"/>
        <w:tab w:val="left" w:pos="5812"/>
      </w:tabs>
      <w:spacing w:before="80"/>
      <w:jc w:val="center"/>
      <w:rPr>
        <w:b/>
        <w:sz w:val="24"/>
        <w:szCs w:val="24"/>
        <w:lang w:val="fr-CH"/>
      </w:rPr>
    </w:pPr>
    <w:r>
      <w:rPr>
        <w:noProof/>
        <w:lang w:val="fr-BE" w:eastAsia="fr-BE"/>
      </w:rPr>
      <w:drawing>
        <wp:inline distT="0" distB="0" distL="0" distR="0" wp14:anchorId="3E142554" wp14:editId="3E142555">
          <wp:extent cx="2222258" cy="876300"/>
          <wp:effectExtent l="0" t="0" r="698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1048" cy="887653"/>
                  </a:xfrm>
                  <a:prstGeom prst="rect">
                    <a:avLst/>
                  </a:prstGeom>
                  <a:noFill/>
                  <a:ln>
                    <a:noFill/>
                  </a:ln>
                  <a:extLst/>
                </pic:spPr>
              </pic:pic>
            </a:graphicData>
          </a:graphic>
        </wp:inline>
      </w:drawing>
    </w:r>
  </w:p>
  <w:p w14:paraId="3E142551" w14:textId="77777777" w:rsidR="007028D1" w:rsidRDefault="007028D1" w:rsidP="00664F47">
    <w:pPr>
      <w:pStyle w:val="Header"/>
      <w:tabs>
        <w:tab w:val="clear" w:pos="4153"/>
        <w:tab w:val="clear" w:pos="8306"/>
        <w:tab w:val="right" w:pos="3686"/>
        <w:tab w:val="left" w:pos="5812"/>
      </w:tabs>
      <w:spacing w:before="80"/>
      <w:jc w:val="center"/>
      <w:rPr>
        <w:b/>
        <w:sz w:val="24"/>
        <w:szCs w:val="24"/>
        <w:lang w:val="fr-CH"/>
      </w:rPr>
    </w:pPr>
  </w:p>
  <w:p w14:paraId="3E142552" w14:textId="59B91D8E" w:rsidR="007028D1" w:rsidRPr="00F04DF1" w:rsidRDefault="007028D1" w:rsidP="00664F47">
    <w:pPr>
      <w:pStyle w:val="Header"/>
      <w:tabs>
        <w:tab w:val="clear" w:pos="4153"/>
        <w:tab w:val="clear" w:pos="8306"/>
        <w:tab w:val="right" w:pos="3686"/>
        <w:tab w:val="left" w:pos="5812"/>
      </w:tabs>
      <w:spacing w:before="80"/>
      <w:jc w:val="center"/>
      <w:rPr>
        <w:rFonts w:asciiTheme="minorHAnsi" w:hAnsiTheme="minorHAnsi" w:cs="Arial"/>
        <w:b/>
        <w:sz w:val="32"/>
        <w:szCs w:val="32"/>
        <w:u w:val="single"/>
        <w:lang w:val="fr-CH"/>
      </w:rPr>
    </w:pPr>
    <w:r w:rsidRPr="00F04DF1">
      <w:rPr>
        <w:rFonts w:asciiTheme="minorHAnsi" w:hAnsiTheme="minorHAnsi" w:cs="Arial"/>
        <w:b/>
        <w:sz w:val="32"/>
        <w:szCs w:val="32"/>
        <w:u w:val="single"/>
        <w:lang w:val="fr-CH"/>
      </w:rPr>
      <w:t>Questionnaire sur le droit des personnes handicapées </w:t>
    </w:r>
    <w:r>
      <w:rPr>
        <w:rFonts w:asciiTheme="minorHAnsi" w:hAnsiTheme="minorHAnsi" w:cs="Arial"/>
        <w:b/>
        <w:sz w:val="32"/>
        <w:szCs w:val="32"/>
        <w:u w:val="single"/>
        <w:lang w:val="fr-CH"/>
      </w:rPr>
      <w:t xml:space="preserve">de participer à la prise de décision </w:t>
    </w:r>
    <w:r w:rsidRPr="00F04DF1">
      <w:rPr>
        <w:rFonts w:asciiTheme="minorHAnsi" w:hAnsiTheme="minorHAnsi" w:cs="Arial"/>
        <w:b/>
        <w:sz w:val="32"/>
        <w:szCs w:val="32"/>
        <w:u w:val="single"/>
        <w:lang w:val="fr-CH"/>
      </w:rPr>
      <w:t xml:space="preserve">: </w:t>
    </w:r>
    <w:r>
      <w:rPr>
        <w:rFonts w:asciiTheme="minorHAnsi" w:hAnsiTheme="minorHAnsi" w:cs="Arial"/>
        <w:b/>
        <w:sz w:val="32"/>
        <w:szCs w:val="32"/>
        <w:u w:val="single"/>
        <w:lang w:val="fr-CH"/>
      </w:rPr>
      <w:t>contribution</w:t>
    </w:r>
    <w:r w:rsidRPr="00F04DF1">
      <w:rPr>
        <w:rFonts w:asciiTheme="minorHAnsi" w:hAnsiTheme="minorHAnsi" w:cs="Arial"/>
        <w:b/>
        <w:sz w:val="32"/>
        <w:szCs w:val="32"/>
        <w:u w:val="single"/>
        <w:lang w:val="fr-CH"/>
      </w:rPr>
      <w:t xml:space="preserve"> du Centre interfédéral pour l’égalité des chances (Belgique) </w:t>
    </w:r>
  </w:p>
  <w:p w14:paraId="3E142553" w14:textId="77777777" w:rsidR="007028D1" w:rsidRDefault="007028D1" w:rsidP="00664F47">
    <w:pPr>
      <w:tabs>
        <w:tab w:val="right" w:pos="8505"/>
      </w:tabs>
      <w:jc w:val="center"/>
      <w:rPr>
        <w:sz w:val="24"/>
        <w:szCs w:val="2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EFA"/>
    <w:multiLevelType w:val="hybridMultilevel"/>
    <w:tmpl w:val="C574AADE"/>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3B10E49"/>
    <w:multiLevelType w:val="hybridMultilevel"/>
    <w:tmpl w:val="27B6DFD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8EB1A89"/>
    <w:multiLevelType w:val="hybridMultilevel"/>
    <w:tmpl w:val="5CC0B336"/>
    <w:lvl w:ilvl="0" w:tplc="BB4A8C64">
      <w:start w:val="21"/>
      <w:numFmt w:val="bullet"/>
      <w:lvlText w:val="-"/>
      <w:lvlJc w:val="left"/>
      <w:pPr>
        <w:ind w:left="927" w:hanging="360"/>
      </w:pPr>
      <w:rPr>
        <w:rFonts w:ascii="Verdana" w:eastAsia="Times New Roman" w:hAnsi="Verdana" w:cs="Arial" w:hint="default"/>
      </w:rPr>
    </w:lvl>
    <w:lvl w:ilvl="1" w:tplc="BB4A8C64">
      <w:start w:val="21"/>
      <w:numFmt w:val="bullet"/>
      <w:lvlText w:val="-"/>
      <w:lvlJc w:val="left"/>
      <w:pPr>
        <w:ind w:left="1440" w:hanging="360"/>
      </w:pPr>
      <w:rPr>
        <w:rFonts w:ascii="Verdana" w:eastAsia="Times New Roman" w:hAnsi="Verdana"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935EF8"/>
    <w:multiLevelType w:val="hybridMultilevel"/>
    <w:tmpl w:val="63BA5C08"/>
    <w:lvl w:ilvl="0" w:tplc="C65AF22E">
      <w:start w:val="1"/>
      <w:numFmt w:val="bullet"/>
      <w:lvlText w:val="-"/>
      <w:lvlJc w:val="left"/>
      <w:pPr>
        <w:ind w:left="720" w:hanging="360"/>
      </w:pPr>
      <w:rPr>
        <w:rFonts w:ascii="Calibri" w:eastAsia="Times New Roman" w:hAnsi="Calibri"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8575C18"/>
    <w:multiLevelType w:val="hybridMultilevel"/>
    <w:tmpl w:val="437E8CD2"/>
    <w:lvl w:ilvl="0" w:tplc="532AFB6E">
      <w:start w:val="1"/>
      <w:numFmt w:val="decimal"/>
      <w:lvlText w:val="%1)"/>
      <w:lvlJc w:val="left"/>
      <w:pPr>
        <w:ind w:left="720" w:hanging="360"/>
      </w:pPr>
      <w:rPr>
        <w:rFonts w:hint="default"/>
        <w:b/>
        <w:u w:val="singl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5C915EA4"/>
    <w:multiLevelType w:val="hybridMultilevel"/>
    <w:tmpl w:val="3184DF08"/>
    <w:lvl w:ilvl="0" w:tplc="AE2EA346">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5CE173B3"/>
    <w:multiLevelType w:val="hybridMultilevel"/>
    <w:tmpl w:val="BF0006B8"/>
    <w:lvl w:ilvl="0" w:tplc="8EFCC756">
      <w:start w:val="1"/>
      <w:numFmt w:val="decimal"/>
      <w:lvlText w:val="%1."/>
      <w:lvlJc w:val="left"/>
      <w:pPr>
        <w:ind w:left="720" w:hanging="360"/>
      </w:pPr>
      <w:rPr>
        <w:rFonts w:hint="default"/>
        <w:b w:val="0"/>
        <w:i/>
        <w:sz w:val="22"/>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E105EF9"/>
    <w:multiLevelType w:val="hybridMultilevel"/>
    <w:tmpl w:val="9558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A80838"/>
    <w:multiLevelType w:val="hybridMultilevel"/>
    <w:tmpl w:val="F3C8CA5E"/>
    <w:lvl w:ilvl="0" w:tplc="080C0015">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7E765A54"/>
    <w:multiLevelType w:val="hybridMultilevel"/>
    <w:tmpl w:val="409C2518"/>
    <w:lvl w:ilvl="0" w:tplc="080C000B">
      <w:start w:val="1"/>
      <w:numFmt w:val="bullet"/>
      <w:lvlText w:val=""/>
      <w:lvlJc w:val="left"/>
      <w:pPr>
        <w:ind w:left="720" w:hanging="360"/>
      </w:pPr>
      <w:rPr>
        <w:rFonts w:ascii="Wingdings" w:hAnsi="Wingdings" w:hint="default"/>
        <w:b/>
        <w:u w:val="single"/>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EBB1276"/>
    <w:multiLevelType w:val="hybridMultilevel"/>
    <w:tmpl w:val="FDC4D2DA"/>
    <w:lvl w:ilvl="0" w:tplc="3D08DB6C">
      <w:start w:val="3"/>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1"/>
  </w:num>
  <w:num w:numId="6">
    <w:abstractNumId w:val="4"/>
  </w:num>
  <w:num w:numId="7">
    <w:abstractNumId w:val="7"/>
  </w:num>
  <w:num w:numId="8">
    <w:abstractNumId w:val="8"/>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D7"/>
    <w:rsid w:val="00017A11"/>
    <w:rsid w:val="00075EF5"/>
    <w:rsid w:val="00080E4C"/>
    <w:rsid w:val="000D6C95"/>
    <w:rsid w:val="000E45B1"/>
    <w:rsid w:val="000E5071"/>
    <w:rsid w:val="001000B6"/>
    <w:rsid w:val="0012408E"/>
    <w:rsid w:val="00125791"/>
    <w:rsid w:val="001579ED"/>
    <w:rsid w:val="00164F78"/>
    <w:rsid w:val="00175C86"/>
    <w:rsid w:val="00175D3B"/>
    <w:rsid w:val="0018305F"/>
    <w:rsid w:val="00187671"/>
    <w:rsid w:val="001954D7"/>
    <w:rsid w:val="001A1B55"/>
    <w:rsid w:val="001A5542"/>
    <w:rsid w:val="001C1475"/>
    <w:rsid w:val="001D1B3B"/>
    <w:rsid w:val="00202CEF"/>
    <w:rsid w:val="002217FC"/>
    <w:rsid w:val="00226753"/>
    <w:rsid w:val="0023499F"/>
    <w:rsid w:val="002355DE"/>
    <w:rsid w:val="00247D91"/>
    <w:rsid w:val="00256CF9"/>
    <w:rsid w:val="00274318"/>
    <w:rsid w:val="002901C3"/>
    <w:rsid w:val="002A7BA8"/>
    <w:rsid w:val="00316379"/>
    <w:rsid w:val="00382C6F"/>
    <w:rsid w:val="003A155D"/>
    <w:rsid w:val="003C2B33"/>
    <w:rsid w:val="003C509D"/>
    <w:rsid w:val="003D7D60"/>
    <w:rsid w:val="003E40F5"/>
    <w:rsid w:val="003F2B62"/>
    <w:rsid w:val="00410297"/>
    <w:rsid w:val="00420E3F"/>
    <w:rsid w:val="00452129"/>
    <w:rsid w:val="00482900"/>
    <w:rsid w:val="004838F7"/>
    <w:rsid w:val="00484445"/>
    <w:rsid w:val="0051412C"/>
    <w:rsid w:val="00532E52"/>
    <w:rsid w:val="00533B72"/>
    <w:rsid w:val="00567EC6"/>
    <w:rsid w:val="00582514"/>
    <w:rsid w:val="005914C3"/>
    <w:rsid w:val="00596518"/>
    <w:rsid w:val="00597FC6"/>
    <w:rsid w:val="005B1C47"/>
    <w:rsid w:val="005B59B4"/>
    <w:rsid w:val="005D4458"/>
    <w:rsid w:val="005E1DD9"/>
    <w:rsid w:val="00603D7D"/>
    <w:rsid w:val="00606F5B"/>
    <w:rsid w:val="00610672"/>
    <w:rsid w:val="00624FE6"/>
    <w:rsid w:val="006541C4"/>
    <w:rsid w:val="00664F47"/>
    <w:rsid w:val="006C2CA6"/>
    <w:rsid w:val="006F0821"/>
    <w:rsid w:val="007028D1"/>
    <w:rsid w:val="0073732A"/>
    <w:rsid w:val="00746350"/>
    <w:rsid w:val="00765C77"/>
    <w:rsid w:val="007B3ED4"/>
    <w:rsid w:val="007B7466"/>
    <w:rsid w:val="007D1145"/>
    <w:rsid w:val="007E033E"/>
    <w:rsid w:val="007F7FC5"/>
    <w:rsid w:val="00807228"/>
    <w:rsid w:val="00817659"/>
    <w:rsid w:val="00846B88"/>
    <w:rsid w:val="008546C5"/>
    <w:rsid w:val="008D7F5D"/>
    <w:rsid w:val="008F6107"/>
    <w:rsid w:val="00913DFC"/>
    <w:rsid w:val="00937A70"/>
    <w:rsid w:val="009632D1"/>
    <w:rsid w:val="0099689B"/>
    <w:rsid w:val="009A41E7"/>
    <w:rsid w:val="009B2BD8"/>
    <w:rsid w:val="009E0C56"/>
    <w:rsid w:val="009E1D58"/>
    <w:rsid w:val="009E2E31"/>
    <w:rsid w:val="00A47678"/>
    <w:rsid w:val="00A523BC"/>
    <w:rsid w:val="00A67F80"/>
    <w:rsid w:val="00A81CAF"/>
    <w:rsid w:val="00A90DA6"/>
    <w:rsid w:val="00AB33C4"/>
    <w:rsid w:val="00AF5ACA"/>
    <w:rsid w:val="00B027EF"/>
    <w:rsid w:val="00B054C2"/>
    <w:rsid w:val="00B060A5"/>
    <w:rsid w:val="00B3758D"/>
    <w:rsid w:val="00B53142"/>
    <w:rsid w:val="00B5651B"/>
    <w:rsid w:val="00B7521D"/>
    <w:rsid w:val="00B86DF7"/>
    <w:rsid w:val="00BB2CD9"/>
    <w:rsid w:val="00BE1115"/>
    <w:rsid w:val="00BE6CF9"/>
    <w:rsid w:val="00C05919"/>
    <w:rsid w:val="00C4669D"/>
    <w:rsid w:val="00C6186A"/>
    <w:rsid w:val="00C63EDE"/>
    <w:rsid w:val="00C85A02"/>
    <w:rsid w:val="00CC1124"/>
    <w:rsid w:val="00D05E7D"/>
    <w:rsid w:val="00D13E0F"/>
    <w:rsid w:val="00D57249"/>
    <w:rsid w:val="00D61040"/>
    <w:rsid w:val="00D62DF0"/>
    <w:rsid w:val="00D82F05"/>
    <w:rsid w:val="00DB7785"/>
    <w:rsid w:val="00DF1E0B"/>
    <w:rsid w:val="00DF505D"/>
    <w:rsid w:val="00E2441A"/>
    <w:rsid w:val="00E60009"/>
    <w:rsid w:val="00E65272"/>
    <w:rsid w:val="00E72B38"/>
    <w:rsid w:val="00E75326"/>
    <w:rsid w:val="00E758C9"/>
    <w:rsid w:val="00EB5A96"/>
    <w:rsid w:val="00ED0A04"/>
    <w:rsid w:val="00ED133E"/>
    <w:rsid w:val="00F42F96"/>
    <w:rsid w:val="00F4675C"/>
    <w:rsid w:val="00F82A6C"/>
    <w:rsid w:val="00F947A2"/>
    <w:rsid w:val="00F969CE"/>
    <w:rsid w:val="00FB20D6"/>
    <w:rsid w:val="00FC1A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D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4D7"/>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1954D7"/>
    <w:rPr>
      <w:rFonts w:ascii="Times New Roman" w:eastAsia="Times New Roman" w:hAnsi="Times New Roman" w:cs="Times New Roman"/>
      <w:snapToGrid w:val="0"/>
      <w:sz w:val="20"/>
      <w:szCs w:val="20"/>
      <w:lang w:val="en-AU"/>
    </w:rPr>
  </w:style>
  <w:style w:type="paragraph" w:styleId="Footer">
    <w:name w:val="footer"/>
    <w:basedOn w:val="Normal"/>
    <w:link w:val="FooterChar"/>
    <w:rsid w:val="001954D7"/>
    <w:pPr>
      <w:tabs>
        <w:tab w:val="center" w:pos="4153"/>
        <w:tab w:val="right" w:pos="8306"/>
      </w:tabs>
    </w:pPr>
  </w:style>
  <w:style w:type="character" w:customStyle="1" w:styleId="FooterChar">
    <w:name w:val="Footer Char"/>
    <w:basedOn w:val="DefaultParagraphFont"/>
    <w:link w:val="Footer"/>
    <w:rsid w:val="001954D7"/>
    <w:rPr>
      <w:rFonts w:ascii="Times New Roman" w:eastAsia="Times New Roman" w:hAnsi="Times New Roman" w:cs="Times New Roman"/>
      <w:sz w:val="20"/>
      <w:szCs w:val="20"/>
      <w:lang w:val="en-GB"/>
    </w:rPr>
  </w:style>
  <w:style w:type="character" w:styleId="FootnoteReference">
    <w:name w:val="footnote reference"/>
    <w:rsid w:val="001954D7"/>
    <w:rPr>
      <w:rFonts w:cs="Times New Roman"/>
      <w:vertAlign w:val="superscript"/>
    </w:rPr>
  </w:style>
  <w:style w:type="character" w:styleId="Hyperlink">
    <w:name w:val="Hyperlink"/>
    <w:rsid w:val="001954D7"/>
    <w:rPr>
      <w:color w:val="0000FF"/>
      <w:u w:val="single"/>
    </w:rPr>
  </w:style>
  <w:style w:type="paragraph" w:styleId="ListParagraph">
    <w:name w:val="List Paragraph"/>
    <w:basedOn w:val="Normal"/>
    <w:uiPriority w:val="34"/>
    <w:qFormat/>
    <w:rsid w:val="001954D7"/>
    <w:pPr>
      <w:ind w:left="720"/>
      <w:contextualSpacing/>
    </w:pPr>
    <w:rPr>
      <w:sz w:val="24"/>
      <w:szCs w:val="24"/>
      <w:lang w:val="en-US"/>
    </w:rPr>
  </w:style>
  <w:style w:type="paragraph" w:styleId="FootnoteText">
    <w:name w:val="footnote text"/>
    <w:basedOn w:val="Normal"/>
    <w:link w:val="FootnoteTextChar"/>
    <w:rsid w:val="001954D7"/>
  </w:style>
  <w:style w:type="character" w:customStyle="1" w:styleId="FootnoteTextChar">
    <w:name w:val="Footnote Text Char"/>
    <w:basedOn w:val="DefaultParagraphFont"/>
    <w:link w:val="FootnoteText"/>
    <w:rsid w:val="001954D7"/>
    <w:rPr>
      <w:rFonts w:ascii="Times New Roman" w:eastAsia="Times New Roman" w:hAnsi="Times New Roman" w:cs="Times New Roman"/>
      <w:sz w:val="20"/>
      <w:szCs w:val="20"/>
      <w:lang w:val="en-GB"/>
    </w:rPr>
  </w:style>
  <w:style w:type="paragraph" w:customStyle="1" w:styleId="Normal1">
    <w:name w:val="Normal1"/>
    <w:rsid w:val="001954D7"/>
    <w:pPr>
      <w:suppressAutoHyphens/>
      <w:spacing w:before="100" w:after="100" w:line="100" w:lineRule="atLeast"/>
      <w:jc w:val="both"/>
    </w:pPr>
    <w:rPr>
      <w:rFonts w:ascii="Calibri" w:eastAsia="Arial" w:hAnsi="Calibri" w:cs="Times New Roman"/>
      <w:lang w:eastAsia="ar-SA"/>
    </w:rPr>
  </w:style>
  <w:style w:type="paragraph" w:styleId="BalloonText">
    <w:name w:val="Balloon Text"/>
    <w:basedOn w:val="Normal"/>
    <w:link w:val="BalloonTextChar"/>
    <w:uiPriority w:val="99"/>
    <w:semiHidden/>
    <w:unhideWhenUsed/>
    <w:rsid w:val="001954D7"/>
    <w:rPr>
      <w:rFonts w:ascii="Tahoma" w:hAnsi="Tahoma" w:cs="Tahoma"/>
      <w:sz w:val="16"/>
      <w:szCs w:val="16"/>
    </w:rPr>
  </w:style>
  <w:style w:type="character" w:customStyle="1" w:styleId="BalloonTextChar">
    <w:name w:val="Balloon Text Char"/>
    <w:basedOn w:val="DefaultParagraphFont"/>
    <w:link w:val="BalloonText"/>
    <w:uiPriority w:val="99"/>
    <w:semiHidden/>
    <w:rsid w:val="001954D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7F5D"/>
    <w:rPr>
      <w:sz w:val="16"/>
      <w:szCs w:val="16"/>
    </w:rPr>
  </w:style>
  <w:style w:type="paragraph" w:styleId="CommentText">
    <w:name w:val="annotation text"/>
    <w:basedOn w:val="Normal"/>
    <w:link w:val="CommentTextChar"/>
    <w:uiPriority w:val="99"/>
    <w:semiHidden/>
    <w:unhideWhenUsed/>
    <w:rsid w:val="008D7F5D"/>
  </w:style>
  <w:style w:type="character" w:customStyle="1" w:styleId="CommentTextChar">
    <w:name w:val="Comment Text Char"/>
    <w:basedOn w:val="DefaultParagraphFont"/>
    <w:link w:val="CommentText"/>
    <w:uiPriority w:val="99"/>
    <w:semiHidden/>
    <w:rsid w:val="008D7F5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7F5D"/>
    <w:rPr>
      <w:b/>
      <w:bCs/>
    </w:rPr>
  </w:style>
  <w:style w:type="character" w:customStyle="1" w:styleId="CommentSubjectChar">
    <w:name w:val="Comment Subject Char"/>
    <w:basedOn w:val="CommentTextChar"/>
    <w:link w:val="CommentSubject"/>
    <w:uiPriority w:val="99"/>
    <w:semiHidden/>
    <w:rsid w:val="008D7F5D"/>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C6186A"/>
    <w:rPr>
      <w:color w:val="800080" w:themeColor="followedHyperlink"/>
      <w:u w:val="single"/>
    </w:rPr>
  </w:style>
  <w:style w:type="paragraph" w:styleId="NormalWeb">
    <w:name w:val="Normal (Web)"/>
    <w:basedOn w:val="Normal"/>
    <w:uiPriority w:val="99"/>
    <w:unhideWhenUsed/>
    <w:rsid w:val="00606F5B"/>
    <w:pPr>
      <w:spacing w:before="100" w:beforeAutospacing="1" w:after="100" w:afterAutospacing="1"/>
    </w:pPr>
    <w:rPr>
      <w:sz w:val="24"/>
      <w:szCs w:val="24"/>
      <w:lang w:val="fr-BE" w:eastAsia="fr-BE"/>
    </w:rPr>
  </w:style>
  <w:style w:type="paragraph" w:styleId="Revision">
    <w:name w:val="Revision"/>
    <w:hidden/>
    <w:uiPriority w:val="99"/>
    <w:semiHidden/>
    <w:rsid w:val="00532E52"/>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D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4D7"/>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1954D7"/>
    <w:rPr>
      <w:rFonts w:ascii="Times New Roman" w:eastAsia="Times New Roman" w:hAnsi="Times New Roman" w:cs="Times New Roman"/>
      <w:snapToGrid w:val="0"/>
      <w:sz w:val="20"/>
      <w:szCs w:val="20"/>
      <w:lang w:val="en-AU"/>
    </w:rPr>
  </w:style>
  <w:style w:type="paragraph" w:styleId="Footer">
    <w:name w:val="footer"/>
    <w:basedOn w:val="Normal"/>
    <w:link w:val="FooterChar"/>
    <w:rsid w:val="001954D7"/>
    <w:pPr>
      <w:tabs>
        <w:tab w:val="center" w:pos="4153"/>
        <w:tab w:val="right" w:pos="8306"/>
      </w:tabs>
    </w:pPr>
  </w:style>
  <w:style w:type="character" w:customStyle="1" w:styleId="FooterChar">
    <w:name w:val="Footer Char"/>
    <w:basedOn w:val="DefaultParagraphFont"/>
    <w:link w:val="Footer"/>
    <w:rsid w:val="001954D7"/>
    <w:rPr>
      <w:rFonts w:ascii="Times New Roman" w:eastAsia="Times New Roman" w:hAnsi="Times New Roman" w:cs="Times New Roman"/>
      <w:sz w:val="20"/>
      <w:szCs w:val="20"/>
      <w:lang w:val="en-GB"/>
    </w:rPr>
  </w:style>
  <w:style w:type="character" w:styleId="FootnoteReference">
    <w:name w:val="footnote reference"/>
    <w:rsid w:val="001954D7"/>
    <w:rPr>
      <w:rFonts w:cs="Times New Roman"/>
      <w:vertAlign w:val="superscript"/>
    </w:rPr>
  </w:style>
  <w:style w:type="character" w:styleId="Hyperlink">
    <w:name w:val="Hyperlink"/>
    <w:rsid w:val="001954D7"/>
    <w:rPr>
      <w:color w:val="0000FF"/>
      <w:u w:val="single"/>
    </w:rPr>
  </w:style>
  <w:style w:type="paragraph" w:styleId="ListParagraph">
    <w:name w:val="List Paragraph"/>
    <w:basedOn w:val="Normal"/>
    <w:uiPriority w:val="34"/>
    <w:qFormat/>
    <w:rsid w:val="001954D7"/>
    <w:pPr>
      <w:ind w:left="720"/>
      <w:contextualSpacing/>
    </w:pPr>
    <w:rPr>
      <w:sz w:val="24"/>
      <w:szCs w:val="24"/>
      <w:lang w:val="en-US"/>
    </w:rPr>
  </w:style>
  <w:style w:type="paragraph" w:styleId="FootnoteText">
    <w:name w:val="footnote text"/>
    <w:basedOn w:val="Normal"/>
    <w:link w:val="FootnoteTextChar"/>
    <w:rsid w:val="001954D7"/>
  </w:style>
  <w:style w:type="character" w:customStyle="1" w:styleId="FootnoteTextChar">
    <w:name w:val="Footnote Text Char"/>
    <w:basedOn w:val="DefaultParagraphFont"/>
    <w:link w:val="FootnoteText"/>
    <w:rsid w:val="001954D7"/>
    <w:rPr>
      <w:rFonts w:ascii="Times New Roman" w:eastAsia="Times New Roman" w:hAnsi="Times New Roman" w:cs="Times New Roman"/>
      <w:sz w:val="20"/>
      <w:szCs w:val="20"/>
      <w:lang w:val="en-GB"/>
    </w:rPr>
  </w:style>
  <w:style w:type="paragraph" w:customStyle="1" w:styleId="Normal1">
    <w:name w:val="Normal1"/>
    <w:rsid w:val="001954D7"/>
    <w:pPr>
      <w:suppressAutoHyphens/>
      <w:spacing w:before="100" w:after="100" w:line="100" w:lineRule="atLeast"/>
      <w:jc w:val="both"/>
    </w:pPr>
    <w:rPr>
      <w:rFonts w:ascii="Calibri" w:eastAsia="Arial" w:hAnsi="Calibri" w:cs="Times New Roman"/>
      <w:lang w:eastAsia="ar-SA"/>
    </w:rPr>
  </w:style>
  <w:style w:type="paragraph" w:styleId="BalloonText">
    <w:name w:val="Balloon Text"/>
    <w:basedOn w:val="Normal"/>
    <w:link w:val="BalloonTextChar"/>
    <w:uiPriority w:val="99"/>
    <w:semiHidden/>
    <w:unhideWhenUsed/>
    <w:rsid w:val="001954D7"/>
    <w:rPr>
      <w:rFonts w:ascii="Tahoma" w:hAnsi="Tahoma" w:cs="Tahoma"/>
      <w:sz w:val="16"/>
      <w:szCs w:val="16"/>
    </w:rPr>
  </w:style>
  <w:style w:type="character" w:customStyle="1" w:styleId="BalloonTextChar">
    <w:name w:val="Balloon Text Char"/>
    <w:basedOn w:val="DefaultParagraphFont"/>
    <w:link w:val="BalloonText"/>
    <w:uiPriority w:val="99"/>
    <w:semiHidden/>
    <w:rsid w:val="001954D7"/>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8D7F5D"/>
    <w:rPr>
      <w:sz w:val="16"/>
      <w:szCs w:val="16"/>
    </w:rPr>
  </w:style>
  <w:style w:type="paragraph" w:styleId="CommentText">
    <w:name w:val="annotation text"/>
    <w:basedOn w:val="Normal"/>
    <w:link w:val="CommentTextChar"/>
    <w:uiPriority w:val="99"/>
    <w:semiHidden/>
    <w:unhideWhenUsed/>
    <w:rsid w:val="008D7F5D"/>
  </w:style>
  <w:style w:type="character" w:customStyle="1" w:styleId="CommentTextChar">
    <w:name w:val="Comment Text Char"/>
    <w:basedOn w:val="DefaultParagraphFont"/>
    <w:link w:val="CommentText"/>
    <w:uiPriority w:val="99"/>
    <w:semiHidden/>
    <w:rsid w:val="008D7F5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D7F5D"/>
    <w:rPr>
      <w:b/>
      <w:bCs/>
    </w:rPr>
  </w:style>
  <w:style w:type="character" w:customStyle="1" w:styleId="CommentSubjectChar">
    <w:name w:val="Comment Subject Char"/>
    <w:basedOn w:val="CommentTextChar"/>
    <w:link w:val="CommentSubject"/>
    <w:uiPriority w:val="99"/>
    <w:semiHidden/>
    <w:rsid w:val="008D7F5D"/>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C6186A"/>
    <w:rPr>
      <w:color w:val="800080" w:themeColor="followedHyperlink"/>
      <w:u w:val="single"/>
    </w:rPr>
  </w:style>
  <w:style w:type="paragraph" w:styleId="NormalWeb">
    <w:name w:val="Normal (Web)"/>
    <w:basedOn w:val="Normal"/>
    <w:uiPriority w:val="99"/>
    <w:unhideWhenUsed/>
    <w:rsid w:val="00606F5B"/>
    <w:pPr>
      <w:spacing w:before="100" w:beforeAutospacing="1" w:after="100" w:afterAutospacing="1"/>
    </w:pPr>
    <w:rPr>
      <w:sz w:val="24"/>
      <w:szCs w:val="24"/>
      <w:lang w:val="fr-BE" w:eastAsia="fr-BE"/>
    </w:rPr>
  </w:style>
  <w:style w:type="paragraph" w:styleId="Revision">
    <w:name w:val="Revision"/>
    <w:hidden/>
    <w:uiPriority w:val="99"/>
    <w:semiHidden/>
    <w:rsid w:val="00532E52"/>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776">
      <w:bodyDiv w:val="1"/>
      <w:marLeft w:val="0"/>
      <w:marRight w:val="0"/>
      <w:marTop w:val="0"/>
      <w:marBottom w:val="0"/>
      <w:divBdr>
        <w:top w:val="none" w:sz="0" w:space="0" w:color="auto"/>
        <w:left w:val="none" w:sz="0" w:space="0" w:color="auto"/>
        <w:bottom w:val="none" w:sz="0" w:space="0" w:color="auto"/>
        <w:right w:val="none" w:sz="0" w:space="0" w:color="auto"/>
      </w:divBdr>
      <w:divsChild>
        <w:div w:id="1467116996">
          <w:marLeft w:val="0"/>
          <w:marRight w:val="0"/>
          <w:marTop w:val="0"/>
          <w:marBottom w:val="0"/>
          <w:divBdr>
            <w:top w:val="none" w:sz="0" w:space="0" w:color="auto"/>
            <w:left w:val="none" w:sz="0" w:space="0" w:color="auto"/>
            <w:bottom w:val="none" w:sz="0" w:space="0" w:color="auto"/>
            <w:right w:val="none" w:sz="0" w:space="0" w:color="auto"/>
          </w:divBdr>
        </w:div>
        <w:div w:id="435097141">
          <w:marLeft w:val="0"/>
          <w:marRight w:val="0"/>
          <w:marTop w:val="0"/>
          <w:marBottom w:val="0"/>
          <w:divBdr>
            <w:top w:val="none" w:sz="0" w:space="0" w:color="auto"/>
            <w:left w:val="none" w:sz="0" w:space="0" w:color="auto"/>
            <w:bottom w:val="none" w:sz="0" w:space="0" w:color="auto"/>
            <w:right w:val="none" w:sz="0" w:space="0" w:color="auto"/>
          </w:divBdr>
        </w:div>
      </w:divsChild>
    </w:div>
    <w:div w:id="127552001">
      <w:bodyDiv w:val="1"/>
      <w:marLeft w:val="0"/>
      <w:marRight w:val="0"/>
      <w:marTop w:val="0"/>
      <w:marBottom w:val="0"/>
      <w:divBdr>
        <w:top w:val="none" w:sz="0" w:space="0" w:color="auto"/>
        <w:left w:val="none" w:sz="0" w:space="0" w:color="auto"/>
        <w:bottom w:val="none" w:sz="0" w:space="0" w:color="auto"/>
        <w:right w:val="none" w:sz="0" w:space="0" w:color="auto"/>
      </w:divBdr>
    </w:div>
    <w:div w:id="385489175">
      <w:bodyDiv w:val="1"/>
      <w:marLeft w:val="0"/>
      <w:marRight w:val="0"/>
      <w:marTop w:val="0"/>
      <w:marBottom w:val="0"/>
      <w:divBdr>
        <w:top w:val="none" w:sz="0" w:space="0" w:color="auto"/>
        <w:left w:val="none" w:sz="0" w:space="0" w:color="auto"/>
        <w:bottom w:val="none" w:sz="0" w:space="0" w:color="auto"/>
        <w:right w:val="none" w:sz="0" w:space="0" w:color="auto"/>
      </w:divBdr>
      <w:divsChild>
        <w:div w:id="567499342">
          <w:marLeft w:val="0"/>
          <w:marRight w:val="0"/>
          <w:marTop w:val="0"/>
          <w:marBottom w:val="0"/>
          <w:divBdr>
            <w:top w:val="none" w:sz="0" w:space="0" w:color="auto"/>
            <w:left w:val="none" w:sz="0" w:space="0" w:color="auto"/>
            <w:bottom w:val="none" w:sz="0" w:space="0" w:color="auto"/>
            <w:right w:val="none" w:sz="0" w:space="0" w:color="auto"/>
          </w:divBdr>
          <w:divsChild>
            <w:div w:id="142621604">
              <w:marLeft w:val="0"/>
              <w:marRight w:val="0"/>
              <w:marTop w:val="0"/>
              <w:marBottom w:val="0"/>
              <w:divBdr>
                <w:top w:val="none" w:sz="0" w:space="0" w:color="auto"/>
                <w:left w:val="none" w:sz="0" w:space="0" w:color="auto"/>
                <w:bottom w:val="none" w:sz="0" w:space="0" w:color="auto"/>
                <w:right w:val="none" w:sz="0" w:space="0" w:color="auto"/>
              </w:divBdr>
              <w:divsChild>
                <w:div w:id="1591234399">
                  <w:marLeft w:val="0"/>
                  <w:marRight w:val="0"/>
                  <w:marTop w:val="0"/>
                  <w:marBottom w:val="0"/>
                  <w:divBdr>
                    <w:top w:val="none" w:sz="0" w:space="0" w:color="auto"/>
                    <w:left w:val="none" w:sz="0" w:space="0" w:color="auto"/>
                    <w:bottom w:val="none" w:sz="0" w:space="0" w:color="auto"/>
                    <w:right w:val="none" w:sz="0" w:space="0" w:color="auto"/>
                  </w:divBdr>
                  <w:divsChild>
                    <w:div w:id="801965215">
                      <w:marLeft w:val="0"/>
                      <w:marRight w:val="0"/>
                      <w:marTop w:val="0"/>
                      <w:marBottom w:val="0"/>
                      <w:divBdr>
                        <w:top w:val="none" w:sz="0" w:space="0" w:color="auto"/>
                        <w:left w:val="none" w:sz="0" w:space="0" w:color="auto"/>
                        <w:bottom w:val="none" w:sz="0" w:space="0" w:color="auto"/>
                        <w:right w:val="none" w:sz="0" w:space="0" w:color="auto"/>
                      </w:divBdr>
                      <w:divsChild>
                        <w:div w:id="4155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18082">
      <w:bodyDiv w:val="1"/>
      <w:marLeft w:val="0"/>
      <w:marRight w:val="0"/>
      <w:marTop w:val="0"/>
      <w:marBottom w:val="0"/>
      <w:divBdr>
        <w:top w:val="none" w:sz="0" w:space="0" w:color="auto"/>
        <w:left w:val="none" w:sz="0" w:space="0" w:color="auto"/>
        <w:bottom w:val="none" w:sz="0" w:space="0" w:color="auto"/>
        <w:right w:val="none" w:sz="0" w:space="0" w:color="auto"/>
      </w:divBdr>
      <w:divsChild>
        <w:div w:id="984046273">
          <w:marLeft w:val="0"/>
          <w:marRight w:val="0"/>
          <w:marTop w:val="0"/>
          <w:marBottom w:val="0"/>
          <w:divBdr>
            <w:top w:val="none" w:sz="0" w:space="0" w:color="auto"/>
            <w:left w:val="none" w:sz="0" w:space="0" w:color="auto"/>
            <w:bottom w:val="none" w:sz="0" w:space="0" w:color="auto"/>
            <w:right w:val="none" w:sz="0" w:space="0" w:color="auto"/>
          </w:divBdr>
        </w:div>
        <w:div w:id="784495914">
          <w:marLeft w:val="0"/>
          <w:marRight w:val="0"/>
          <w:marTop w:val="0"/>
          <w:marBottom w:val="0"/>
          <w:divBdr>
            <w:top w:val="none" w:sz="0" w:space="0" w:color="auto"/>
            <w:left w:val="none" w:sz="0" w:space="0" w:color="auto"/>
            <w:bottom w:val="none" w:sz="0" w:space="0" w:color="auto"/>
            <w:right w:val="none" w:sz="0" w:space="0" w:color="auto"/>
          </w:divBdr>
        </w:div>
        <w:div w:id="6576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phare.irisnet.be/service-phare/a-propos-de-nous/conseil-consultatif/" TargetMode="External"/><Relationship Id="rId2" Type="http://schemas.openxmlformats.org/officeDocument/2006/relationships/hyperlink" Target="https://www.awiph.be/awiph/missions_fonctionnement/CCWPH/CCWPH.html" TargetMode="External"/><Relationship Id="rId1" Type="http://schemas.openxmlformats.org/officeDocument/2006/relationships/hyperlink" Target="http://ph.belgium.be/fr/csnph.html" TargetMode="External"/><Relationship Id="rId5" Type="http://schemas.openxmlformats.org/officeDocument/2006/relationships/hyperlink" Target="http://www.diversite.be/la-consultation-des-personnes-en-situation-de-handicap-sur-leurs-droits-fondamentaux-resultats-et" TargetMode="External"/><Relationship Id="rId4" Type="http://schemas.openxmlformats.org/officeDocument/2006/relationships/hyperlink" Target="http://www.dpb.be/Downloads/AktionsplanDGI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5C376-384C-4310-BC92-A5F0F7C0F399}"/>
</file>

<file path=customXml/itemProps2.xml><?xml version="1.0" encoding="utf-8"?>
<ds:datastoreItem xmlns:ds="http://schemas.openxmlformats.org/officeDocument/2006/customXml" ds:itemID="{082FC1F4-3DD6-41E3-9108-C8F89FB010C2}"/>
</file>

<file path=customXml/itemProps3.xml><?xml version="1.0" encoding="utf-8"?>
<ds:datastoreItem xmlns:ds="http://schemas.openxmlformats.org/officeDocument/2006/customXml" ds:itemID="{1356B7B5-E3A6-493C-8ACF-4E2E261D0C20}"/>
</file>

<file path=customXml/itemProps4.xml><?xml version="1.0" encoding="utf-8"?>
<ds:datastoreItem xmlns:ds="http://schemas.openxmlformats.org/officeDocument/2006/customXml" ds:itemID="{1B1F7589-2EB2-49C5-8C9F-C7E616F87E87}"/>
</file>

<file path=docProps/app.xml><?xml version="1.0" encoding="utf-8"?>
<Properties xmlns="http://schemas.openxmlformats.org/officeDocument/2006/extended-properties" xmlns:vt="http://schemas.openxmlformats.org/officeDocument/2006/docPropsVTypes">
  <Template>Normal</Template>
  <TotalTime>1</TotalTime>
  <Pages>6</Pages>
  <Words>2151</Words>
  <Characters>11834</Characters>
  <Application>Microsoft Office Word</Application>
  <DocSecurity>0</DocSecurity>
  <Lines>98</Lines>
  <Paragraphs>27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;#CNTR;#ONU;#</dc:subject>
  <dc:creator>Carole Van Basselaere</dc:creator>
  <cp:keywords>Questionnaire droit protection sociale nations unies</cp:keywords>
  <cp:lastModifiedBy>Herlinde Martens</cp:lastModifiedBy>
  <cp:revision>2</cp:revision>
  <dcterms:created xsi:type="dcterms:W3CDTF">2015-09-15T12:17:00Z</dcterms:created>
  <dcterms:modified xsi:type="dcterms:W3CDTF">2015-09-15T12:17:00Z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4" name="Language">
    <vt:lpwstr>FR</vt:lpwstr>
  </property>
  <property fmtid="{D5CDD505-2E9C-101B-9397-08002B2CF9AE}" pid="5" name="Order">
    <vt:r8>3145600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