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6CE" w:rsidRDefault="00F606CE" w:rsidP="00175D5B">
      <w:pPr>
        <w:autoSpaceDE w:val="0"/>
        <w:autoSpaceDN w:val="0"/>
        <w:adjustRightInd w:val="0"/>
        <w:spacing w:after="0" w:line="240" w:lineRule="atLeast"/>
        <w:jc w:val="center"/>
        <w:rPr>
          <w:rFonts w:ascii="Times New Roman" w:eastAsia="Times New Roman" w:hAnsi="Times New Roman" w:cs="Times New Roman"/>
          <w:b/>
          <w:bCs/>
          <w:sz w:val="32"/>
          <w:szCs w:val="24"/>
          <w:u w:val="single"/>
          <w:lang w:val="en-GB" w:eastAsia="sk-SK"/>
        </w:rPr>
      </w:pPr>
    </w:p>
    <w:p w:rsidR="00175D5B" w:rsidRPr="00FA7125" w:rsidRDefault="00175D5B" w:rsidP="00175D5B">
      <w:pPr>
        <w:autoSpaceDE w:val="0"/>
        <w:autoSpaceDN w:val="0"/>
        <w:adjustRightInd w:val="0"/>
        <w:spacing w:after="0" w:line="240" w:lineRule="atLeast"/>
        <w:jc w:val="center"/>
        <w:rPr>
          <w:rFonts w:ascii="Times New Roman" w:eastAsia="Times New Roman" w:hAnsi="Times New Roman" w:cs="Times New Roman"/>
          <w:b/>
          <w:bCs/>
          <w:sz w:val="32"/>
          <w:szCs w:val="24"/>
          <w:lang w:val="en-GB" w:eastAsia="sk-SK"/>
        </w:rPr>
      </w:pPr>
    </w:p>
    <w:p w:rsidR="00F606CE" w:rsidRPr="005736C6" w:rsidRDefault="00175D5B" w:rsidP="00175D5B">
      <w:pPr>
        <w:autoSpaceDE w:val="0"/>
        <w:autoSpaceDN w:val="0"/>
        <w:adjustRightInd w:val="0"/>
        <w:spacing w:after="0" w:line="240" w:lineRule="atLeast"/>
        <w:jc w:val="center"/>
        <w:rPr>
          <w:rFonts w:ascii="Times New Roman" w:eastAsia="Times New Roman" w:hAnsi="Times New Roman" w:cs="Times New Roman"/>
          <w:b/>
          <w:bCs/>
          <w:sz w:val="32"/>
          <w:szCs w:val="24"/>
          <w:lang w:val="en-GB" w:eastAsia="sk-SK"/>
        </w:rPr>
      </w:pPr>
      <w:r w:rsidRPr="005736C6">
        <w:rPr>
          <w:rFonts w:ascii="Times New Roman" w:eastAsia="Times New Roman" w:hAnsi="Times New Roman" w:cs="Times New Roman"/>
          <w:b/>
          <w:bCs/>
          <w:sz w:val="32"/>
          <w:szCs w:val="24"/>
          <w:lang w:val="en-GB" w:eastAsia="sk-SK"/>
        </w:rPr>
        <w:t xml:space="preserve">INPUT OF THE SLOVAK NATIONAL CENTRE FOR HUMAN RIGHTS TO THE REQUEST OF THE </w:t>
      </w:r>
      <w:r w:rsidR="00A12C9C" w:rsidRPr="005736C6">
        <w:rPr>
          <w:rFonts w:ascii="Times New Roman" w:eastAsia="Times New Roman" w:hAnsi="Times New Roman" w:cs="Times New Roman"/>
          <w:b/>
          <w:bCs/>
          <w:sz w:val="32"/>
          <w:szCs w:val="24"/>
          <w:lang w:val="en-GB" w:eastAsia="sk-SK"/>
        </w:rPr>
        <w:t>SPECIAL RAPPORTEUR</w:t>
      </w:r>
      <w:r w:rsidR="00FA7125" w:rsidRPr="005736C6">
        <w:rPr>
          <w:rFonts w:ascii="Times New Roman" w:eastAsia="Times New Roman" w:hAnsi="Times New Roman" w:cs="Times New Roman"/>
          <w:b/>
          <w:bCs/>
          <w:sz w:val="32"/>
          <w:szCs w:val="24"/>
          <w:lang w:val="en-GB" w:eastAsia="sk-SK"/>
        </w:rPr>
        <w:t xml:space="preserve"> </w:t>
      </w:r>
      <w:r w:rsidR="00B42F21" w:rsidRPr="005736C6">
        <w:rPr>
          <w:rFonts w:ascii="Times New Roman" w:eastAsia="Times New Roman" w:hAnsi="Times New Roman" w:cs="Times New Roman"/>
          <w:b/>
          <w:bCs/>
          <w:sz w:val="32"/>
          <w:szCs w:val="24"/>
          <w:lang w:val="en-GB" w:eastAsia="sk-SK"/>
        </w:rPr>
        <w:t>ON THE</w:t>
      </w:r>
      <w:r w:rsidR="00FA7125" w:rsidRPr="005736C6">
        <w:rPr>
          <w:rFonts w:ascii="Times New Roman" w:eastAsia="Times New Roman" w:hAnsi="Times New Roman" w:cs="Times New Roman"/>
          <w:b/>
          <w:bCs/>
          <w:sz w:val="32"/>
          <w:szCs w:val="24"/>
          <w:lang w:val="en-GB" w:eastAsia="sk-SK"/>
        </w:rPr>
        <w:t xml:space="preserve"> RIGHTS </w:t>
      </w:r>
      <w:r w:rsidR="000E317C" w:rsidRPr="005736C6">
        <w:rPr>
          <w:rFonts w:ascii="Times New Roman" w:eastAsia="Times New Roman" w:hAnsi="Times New Roman" w:cs="Times New Roman"/>
          <w:b/>
          <w:bCs/>
          <w:sz w:val="32"/>
          <w:szCs w:val="24"/>
          <w:lang w:val="en-GB" w:eastAsia="sk-SK"/>
        </w:rPr>
        <w:t>OF PERSONS WIT</w:t>
      </w:r>
      <w:r w:rsidR="00E45D8E" w:rsidRPr="005736C6">
        <w:rPr>
          <w:rFonts w:ascii="Times New Roman" w:eastAsia="Times New Roman" w:hAnsi="Times New Roman" w:cs="Times New Roman"/>
          <w:b/>
          <w:bCs/>
          <w:sz w:val="32"/>
          <w:szCs w:val="24"/>
          <w:lang w:val="en-GB" w:eastAsia="sk-SK"/>
        </w:rPr>
        <w:t>H DI</w:t>
      </w:r>
      <w:r w:rsidR="000E317C" w:rsidRPr="005736C6">
        <w:rPr>
          <w:rFonts w:ascii="Times New Roman" w:eastAsia="Times New Roman" w:hAnsi="Times New Roman" w:cs="Times New Roman"/>
          <w:b/>
          <w:bCs/>
          <w:sz w:val="32"/>
          <w:szCs w:val="24"/>
          <w:lang w:val="en-GB" w:eastAsia="sk-SK"/>
        </w:rPr>
        <w:t xml:space="preserve">SABILITIES </w:t>
      </w:r>
      <w:r w:rsidR="00A12C9C" w:rsidRPr="005736C6">
        <w:rPr>
          <w:rFonts w:ascii="Times New Roman" w:eastAsia="Times New Roman" w:hAnsi="Times New Roman" w:cs="Times New Roman"/>
          <w:b/>
          <w:bCs/>
          <w:sz w:val="32"/>
          <w:szCs w:val="24"/>
          <w:lang w:val="en-GB" w:eastAsia="sk-SK"/>
        </w:rPr>
        <w:t xml:space="preserve">REGARDING THEIR PARTICIPATION IN DECISION-MAKING </w:t>
      </w:r>
    </w:p>
    <w:p w:rsidR="00175D5B" w:rsidRPr="005736C6" w:rsidRDefault="00175D5B" w:rsidP="00FA7125">
      <w:pPr>
        <w:pBdr>
          <w:bottom w:val="single" w:sz="4" w:space="0" w:color="auto"/>
        </w:pBdr>
        <w:autoSpaceDE w:val="0"/>
        <w:autoSpaceDN w:val="0"/>
        <w:adjustRightInd w:val="0"/>
        <w:spacing w:after="0" w:line="240" w:lineRule="atLeast"/>
        <w:rPr>
          <w:rFonts w:ascii="Times New Roman" w:eastAsia="Times New Roman" w:hAnsi="Times New Roman" w:cs="Times New Roman"/>
          <w:b/>
          <w:bCs/>
          <w:sz w:val="24"/>
          <w:szCs w:val="24"/>
          <w:lang w:val="en-GB" w:eastAsia="sk-SK"/>
        </w:rPr>
      </w:pPr>
    </w:p>
    <w:p w:rsidR="00FA7125" w:rsidRPr="005736C6" w:rsidRDefault="00FA7125" w:rsidP="00FA7125">
      <w:pPr>
        <w:spacing w:after="0"/>
        <w:jc w:val="both"/>
        <w:rPr>
          <w:rFonts w:ascii="Times New Roman" w:hAnsi="Times New Roman"/>
          <w:i/>
          <w:sz w:val="24"/>
          <w:szCs w:val="24"/>
          <w:lang w:val="en-GB"/>
        </w:rPr>
      </w:pP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 xml:space="preserve">The Slovak National Centre for Human Rights (the Centre) is a national human rights institution established in the Slovak Republic, accredited with status B by the International Coordinating Committee of National Human Rights Institutions. As an NHRI, the Centre is a member of the European Network of NHRIs (ENNHRI). The Centre was established by the Act of the Slovak National Council No. 308/1993 Coll. on the Establishment of the Slovak National Centre for Human Rights. Pursuant to Act No. 365/2004 Coll. on Equal Treatment in Some Areas and on Protection from Discrimination, and on amendments and supplements of certain acts, as amended (the Anti-discrimination Act) the Centre acts also as the only Slovak equality body. As an NHRI and Equality Body, the Centre performs a wide range of tasks in the area of human rights and fundamental freedoms including the rights of the child and observance of the principle of equal treatment. The Centre among other powers: </w:t>
      </w: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1) monitors and evaluates the observance of human rights and the observance of the equal treatment principle;</w:t>
      </w: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 xml:space="preserve">2) conducts research and surveys to provide data in the area of human rights; gathers and distributes information in this area; </w:t>
      </w: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 xml:space="preserve">3) prepares educational activities and participating in information campaigns aimed at increasing tolerance of the society; </w:t>
      </w: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 xml:space="preserve">4) provides legal assistance to victims of discrimination a manifestations of intolerance; </w:t>
      </w: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 xml:space="preserve">5) issues expert opinions on matters of the observance of the equal treatment principle; </w:t>
      </w: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 xml:space="preserve">6) performs independent inquiries related to discrimination; </w:t>
      </w:r>
    </w:p>
    <w:p w:rsidR="00FA7125"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 xml:space="preserve">7) prepares and publishes reports and recommendations on issues related to discrimination; </w:t>
      </w:r>
    </w:p>
    <w:p w:rsidR="001B4F97" w:rsidRPr="005736C6" w:rsidRDefault="00FA7125" w:rsidP="00FA7125">
      <w:pPr>
        <w:spacing w:after="0"/>
        <w:jc w:val="both"/>
        <w:rPr>
          <w:rFonts w:ascii="Times New Roman" w:hAnsi="Times New Roman"/>
          <w:i/>
          <w:sz w:val="24"/>
          <w:szCs w:val="24"/>
          <w:lang w:val="en-GB"/>
        </w:rPr>
      </w:pPr>
      <w:r w:rsidRPr="005736C6">
        <w:rPr>
          <w:rFonts w:ascii="Times New Roman" w:hAnsi="Times New Roman"/>
          <w:i/>
          <w:sz w:val="24"/>
          <w:szCs w:val="24"/>
          <w:lang w:val="en-GB"/>
        </w:rPr>
        <w:t>8) provides library services and services in the area of human rights.</w:t>
      </w:r>
    </w:p>
    <w:p w:rsidR="000E317C" w:rsidRPr="005736C6" w:rsidRDefault="001B4F97" w:rsidP="000E317C">
      <w:pPr>
        <w:rPr>
          <w:rFonts w:ascii="Times New Roman" w:hAnsi="Times New Roman"/>
          <w:i/>
          <w:sz w:val="24"/>
          <w:szCs w:val="24"/>
          <w:lang w:val="en-GB"/>
        </w:rPr>
      </w:pPr>
      <w:r w:rsidRPr="005736C6">
        <w:rPr>
          <w:rFonts w:ascii="Times New Roman" w:hAnsi="Times New Roman"/>
          <w:i/>
          <w:sz w:val="24"/>
          <w:szCs w:val="24"/>
          <w:lang w:val="en-GB"/>
        </w:rPr>
        <w:br w:type="page"/>
      </w:r>
    </w:p>
    <w:p w:rsidR="002516F8" w:rsidRPr="005736C6" w:rsidRDefault="002516F8" w:rsidP="00F44427">
      <w:pPr>
        <w:pStyle w:val="Odsekzoznamu"/>
        <w:numPr>
          <w:ilvl w:val="0"/>
          <w:numId w:val="6"/>
        </w:numPr>
        <w:spacing w:after="0"/>
        <w:jc w:val="both"/>
        <w:rPr>
          <w:rFonts w:ascii="Times New Roman" w:hAnsi="Times New Roman" w:cs="Times New Roman"/>
          <w:b/>
          <w:sz w:val="24"/>
          <w:szCs w:val="24"/>
          <w:lang w:val="en-GB"/>
        </w:rPr>
      </w:pPr>
      <w:r w:rsidRPr="005736C6">
        <w:rPr>
          <w:rFonts w:ascii="Times New Roman" w:hAnsi="Times New Roman" w:cs="Times New Roman"/>
          <w:b/>
          <w:sz w:val="24"/>
          <w:szCs w:val="24"/>
          <w:lang w:val="en-GB"/>
        </w:rPr>
        <w:lastRenderedPageBreak/>
        <w:t>Please provide information on the legislative and policy framework in place in your country related to the status, establishment, resourcing, and functioning of representative organizations of persons with disabilities at the national, regional and local levels;</w:t>
      </w:r>
    </w:p>
    <w:p w:rsidR="002516F8" w:rsidRPr="005736C6" w:rsidRDefault="002516F8" w:rsidP="00F44427">
      <w:pPr>
        <w:pStyle w:val="Odsekzoznamu"/>
        <w:ind w:left="0"/>
        <w:jc w:val="both"/>
        <w:rPr>
          <w:rFonts w:ascii="Times New Roman" w:hAnsi="Times New Roman" w:cs="Times New Roman"/>
          <w:b/>
          <w:sz w:val="24"/>
          <w:szCs w:val="24"/>
          <w:lang w:val="en-GB"/>
        </w:rPr>
      </w:pPr>
    </w:p>
    <w:p w:rsidR="00C15F42" w:rsidRPr="005736C6" w:rsidRDefault="00DB299A" w:rsidP="00F44427">
      <w:pPr>
        <w:pStyle w:val="Nadpis1"/>
        <w:spacing w:before="0" w:line="276" w:lineRule="auto"/>
        <w:jc w:val="both"/>
        <w:rPr>
          <w:b w:val="0"/>
          <w:color w:val="000000" w:themeColor="text1"/>
          <w:sz w:val="24"/>
          <w:szCs w:val="24"/>
          <w:lang w:val="en-GB"/>
        </w:rPr>
      </w:pPr>
      <w:r w:rsidRPr="005736C6">
        <w:rPr>
          <w:b w:val="0"/>
          <w:color w:val="000000" w:themeColor="text1"/>
          <w:sz w:val="24"/>
          <w:szCs w:val="24"/>
          <w:lang w:val="en-GB"/>
        </w:rPr>
        <w:t>In the Slovak Republic</w:t>
      </w:r>
      <w:r w:rsidR="00CC459B" w:rsidRPr="005736C6">
        <w:rPr>
          <w:b w:val="0"/>
          <w:color w:val="000000" w:themeColor="text1"/>
          <w:sz w:val="24"/>
          <w:szCs w:val="24"/>
          <w:lang w:val="en-GB"/>
        </w:rPr>
        <w:t>,</w:t>
      </w:r>
      <w:r w:rsidRPr="005736C6">
        <w:rPr>
          <w:b w:val="0"/>
          <w:color w:val="000000" w:themeColor="text1"/>
          <w:sz w:val="24"/>
          <w:szCs w:val="24"/>
          <w:lang w:val="en-GB"/>
        </w:rPr>
        <w:t xml:space="preserve"> most of the representative organizations of persons with disabilities are civic associations.</w:t>
      </w:r>
      <w:r w:rsidR="003C2C27" w:rsidRPr="005736C6">
        <w:rPr>
          <w:b w:val="0"/>
          <w:color w:val="000000" w:themeColor="text1"/>
          <w:sz w:val="24"/>
          <w:szCs w:val="24"/>
          <w:lang w:val="en-GB"/>
        </w:rPr>
        <w:t xml:space="preserve"> Therefore</w:t>
      </w:r>
      <w:r w:rsidR="00CC459B" w:rsidRPr="005736C6">
        <w:rPr>
          <w:b w:val="0"/>
          <w:color w:val="000000" w:themeColor="text1"/>
          <w:sz w:val="24"/>
          <w:szCs w:val="24"/>
          <w:lang w:val="en-GB"/>
        </w:rPr>
        <w:t>,</w:t>
      </w:r>
      <w:r w:rsidR="003C2C27" w:rsidRPr="005736C6">
        <w:rPr>
          <w:b w:val="0"/>
          <w:color w:val="000000" w:themeColor="text1"/>
          <w:sz w:val="24"/>
          <w:szCs w:val="24"/>
          <w:lang w:val="en-GB"/>
        </w:rPr>
        <w:t xml:space="preserve"> their establishment and dissolution is</w:t>
      </w:r>
      <w:r w:rsidRPr="005736C6">
        <w:rPr>
          <w:b w:val="0"/>
          <w:color w:val="000000" w:themeColor="text1"/>
          <w:sz w:val="24"/>
          <w:szCs w:val="24"/>
          <w:lang w:val="en-GB"/>
        </w:rPr>
        <w:t xml:space="preserve"> set </w:t>
      </w:r>
      <w:r w:rsidR="003C2C27" w:rsidRPr="005736C6">
        <w:rPr>
          <w:b w:val="0"/>
          <w:color w:val="000000" w:themeColor="text1"/>
          <w:sz w:val="24"/>
          <w:szCs w:val="24"/>
          <w:lang w:val="en-GB"/>
        </w:rPr>
        <w:t>in</w:t>
      </w:r>
      <w:r w:rsidRPr="005736C6">
        <w:rPr>
          <w:b w:val="0"/>
          <w:color w:val="000000" w:themeColor="text1"/>
          <w:sz w:val="24"/>
          <w:szCs w:val="24"/>
          <w:lang w:val="en-GB"/>
        </w:rPr>
        <w:t xml:space="preserve"> the </w:t>
      </w:r>
      <w:r w:rsidRPr="005736C6">
        <w:rPr>
          <w:rStyle w:val="Zvraznenie"/>
          <w:i w:val="0"/>
          <w:color w:val="000000" w:themeColor="text1"/>
          <w:sz w:val="24"/>
          <w:szCs w:val="24"/>
          <w:lang w:val="en-GB"/>
        </w:rPr>
        <w:t>Act</w:t>
      </w:r>
      <w:r w:rsidRPr="005736C6">
        <w:rPr>
          <w:rStyle w:val="st"/>
          <w:i/>
          <w:color w:val="000000" w:themeColor="text1"/>
          <w:sz w:val="24"/>
          <w:szCs w:val="24"/>
          <w:lang w:val="en-GB"/>
        </w:rPr>
        <w:t xml:space="preserve"> </w:t>
      </w:r>
      <w:r w:rsidRPr="005736C6">
        <w:rPr>
          <w:rStyle w:val="st"/>
          <w:color w:val="000000" w:themeColor="text1"/>
          <w:sz w:val="24"/>
          <w:szCs w:val="24"/>
          <w:lang w:val="en-GB"/>
        </w:rPr>
        <w:t xml:space="preserve">No. </w:t>
      </w:r>
      <w:r w:rsidRPr="005736C6">
        <w:rPr>
          <w:rStyle w:val="Zvraznenie"/>
          <w:i w:val="0"/>
          <w:color w:val="000000" w:themeColor="text1"/>
          <w:sz w:val="24"/>
          <w:szCs w:val="24"/>
          <w:lang w:val="en-GB"/>
        </w:rPr>
        <w:t>83/1990</w:t>
      </w:r>
      <w:r w:rsidRPr="005736C6">
        <w:rPr>
          <w:rStyle w:val="st"/>
          <w:color w:val="000000" w:themeColor="text1"/>
          <w:sz w:val="24"/>
          <w:szCs w:val="24"/>
          <w:lang w:val="en-GB"/>
        </w:rPr>
        <w:t xml:space="preserve"> Coll. on the </w:t>
      </w:r>
      <w:r w:rsidRPr="005736C6">
        <w:rPr>
          <w:rStyle w:val="Zvraznenie"/>
          <w:i w:val="0"/>
          <w:color w:val="000000" w:themeColor="text1"/>
          <w:sz w:val="24"/>
          <w:szCs w:val="24"/>
          <w:lang w:val="en-GB"/>
        </w:rPr>
        <w:t>Association of Citizens</w:t>
      </w:r>
      <w:r w:rsidRPr="005736C6">
        <w:rPr>
          <w:rStyle w:val="st"/>
          <w:b w:val="0"/>
          <w:i/>
          <w:color w:val="000000" w:themeColor="text1"/>
          <w:sz w:val="24"/>
          <w:szCs w:val="24"/>
          <w:lang w:val="en-GB"/>
        </w:rPr>
        <w:t>,</w:t>
      </w:r>
      <w:r w:rsidRPr="005736C6">
        <w:rPr>
          <w:rStyle w:val="st"/>
          <w:b w:val="0"/>
          <w:color w:val="000000" w:themeColor="text1"/>
          <w:sz w:val="24"/>
          <w:szCs w:val="24"/>
          <w:lang w:val="en-GB"/>
        </w:rPr>
        <w:t xml:space="preserve"> as amended. </w:t>
      </w:r>
      <w:r w:rsidR="003C2C27" w:rsidRPr="005736C6">
        <w:rPr>
          <w:rStyle w:val="st"/>
          <w:b w:val="0"/>
          <w:color w:val="000000" w:themeColor="text1"/>
          <w:sz w:val="24"/>
          <w:szCs w:val="24"/>
          <w:lang w:val="en-GB"/>
        </w:rPr>
        <w:t xml:space="preserve">All civic association are also </w:t>
      </w:r>
      <w:r w:rsidR="00C15F42" w:rsidRPr="005736C6">
        <w:rPr>
          <w:rStyle w:val="st"/>
          <w:b w:val="0"/>
          <w:color w:val="000000" w:themeColor="text1"/>
          <w:sz w:val="24"/>
          <w:szCs w:val="24"/>
          <w:lang w:val="en-GB"/>
        </w:rPr>
        <w:t xml:space="preserve">non-profit organizations under the </w:t>
      </w:r>
      <w:r w:rsidR="00C15F42" w:rsidRPr="005736C6">
        <w:rPr>
          <w:rStyle w:val="st"/>
          <w:color w:val="000000" w:themeColor="text1"/>
          <w:sz w:val="24"/>
          <w:szCs w:val="24"/>
          <w:lang w:val="en-GB"/>
        </w:rPr>
        <w:t xml:space="preserve">Act No. </w:t>
      </w:r>
      <w:r w:rsidR="00C15F42" w:rsidRPr="005736C6">
        <w:rPr>
          <w:color w:val="000000" w:themeColor="text1"/>
          <w:sz w:val="24"/>
          <w:szCs w:val="24"/>
          <w:lang w:val="en-GB"/>
        </w:rPr>
        <w:t xml:space="preserve">213/1997 Coll. </w:t>
      </w:r>
      <w:r w:rsidR="008C6119" w:rsidRPr="005736C6">
        <w:rPr>
          <w:color w:val="000000" w:themeColor="text1"/>
          <w:sz w:val="24"/>
          <w:szCs w:val="24"/>
          <w:lang w:val="en-GB"/>
        </w:rPr>
        <w:t>o</w:t>
      </w:r>
      <w:r w:rsidR="00C15F42" w:rsidRPr="005736C6">
        <w:rPr>
          <w:color w:val="000000" w:themeColor="text1"/>
          <w:sz w:val="24"/>
          <w:szCs w:val="24"/>
          <w:lang w:val="en-GB"/>
        </w:rPr>
        <w:t>n non-profit organizations providing generally beneficial services</w:t>
      </w:r>
      <w:r w:rsidR="008C6EDF" w:rsidRPr="005736C6">
        <w:rPr>
          <w:b w:val="0"/>
          <w:color w:val="000000" w:themeColor="text1"/>
          <w:sz w:val="24"/>
          <w:szCs w:val="24"/>
          <w:lang w:val="en-GB"/>
        </w:rPr>
        <w:t xml:space="preserve"> (Annex 1).</w:t>
      </w:r>
    </w:p>
    <w:p w:rsidR="00350517" w:rsidRPr="005736C6" w:rsidRDefault="00350517" w:rsidP="00F44427">
      <w:pPr>
        <w:pStyle w:val="Odsekzoznamu"/>
        <w:ind w:left="0"/>
        <w:jc w:val="both"/>
        <w:rPr>
          <w:rFonts w:ascii="Times New Roman" w:hAnsi="Times New Roman" w:cs="Times New Roman"/>
          <w:sz w:val="24"/>
          <w:szCs w:val="24"/>
          <w:lang w:val="en-GB"/>
        </w:rPr>
      </w:pPr>
    </w:p>
    <w:p w:rsidR="002516F8" w:rsidRPr="005736C6" w:rsidRDefault="002516F8" w:rsidP="00F44427">
      <w:pPr>
        <w:pStyle w:val="Odsekzoznamu"/>
        <w:numPr>
          <w:ilvl w:val="0"/>
          <w:numId w:val="6"/>
        </w:numPr>
        <w:spacing w:after="0"/>
        <w:jc w:val="both"/>
        <w:rPr>
          <w:rFonts w:ascii="Times New Roman" w:hAnsi="Times New Roman" w:cs="Times New Roman"/>
          <w:b/>
          <w:sz w:val="24"/>
          <w:szCs w:val="24"/>
          <w:lang w:val="en-GB"/>
        </w:rPr>
      </w:pPr>
      <w:r w:rsidRPr="005736C6">
        <w:rPr>
          <w:rFonts w:ascii="Times New Roman" w:hAnsi="Times New Roman" w:cs="Times New Roman"/>
          <w:b/>
          <w:sz w:val="24"/>
          <w:szCs w:val="24"/>
          <w:lang w:val="en-GB"/>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8C6EDF" w:rsidRPr="005736C6" w:rsidRDefault="008C6EDF" w:rsidP="00F44427">
      <w:pPr>
        <w:spacing w:after="0"/>
        <w:jc w:val="both"/>
        <w:rPr>
          <w:rFonts w:ascii="Times New Roman" w:hAnsi="Times New Roman" w:cs="Times New Roman"/>
          <w:b/>
          <w:sz w:val="24"/>
          <w:szCs w:val="24"/>
          <w:lang w:val="en-GB"/>
        </w:rPr>
      </w:pPr>
    </w:p>
    <w:p w:rsidR="00BC67B4" w:rsidRPr="005736C6" w:rsidRDefault="00DB15C1" w:rsidP="00F44427">
      <w:pPr>
        <w:pStyle w:val="Odsekzoznamu"/>
        <w:numPr>
          <w:ilvl w:val="0"/>
          <w:numId w:val="9"/>
        </w:numPr>
        <w:spacing w:after="0"/>
        <w:jc w:val="both"/>
        <w:rPr>
          <w:rFonts w:ascii="Times New Roman" w:eastAsia="Times New Roman" w:hAnsi="Times New Roman" w:cs="Times New Roman"/>
          <w:sz w:val="24"/>
          <w:szCs w:val="24"/>
          <w:lang w:val="en-GB" w:eastAsia="sk-SK"/>
        </w:rPr>
      </w:pPr>
      <w:r w:rsidRPr="005736C6">
        <w:rPr>
          <w:rFonts w:ascii="Times New Roman" w:eastAsia="Times New Roman" w:hAnsi="Times New Roman" w:cs="Times New Roman"/>
          <w:sz w:val="24"/>
          <w:szCs w:val="24"/>
          <w:lang w:val="en-GB" w:eastAsia="sk-SK"/>
        </w:rPr>
        <w:t>Constitution of the Slovak Republic</w:t>
      </w:r>
      <w:r w:rsidR="005379F7" w:rsidRPr="005736C6">
        <w:rPr>
          <w:rFonts w:ascii="Times New Roman" w:eastAsia="Times New Roman" w:hAnsi="Times New Roman" w:cs="Times New Roman"/>
          <w:sz w:val="24"/>
          <w:szCs w:val="24"/>
          <w:lang w:val="en-GB" w:eastAsia="sk-SK"/>
        </w:rPr>
        <w:t xml:space="preserve"> - </w:t>
      </w:r>
      <w:r w:rsidRPr="005736C6">
        <w:rPr>
          <w:rFonts w:ascii="Times New Roman" w:eastAsia="Times New Roman" w:hAnsi="Times New Roman" w:cs="Times New Roman"/>
          <w:sz w:val="24"/>
          <w:szCs w:val="24"/>
          <w:lang w:val="en-GB" w:eastAsia="sk-SK"/>
        </w:rPr>
        <w:t>Article 30 (</w:t>
      </w:r>
      <w:r w:rsidRPr="005736C6">
        <w:rPr>
          <w:rFonts w:ascii="Times New Roman" w:hAnsi="Times New Roman" w:cs="Times New Roman"/>
          <w:sz w:val="24"/>
          <w:szCs w:val="24"/>
          <w:lang w:val="en-US"/>
        </w:rPr>
        <w:t>1) </w:t>
      </w:r>
      <w:r w:rsidR="00BC67B4" w:rsidRPr="005736C6">
        <w:rPr>
          <w:rFonts w:ascii="Times New Roman" w:hAnsi="Times New Roman" w:cs="Times New Roman"/>
          <w:sz w:val="24"/>
          <w:szCs w:val="24"/>
          <w:lang w:val="en-US"/>
        </w:rPr>
        <w:t>(Annex 2)</w:t>
      </w:r>
    </w:p>
    <w:p w:rsidR="00DB15C1" w:rsidRPr="005736C6" w:rsidRDefault="00760DFF" w:rsidP="00F44427">
      <w:pPr>
        <w:pStyle w:val="Odsekzoznamu"/>
        <w:numPr>
          <w:ilvl w:val="0"/>
          <w:numId w:val="9"/>
        </w:numPr>
        <w:spacing w:after="0"/>
        <w:jc w:val="both"/>
        <w:rPr>
          <w:rFonts w:ascii="Times New Roman" w:eastAsia="Times New Roman" w:hAnsi="Times New Roman" w:cs="Times New Roman"/>
          <w:sz w:val="24"/>
          <w:szCs w:val="24"/>
          <w:lang w:val="en-GB" w:eastAsia="sk-SK"/>
        </w:rPr>
      </w:pPr>
      <w:r w:rsidRPr="005736C6">
        <w:rPr>
          <w:rFonts w:ascii="Times New Roman" w:eastAsia="Times New Roman" w:hAnsi="Times New Roman" w:cs="Times New Roman"/>
          <w:sz w:val="24"/>
          <w:szCs w:val="24"/>
          <w:lang w:val="en-GB" w:eastAsia="sk-SK"/>
        </w:rPr>
        <w:t xml:space="preserve">Statute of the </w:t>
      </w:r>
      <w:r w:rsidR="00B42F21" w:rsidRPr="005736C6">
        <w:rPr>
          <w:rFonts w:ascii="Times New Roman" w:eastAsia="Times New Roman" w:hAnsi="Times New Roman" w:cs="Times New Roman"/>
          <w:sz w:val="24"/>
          <w:szCs w:val="24"/>
          <w:lang w:val="en-GB" w:eastAsia="sk-SK"/>
        </w:rPr>
        <w:t>Committee for P</w:t>
      </w:r>
      <w:r w:rsidR="00FA7DE7" w:rsidRPr="005736C6">
        <w:rPr>
          <w:rFonts w:ascii="Times New Roman" w:eastAsia="Times New Roman" w:hAnsi="Times New Roman" w:cs="Times New Roman"/>
          <w:sz w:val="24"/>
          <w:szCs w:val="24"/>
          <w:lang w:val="en-GB" w:eastAsia="sk-SK"/>
        </w:rPr>
        <w:t xml:space="preserve">eople with </w:t>
      </w:r>
      <w:r w:rsidR="00B42F21" w:rsidRPr="005736C6">
        <w:rPr>
          <w:rFonts w:ascii="Times New Roman" w:eastAsia="Times New Roman" w:hAnsi="Times New Roman" w:cs="Times New Roman"/>
          <w:sz w:val="24"/>
          <w:szCs w:val="24"/>
          <w:lang w:val="en-GB" w:eastAsia="sk-SK"/>
        </w:rPr>
        <w:t>D</w:t>
      </w:r>
      <w:r w:rsidR="00FA7DE7" w:rsidRPr="005736C6">
        <w:rPr>
          <w:rFonts w:ascii="Times New Roman" w:eastAsia="Times New Roman" w:hAnsi="Times New Roman" w:cs="Times New Roman"/>
          <w:sz w:val="24"/>
          <w:szCs w:val="24"/>
          <w:lang w:val="en-GB" w:eastAsia="sk-SK"/>
        </w:rPr>
        <w:t xml:space="preserve">isabilities of the Governmental </w:t>
      </w:r>
      <w:r w:rsidR="00B42F21" w:rsidRPr="005736C6">
        <w:rPr>
          <w:rFonts w:ascii="Times New Roman" w:eastAsia="Times New Roman" w:hAnsi="Times New Roman" w:cs="Times New Roman"/>
          <w:sz w:val="24"/>
          <w:szCs w:val="24"/>
          <w:lang w:val="en-GB" w:eastAsia="sk-SK"/>
        </w:rPr>
        <w:t>C</w:t>
      </w:r>
      <w:r w:rsidR="00FA7DE7" w:rsidRPr="005736C6">
        <w:rPr>
          <w:rFonts w:ascii="Times New Roman" w:eastAsia="Times New Roman" w:hAnsi="Times New Roman" w:cs="Times New Roman"/>
          <w:sz w:val="24"/>
          <w:szCs w:val="24"/>
          <w:lang w:val="en-GB" w:eastAsia="sk-SK"/>
        </w:rPr>
        <w:t>ouncil of</w:t>
      </w:r>
      <w:r w:rsidR="00B42F21" w:rsidRPr="005736C6">
        <w:rPr>
          <w:rFonts w:ascii="Times New Roman" w:eastAsia="Times New Roman" w:hAnsi="Times New Roman" w:cs="Times New Roman"/>
          <w:sz w:val="24"/>
          <w:szCs w:val="24"/>
          <w:lang w:val="en-GB" w:eastAsia="sk-SK"/>
        </w:rPr>
        <w:t xml:space="preserve"> the Slovak Republic for Human R</w:t>
      </w:r>
      <w:r w:rsidR="00FA7DE7" w:rsidRPr="005736C6">
        <w:rPr>
          <w:rFonts w:ascii="Times New Roman" w:eastAsia="Times New Roman" w:hAnsi="Times New Roman" w:cs="Times New Roman"/>
          <w:sz w:val="24"/>
          <w:szCs w:val="24"/>
          <w:lang w:val="en-GB" w:eastAsia="sk-SK"/>
        </w:rPr>
        <w:t xml:space="preserve">ights, </w:t>
      </w:r>
      <w:r w:rsidR="00B42F21" w:rsidRPr="005736C6">
        <w:rPr>
          <w:rFonts w:ascii="Times New Roman" w:eastAsia="Times New Roman" w:hAnsi="Times New Roman" w:cs="Times New Roman"/>
          <w:sz w:val="24"/>
          <w:szCs w:val="24"/>
          <w:lang w:val="en-GB" w:eastAsia="sk-SK"/>
        </w:rPr>
        <w:t>National Minorities and Gender E</w:t>
      </w:r>
      <w:r w:rsidR="00FA7DE7" w:rsidRPr="005736C6">
        <w:rPr>
          <w:rFonts w:ascii="Times New Roman" w:eastAsia="Times New Roman" w:hAnsi="Times New Roman" w:cs="Times New Roman"/>
          <w:sz w:val="24"/>
          <w:szCs w:val="24"/>
          <w:lang w:val="en-GB" w:eastAsia="sk-SK"/>
        </w:rPr>
        <w:t xml:space="preserve">quality </w:t>
      </w:r>
      <w:r w:rsidR="00DB15C1" w:rsidRPr="005736C6">
        <w:rPr>
          <w:rFonts w:ascii="Times New Roman" w:eastAsia="Times New Roman" w:hAnsi="Times New Roman" w:cs="Times New Roman"/>
          <w:sz w:val="24"/>
          <w:szCs w:val="24"/>
          <w:lang w:val="en-GB" w:eastAsia="sk-SK"/>
        </w:rPr>
        <w:t>(see question 3)</w:t>
      </w:r>
    </w:p>
    <w:p w:rsidR="00DB15C1" w:rsidRPr="005736C6" w:rsidRDefault="00DB15C1" w:rsidP="00F44427">
      <w:pPr>
        <w:pStyle w:val="Odsekzoznamu"/>
        <w:numPr>
          <w:ilvl w:val="0"/>
          <w:numId w:val="9"/>
        </w:numPr>
        <w:spacing w:after="0"/>
        <w:jc w:val="both"/>
        <w:rPr>
          <w:rFonts w:ascii="Times New Roman" w:eastAsia="Times New Roman" w:hAnsi="Times New Roman" w:cs="Times New Roman"/>
          <w:sz w:val="24"/>
          <w:szCs w:val="24"/>
          <w:lang w:val="en-GB" w:eastAsia="sk-SK"/>
        </w:rPr>
      </w:pPr>
      <w:r w:rsidRPr="005736C6">
        <w:rPr>
          <w:rFonts w:ascii="Times New Roman" w:eastAsia="Times New Roman" w:hAnsi="Times New Roman" w:cs="Times New Roman"/>
          <w:sz w:val="24"/>
          <w:szCs w:val="24"/>
          <w:lang w:val="en-GB" w:eastAsia="sk-SK"/>
        </w:rPr>
        <w:t>The Act No.</w:t>
      </w:r>
      <w:r w:rsidRPr="005736C6">
        <w:rPr>
          <w:rFonts w:ascii="Times New Roman" w:hAnsi="Times New Roman" w:cs="Times New Roman"/>
          <w:sz w:val="24"/>
          <w:szCs w:val="24"/>
          <w:lang w:val="en-GB"/>
        </w:rPr>
        <w:t xml:space="preserve"> 176/2015 </w:t>
      </w:r>
      <w:r w:rsidR="00AE67B6" w:rsidRPr="005736C6">
        <w:rPr>
          <w:rFonts w:ascii="Times New Roman" w:hAnsi="Times New Roman" w:cs="Times New Roman"/>
          <w:sz w:val="24"/>
          <w:szCs w:val="24"/>
          <w:lang w:val="en-GB"/>
        </w:rPr>
        <w:t xml:space="preserve">Coll. </w:t>
      </w:r>
      <w:r w:rsidRPr="005736C6">
        <w:rPr>
          <w:rFonts w:ascii="Times New Roman" w:hAnsi="Times New Roman" w:cs="Times New Roman"/>
          <w:sz w:val="24"/>
          <w:szCs w:val="24"/>
          <w:lang w:val="en-GB"/>
        </w:rPr>
        <w:t xml:space="preserve">on </w:t>
      </w:r>
      <w:r w:rsidRPr="005736C6">
        <w:rPr>
          <w:rFonts w:ascii="Times New Roman" w:eastAsia="Times New Roman" w:hAnsi="Times New Roman" w:cs="Times New Roman"/>
          <w:sz w:val="24"/>
          <w:szCs w:val="24"/>
          <w:lang w:val="en-GB" w:eastAsia="sk-SK"/>
        </w:rPr>
        <w:t>the Commissioner for Children and the Commissioner for Persons with Disabilities</w:t>
      </w:r>
      <w:r w:rsidR="005379F7" w:rsidRPr="005736C6">
        <w:rPr>
          <w:rFonts w:ascii="Times New Roman" w:eastAsia="Times New Roman" w:hAnsi="Times New Roman" w:cs="Times New Roman"/>
          <w:sz w:val="24"/>
          <w:szCs w:val="24"/>
          <w:lang w:val="en-GB" w:eastAsia="sk-SK"/>
        </w:rPr>
        <w:t xml:space="preserve"> (see question 3)</w:t>
      </w:r>
    </w:p>
    <w:p w:rsidR="002516F8" w:rsidRPr="005736C6" w:rsidRDefault="005379F7" w:rsidP="00F44427">
      <w:pPr>
        <w:pStyle w:val="Odsekzoznamu"/>
        <w:numPr>
          <w:ilvl w:val="0"/>
          <w:numId w:val="9"/>
        </w:numPr>
        <w:spacing w:after="0"/>
        <w:jc w:val="both"/>
        <w:rPr>
          <w:rFonts w:ascii="Times New Roman" w:hAnsi="Times New Roman" w:cs="Times New Roman"/>
          <w:b/>
          <w:sz w:val="24"/>
          <w:szCs w:val="24"/>
          <w:lang w:val="en-GB"/>
        </w:rPr>
      </w:pPr>
      <w:r w:rsidRPr="005736C6">
        <w:rPr>
          <w:rFonts w:ascii="Times New Roman" w:hAnsi="Times New Roman" w:cs="Times New Roman"/>
          <w:sz w:val="24"/>
          <w:szCs w:val="24"/>
          <w:lang w:val="en-GB"/>
        </w:rPr>
        <w:t xml:space="preserve">The National Plan for Developing Living Conditions for Persons with Disabilities for the Period of 2014-2020 </w:t>
      </w:r>
    </w:p>
    <w:p w:rsidR="00B42F21" w:rsidRPr="005736C6" w:rsidRDefault="00B42F21" w:rsidP="00B42F21">
      <w:pPr>
        <w:pStyle w:val="Odsekzoznamu"/>
        <w:spacing w:after="0"/>
        <w:ind w:left="360"/>
        <w:jc w:val="both"/>
        <w:rPr>
          <w:rFonts w:ascii="Times New Roman" w:hAnsi="Times New Roman" w:cs="Times New Roman"/>
          <w:b/>
          <w:sz w:val="24"/>
          <w:szCs w:val="24"/>
          <w:lang w:val="en-GB"/>
        </w:rPr>
      </w:pPr>
    </w:p>
    <w:p w:rsidR="002516F8" w:rsidRPr="005736C6" w:rsidRDefault="002516F8" w:rsidP="00F44427">
      <w:pPr>
        <w:pStyle w:val="Odsekzoznamu"/>
        <w:numPr>
          <w:ilvl w:val="0"/>
          <w:numId w:val="6"/>
        </w:numPr>
        <w:spacing w:after="0"/>
        <w:jc w:val="both"/>
        <w:rPr>
          <w:rFonts w:ascii="Times New Roman" w:hAnsi="Times New Roman" w:cs="Times New Roman"/>
          <w:b/>
          <w:sz w:val="24"/>
          <w:szCs w:val="24"/>
          <w:lang w:val="en-GB"/>
        </w:rPr>
      </w:pPr>
      <w:r w:rsidRPr="005736C6">
        <w:rPr>
          <w:rFonts w:ascii="Times New Roman" w:hAnsi="Times New Roman" w:cs="Times New Roman"/>
          <w:b/>
          <w:sz w:val="24"/>
          <w:szCs w:val="24"/>
          <w:lang w:val="en-GB"/>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2516F8" w:rsidRPr="005736C6" w:rsidRDefault="002516F8" w:rsidP="00F44427">
      <w:pPr>
        <w:pStyle w:val="Odsekzoznamu"/>
        <w:jc w:val="both"/>
        <w:rPr>
          <w:rFonts w:ascii="Times New Roman" w:hAnsi="Times New Roman" w:cs="Times New Roman"/>
          <w:b/>
          <w:sz w:val="24"/>
          <w:szCs w:val="24"/>
          <w:lang w:val="en-GB"/>
        </w:rPr>
      </w:pPr>
    </w:p>
    <w:p w:rsidR="00034696" w:rsidRPr="005736C6" w:rsidRDefault="00034696" w:rsidP="00F44427">
      <w:pPr>
        <w:pStyle w:val="Odsekzoznamu"/>
        <w:numPr>
          <w:ilvl w:val="0"/>
          <w:numId w:val="10"/>
        </w:numPr>
        <w:ind w:hanging="218"/>
        <w:jc w:val="both"/>
        <w:rPr>
          <w:rFonts w:ascii="Times New Roman" w:hAnsi="Times New Roman" w:cs="Times New Roman"/>
          <w:b/>
          <w:i/>
          <w:sz w:val="24"/>
          <w:szCs w:val="24"/>
          <w:lang w:val="en-GB"/>
        </w:rPr>
      </w:pPr>
      <w:r w:rsidRPr="005736C6">
        <w:rPr>
          <w:rFonts w:ascii="Times New Roman" w:eastAsia="Times New Roman" w:hAnsi="Times New Roman" w:cs="Times New Roman"/>
          <w:i/>
          <w:sz w:val="24"/>
          <w:szCs w:val="24"/>
          <w:lang w:val="en-GB" w:eastAsia="sk-SK"/>
        </w:rPr>
        <w:t>Committee for People with Disabilities of the Governmental Council of the Slovak Republic for Human Rights, National Minorities and Gender Equality</w:t>
      </w:r>
    </w:p>
    <w:p w:rsidR="005F0009" w:rsidRPr="005736C6" w:rsidRDefault="005F0009" w:rsidP="00BC67B4">
      <w:pPr>
        <w:spacing w:after="0"/>
        <w:ind w:firstLine="357"/>
        <w:jc w:val="both"/>
        <w:rPr>
          <w:rFonts w:ascii="Times New Roman" w:hAnsi="Times New Roman" w:cs="Times New Roman"/>
          <w:sz w:val="24"/>
          <w:szCs w:val="24"/>
          <w:lang w:val="en-GB"/>
        </w:rPr>
      </w:pPr>
      <w:r w:rsidRPr="005736C6">
        <w:rPr>
          <w:rFonts w:ascii="Times New Roman" w:hAnsi="Times New Roman" w:cs="Times New Roman"/>
          <w:sz w:val="24"/>
          <w:szCs w:val="24"/>
          <w:lang w:val="en-GB"/>
        </w:rPr>
        <w:t>Th</w:t>
      </w:r>
      <w:r w:rsidR="00BC67B4" w:rsidRPr="005736C6">
        <w:rPr>
          <w:rFonts w:ascii="Times New Roman" w:hAnsi="Times New Roman" w:cs="Times New Roman"/>
          <w:sz w:val="24"/>
          <w:szCs w:val="24"/>
          <w:lang w:val="en-GB"/>
        </w:rPr>
        <w:t>e</w:t>
      </w:r>
      <w:r w:rsidRPr="005736C6">
        <w:rPr>
          <w:rFonts w:ascii="Times New Roman" w:hAnsi="Times New Roman" w:cs="Times New Roman"/>
          <w:sz w:val="24"/>
          <w:szCs w:val="24"/>
          <w:lang w:val="en-GB"/>
        </w:rPr>
        <w:t xml:space="preserve"> Committee was established</w:t>
      </w:r>
      <w:r w:rsidR="00DA6E86" w:rsidRPr="005736C6">
        <w:rPr>
          <w:rFonts w:ascii="Times New Roman" w:hAnsi="Times New Roman" w:cs="Times New Roman"/>
          <w:sz w:val="24"/>
          <w:szCs w:val="24"/>
          <w:lang w:val="en-GB"/>
        </w:rPr>
        <w:t xml:space="preserve"> as a part of the</w:t>
      </w:r>
      <w:r w:rsidRPr="005736C6">
        <w:rPr>
          <w:rFonts w:ascii="Times New Roman" w:hAnsi="Times New Roman" w:cs="Times New Roman"/>
          <w:sz w:val="24"/>
          <w:szCs w:val="24"/>
          <w:lang w:val="en-GB"/>
        </w:rPr>
        <w:t xml:space="preserve"> </w:t>
      </w:r>
      <w:r w:rsidR="00DA6E86" w:rsidRPr="005736C6">
        <w:rPr>
          <w:rFonts w:ascii="Times New Roman" w:hAnsi="Times New Roman" w:cs="Times New Roman"/>
          <w:sz w:val="24"/>
          <w:szCs w:val="24"/>
          <w:lang w:val="en-GB"/>
        </w:rPr>
        <w:t>permanent advisory body of the G</w:t>
      </w:r>
      <w:r w:rsidRPr="005736C6">
        <w:rPr>
          <w:rFonts w:ascii="Times New Roman" w:hAnsi="Times New Roman" w:cs="Times New Roman"/>
          <w:sz w:val="24"/>
          <w:szCs w:val="24"/>
          <w:lang w:val="en-GB"/>
        </w:rPr>
        <w:t>overnment of the Slovak Republic. It is made up of two separate chambers</w:t>
      </w:r>
      <w:r w:rsidR="009454B7" w:rsidRPr="005736C6">
        <w:rPr>
          <w:rFonts w:ascii="Times New Roman" w:hAnsi="Times New Roman" w:cs="Times New Roman"/>
          <w:sz w:val="24"/>
          <w:szCs w:val="24"/>
          <w:lang w:val="en-GB"/>
        </w:rPr>
        <w:t>,</w:t>
      </w:r>
      <w:r w:rsidRPr="005736C6">
        <w:rPr>
          <w:rFonts w:ascii="Times New Roman" w:hAnsi="Times New Roman" w:cs="Times New Roman"/>
          <w:sz w:val="24"/>
          <w:szCs w:val="24"/>
          <w:lang w:val="en-GB"/>
        </w:rPr>
        <w:t xml:space="preserve"> membership</w:t>
      </w:r>
      <w:r w:rsidR="009454B7" w:rsidRPr="005736C6">
        <w:rPr>
          <w:rFonts w:ascii="Times New Roman" w:hAnsi="Times New Roman" w:cs="Times New Roman"/>
          <w:sz w:val="24"/>
          <w:szCs w:val="24"/>
          <w:lang w:val="en-GB"/>
        </w:rPr>
        <w:t xml:space="preserve"> of</w:t>
      </w:r>
      <w:r w:rsidRPr="005736C6">
        <w:rPr>
          <w:rFonts w:ascii="Times New Roman" w:hAnsi="Times New Roman" w:cs="Times New Roman"/>
          <w:sz w:val="24"/>
          <w:szCs w:val="24"/>
          <w:lang w:val="en-GB"/>
        </w:rPr>
        <w:t xml:space="preserve"> </w:t>
      </w:r>
      <w:r w:rsidR="009454B7" w:rsidRPr="005736C6">
        <w:rPr>
          <w:rFonts w:ascii="Times New Roman" w:hAnsi="Times New Roman" w:cs="Times New Roman"/>
          <w:sz w:val="24"/>
          <w:szCs w:val="24"/>
          <w:lang w:val="en-GB"/>
        </w:rPr>
        <w:t xml:space="preserve">which </w:t>
      </w:r>
      <w:r w:rsidRPr="005736C6">
        <w:rPr>
          <w:rFonts w:ascii="Times New Roman" w:hAnsi="Times New Roman" w:cs="Times New Roman"/>
          <w:sz w:val="24"/>
          <w:szCs w:val="24"/>
          <w:lang w:val="en-GB"/>
        </w:rPr>
        <w:t>is based on the principle of parity; the members of the chamber of the committee for non-governmental organisations represent six disability groups</w:t>
      </w:r>
      <w:r w:rsidR="00887DF3" w:rsidRPr="005736C6">
        <w:rPr>
          <w:rFonts w:ascii="Times New Roman" w:hAnsi="Times New Roman" w:cs="Times New Roman"/>
          <w:sz w:val="24"/>
          <w:szCs w:val="24"/>
          <w:lang w:val="en-GB"/>
        </w:rPr>
        <w:t xml:space="preserve"> (mental disabilities, chronic illnesses, mental and behavioural disorders, hearing impairment, visual impairment, </w:t>
      </w:r>
      <w:r w:rsidR="00234264" w:rsidRPr="005736C6">
        <w:rPr>
          <w:rFonts w:ascii="Times New Roman" w:hAnsi="Times New Roman" w:cs="Times New Roman"/>
          <w:sz w:val="24"/>
          <w:szCs w:val="24"/>
          <w:lang w:val="en-GB"/>
        </w:rPr>
        <w:t>and physical</w:t>
      </w:r>
      <w:r w:rsidR="00887DF3" w:rsidRPr="005736C6">
        <w:rPr>
          <w:rFonts w:ascii="Times New Roman" w:hAnsi="Times New Roman" w:cs="Times New Roman"/>
          <w:sz w:val="24"/>
          <w:szCs w:val="24"/>
          <w:lang w:val="en-GB"/>
        </w:rPr>
        <w:t xml:space="preserve"> disability)</w:t>
      </w:r>
      <w:r w:rsidRPr="005736C6">
        <w:rPr>
          <w:rFonts w:ascii="Times New Roman" w:hAnsi="Times New Roman" w:cs="Times New Roman"/>
          <w:sz w:val="24"/>
          <w:szCs w:val="24"/>
          <w:lang w:val="en-GB"/>
        </w:rPr>
        <w:t xml:space="preserve">. </w:t>
      </w:r>
    </w:p>
    <w:p w:rsidR="00F44427" w:rsidRPr="005736C6" w:rsidRDefault="00F44427" w:rsidP="00F44427">
      <w:pPr>
        <w:spacing w:after="0"/>
        <w:jc w:val="both"/>
        <w:rPr>
          <w:rFonts w:ascii="Times New Roman" w:eastAsia="Times New Roman" w:hAnsi="Times New Roman" w:cs="Times New Roman"/>
          <w:sz w:val="24"/>
          <w:szCs w:val="24"/>
          <w:lang w:val="en-GB" w:eastAsia="sk-SK"/>
        </w:rPr>
      </w:pPr>
    </w:p>
    <w:p w:rsidR="005F0009" w:rsidRPr="005736C6" w:rsidRDefault="00887DF3" w:rsidP="00F44427">
      <w:pPr>
        <w:spacing w:after="0"/>
        <w:jc w:val="both"/>
        <w:rPr>
          <w:rFonts w:ascii="Times New Roman" w:eastAsia="Times New Roman" w:hAnsi="Times New Roman" w:cs="Times New Roman"/>
          <w:sz w:val="24"/>
          <w:szCs w:val="24"/>
          <w:lang w:val="en-GB" w:eastAsia="sk-SK"/>
        </w:rPr>
      </w:pPr>
      <w:r w:rsidRPr="005736C6">
        <w:rPr>
          <w:rFonts w:ascii="Times New Roman" w:eastAsia="Times New Roman" w:hAnsi="Times New Roman" w:cs="Times New Roman"/>
          <w:sz w:val="24"/>
          <w:szCs w:val="24"/>
          <w:lang w:val="en-GB" w:eastAsia="sk-SK"/>
        </w:rPr>
        <w:t>The Committee mostly:</w:t>
      </w:r>
    </w:p>
    <w:p w:rsidR="005F0009" w:rsidRPr="005736C6" w:rsidRDefault="005F0009" w:rsidP="00F44427">
      <w:pPr>
        <w:spacing w:after="0"/>
        <w:jc w:val="both"/>
        <w:rPr>
          <w:rFonts w:ascii="Times New Roman" w:eastAsia="Times New Roman" w:hAnsi="Times New Roman" w:cs="Times New Roman"/>
          <w:sz w:val="24"/>
          <w:szCs w:val="24"/>
          <w:lang w:val="en-GB" w:eastAsia="sk-SK"/>
        </w:rPr>
      </w:pPr>
      <w:r w:rsidRPr="005736C6">
        <w:rPr>
          <w:rFonts w:ascii="Times New Roman" w:eastAsia="Times New Roman" w:hAnsi="Times New Roman" w:cs="Times New Roman"/>
          <w:sz w:val="24"/>
          <w:szCs w:val="24"/>
          <w:lang w:val="en-GB" w:eastAsia="sk-SK"/>
        </w:rPr>
        <w:t xml:space="preserve">a) </w:t>
      </w:r>
      <w:r w:rsidR="002E22EB" w:rsidRPr="005736C6">
        <w:rPr>
          <w:rFonts w:ascii="Times New Roman" w:eastAsia="Times New Roman" w:hAnsi="Times New Roman" w:cs="Times New Roman"/>
          <w:sz w:val="24"/>
          <w:szCs w:val="24"/>
          <w:lang w:val="en-GB" w:eastAsia="sk-SK"/>
        </w:rPr>
        <w:t xml:space="preserve">gives incentives </w:t>
      </w:r>
      <w:r w:rsidR="00234264" w:rsidRPr="005736C6">
        <w:rPr>
          <w:rFonts w:ascii="Times New Roman" w:eastAsia="Times New Roman" w:hAnsi="Times New Roman" w:cs="Times New Roman"/>
          <w:sz w:val="24"/>
          <w:szCs w:val="24"/>
          <w:lang w:val="en-GB" w:eastAsia="sk-SK"/>
        </w:rPr>
        <w:t xml:space="preserve">to the Council </w:t>
      </w:r>
      <w:r w:rsidR="002E22EB" w:rsidRPr="005736C6">
        <w:rPr>
          <w:rFonts w:ascii="Times New Roman" w:eastAsia="Times New Roman" w:hAnsi="Times New Roman" w:cs="Times New Roman"/>
          <w:sz w:val="24"/>
          <w:szCs w:val="24"/>
          <w:lang w:val="en-GB" w:eastAsia="sk-SK"/>
        </w:rPr>
        <w:t xml:space="preserve">to increase the level of support, protection and observance of the rights of the people with disability, </w:t>
      </w:r>
    </w:p>
    <w:p w:rsidR="00A70D70" w:rsidRPr="005736C6" w:rsidRDefault="005F0009" w:rsidP="00F44427">
      <w:pPr>
        <w:spacing w:after="0"/>
        <w:jc w:val="both"/>
        <w:rPr>
          <w:rFonts w:ascii="Times New Roman" w:eastAsia="Times New Roman" w:hAnsi="Times New Roman" w:cs="Times New Roman"/>
          <w:color w:val="000000" w:themeColor="text1"/>
          <w:sz w:val="24"/>
          <w:szCs w:val="24"/>
          <w:lang w:val="en-GB" w:eastAsia="sk-SK"/>
        </w:rPr>
      </w:pPr>
      <w:r w:rsidRPr="005736C6">
        <w:rPr>
          <w:rFonts w:ascii="Times New Roman" w:eastAsia="Times New Roman" w:hAnsi="Times New Roman" w:cs="Times New Roman"/>
          <w:color w:val="000000" w:themeColor="text1"/>
          <w:sz w:val="24"/>
          <w:szCs w:val="24"/>
          <w:lang w:val="en-GB" w:eastAsia="sk-SK"/>
        </w:rPr>
        <w:t xml:space="preserve">b) </w:t>
      </w:r>
      <w:r w:rsidR="00486F99" w:rsidRPr="005736C6">
        <w:rPr>
          <w:rFonts w:ascii="Times New Roman" w:eastAsia="Times New Roman" w:hAnsi="Times New Roman" w:cs="Times New Roman"/>
          <w:color w:val="000000" w:themeColor="text1"/>
          <w:sz w:val="24"/>
          <w:szCs w:val="24"/>
          <w:lang w:val="en-GB" w:eastAsia="sk-SK"/>
        </w:rPr>
        <w:t xml:space="preserve">processes proposals </w:t>
      </w:r>
      <w:r w:rsidR="00234264" w:rsidRPr="005736C6">
        <w:rPr>
          <w:rFonts w:ascii="Times New Roman" w:eastAsia="Times New Roman" w:hAnsi="Times New Roman" w:cs="Times New Roman"/>
          <w:color w:val="000000" w:themeColor="text1"/>
          <w:sz w:val="24"/>
          <w:szCs w:val="24"/>
          <w:lang w:val="en-GB" w:eastAsia="sk-SK"/>
        </w:rPr>
        <w:t>for the Council regarding</w:t>
      </w:r>
      <w:r w:rsidR="00486F99" w:rsidRPr="005736C6">
        <w:rPr>
          <w:rFonts w:ascii="Times New Roman" w:eastAsia="Times New Roman" w:hAnsi="Times New Roman" w:cs="Times New Roman"/>
          <w:color w:val="000000" w:themeColor="text1"/>
          <w:sz w:val="24"/>
          <w:szCs w:val="24"/>
          <w:lang w:val="en-GB" w:eastAsia="sk-SK"/>
        </w:rPr>
        <w:t xml:space="preserve"> partial and systematic measures for improvement of the observance of human rights </w:t>
      </w:r>
      <w:r w:rsidR="00A70D70" w:rsidRPr="005736C6">
        <w:rPr>
          <w:rFonts w:ascii="Times New Roman" w:eastAsia="Times New Roman" w:hAnsi="Times New Roman" w:cs="Times New Roman"/>
          <w:color w:val="000000" w:themeColor="text1"/>
          <w:sz w:val="24"/>
          <w:szCs w:val="24"/>
          <w:lang w:val="en-GB" w:eastAsia="sk-SK"/>
        </w:rPr>
        <w:t xml:space="preserve">aiming on the rights of persons with disabilities, </w:t>
      </w:r>
    </w:p>
    <w:p w:rsidR="005F0009" w:rsidRPr="005736C6" w:rsidRDefault="005F0009" w:rsidP="00F44427">
      <w:pPr>
        <w:spacing w:after="0"/>
        <w:jc w:val="both"/>
        <w:rPr>
          <w:rFonts w:ascii="Times New Roman" w:eastAsia="Times New Roman" w:hAnsi="Times New Roman" w:cs="Times New Roman"/>
          <w:color w:val="000000" w:themeColor="text1"/>
          <w:sz w:val="24"/>
          <w:szCs w:val="24"/>
          <w:lang w:val="en-GB" w:eastAsia="sk-SK"/>
        </w:rPr>
      </w:pPr>
      <w:r w:rsidRPr="005736C6">
        <w:rPr>
          <w:rFonts w:ascii="Times New Roman" w:eastAsia="Times New Roman" w:hAnsi="Times New Roman" w:cs="Times New Roman"/>
          <w:color w:val="000000" w:themeColor="text1"/>
          <w:sz w:val="24"/>
          <w:szCs w:val="24"/>
          <w:lang w:val="en-GB" w:eastAsia="sk-SK"/>
        </w:rPr>
        <w:lastRenderedPageBreak/>
        <w:t xml:space="preserve">c) </w:t>
      </w:r>
      <w:r w:rsidR="00A70D70" w:rsidRPr="005736C6">
        <w:rPr>
          <w:rFonts w:ascii="Times New Roman" w:eastAsia="Times New Roman" w:hAnsi="Times New Roman" w:cs="Times New Roman"/>
          <w:color w:val="000000" w:themeColor="text1"/>
          <w:sz w:val="24"/>
          <w:szCs w:val="24"/>
          <w:lang w:val="en-GB" w:eastAsia="sk-SK"/>
        </w:rPr>
        <w:t xml:space="preserve">processes proposals of </w:t>
      </w:r>
      <w:r w:rsidR="00165B9C" w:rsidRPr="005736C6">
        <w:rPr>
          <w:rFonts w:ascii="Times New Roman" w:eastAsia="Times New Roman" w:hAnsi="Times New Roman" w:cs="Times New Roman"/>
          <w:color w:val="000000" w:themeColor="text1"/>
          <w:sz w:val="24"/>
          <w:szCs w:val="24"/>
          <w:lang w:val="en-GB" w:eastAsia="sk-SK"/>
        </w:rPr>
        <w:t xml:space="preserve">opinions and resolutions to the draft laws, generally binding legislative measures and internal legislative measures together with governmental, resort and other measures of non-legislative character which may have an impact on protection and observance of the rights of persons with disabilities, </w:t>
      </w:r>
    </w:p>
    <w:p w:rsidR="005F0009" w:rsidRPr="005736C6" w:rsidRDefault="005F0009" w:rsidP="00F44427">
      <w:pPr>
        <w:spacing w:after="0"/>
        <w:jc w:val="both"/>
        <w:rPr>
          <w:rFonts w:ascii="Times New Roman" w:eastAsia="Times New Roman" w:hAnsi="Times New Roman" w:cs="Times New Roman"/>
          <w:sz w:val="24"/>
          <w:szCs w:val="24"/>
          <w:lang w:eastAsia="sk-SK"/>
        </w:rPr>
      </w:pPr>
      <w:r w:rsidRPr="005736C6">
        <w:rPr>
          <w:rFonts w:ascii="Times New Roman" w:eastAsia="Times New Roman" w:hAnsi="Times New Roman" w:cs="Times New Roman"/>
          <w:sz w:val="24"/>
          <w:szCs w:val="24"/>
          <w:lang w:eastAsia="sk-SK"/>
        </w:rPr>
        <w:t xml:space="preserve">d) </w:t>
      </w:r>
      <w:r w:rsidR="002E22EB" w:rsidRPr="005736C6">
        <w:rPr>
          <w:rFonts w:ascii="Times New Roman" w:eastAsia="Times New Roman" w:hAnsi="Times New Roman" w:cs="Times New Roman"/>
          <w:sz w:val="24"/>
          <w:szCs w:val="24"/>
          <w:lang w:val="en-GB" w:eastAsia="sk-SK"/>
        </w:rPr>
        <w:t>cooperates with ministries and other central government authorities, local and public authorities, non-government organizations, scientific centres and academic institutions in the field of the rights of persons with disabilities</w:t>
      </w:r>
      <w:r w:rsidR="00A66B4B" w:rsidRPr="005736C6">
        <w:rPr>
          <w:rFonts w:ascii="Times New Roman" w:eastAsia="Times New Roman" w:hAnsi="Times New Roman" w:cs="Times New Roman"/>
          <w:sz w:val="24"/>
          <w:szCs w:val="24"/>
          <w:lang w:val="en-GB" w:eastAsia="sk-SK"/>
        </w:rPr>
        <w:t>,</w:t>
      </w:r>
      <w:r w:rsidR="002E22EB" w:rsidRPr="005736C6">
        <w:rPr>
          <w:rFonts w:ascii="Times New Roman" w:eastAsia="Times New Roman" w:hAnsi="Times New Roman" w:cs="Times New Roman"/>
          <w:sz w:val="24"/>
          <w:szCs w:val="24"/>
          <w:lang w:eastAsia="sk-SK"/>
        </w:rPr>
        <w:t xml:space="preserve"> </w:t>
      </w:r>
    </w:p>
    <w:p w:rsidR="00486F99" w:rsidRPr="005736C6" w:rsidRDefault="005F0009" w:rsidP="00F44427">
      <w:pPr>
        <w:spacing w:after="0"/>
        <w:jc w:val="both"/>
        <w:rPr>
          <w:rFonts w:ascii="Times New Roman" w:eastAsia="Times New Roman" w:hAnsi="Times New Roman" w:cs="Times New Roman"/>
          <w:color w:val="000000" w:themeColor="text1"/>
          <w:sz w:val="24"/>
          <w:szCs w:val="24"/>
          <w:lang w:val="en-GB" w:eastAsia="sk-SK"/>
        </w:rPr>
      </w:pPr>
      <w:r w:rsidRPr="005736C6">
        <w:rPr>
          <w:rFonts w:ascii="Times New Roman" w:eastAsia="Times New Roman" w:hAnsi="Times New Roman" w:cs="Times New Roman"/>
          <w:color w:val="000000" w:themeColor="text1"/>
          <w:sz w:val="24"/>
          <w:szCs w:val="24"/>
          <w:lang w:val="en-GB" w:eastAsia="sk-SK"/>
        </w:rPr>
        <w:t xml:space="preserve">e) </w:t>
      </w:r>
      <w:r w:rsidR="00486F99" w:rsidRPr="005736C6">
        <w:rPr>
          <w:rFonts w:ascii="Times New Roman" w:eastAsia="Times New Roman" w:hAnsi="Times New Roman" w:cs="Times New Roman"/>
          <w:color w:val="000000" w:themeColor="text1"/>
          <w:sz w:val="24"/>
          <w:szCs w:val="24"/>
          <w:lang w:val="en-GB" w:eastAsia="sk-SK"/>
        </w:rPr>
        <w:t xml:space="preserve">encourages research activities, </w:t>
      </w:r>
      <w:r w:rsidR="00A66B4B" w:rsidRPr="005736C6">
        <w:rPr>
          <w:rFonts w:ascii="Times New Roman" w:eastAsia="Times New Roman" w:hAnsi="Times New Roman" w:cs="Times New Roman"/>
          <w:color w:val="000000" w:themeColor="text1"/>
          <w:sz w:val="24"/>
          <w:szCs w:val="24"/>
          <w:lang w:val="en-GB" w:eastAsia="sk-SK"/>
        </w:rPr>
        <w:t>spread</w:t>
      </w:r>
      <w:r w:rsidR="00486F99" w:rsidRPr="005736C6">
        <w:rPr>
          <w:rFonts w:ascii="Times New Roman" w:eastAsia="Times New Roman" w:hAnsi="Times New Roman" w:cs="Times New Roman"/>
          <w:color w:val="000000" w:themeColor="text1"/>
          <w:sz w:val="24"/>
          <w:szCs w:val="24"/>
          <w:lang w:val="en-GB" w:eastAsia="sk-SK"/>
        </w:rPr>
        <w:t xml:space="preserve"> and effective exchange of information, creation and widening of statistical information resources in the field of rights of the persons with disabilities, </w:t>
      </w:r>
    </w:p>
    <w:p w:rsidR="00486F99" w:rsidRPr="005736C6" w:rsidRDefault="005F0009" w:rsidP="00F44427">
      <w:pPr>
        <w:spacing w:after="0"/>
        <w:jc w:val="both"/>
        <w:rPr>
          <w:rFonts w:ascii="Times New Roman" w:hAnsi="Times New Roman" w:cs="Times New Roman"/>
          <w:color w:val="000000" w:themeColor="text1"/>
          <w:sz w:val="24"/>
          <w:szCs w:val="24"/>
          <w:lang w:val="en-GB"/>
        </w:rPr>
      </w:pPr>
      <w:r w:rsidRPr="005736C6">
        <w:rPr>
          <w:rFonts w:ascii="Times New Roman" w:eastAsia="Times New Roman" w:hAnsi="Times New Roman" w:cs="Times New Roman"/>
          <w:color w:val="000000" w:themeColor="text1"/>
          <w:sz w:val="24"/>
          <w:szCs w:val="24"/>
          <w:lang w:val="en-GB" w:eastAsia="sk-SK"/>
        </w:rPr>
        <w:t xml:space="preserve">f) </w:t>
      </w:r>
      <w:r w:rsidR="00486F99" w:rsidRPr="005736C6">
        <w:rPr>
          <w:rFonts w:ascii="Times New Roman" w:eastAsia="Times New Roman" w:hAnsi="Times New Roman" w:cs="Times New Roman"/>
          <w:color w:val="000000" w:themeColor="text1"/>
          <w:sz w:val="24"/>
          <w:szCs w:val="24"/>
          <w:lang w:val="en-GB" w:eastAsia="sk-SK"/>
        </w:rPr>
        <w:t xml:space="preserve">continuously monitors and evaluates fulfilment of </w:t>
      </w:r>
      <w:r w:rsidR="00234264" w:rsidRPr="005736C6">
        <w:rPr>
          <w:rFonts w:ascii="Times New Roman" w:eastAsia="Times New Roman" w:hAnsi="Times New Roman" w:cs="Times New Roman"/>
          <w:color w:val="000000" w:themeColor="text1"/>
          <w:sz w:val="24"/>
          <w:szCs w:val="24"/>
          <w:lang w:val="en-GB" w:eastAsia="sk-SK"/>
        </w:rPr>
        <w:t>t</w:t>
      </w:r>
      <w:r w:rsidR="00486F99" w:rsidRPr="005736C6">
        <w:rPr>
          <w:rFonts w:ascii="Times New Roman" w:hAnsi="Times New Roman" w:cs="Times New Roman"/>
          <w:color w:val="000000" w:themeColor="text1"/>
          <w:sz w:val="24"/>
          <w:szCs w:val="24"/>
          <w:lang w:val="en-GB"/>
        </w:rPr>
        <w:t>he National Plan for Developing Living Condition</w:t>
      </w:r>
      <w:r w:rsidR="00A66B4B" w:rsidRPr="005736C6">
        <w:rPr>
          <w:rFonts w:ascii="Times New Roman" w:hAnsi="Times New Roman" w:cs="Times New Roman"/>
          <w:color w:val="000000" w:themeColor="text1"/>
          <w:sz w:val="24"/>
          <w:szCs w:val="24"/>
          <w:lang w:val="en-GB"/>
        </w:rPr>
        <w:t>s for Persons with Disabilities,</w:t>
      </w:r>
    </w:p>
    <w:p w:rsidR="00486F99" w:rsidRPr="005736C6" w:rsidRDefault="005F0009" w:rsidP="00F44427">
      <w:pPr>
        <w:spacing w:after="0"/>
        <w:jc w:val="both"/>
        <w:rPr>
          <w:rFonts w:ascii="Times New Roman" w:eastAsia="Times New Roman" w:hAnsi="Times New Roman" w:cs="Times New Roman"/>
          <w:color w:val="000000" w:themeColor="text1"/>
          <w:sz w:val="24"/>
          <w:szCs w:val="24"/>
          <w:lang w:val="en-GB" w:eastAsia="sk-SK"/>
        </w:rPr>
      </w:pPr>
      <w:r w:rsidRPr="005736C6">
        <w:rPr>
          <w:rFonts w:ascii="Times New Roman" w:eastAsia="Times New Roman" w:hAnsi="Times New Roman" w:cs="Times New Roman"/>
          <w:color w:val="000000" w:themeColor="text1"/>
          <w:sz w:val="24"/>
          <w:szCs w:val="24"/>
          <w:lang w:val="en-GB" w:eastAsia="sk-SK"/>
        </w:rPr>
        <w:t xml:space="preserve">g) </w:t>
      </w:r>
      <w:r w:rsidR="00486F99" w:rsidRPr="005736C6">
        <w:rPr>
          <w:rFonts w:ascii="Times New Roman" w:eastAsia="Times New Roman" w:hAnsi="Times New Roman" w:cs="Times New Roman"/>
          <w:color w:val="000000" w:themeColor="text1"/>
          <w:sz w:val="24"/>
          <w:szCs w:val="24"/>
          <w:lang w:val="en-GB" w:eastAsia="sk-SK"/>
        </w:rPr>
        <w:t xml:space="preserve">participates on the preparation of draft reports for international treaties control mechanisms on human rights, mostly </w:t>
      </w:r>
      <w:r w:rsidR="00A66B4B" w:rsidRPr="005736C6">
        <w:rPr>
          <w:rFonts w:ascii="Times New Roman" w:eastAsia="Times New Roman" w:hAnsi="Times New Roman" w:cs="Times New Roman"/>
          <w:color w:val="000000" w:themeColor="text1"/>
          <w:sz w:val="24"/>
          <w:szCs w:val="24"/>
          <w:lang w:val="en-GB" w:eastAsia="sk-SK"/>
        </w:rPr>
        <w:t xml:space="preserve">the </w:t>
      </w:r>
      <w:r w:rsidR="00486F99" w:rsidRPr="005736C6">
        <w:rPr>
          <w:rFonts w:ascii="Times New Roman" w:eastAsia="Times New Roman" w:hAnsi="Times New Roman" w:cs="Times New Roman"/>
          <w:color w:val="000000" w:themeColor="text1"/>
          <w:sz w:val="24"/>
          <w:szCs w:val="24"/>
          <w:lang w:val="en-GB" w:eastAsia="sk-SK"/>
        </w:rPr>
        <w:t xml:space="preserve">Convention on the Rights of the Persons with </w:t>
      </w:r>
      <w:r w:rsidR="00A66B4B" w:rsidRPr="005736C6">
        <w:rPr>
          <w:rFonts w:ascii="Times New Roman" w:eastAsia="Times New Roman" w:hAnsi="Times New Roman" w:cs="Times New Roman"/>
          <w:color w:val="000000" w:themeColor="text1"/>
          <w:sz w:val="24"/>
          <w:szCs w:val="24"/>
          <w:lang w:val="en-GB" w:eastAsia="sk-SK"/>
        </w:rPr>
        <w:t>D</w:t>
      </w:r>
      <w:r w:rsidR="00486F99" w:rsidRPr="005736C6">
        <w:rPr>
          <w:rFonts w:ascii="Times New Roman" w:eastAsia="Times New Roman" w:hAnsi="Times New Roman" w:cs="Times New Roman"/>
          <w:color w:val="000000" w:themeColor="text1"/>
          <w:sz w:val="24"/>
          <w:szCs w:val="24"/>
          <w:lang w:val="en-GB" w:eastAsia="sk-SK"/>
        </w:rPr>
        <w:t>isabilities</w:t>
      </w:r>
      <w:r w:rsidR="00A66B4B" w:rsidRPr="005736C6">
        <w:rPr>
          <w:rFonts w:ascii="Times New Roman" w:eastAsia="Times New Roman" w:hAnsi="Times New Roman" w:cs="Times New Roman"/>
          <w:color w:val="000000" w:themeColor="text1"/>
          <w:sz w:val="24"/>
          <w:szCs w:val="24"/>
          <w:lang w:val="en-GB" w:eastAsia="sk-SK"/>
        </w:rPr>
        <w:t>,</w:t>
      </w:r>
      <w:r w:rsidR="00486F99" w:rsidRPr="005736C6">
        <w:rPr>
          <w:rFonts w:ascii="Times New Roman" w:eastAsia="Times New Roman" w:hAnsi="Times New Roman" w:cs="Times New Roman"/>
          <w:color w:val="000000" w:themeColor="text1"/>
          <w:sz w:val="24"/>
          <w:szCs w:val="24"/>
          <w:lang w:val="en-GB" w:eastAsia="sk-SK"/>
        </w:rPr>
        <w:t xml:space="preserve"> </w:t>
      </w:r>
    </w:p>
    <w:p w:rsidR="005F0009" w:rsidRPr="005736C6" w:rsidRDefault="005F0009" w:rsidP="00F44427">
      <w:pPr>
        <w:spacing w:after="0"/>
        <w:jc w:val="both"/>
        <w:rPr>
          <w:rFonts w:ascii="Times New Roman" w:eastAsia="Times New Roman" w:hAnsi="Times New Roman" w:cs="Times New Roman"/>
          <w:color w:val="FF0000"/>
          <w:sz w:val="24"/>
          <w:szCs w:val="24"/>
          <w:lang w:val="en-GB" w:eastAsia="sk-SK"/>
        </w:rPr>
      </w:pPr>
      <w:r w:rsidRPr="005736C6">
        <w:rPr>
          <w:rFonts w:ascii="Times New Roman" w:eastAsia="Times New Roman" w:hAnsi="Times New Roman" w:cs="Times New Roman"/>
          <w:color w:val="000000" w:themeColor="text1"/>
          <w:sz w:val="24"/>
          <w:szCs w:val="24"/>
          <w:lang w:val="en-GB" w:eastAsia="sk-SK"/>
        </w:rPr>
        <w:t xml:space="preserve">h) </w:t>
      </w:r>
      <w:r w:rsidR="00486F99" w:rsidRPr="005736C6">
        <w:rPr>
          <w:rFonts w:ascii="Times New Roman" w:eastAsia="Times New Roman" w:hAnsi="Times New Roman" w:cs="Times New Roman"/>
          <w:color w:val="000000" w:themeColor="text1"/>
          <w:sz w:val="24"/>
          <w:szCs w:val="24"/>
          <w:lang w:val="en-GB" w:eastAsia="sk-SK"/>
        </w:rPr>
        <w:t>fulfils other tasks given by the Council</w:t>
      </w:r>
      <w:r w:rsidR="00A66B4B" w:rsidRPr="005736C6">
        <w:rPr>
          <w:rFonts w:ascii="Times New Roman" w:eastAsia="Times New Roman" w:hAnsi="Times New Roman" w:cs="Times New Roman"/>
          <w:color w:val="000000" w:themeColor="text1"/>
          <w:sz w:val="24"/>
          <w:szCs w:val="24"/>
          <w:lang w:val="en-GB" w:eastAsia="sk-SK"/>
        </w:rPr>
        <w:t>.</w:t>
      </w:r>
      <w:r w:rsidR="00486F99" w:rsidRPr="005736C6">
        <w:rPr>
          <w:rFonts w:ascii="Times New Roman" w:eastAsia="Times New Roman" w:hAnsi="Times New Roman" w:cs="Times New Roman"/>
          <w:color w:val="000000" w:themeColor="text1"/>
          <w:sz w:val="24"/>
          <w:szCs w:val="24"/>
          <w:lang w:val="en-GB" w:eastAsia="sk-SK"/>
        </w:rPr>
        <w:t xml:space="preserve"> </w:t>
      </w:r>
    </w:p>
    <w:p w:rsidR="005F0009" w:rsidRPr="005736C6" w:rsidRDefault="005F0009" w:rsidP="00F44427">
      <w:pPr>
        <w:jc w:val="both"/>
        <w:rPr>
          <w:rFonts w:ascii="Times New Roman" w:hAnsi="Times New Roman" w:cs="Times New Roman"/>
          <w:sz w:val="24"/>
          <w:szCs w:val="24"/>
          <w:lang w:val="en-GB"/>
        </w:rPr>
      </w:pPr>
    </w:p>
    <w:p w:rsidR="00A57932" w:rsidRPr="005736C6" w:rsidRDefault="00034696" w:rsidP="00F44427">
      <w:pPr>
        <w:pStyle w:val="Odsekzoznamu"/>
        <w:numPr>
          <w:ilvl w:val="0"/>
          <w:numId w:val="10"/>
        </w:numPr>
        <w:ind w:left="284" w:hanging="142"/>
        <w:jc w:val="both"/>
        <w:rPr>
          <w:rFonts w:ascii="Times New Roman" w:hAnsi="Times New Roman" w:cs="Times New Roman"/>
          <w:b/>
          <w:i/>
          <w:sz w:val="24"/>
          <w:szCs w:val="24"/>
          <w:lang w:val="en-GB"/>
        </w:rPr>
      </w:pPr>
      <w:r w:rsidRPr="005736C6">
        <w:rPr>
          <w:rFonts w:ascii="Times New Roman" w:eastAsia="Times New Roman" w:hAnsi="Times New Roman" w:cs="Times New Roman"/>
          <w:i/>
          <w:sz w:val="24"/>
          <w:szCs w:val="24"/>
          <w:lang w:val="en-GB" w:eastAsia="sk-SK"/>
        </w:rPr>
        <w:t>Commissioner for Persons with Disabilities</w:t>
      </w:r>
    </w:p>
    <w:p w:rsidR="00A57932" w:rsidRPr="005736C6" w:rsidRDefault="00A57932" w:rsidP="00F44427">
      <w:pPr>
        <w:ind w:firstLine="360"/>
        <w:jc w:val="both"/>
        <w:rPr>
          <w:rFonts w:ascii="Times New Roman" w:hAnsi="Times New Roman" w:cs="Times New Roman"/>
          <w:sz w:val="24"/>
          <w:szCs w:val="24"/>
          <w:lang w:val="en-GB"/>
        </w:rPr>
      </w:pPr>
      <w:r w:rsidRPr="005736C6">
        <w:rPr>
          <w:rFonts w:ascii="Times New Roman" w:hAnsi="Times New Roman" w:cs="Times New Roman"/>
          <w:sz w:val="24"/>
          <w:szCs w:val="24"/>
          <w:lang w:val="en-GB"/>
        </w:rPr>
        <w:t>The Act on the Commissioner for Children and the Commissioner for Persons with Disabilities was adopted by the National Council of the Slovak Republic on 25 June 2015 with a majority of 105 MPs in favour. The Act enter</w:t>
      </w:r>
      <w:r w:rsidR="00A66B4B" w:rsidRPr="005736C6">
        <w:rPr>
          <w:rFonts w:ascii="Times New Roman" w:hAnsi="Times New Roman" w:cs="Times New Roman"/>
          <w:sz w:val="24"/>
          <w:szCs w:val="24"/>
          <w:lang w:val="en-GB"/>
        </w:rPr>
        <w:t>ed</w:t>
      </w:r>
      <w:r w:rsidRPr="005736C6">
        <w:rPr>
          <w:rFonts w:ascii="Times New Roman" w:hAnsi="Times New Roman" w:cs="Times New Roman"/>
          <w:sz w:val="24"/>
          <w:szCs w:val="24"/>
          <w:lang w:val="en-GB"/>
        </w:rPr>
        <w:t xml:space="preserve"> into force on 1 September 2015 and the Speaker of the National Council of the Slovak Republic shall call the first election of the Commissioner at latest by 30 November 2015.</w:t>
      </w:r>
    </w:p>
    <w:p w:rsidR="004C0A07" w:rsidRPr="005736C6" w:rsidRDefault="004C0A07" w:rsidP="000803D0">
      <w:pPr>
        <w:jc w:val="both"/>
        <w:rPr>
          <w:rFonts w:ascii="Times New Roman" w:hAnsi="Times New Roman" w:cs="Times New Roman"/>
          <w:color w:val="000000" w:themeColor="text1"/>
          <w:sz w:val="24"/>
          <w:szCs w:val="24"/>
          <w:lang w:val="en-GB"/>
        </w:rPr>
      </w:pPr>
      <w:r w:rsidRPr="005736C6">
        <w:rPr>
          <w:rFonts w:ascii="Times New Roman" w:hAnsi="Times New Roman" w:cs="Times New Roman"/>
          <w:sz w:val="24"/>
          <w:szCs w:val="24"/>
          <w:lang w:val="en-GB"/>
        </w:rPr>
        <w:t xml:space="preserve">According to </w:t>
      </w:r>
      <w:r w:rsidR="00A66B4B" w:rsidRPr="005736C6">
        <w:rPr>
          <w:rFonts w:ascii="Times New Roman" w:eastAsia="Times New Roman" w:hAnsi="Times New Roman" w:cs="Times New Roman"/>
          <w:sz w:val="24"/>
          <w:szCs w:val="24"/>
          <w:lang w:val="en-GB" w:eastAsia="sk-SK"/>
        </w:rPr>
        <w:t>Article 10</w:t>
      </w:r>
      <w:r w:rsidR="000803D0" w:rsidRPr="005736C6">
        <w:rPr>
          <w:rFonts w:ascii="Times New Roman" w:eastAsia="Times New Roman" w:hAnsi="Times New Roman" w:cs="Times New Roman"/>
          <w:sz w:val="24"/>
          <w:szCs w:val="24"/>
          <w:lang w:val="en-GB" w:eastAsia="sk-SK"/>
        </w:rPr>
        <w:t xml:space="preserve"> p</w:t>
      </w:r>
      <w:r w:rsidR="00A66B4B" w:rsidRPr="005736C6">
        <w:rPr>
          <w:rFonts w:ascii="Times New Roman" w:eastAsia="Times New Roman" w:hAnsi="Times New Roman" w:cs="Times New Roman"/>
          <w:sz w:val="24"/>
          <w:szCs w:val="24"/>
          <w:lang w:val="en-GB" w:eastAsia="sk-SK"/>
        </w:rPr>
        <w:t>aragraph 1</w:t>
      </w:r>
      <w:r w:rsidR="00A66B4B" w:rsidRPr="005736C6">
        <w:rPr>
          <w:rFonts w:ascii="Times New Roman" w:eastAsia="Times New Roman" w:hAnsi="Times New Roman" w:cs="Times New Roman"/>
          <w:sz w:val="24"/>
          <w:szCs w:val="24"/>
          <w:lang w:val="en-GB" w:eastAsia="sk-SK"/>
        </w:rPr>
        <w:t xml:space="preserve"> of the </w:t>
      </w:r>
      <w:r w:rsidRPr="005736C6">
        <w:rPr>
          <w:rFonts w:ascii="Times New Roman" w:hAnsi="Times New Roman" w:cs="Times New Roman"/>
          <w:sz w:val="24"/>
          <w:szCs w:val="24"/>
          <w:lang w:val="en-GB"/>
        </w:rPr>
        <w:t xml:space="preserve">Act No. </w:t>
      </w:r>
      <w:r w:rsidRPr="005736C6">
        <w:rPr>
          <w:rFonts w:ascii="Times New Roman" w:hAnsi="Times New Roman" w:cs="Times New Roman"/>
          <w:sz w:val="24"/>
          <w:szCs w:val="24"/>
          <w:shd w:val="clear" w:color="auto" w:fill="FEFEFE"/>
          <w:lang w:val="en-GB"/>
        </w:rPr>
        <w:t>176/2015 Coll. on the Commissioner for Children and the Commissioner for Persons with Disabilities</w:t>
      </w:r>
      <w:r w:rsidR="000803D0" w:rsidRPr="005736C6">
        <w:rPr>
          <w:rFonts w:ascii="Times New Roman" w:eastAsia="Times New Roman" w:hAnsi="Times New Roman" w:cs="Times New Roman"/>
          <w:sz w:val="24"/>
          <w:szCs w:val="24"/>
          <w:lang w:val="en-GB" w:eastAsia="sk-SK"/>
        </w:rPr>
        <w:t>, t</w:t>
      </w:r>
      <w:r w:rsidR="000803D0" w:rsidRPr="005736C6">
        <w:rPr>
          <w:rFonts w:ascii="Times New Roman" w:hAnsi="Times New Roman" w:cs="Times New Roman"/>
          <w:color w:val="000000" w:themeColor="text1"/>
          <w:sz w:val="24"/>
          <w:szCs w:val="24"/>
          <w:lang w:val="en-GB"/>
        </w:rPr>
        <w:t xml:space="preserve">he </w:t>
      </w:r>
      <w:r w:rsidR="009F09E5" w:rsidRPr="005736C6">
        <w:rPr>
          <w:rFonts w:ascii="Times New Roman" w:hAnsi="Times New Roman" w:cs="Times New Roman"/>
          <w:color w:val="000000" w:themeColor="text1"/>
          <w:sz w:val="24"/>
          <w:szCs w:val="24"/>
          <w:lang w:val="en-GB"/>
        </w:rPr>
        <w:t>Commissioner for Persons with Disabilities</w:t>
      </w:r>
      <w:r w:rsidR="000803D0" w:rsidRPr="005736C6">
        <w:rPr>
          <w:rFonts w:ascii="Times New Roman" w:hAnsi="Times New Roman" w:cs="Times New Roman"/>
          <w:color w:val="000000" w:themeColor="text1"/>
          <w:sz w:val="24"/>
          <w:szCs w:val="24"/>
          <w:lang w:val="en-GB"/>
        </w:rPr>
        <w:t>:</w:t>
      </w:r>
      <w:r w:rsidR="009F09E5" w:rsidRPr="005736C6">
        <w:rPr>
          <w:rFonts w:ascii="Times New Roman" w:hAnsi="Times New Roman" w:cs="Times New Roman"/>
          <w:color w:val="000000" w:themeColor="text1"/>
          <w:sz w:val="24"/>
          <w:szCs w:val="24"/>
          <w:lang w:val="en-GB"/>
        </w:rPr>
        <w:t xml:space="preserve"> </w:t>
      </w:r>
    </w:p>
    <w:p w:rsidR="004C0A07" w:rsidRPr="005736C6" w:rsidRDefault="004C0A07" w:rsidP="00F44427">
      <w:pPr>
        <w:spacing w:after="0"/>
        <w:jc w:val="both"/>
        <w:rPr>
          <w:rFonts w:ascii="Times New Roman" w:hAnsi="Times New Roman" w:cs="Times New Roman"/>
          <w:color w:val="000000" w:themeColor="text1"/>
          <w:sz w:val="24"/>
          <w:szCs w:val="24"/>
          <w:lang w:val="en-GB"/>
        </w:rPr>
      </w:pPr>
      <w:r w:rsidRPr="005736C6">
        <w:rPr>
          <w:rFonts w:ascii="Times New Roman" w:hAnsi="Times New Roman" w:cs="Times New Roman"/>
          <w:color w:val="000000" w:themeColor="text1"/>
          <w:sz w:val="24"/>
          <w:szCs w:val="24"/>
          <w:lang w:val="en-GB"/>
        </w:rPr>
        <w:t>a)</w:t>
      </w:r>
      <w:r w:rsidR="009F09E5" w:rsidRPr="005736C6">
        <w:rPr>
          <w:rFonts w:ascii="Times New Roman" w:hAnsi="Times New Roman" w:cs="Times New Roman"/>
          <w:color w:val="000000" w:themeColor="text1"/>
          <w:sz w:val="24"/>
          <w:szCs w:val="24"/>
          <w:lang w:val="en-GB"/>
        </w:rPr>
        <w:t xml:space="preserve"> </w:t>
      </w:r>
      <w:r w:rsidR="00031B40" w:rsidRPr="005736C6">
        <w:rPr>
          <w:rFonts w:ascii="Times New Roman" w:hAnsi="Times New Roman" w:cs="Times New Roman"/>
          <w:color w:val="000000" w:themeColor="text1"/>
          <w:sz w:val="24"/>
          <w:szCs w:val="24"/>
          <w:lang w:val="en-GB"/>
        </w:rPr>
        <w:t xml:space="preserve">assesses </w:t>
      </w:r>
      <w:r w:rsidR="000803D0" w:rsidRPr="005736C6">
        <w:rPr>
          <w:rFonts w:ascii="Times New Roman" w:hAnsi="Times New Roman" w:cs="Times New Roman"/>
          <w:color w:val="000000" w:themeColor="text1"/>
          <w:sz w:val="24"/>
          <w:szCs w:val="24"/>
          <w:lang w:val="en-GB"/>
        </w:rPr>
        <w:t xml:space="preserve">the </w:t>
      </w:r>
      <w:r w:rsidR="00031B40" w:rsidRPr="005736C6">
        <w:rPr>
          <w:rFonts w:ascii="Times New Roman" w:hAnsi="Times New Roman" w:cs="Times New Roman"/>
          <w:color w:val="000000" w:themeColor="text1"/>
          <w:sz w:val="24"/>
          <w:szCs w:val="24"/>
          <w:lang w:val="en-GB"/>
        </w:rPr>
        <w:t xml:space="preserve">observance of the rights of persons with disabilities based </w:t>
      </w:r>
      <w:r w:rsidR="000803D0" w:rsidRPr="005736C6">
        <w:rPr>
          <w:rFonts w:ascii="Times New Roman" w:hAnsi="Times New Roman" w:cs="Times New Roman"/>
          <w:color w:val="000000" w:themeColor="text1"/>
          <w:sz w:val="24"/>
          <w:szCs w:val="24"/>
          <w:lang w:val="en-GB"/>
        </w:rPr>
        <w:t xml:space="preserve">upon request </w:t>
      </w:r>
      <w:r w:rsidR="00031B40" w:rsidRPr="005736C6">
        <w:rPr>
          <w:rFonts w:ascii="Times New Roman" w:hAnsi="Times New Roman" w:cs="Times New Roman"/>
          <w:color w:val="000000" w:themeColor="text1"/>
          <w:sz w:val="24"/>
          <w:szCs w:val="24"/>
          <w:lang w:val="en-GB"/>
        </w:rPr>
        <w:t>or from his/her own initiative</w:t>
      </w:r>
      <w:r w:rsidRPr="005736C6">
        <w:rPr>
          <w:rFonts w:ascii="Times New Roman" w:hAnsi="Times New Roman" w:cs="Times New Roman"/>
          <w:color w:val="000000" w:themeColor="text1"/>
          <w:sz w:val="24"/>
          <w:szCs w:val="24"/>
          <w:lang w:val="en-GB"/>
        </w:rPr>
        <w:t xml:space="preserve">, </w:t>
      </w:r>
    </w:p>
    <w:p w:rsidR="004C0A07" w:rsidRPr="005736C6" w:rsidRDefault="004C0A07" w:rsidP="00F44427">
      <w:pPr>
        <w:spacing w:after="0"/>
        <w:jc w:val="both"/>
        <w:rPr>
          <w:rFonts w:ascii="Times New Roman" w:hAnsi="Times New Roman" w:cs="Times New Roman"/>
          <w:color w:val="000000" w:themeColor="text1"/>
          <w:sz w:val="24"/>
          <w:szCs w:val="24"/>
          <w:lang w:val="en-GB"/>
        </w:rPr>
      </w:pPr>
      <w:r w:rsidRPr="005736C6">
        <w:rPr>
          <w:rFonts w:ascii="Times New Roman" w:hAnsi="Times New Roman" w:cs="Times New Roman"/>
          <w:color w:val="000000" w:themeColor="text1"/>
          <w:sz w:val="24"/>
          <w:szCs w:val="24"/>
          <w:lang w:val="en-GB"/>
        </w:rPr>
        <w:t>b)</w:t>
      </w:r>
      <w:r w:rsidR="009F09E5" w:rsidRPr="005736C6">
        <w:rPr>
          <w:rFonts w:ascii="Times New Roman" w:hAnsi="Times New Roman" w:cs="Times New Roman"/>
          <w:color w:val="000000" w:themeColor="text1"/>
          <w:sz w:val="24"/>
          <w:szCs w:val="24"/>
          <w:lang w:val="en-GB"/>
        </w:rPr>
        <w:t xml:space="preserve"> </w:t>
      </w:r>
      <w:r w:rsidR="00031B40" w:rsidRPr="005736C6">
        <w:rPr>
          <w:rFonts w:ascii="Times New Roman" w:hAnsi="Times New Roman" w:cs="Times New Roman"/>
          <w:color w:val="000000" w:themeColor="text1"/>
          <w:sz w:val="24"/>
          <w:szCs w:val="24"/>
          <w:lang w:val="en-GB"/>
        </w:rPr>
        <w:t xml:space="preserve">monitors </w:t>
      </w:r>
      <w:r w:rsidR="009F3652" w:rsidRPr="005736C6">
        <w:rPr>
          <w:rFonts w:ascii="Times New Roman" w:hAnsi="Times New Roman" w:cs="Times New Roman"/>
          <w:color w:val="000000" w:themeColor="text1"/>
          <w:sz w:val="24"/>
          <w:szCs w:val="24"/>
          <w:lang w:val="en-GB"/>
        </w:rPr>
        <w:t xml:space="preserve">the </w:t>
      </w:r>
      <w:r w:rsidR="00031B40" w:rsidRPr="005736C6">
        <w:rPr>
          <w:rFonts w:ascii="Times New Roman" w:hAnsi="Times New Roman" w:cs="Times New Roman"/>
          <w:color w:val="000000" w:themeColor="text1"/>
          <w:sz w:val="24"/>
          <w:szCs w:val="24"/>
          <w:lang w:val="en-GB"/>
        </w:rPr>
        <w:t>observance of the rights of the person with disabilit</w:t>
      </w:r>
      <w:r w:rsidR="009F3652" w:rsidRPr="005736C6">
        <w:rPr>
          <w:rFonts w:ascii="Times New Roman" w:hAnsi="Times New Roman" w:cs="Times New Roman"/>
          <w:color w:val="000000" w:themeColor="text1"/>
          <w:sz w:val="24"/>
          <w:szCs w:val="24"/>
          <w:lang w:val="en-GB"/>
        </w:rPr>
        <w:t>ies</w:t>
      </w:r>
      <w:r w:rsidR="00031B40" w:rsidRPr="005736C6">
        <w:rPr>
          <w:rFonts w:ascii="Times New Roman" w:hAnsi="Times New Roman" w:cs="Times New Roman"/>
          <w:color w:val="000000" w:themeColor="text1"/>
          <w:sz w:val="24"/>
          <w:szCs w:val="24"/>
          <w:lang w:val="en-GB"/>
        </w:rPr>
        <w:t xml:space="preserve"> mostly by conduction of independent </w:t>
      </w:r>
      <w:r w:rsidR="001A0F18" w:rsidRPr="005736C6">
        <w:rPr>
          <w:rFonts w:ascii="Times New Roman" w:hAnsi="Times New Roman" w:cs="Times New Roman"/>
          <w:color w:val="000000" w:themeColor="text1"/>
          <w:sz w:val="24"/>
          <w:szCs w:val="24"/>
          <w:lang w:val="en-GB"/>
        </w:rPr>
        <w:t>investigation</w:t>
      </w:r>
      <w:r w:rsidR="009F3652" w:rsidRPr="005736C6">
        <w:rPr>
          <w:rFonts w:ascii="Times New Roman" w:hAnsi="Times New Roman" w:cs="Times New Roman"/>
          <w:color w:val="000000" w:themeColor="text1"/>
          <w:sz w:val="24"/>
          <w:szCs w:val="24"/>
          <w:lang w:val="en-GB"/>
        </w:rPr>
        <w:t>s</w:t>
      </w:r>
      <w:r w:rsidR="001A0F18" w:rsidRPr="005736C6">
        <w:rPr>
          <w:rFonts w:ascii="Times New Roman" w:hAnsi="Times New Roman" w:cs="Times New Roman"/>
          <w:color w:val="000000" w:themeColor="text1"/>
          <w:sz w:val="24"/>
          <w:szCs w:val="24"/>
          <w:lang w:val="en-GB"/>
        </w:rPr>
        <w:t xml:space="preserve"> of fulfilment of responsibilities concluding from international treaties binding the Slovak Republic and conduction of researches and surveys on the state and development in the field of </w:t>
      </w:r>
      <w:r w:rsidR="009F3652" w:rsidRPr="005736C6">
        <w:rPr>
          <w:rFonts w:ascii="Times New Roman" w:hAnsi="Times New Roman" w:cs="Times New Roman"/>
          <w:color w:val="000000" w:themeColor="text1"/>
          <w:sz w:val="24"/>
          <w:szCs w:val="24"/>
          <w:lang w:val="en-GB"/>
        </w:rPr>
        <w:t xml:space="preserve">the </w:t>
      </w:r>
      <w:r w:rsidR="001A0F18" w:rsidRPr="005736C6">
        <w:rPr>
          <w:rFonts w:ascii="Times New Roman" w:hAnsi="Times New Roman" w:cs="Times New Roman"/>
          <w:color w:val="000000" w:themeColor="text1"/>
          <w:sz w:val="24"/>
          <w:szCs w:val="24"/>
          <w:lang w:val="en-GB"/>
        </w:rPr>
        <w:t>rights of persons with disabilities</w:t>
      </w:r>
      <w:r w:rsidR="009F3652" w:rsidRPr="005736C6">
        <w:rPr>
          <w:rFonts w:ascii="Times New Roman" w:hAnsi="Times New Roman" w:cs="Times New Roman"/>
          <w:color w:val="000000" w:themeColor="text1"/>
          <w:sz w:val="24"/>
          <w:szCs w:val="24"/>
          <w:lang w:val="en-GB"/>
        </w:rPr>
        <w:t>,</w:t>
      </w:r>
      <w:r w:rsidR="001A0F18" w:rsidRPr="005736C6">
        <w:rPr>
          <w:rFonts w:ascii="Times New Roman" w:hAnsi="Times New Roman" w:cs="Times New Roman"/>
          <w:color w:val="000000" w:themeColor="text1"/>
          <w:sz w:val="24"/>
          <w:szCs w:val="24"/>
          <w:lang w:val="en-GB"/>
        </w:rPr>
        <w:t xml:space="preserve">  </w:t>
      </w:r>
    </w:p>
    <w:p w:rsidR="004C0A07" w:rsidRPr="005736C6" w:rsidRDefault="004C0A07" w:rsidP="00F44427">
      <w:pPr>
        <w:spacing w:after="0"/>
        <w:jc w:val="both"/>
        <w:rPr>
          <w:rFonts w:ascii="Times New Roman" w:hAnsi="Times New Roman" w:cs="Times New Roman"/>
          <w:color w:val="000000" w:themeColor="text1"/>
          <w:sz w:val="24"/>
          <w:szCs w:val="24"/>
          <w:lang w:val="en-GB"/>
        </w:rPr>
      </w:pPr>
      <w:r w:rsidRPr="005736C6">
        <w:rPr>
          <w:rFonts w:ascii="Times New Roman" w:hAnsi="Times New Roman" w:cs="Times New Roman"/>
          <w:color w:val="000000" w:themeColor="text1"/>
          <w:sz w:val="24"/>
          <w:szCs w:val="24"/>
          <w:lang w:val="en-GB"/>
        </w:rPr>
        <w:t>c)</w:t>
      </w:r>
      <w:r w:rsidR="009F09E5" w:rsidRPr="005736C6">
        <w:rPr>
          <w:rFonts w:ascii="Times New Roman" w:hAnsi="Times New Roman" w:cs="Times New Roman"/>
          <w:color w:val="000000" w:themeColor="text1"/>
          <w:sz w:val="24"/>
          <w:szCs w:val="24"/>
          <w:lang w:val="en-GB"/>
        </w:rPr>
        <w:t xml:space="preserve"> </w:t>
      </w:r>
      <w:r w:rsidR="008C67AA" w:rsidRPr="005736C6">
        <w:rPr>
          <w:rFonts w:ascii="Times New Roman" w:hAnsi="Times New Roman" w:cs="Times New Roman"/>
          <w:color w:val="000000" w:themeColor="text1"/>
          <w:sz w:val="24"/>
          <w:szCs w:val="24"/>
          <w:lang w:val="en-GB"/>
        </w:rPr>
        <w:t xml:space="preserve">promotes the interests of persons with disability in the society, cooperates </w:t>
      </w:r>
      <w:r w:rsidR="00443ECF" w:rsidRPr="005736C6">
        <w:rPr>
          <w:rFonts w:ascii="Times New Roman" w:hAnsi="Times New Roman" w:cs="Times New Roman"/>
          <w:color w:val="000000" w:themeColor="text1"/>
          <w:sz w:val="24"/>
          <w:szCs w:val="24"/>
          <w:lang w:val="en-GB"/>
        </w:rPr>
        <w:t>directly with persons with disabilit</w:t>
      </w:r>
      <w:r w:rsidR="009F3652" w:rsidRPr="005736C6">
        <w:rPr>
          <w:rFonts w:ascii="Times New Roman" w:hAnsi="Times New Roman" w:cs="Times New Roman"/>
          <w:color w:val="000000" w:themeColor="text1"/>
          <w:sz w:val="24"/>
          <w:szCs w:val="24"/>
          <w:lang w:val="en-GB"/>
        </w:rPr>
        <w:t>ies</w:t>
      </w:r>
      <w:r w:rsidR="00443ECF" w:rsidRPr="005736C6">
        <w:rPr>
          <w:rFonts w:ascii="Times New Roman" w:hAnsi="Times New Roman" w:cs="Times New Roman"/>
          <w:color w:val="000000" w:themeColor="text1"/>
          <w:sz w:val="24"/>
          <w:szCs w:val="24"/>
          <w:lang w:val="en-GB"/>
        </w:rPr>
        <w:t xml:space="preserve"> or organisations operating in the field of</w:t>
      </w:r>
      <w:r w:rsidR="009F3652" w:rsidRPr="005736C6">
        <w:rPr>
          <w:rFonts w:ascii="Times New Roman" w:hAnsi="Times New Roman" w:cs="Times New Roman"/>
          <w:color w:val="000000" w:themeColor="text1"/>
          <w:sz w:val="24"/>
          <w:szCs w:val="24"/>
          <w:lang w:val="en-GB"/>
        </w:rPr>
        <w:t xml:space="preserve"> the </w:t>
      </w:r>
      <w:r w:rsidR="00443ECF" w:rsidRPr="005736C6">
        <w:rPr>
          <w:rFonts w:ascii="Times New Roman" w:hAnsi="Times New Roman" w:cs="Times New Roman"/>
          <w:color w:val="000000" w:themeColor="text1"/>
          <w:sz w:val="24"/>
          <w:szCs w:val="24"/>
          <w:lang w:val="en-GB"/>
        </w:rPr>
        <w:t>rights of persons with disabilit</w:t>
      </w:r>
      <w:r w:rsidR="009F3652" w:rsidRPr="005736C6">
        <w:rPr>
          <w:rFonts w:ascii="Times New Roman" w:hAnsi="Times New Roman" w:cs="Times New Roman"/>
          <w:color w:val="000000" w:themeColor="text1"/>
          <w:sz w:val="24"/>
          <w:szCs w:val="24"/>
          <w:lang w:val="en-GB"/>
        </w:rPr>
        <w:t>ies</w:t>
      </w:r>
      <w:r w:rsidR="00443ECF" w:rsidRPr="005736C6">
        <w:rPr>
          <w:rFonts w:ascii="Times New Roman" w:hAnsi="Times New Roman" w:cs="Times New Roman"/>
          <w:color w:val="000000" w:themeColor="text1"/>
          <w:sz w:val="24"/>
          <w:szCs w:val="24"/>
          <w:lang w:val="en-GB"/>
        </w:rPr>
        <w:t xml:space="preserve">, consults with persons </w:t>
      </w:r>
      <w:r w:rsidR="00234264" w:rsidRPr="005736C6">
        <w:rPr>
          <w:rFonts w:ascii="Times New Roman" w:hAnsi="Times New Roman" w:cs="Times New Roman"/>
          <w:color w:val="000000" w:themeColor="text1"/>
          <w:sz w:val="24"/>
          <w:szCs w:val="24"/>
          <w:lang w:val="en-GB"/>
        </w:rPr>
        <w:t>with disabilit</w:t>
      </w:r>
      <w:r w:rsidR="009F3652" w:rsidRPr="005736C6">
        <w:rPr>
          <w:rFonts w:ascii="Times New Roman" w:hAnsi="Times New Roman" w:cs="Times New Roman"/>
          <w:color w:val="000000" w:themeColor="text1"/>
          <w:sz w:val="24"/>
          <w:szCs w:val="24"/>
          <w:lang w:val="en-GB"/>
        </w:rPr>
        <w:t>ies regarding the</w:t>
      </w:r>
      <w:r w:rsidR="00234264" w:rsidRPr="005736C6">
        <w:rPr>
          <w:rFonts w:ascii="Times New Roman" w:hAnsi="Times New Roman" w:cs="Times New Roman"/>
          <w:color w:val="000000" w:themeColor="text1"/>
          <w:sz w:val="24"/>
          <w:szCs w:val="24"/>
          <w:lang w:val="en-GB"/>
        </w:rPr>
        <w:t xml:space="preserve"> </w:t>
      </w:r>
      <w:r w:rsidR="00443ECF" w:rsidRPr="005736C6">
        <w:rPr>
          <w:rFonts w:ascii="Times New Roman" w:hAnsi="Times New Roman" w:cs="Times New Roman"/>
          <w:color w:val="000000" w:themeColor="text1"/>
          <w:sz w:val="24"/>
          <w:szCs w:val="24"/>
          <w:lang w:val="en-GB"/>
        </w:rPr>
        <w:t xml:space="preserve">issues concerning them, </w:t>
      </w:r>
      <w:r w:rsidR="00443ECF" w:rsidRPr="005736C6">
        <w:rPr>
          <w:rFonts w:ascii="Times New Roman" w:eastAsia="Times New Roman" w:hAnsi="Times New Roman" w:cs="Times New Roman"/>
          <w:color w:val="000000" w:themeColor="text1"/>
          <w:sz w:val="24"/>
          <w:szCs w:val="24"/>
          <w:lang w:val="en-GB" w:eastAsia="sk-SK"/>
        </w:rPr>
        <w:t>examines the views of people with disabilities and promotes their interest in public issues</w:t>
      </w:r>
      <w:r w:rsidRPr="005736C6">
        <w:rPr>
          <w:rFonts w:ascii="Times New Roman" w:hAnsi="Times New Roman" w:cs="Times New Roman"/>
          <w:color w:val="000000" w:themeColor="text1"/>
          <w:sz w:val="24"/>
          <w:szCs w:val="24"/>
          <w:lang w:val="en-GB"/>
        </w:rPr>
        <w:t xml:space="preserve">, </w:t>
      </w:r>
    </w:p>
    <w:p w:rsidR="004C0A07" w:rsidRPr="005736C6" w:rsidRDefault="004C0A07" w:rsidP="00F44427">
      <w:pPr>
        <w:spacing w:after="0"/>
        <w:jc w:val="both"/>
        <w:rPr>
          <w:rFonts w:ascii="Times New Roman" w:hAnsi="Times New Roman" w:cs="Times New Roman"/>
          <w:color w:val="000000" w:themeColor="text1"/>
          <w:sz w:val="24"/>
          <w:szCs w:val="24"/>
          <w:lang w:val="en-GB"/>
        </w:rPr>
      </w:pPr>
      <w:r w:rsidRPr="005736C6">
        <w:rPr>
          <w:rFonts w:ascii="Times New Roman" w:hAnsi="Times New Roman" w:cs="Times New Roman"/>
          <w:color w:val="000000" w:themeColor="text1"/>
          <w:sz w:val="24"/>
          <w:szCs w:val="24"/>
          <w:lang w:val="en-GB"/>
        </w:rPr>
        <w:t>d)</w:t>
      </w:r>
      <w:r w:rsidR="009F09E5" w:rsidRPr="005736C6">
        <w:rPr>
          <w:rFonts w:ascii="Times New Roman" w:hAnsi="Times New Roman" w:cs="Times New Roman"/>
          <w:color w:val="000000" w:themeColor="text1"/>
          <w:sz w:val="24"/>
          <w:szCs w:val="24"/>
          <w:lang w:val="en-GB"/>
        </w:rPr>
        <w:t xml:space="preserve"> </w:t>
      </w:r>
      <w:r w:rsidR="001A0F18" w:rsidRPr="005736C6">
        <w:rPr>
          <w:rFonts w:ascii="Times New Roman" w:hAnsi="Times New Roman" w:cs="Times New Roman"/>
          <w:color w:val="000000" w:themeColor="text1"/>
          <w:sz w:val="24"/>
          <w:szCs w:val="24"/>
          <w:lang w:val="en-GB"/>
        </w:rPr>
        <w:t xml:space="preserve">supports awareness raising on </w:t>
      </w:r>
      <w:r w:rsidR="009F3652" w:rsidRPr="005736C6">
        <w:rPr>
          <w:rFonts w:ascii="Times New Roman" w:hAnsi="Times New Roman" w:cs="Times New Roman"/>
          <w:color w:val="000000" w:themeColor="text1"/>
          <w:sz w:val="24"/>
          <w:szCs w:val="24"/>
          <w:lang w:val="en-GB"/>
        </w:rPr>
        <w:t>t</w:t>
      </w:r>
      <w:r w:rsidR="001A0F18" w:rsidRPr="005736C6">
        <w:rPr>
          <w:rFonts w:ascii="Times New Roman" w:hAnsi="Times New Roman" w:cs="Times New Roman"/>
          <w:color w:val="000000" w:themeColor="text1"/>
          <w:sz w:val="24"/>
          <w:szCs w:val="24"/>
          <w:lang w:val="en-GB"/>
        </w:rPr>
        <w:t>he rights of person with the disabilit</w:t>
      </w:r>
      <w:r w:rsidR="009F3652" w:rsidRPr="005736C6">
        <w:rPr>
          <w:rFonts w:ascii="Times New Roman" w:hAnsi="Times New Roman" w:cs="Times New Roman"/>
          <w:color w:val="000000" w:themeColor="text1"/>
          <w:sz w:val="24"/>
          <w:szCs w:val="24"/>
          <w:lang w:val="en-GB"/>
        </w:rPr>
        <w:t>ies</w:t>
      </w:r>
      <w:r w:rsidR="001A0F18" w:rsidRPr="005736C6">
        <w:rPr>
          <w:rFonts w:ascii="Times New Roman" w:hAnsi="Times New Roman" w:cs="Times New Roman"/>
          <w:color w:val="000000" w:themeColor="text1"/>
          <w:sz w:val="24"/>
          <w:szCs w:val="24"/>
          <w:lang w:val="en-GB"/>
        </w:rPr>
        <w:t xml:space="preserve"> in the society</w:t>
      </w:r>
      <w:r w:rsidRPr="005736C6">
        <w:rPr>
          <w:rFonts w:ascii="Times New Roman" w:hAnsi="Times New Roman" w:cs="Times New Roman"/>
          <w:color w:val="000000" w:themeColor="text1"/>
          <w:sz w:val="24"/>
          <w:szCs w:val="24"/>
          <w:lang w:val="en-GB"/>
        </w:rPr>
        <w:t>,</w:t>
      </w:r>
    </w:p>
    <w:p w:rsidR="004C0A07" w:rsidRPr="005736C6" w:rsidRDefault="004C0A07" w:rsidP="00F44427">
      <w:pPr>
        <w:spacing w:after="0"/>
        <w:jc w:val="both"/>
        <w:rPr>
          <w:rFonts w:ascii="Times New Roman" w:hAnsi="Times New Roman" w:cs="Times New Roman"/>
          <w:color w:val="000000" w:themeColor="text1"/>
          <w:sz w:val="24"/>
          <w:szCs w:val="24"/>
          <w:lang w:val="en-GB"/>
        </w:rPr>
      </w:pPr>
      <w:r w:rsidRPr="005736C6">
        <w:rPr>
          <w:rFonts w:ascii="Times New Roman" w:hAnsi="Times New Roman" w:cs="Times New Roman"/>
          <w:color w:val="000000" w:themeColor="text1"/>
          <w:sz w:val="24"/>
          <w:szCs w:val="24"/>
          <w:lang w:val="en-GB"/>
        </w:rPr>
        <w:t>e)</w:t>
      </w:r>
      <w:r w:rsidR="009F09E5" w:rsidRPr="005736C6">
        <w:rPr>
          <w:rFonts w:ascii="Times New Roman" w:hAnsi="Times New Roman" w:cs="Times New Roman"/>
          <w:color w:val="000000" w:themeColor="text1"/>
          <w:sz w:val="24"/>
          <w:szCs w:val="24"/>
          <w:lang w:val="en-GB"/>
        </w:rPr>
        <w:t xml:space="preserve"> </w:t>
      </w:r>
      <w:r w:rsidR="001A0F18" w:rsidRPr="005736C6">
        <w:rPr>
          <w:rFonts w:ascii="Times New Roman" w:hAnsi="Times New Roman" w:cs="Times New Roman"/>
          <w:color w:val="000000" w:themeColor="text1"/>
          <w:sz w:val="24"/>
          <w:szCs w:val="24"/>
          <w:lang w:val="en-GB"/>
        </w:rPr>
        <w:t xml:space="preserve">cooperates with foreign and international subjects which participate on the </w:t>
      </w:r>
      <w:r w:rsidR="005736C6" w:rsidRPr="005736C6">
        <w:rPr>
          <w:rFonts w:ascii="Times New Roman" w:hAnsi="Times New Roman" w:cs="Times New Roman"/>
          <w:color w:val="000000" w:themeColor="text1"/>
          <w:sz w:val="24"/>
          <w:szCs w:val="24"/>
          <w:lang w:val="en-GB"/>
        </w:rPr>
        <w:t>exercise</w:t>
      </w:r>
      <w:r w:rsidR="001A0F18" w:rsidRPr="005736C6">
        <w:rPr>
          <w:rFonts w:ascii="Times New Roman" w:hAnsi="Times New Roman" w:cs="Times New Roman"/>
          <w:color w:val="000000" w:themeColor="text1"/>
          <w:sz w:val="24"/>
          <w:szCs w:val="24"/>
          <w:lang w:val="en-GB"/>
        </w:rPr>
        <w:t xml:space="preserve"> of </w:t>
      </w:r>
      <w:r w:rsidR="005736C6" w:rsidRPr="005736C6">
        <w:rPr>
          <w:rFonts w:ascii="Times New Roman" w:hAnsi="Times New Roman" w:cs="Times New Roman"/>
          <w:color w:val="000000" w:themeColor="text1"/>
          <w:sz w:val="24"/>
          <w:szCs w:val="24"/>
          <w:lang w:val="en-GB"/>
        </w:rPr>
        <w:t xml:space="preserve">the </w:t>
      </w:r>
      <w:r w:rsidR="001A0F18" w:rsidRPr="005736C6">
        <w:rPr>
          <w:rFonts w:ascii="Times New Roman" w:hAnsi="Times New Roman" w:cs="Times New Roman"/>
          <w:color w:val="000000" w:themeColor="text1"/>
          <w:sz w:val="24"/>
          <w:szCs w:val="24"/>
          <w:lang w:val="en-GB"/>
        </w:rPr>
        <w:t>rights of person with disabilit</w:t>
      </w:r>
      <w:r w:rsidR="005736C6" w:rsidRPr="005736C6">
        <w:rPr>
          <w:rFonts w:ascii="Times New Roman" w:hAnsi="Times New Roman" w:cs="Times New Roman"/>
          <w:color w:val="000000" w:themeColor="text1"/>
          <w:sz w:val="24"/>
          <w:szCs w:val="24"/>
          <w:lang w:val="en-GB"/>
        </w:rPr>
        <w:t>ies</w:t>
      </w:r>
      <w:r w:rsidR="001A0F18" w:rsidRPr="005736C6">
        <w:rPr>
          <w:rFonts w:ascii="Times New Roman" w:hAnsi="Times New Roman" w:cs="Times New Roman"/>
          <w:color w:val="000000" w:themeColor="text1"/>
          <w:sz w:val="24"/>
          <w:szCs w:val="24"/>
          <w:lang w:val="en-GB"/>
        </w:rPr>
        <w:t xml:space="preserve"> or protection of the rights of person with </w:t>
      </w:r>
      <w:r w:rsidR="005736C6" w:rsidRPr="005736C6">
        <w:rPr>
          <w:rFonts w:ascii="Times New Roman" w:hAnsi="Times New Roman" w:cs="Times New Roman"/>
          <w:color w:val="000000" w:themeColor="text1"/>
          <w:sz w:val="24"/>
          <w:szCs w:val="24"/>
          <w:lang w:val="en-GB"/>
        </w:rPr>
        <w:t>disabilities</w:t>
      </w:r>
      <w:r w:rsidR="001A0F18" w:rsidRPr="005736C6">
        <w:rPr>
          <w:rFonts w:ascii="Times New Roman" w:hAnsi="Times New Roman" w:cs="Times New Roman"/>
          <w:color w:val="000000" w:themeColor="text1"/>
          <w:sz w:val="24"/>
          <w:szCs w:val="24"/>
          <w:lang w:val="en-GB"/>
        </w:rPr>
        <w:t>.</w:t>
      </w:r>
      <w:r w:rsidRPr="005736C6">
        <w:rPr>
          <w:rFonts w:ascii="Times New Roman" w:hAnsi="Times New Roman" w:cs="Times New Roman"/>
          <w:color w:val="000000" w:themeColor="text1"/>
          <w:sz w:val="24"/>
          <w:szCs w:val="24"/>
          <w:lang w:val="en-GB"/>
        </w:rPr>
        <w:t xml:space="preserve"> </w:t>
      </w:r>
    </w:p>
    <w:p w:rsidR="00A57932" w:rsidRPr="005736C6" w:rsidRDefault="00A57932" w:rsidP="00F44427">
      <w:pPr>
        <w:ind w:firstLine="360"/>
        <w:jc w:val="both"/>
        <w:rPr>
          <w:rFonts w:ascii="Times New Roman" w:hAnsi="Times New Roman" w:cs="Times New Roman"/>
          <w:sz w:val="24"/>
          <w:szCs w:val="24"/>
          <w:lang w:val="en-GB"/>
        </w:rPr>
      </w:pPr>
    </w:p>
    <w:p w:rsidR="00BC67B4" w:rsidRPr="005736C6" w:rsidRDefault="00BC67B4" w:rsidP="00BC67B4">
      <w:pPr>
        <w:pStyle w:val="Odsekzoznamu"/>
        <w:ind w:left="360"/>
        <w:jc w:val="both"/>
        <w:rPr>
          <w:rFonts w:ascii="Times New Roman" w:hAnsi="Times New Roman" w:cs="Times New Roman"/>
          <w:b/>
          <w:i/>
          <w:sz w:val="24"/>
          <w:szCs w:val="24"/>
          <w:lang w:val="en-GB"/>
        </w:rPr>
      </w:pPr>
    </w:p>
    <w:p w:rsidR="00034696" w:rsidRPr="005736C6" w:rsidRDefault="008F20F0" w:rsidP="00F44427">
      <w:pPr>
        <w:pStyle w:val="Odsekzoznamu"/>
        <w:numPr>
          <w:ilvl w:val="0"/>
          <w:numId w:val="10"/>
        </w:numPr>
        <w:ind w:hanging="76"/>
        <w:jc w:val="both"/>
        <w:rPr>
          <w:rFonts w:ascii="Times New Roman" w:hAnsi="Times New Roman" w:cs="Times New Roman"/>
          <w:b/>
          <w:i/>
          <w:sz w:val="24"/>
          <w:szCs w:val="24"/>
          <w:lang w:val="en-GB"/>
        </w:rPr>
      </w:pPr>
      <w:r w:rsidRPr="005736C6">
        <w:rPr>
          <w:rFonts w:ascii="Times New Roman" w:hAnsi="Times New Roman"/>
          <w:i/>
          <w:sz w:val="24"/>
          <w:szCs w:val="24"/>
          <w:lang w:val="en-GB"/>
        </w:rPr>
        <w:lastRenderedPageBreak/>
        <w:t>Focal points for the implementation of CRPD</w:t>
      </w:r>
      <w:r w:rsidR="00034696" w:rsidRPr="005736C6">
        <w:rPr>
          <w:rFonts w:ascii="Times New Roman" w:eastAsia="Times New Roman" w:hAnsi="Times New Roman" w:cs="Times New Roman"/>
          <w:i/>
          <w:sz w:val="24"/>
          <w:szCs w:val="24"/>
          <w:lang w:val="en-GB" w:eastAsia="sk-SK"/>
        </w:rPr>
        <w:t xml:space="preserve"> at the Ministry of Labour, Social Affairs and Family of the Slovak Republic</w:t>
      </w:r>
    </w:p>
    <w:p w:rsidR="008F20F0" w:rsidRPr="005736C6" w:rsidRDefault="008F20F0" w:rsidP="00F44427">
      <w:pPr>
        <w:spacing w:after="0"/>
        <w:ind w:firstLine="360"/>
        <w:jc w:val="both"/>
        <w:rPr>
          <w:rFonts w:ascii="Times New Roman" w:hAnsi="Times New Roman" w:cs="Times New Roman"/>
          <w:sz w:val="24"/>
          <w:szCs w:val="24"/>
          <w:lang w:val="en-GB"/>
        </w:rPr>
      </w:pPr>
      <w:r w:rsidRPr="005736C6">
        <w:rPr>
          <w:rFonts w:ascii="Times New Roman" w:hAnsi="Times New Roman" w:cs="Times New Roman"/>
          <w:sz w:val="24"/>
          <w:szCs w:val="24"/>
          <w:lang w:val="en-GB"/>
        </w:rPr>
        <w:t>On 20 February 2013, after numerous preparation meetings, the main focal point for the implementation of CRPD was established at the Ministry of Labour, Social Affairs and Family of the Slovak Republic. This coordination mechanism aims to support realisation of activities leading to full implementation of CRPD in various areas and at various levels. Currently, it comprises of 13 representatives of central bodies of state administration including the Ministry being the main focal point.</w:t>
      </w:r>
    </w:p>
    <w:p w:rsidR="008F20F0" w:rsidRPr="005736C6" w:rsidRDefault="008F20F0" w:rsidP="00F44427">
      <w:pPr>
        <w:ind w:firstLine="360"/>
        <w:jc w:val="both"/>
        <w:rPr>
          <w:rFonts w:ascii="Times New Roman" w:hAnsi="Times New Roman" w:cs="Times New Roman"/>
          <w:sz w:val="24"/>
          <w:szCs w:val="24"/>
          <w:lang w:val="en-GB"/>
        </w:rPr>
      </w:pPr>
      <w:r w:rsidRPr="005736C6">
        <w:rPr>
          <w:rFonts w:ascii="Times New Roman" w:hAnsi="Times New Roman" w:cs="Times New Roman"/>
          <w:sz w:val="24"/>
          <w:szCs w:val="24"/>
          <w:lang w:val="en-GB"/>
        </w:rPr>
        <w:t>The responsibilities for the activities of the main focal point are given to the unit of integration of persons with disabilities of the Ministry. The main focal point coordinates the work of secondary focal points which comprise of nominated persons of individual central bodies of state administration. The Ministry also secures, in line with Article 4 para. 3 CRPD, close cooperation between public bodies and representative organisations of persons with disabilities within institutional support of protection and promotion of human rights of persons with disabilities.</w:t>
      </w:r>
    </w:p>
    <w:p w:rsidR="008F20F0" w:rsidRPr="005736C6" w:rsidRDefault="008F20F0" w:rsidP="00DA6E86">
      <w:pPr>
        <w:spacing w:after="0"/>
        <w:jc w:val="both"/>
        <w:rPr>
          <w:rFonts w:ascii="Times New Roman" w:hAnsi="Times New Roman" w:cs="Times New Roman"/>
          <w:sz w:val="24"/>
          <w:szCs w:val="24"/>
          <w:lang w:val="en-GB"/>
        </w:rPr>
      </w:pPr>
    </w:p>
    <w:p w:rsidR="002516F8" w:rsidRPr="005736C6" w:rsidRDefault="002516F8" w:rsidP="00F44427">
      <w:pPr>
        <w:pStyle w:val="Odsekzoznamu"/>
        <w:numPr>
          <w:ilvl w:val="0"/>
          <w:numId w:val="6"/>
        </w:numPr>
        <w:spacing w:after="0"/>
        <w:jc w:val="both"/>
        <w:rPr>
          <w:rFonts w:ascii="Times New Roman" w:hAnsi="Times New Roman" w:cs="Times New Roman"/>
          <w:b/>
          <w:sz w:val="24"/>
          <w:szCs w:val="24"/>
          <w:lang w:val="en-GB"/>
        </w:rPr>
      </w:pPr>
      <w:r w:rsidRPr="005736C6">
        <w:rPr>
          <w:rFonts w:ascii="Times New Roman" w:hAnsi="Times New Roman" w:cs="Times New Roman"/>
          <w:b/>
          <w:sz w:val="24"/>
          <w:szCs w:val="24"/>
          <w:lang w:val="en-GB"/>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2516F8" w:rsidRPr="005736C6" w:rsidRDefault="002516F8" w:rsidP="00F44427">
      <w:pPr>
        <w:pStyle w:val="Odsekzoznamu"/>
        <w:ind w:left="0"/>
        <w:jc w:val="both"/>
        <w:rPr>
          <w:rFonts w:ascii="Times New Roman" w:hAnsi="Times New Roman" w:cs="Times New Roman"/>
          <w:b/>
          <w:sz w:val="24"/>
          <w:szCs w:val="24"/>
          <w:lang w:val="en-GB"/>
        </w:rPr>
      </w:pPr>
    </w:p>
    <w:p w:rsidR="00B62832" w:rsidRPr="005736C6" w:rsidRDefault="005736C6" w:rsidP="005736C6">
      <w:pPr>
        <w:spacing w:after="0"/>
        <w:ind w:firstLine="426"/>
        <w:jc w:val="both"/>
        <w:rPr>
          <w:rStyle w:val="st"/>
          <w:rFonts w:ascii="Times New Roman" w:hAnsi="Times New Roman" w:cs="Times New Roman"/>
          <w:sz w:val="24"/>
          <w:szCs w:val="24"/>
          <w:lang w:val="en-GB"/>
        </w:rPr>
      </w:pPr>
      <w:r w:rsidRPr="005736C6">
        <w:rPr>
          <w:rFonts w:ascii="Times New Roman" w:hAnsi="Times New Roman" w:cs="Times New Roman"/>
          <w:sz w:val="24"/>
          <w:szCs w:val="24"/>
          <w:lang w:val="en-GB"/>
        </w:rPr>
        <w:t xml:space="preserve">A </w:t>
      </w:r>
      <w:r w:rsidRPr="005736C6">
        <w:rPr>
          <w:rFonts w:ascii="Times New Roman" w:hAnsi="Times New Roman" w:cs="Times New Roman"/>
          <w:sz w:val="24"/>
          <w:szCs w:val="24"/>
          <w:lang w:val="en-GB"/>
        </w:rPr>
        <w:t>task No. 4.11.3</w:t>
      </w:r>
      <w:r w:rsidRPr="005736C6">
        <w:rPr>
          <w:rFonts w:ascii="Times New Roman" w:hAnsi="Times New Roman" w:cs="Times New Roman"/>
          <w:sz w:val="24"/>
          <w:szCs w:val="24"/>
          <w:lang w:val="en-GB"/>
        </w:rPr>
        <w:t xml:space="preserve"> of</w:t>
      </w:r>
      <w:r w:rsidR="00545146" w:rsidRPr="005736C6">
        <w:rPr>
          <w:rFonts w:ascii="Times New Roman" w:hAnsi="Times New Roman" w:cs="Times New Roman"/>
          <w:sz w:val="24"/>
          <w:szCs w:val="24"/>
          <w:lang w:val="en-GB"/>
        </w:rPr>
        <w:t xml:space="preserve"> the </w:t>
      </w:r>
      <w:r w:rsidR="006F30F2" w:rsidRPr="005736C6">
        <w:rPr>
          <w:rFonts w:ascii="Times New Roman" w:hAnsi="Times New Roman" w:cs="Times New Roman"/>
          <w:sz w:val="24"/>
          <w:szCs w:val="24"/>
          <w:lang w:val="en-GB"/>
        </w:rPr>
        <w:t>National Plan for Developing Living Conditions for Persons with Disabilities for the Period of 2014-2020</w:t>
      </w:r>
      <w:r w:rsidR="00B62832" w:rsidRPr="005736C6">
        <w:rPr>
          <w:rFonts w:ascii="Times New Roman" w:hAnsi="Times New Roman" w:cs="Times New Roman"/>
          <w:sz w:val="24"/>
          <w:szCs w:val="24"/>
          <w:lang w:val="en-GB"/>
        </w:rPr>
        <w:t xml:space="preserve"> </w:t>
      </w:r>
      <w:r w:rsidRPr="005736C6">
        <w:rPr>
          <w:rFonts w:ascii="Times New Roman" w:hAnsi="Times New Roman" w:cs="Times New Roman"/>
          <w:sz w:val="24"/>
          <w:szCs w:val="24"/>
          <w:lang w:val="en-GB"/>
        </w:rPr>
        <w:t>is defined as the following</w:t>
      </w:r>
      <w:r w:rsidR="00B62832" w:rsidRPr="005736C6">
        <w:rPr>
          <w:rFonts w:ascii="Times New Roman" w:hAnsi="Times New Roman" w:cs="Times New Roman"/>
          <w:sz w:val="24"/>
          <w:szCs w:val="24"/>
          <w:lang w:val="en-GB"/>
        </w:rPr>
        <w:t xml:space="preserve">: </w:t>
      </w:r>
      <w:r w:rsidR="00B62832" w:rsidRPr="005736C6">
        <w:rPr>
          <w:rFonts w:ascii="Times New Roman" w:hAnsi="Times New Roman" w:cs="Times New Roman"/>
          <w:b/>
          <w:i/>
          <w:sz w:val="24"/>
          <w:szCs w:val="24"/>
          <w:lang w:val="en-GB"/>
        </w:rPr>
        <w:t>To implement mechanism of systematic financing of roof NGOs which cooperate with</w:t>
      </w:r>
      <w:r w:rsidRPr="005736C6">
        <w:rPr>
          <w:rFonts w:ascii="Times New Roman" w:hAnsi="Times New Roman" w:cs="Times New Roman"/>
          <w:b/>
          <w:i/>
          <w:sz w:val="24"/>
          <w:szCs w:val="24"/>
          <w:lang w:val="en-GB"/>
        </w:rPr>
        <w:t xml:space="preserve"> the</w:t>
      </w:r>
      <w:r w:rsidR="00B62832" w:rsidRPr="005736C6">
        <w:rPr>
          <w:rFonts w:ascii="Times New Roman" w:hAnsi="Times New Roman" w:cs="Times New Roman"/>
          <w:b/>
          <w:i/>
          <w:sz w:val="24"/>
          <w:szCs w:val="24"/>
          <w:lang w:val="en-GB"/>
        </w:rPr>
        <w:t xml:space="preserve"> government and other organisation in realisation of relevant policies.</w:t>
      </w:r>
      <w:r w:rsidR="00F44427" w:rsidRPr="005736C6">
        <w:rPr>
          <w:rFonts w:ascii="Times New Roman" w:hAnsi="Times New Roman" w:cs="Times New Roman"/>
          <w:b/>
          <w:i/>
          <w:sz w:val="24"/>
          <w:szCs w:val="24"/>
          <w:lang w:val="en-GB"/>
        </w:rPr>
        <w:t xml:space="preserve"> </w:t>
      </w:r>
      <w:r w:rsidR="00F44427" w:rsidRPr="005736C6">
        <w:rPr>
          <w:rFonts w:ascii="Times New Roman" w:hAnsi="Times New Roman" w:cs="Times New Roman"/>
          <w:sz w:val="24"/>
          <w:szCs w:val="24"/>
          <w:lang w:val="en-GB"/>
        </w:rPr>
        <w:t>The</w:t>
      </w:r>
      <w:r w:rsidRPr="005736C6">
        <w:rPr>
          <w:rFonts w:ascii="Times New Roman" w:hAnsi="Times New Roman" w:cs="Times New Roman"/>
          <w:sz w:val="24"/>
          <w:szCs w:val="24"/>
          <w:lang w:val="en-GB"/>
        </w:rPr>
        <w:t xml:space="preserve"> stated</w:t>
      </w:r>
      <w:r w:rsidR="00F44427" w:rsidRPr="005736C6">
        <w:rPr>
          <w:rFonts w:ascii="Times New Roman" w:hAnsi="Times New Roman" w:cs="Times New Roman"/>
          <w:sz w:val="24"/>
          <w:szCs w:val="24"/>
          <w:lang w:val="en-GB"/>
        </w:rPr>
        <w:t xml:space="preserve"> mean</w:t>
      </w:r>
      <w:r w:rsidR="00B62832" w:rsidRPr="005736C6">
        <w:rPr>
          <w:rFonts w:ascii="Times New Roman" w:hAnsi="Times New Roman" w:cs="Times New Roman"/>
          <w:sz w:val="24"/>
          <w:szCs w:val="24"/>
          <w:lang w:val="en-GB"/>
        </w:rPr>
        <w:t xml:space="preserve"> of fulfilment of this task</w:t>
      </w:r>
      <w:r w:rsidR="00F44427" w:rsidRPr="005736C6">
        <w:rPr>
          <w:rFonts w:ascii="Times New Roman" w:hAnsi="Times New Roman" w:cs="Times New Roman"/>
          <w:sz w:val="24"/>
          <w:szCs w:val="24"/>
          <w:lang w:val="en-GB"/>
        </w:rPr>
        <w:t xml:space="preserve"> is</w:t>
      </w:r>
      <w:r w:rsidRPr="005736C6">
        <w:rPr>
          <w:rFonts w:ascii="Times New Roman" w:hAnsi="Times New Roman" w:cs="Times New Roman"/>
          <w:sz w:val="24"/>
          <w:szCs w:val="24"/>
          <w:lang w:val="en-GB"/>
        </w:rPr>
        <w:t xml:space="preserve"> the</w:t>
      </w:r>
      <w:r w:rsidR="00F44427" w:rsidRPr="005736C6">
        <w:rPr>
          <w:rFonts w:ascii="Times New Roman" w:hAnsi="Times New Roman" w:cs="Times New Roman"/>
          <w:sz w:val="24"/>
          <w:szCs w:val="24"/>
          <w:lang w:val="en-GB"/>
        </w:rPr>
        <w:t xml:space="preserve"> i</w:t>
      </w:r>
      <w:r w:rsidR="00B62832" w:rsidRPr="005736C6">
        <w:rPr>
          <w:rFonts w:ascii="Times New Roman" w:hAnsi="Times New Roman" w:cs="Times New Roman"/>
          <w:sz w:val="24"/>
          <w:szCs w:val="24"/>
          <w:lang w:val="en-GB"/>
        </w:rPr>
        <w:t xml:space="preserve">ntroduction of </w:t>
      </w:r>
      <w:r w:rsidRPr="005736C6">
        <w:rPr>
          <w:rFonts w:ascii="Times New Roman" w:hAnsi="Times New Roman" w:cs="Times New Roman"/>
          <w:sz w:val="24"/>
          <w:szCs w:val="24"/>
          <w:lang w:val="en-GB"/>
        </w:rPr>
        <w:t xml:space="preserve">a </w:t>
      </w:r>
      <w:r w:rsidR="00B62832" w:rsidRPr="005736C6">
        <w:rPr>
          <w:rFonts w:ascii="Times New Roman" w:hAnsi="Times New Roman" w:cs="Times New Roman"/>
          <w:sz w:val="24"/>
          <w:szCs w:val="24"/>
          <w:lang w:val="en-GB"/>
        </w:rPr>
        <w:t>financial mechanism</w:t>
      </w:r>
      <w:r w:rsidR="00F44427" w:rsidRPr="005736C6">
        <w:rPr>
          <w:rFonts w:ascii="Times New Roman" w:hAnsi="Times New Roman" w:cs="Times New Roman"/>
          <w:sz w:val="24"/>
          <w:szCs w:val="24"/>
          <w:lang w:val="en-GB"/>
        </w:rPr>
        <w:t xml:space="preserve"> </w:t>
      </w:r>
      <w:r w:rsidRPr="005736C6">
        <w:rPr>
          <w:rFonts w:ascii="Times New Roman" w:hAnsi="Times New Roman" w:cs="Times New Roman"/>
          <w:sz w:val="24"/>
          <w:szCs w:val="24"/>
          <w:lang w:val="en-GB"/>
        </w:rPr>
        <w:t>by</w:t>
      </w:r>
      <w:r w:rsidR="00F44427" w:rsidRPr="005736C6">
        <w:rPr>
          <w:rFonts w:ascii="Times New Roman" w:hAnsi="Times New Roman" w:cs="Times New Roman"/>
          <w:sz w:val="24"/>
          <w:szCs w:val="24"/>
          <w:lang w:val="en-GB"/>
        </w:rPr>
        <w:t xml:space="preserve"> 2016. </w:t>
      </w:r>
      <w:r w:rsidRPr="005736C6">
        <w:rPr>
          <w:rFonts w:ascii="Times New Roman" w:hAnsi="Times New Roman" w:cs="Times New Roman"/>
          <w:sz w:val="24"/>
          <w:szCs w:val="24"/>
          <w:lang w:val="en-GB"/>
        </w:rPr>
        <w:t>A r</w:t>
      </w:r>
      <w:r w:rsidR="00B62832" w:rsidRPr="005736C6">
        <w:rPr>
          <w:rFonts w:ascii="Times New Roman" w:hAnsi="Times New Roman" w:cs="Times New Roman"/>
          <w:sz w:val="24"/>
          <w:szCs w:val="24"/>
          <w:lang w:val="en-GB"/>
        </w:rPr>
        <w:t>e</w:t>
      </w:r>
      <w:r w:rsidR="00F44427" w:rsidRPr="005736C6">
        <w:rPr>
          <w:rFonts w:ascii="Times New Roman" w:hAnsi="Times New Roman" w:cs="Times New Roman"/>
          <w:sz w:val="24"/>
          <w:szCs w:val="24"/>
          <w:lang w:val="en-GB"/>
        </w:rPr>
        <w:t>sponsible subject is</w:t>
      </w:r>
      <w:r w:rsidR="00B62832" w:rsidRPr="005736C6">
        <w:rPr>
          <w:rFonts w:ascii="Times New Roman" w:hAnsi="Times New Roman" w:cs="Times New Roman"/>
          <w:sz w:val="24"/>
          <w:szCs w:val="24"/>
          <w:lang w:val="en-GB"/>
        </w:rPr>
        <w:t xml:space="preserve"> </w:t>
      </w:r>
      <w:r w:rsidRPr="005736C6">
        <w:rPr>
          <w:rFonts w:ascii="Times New Roman" w:hAnsi="Times New Roman" w:cs="Times New Roman"/>
          <w:sz w:val="24"/>
          <w:szCs w:val="24"/>
          <w:lang w:val="en-GB"/>
        </w:rPr>
        <w:t xml:space="preserve">the </w:t>
      </w:r>
      <w:r w:rsidR="00B62832" w:rsidRPr="005736C6">
        <w:rPr>
          <w:rFonts w:ascii="Times New Roman" w:hAnsi="Times New Roman" w:cs="Times New Roman"/>
          <w:sz w:val="24"/>
          <w:szCs w:val="24"/>
          <w:lang w:val="en-GB"/>
        </w:rPr>
        <w:t>Ministry of Labour, Social Affairs and Family of the Slovak Republic</w:t>
      </w:r>
      <w:r w:rsidR="00F44427" w:rsidRPr="005736C6">
        <w:rPr>
          <w:rFonts w:ascii="Times New Roman" w:hAnsi="Times New Roman" w:cs="Times New Roman"/>
          <w:sz w:val="24"/>
          <w:szCs w:val="24"/>
          <w:lang w:val="en-GB"/>
        </w:rPr>
        <w:t>,</w:t>
      </w:r>
      <w:r w:rsidRPr="005736C6">
        <w:rPr>
          <w:rFonts w:ascii="Times New Roman" w:hAnsi="Times New Roman" w:cs="Times New Roman"/>
          <w:sz w:val="24"/>
          <w:szCs w:val="24"/>
          <w:lang w:val="en-GB"/>
        </w:rPr>
        <w:t xml:space="preserve"> a</w:t>
      </w:r>
      <w:r w:rsidR="00F44427" w:rsidRPr="005736C6">
        <w:rPr>
          <w:rFonts w:ascii="Times New Roman" w:hAnsi="Times New Roman" w:cs="Times New Roman"/>
          <w:sz w:val="24"/>
          <w:szCs w:val="24"/>
          <w:lang w:val="en-GB"/>
        </w:rPr>
        <w:t xml:space="preserve"> co-responsible subject is</w:t>
      </w:r>
      <w:r w:rsidR="00B62832" w:rsidRPr="005736C6">
        <w:rPr>
          <w:rFonts w:ascii="Times New Roman" w:hAnsi="Times New Roman" w:cs="Times New Roman"/>
          <w:sz w:val="24"/>
          <w:szCs w:val="24"/>
          <w:lang w:val="en-GB"/>
        </w:rPr>
        <w:t xml:space="preserve"> </w:t>
      </w:r>
      <w:r w:rsidRPr="005736C6">
        <w:rPr>
          <w:rFonts w:ascii="Times New Roman" w:hAnsi="Times New Roman" w:cs="Times New Roman"/>
          <w:sz w:val="24"/>
          <w:szCs w:val="24"/>
          <w:lang w:val="en-GB"/>
        </w:rPr>
        <w:t xml:space="preserve">the </w:t>
      </w:r>
      <w:r w:rsidR="00B62832" w:rsidRPr="005736C6">
        <w:rPr>
          <w:rStyle w:val="Zvraznenie"/>
          <w:rFonts w:ascii="Times New Roman" w:hAnsi="Times New Roman" w:cs="Times New Roman"/>
          <w:i w:val="0"/>
          <w:sz w:val="24"/>
          <w:szCs w:val="24"/>
          <w:lang w:val="en-GB"/>
        </w:rPr>
        <w:t>Plenipotentiary of the</w:t>
      </w:r>
      <w:r w:rsidR="00B62832" w:rsidRPr="005736C6">
        <w:rPr>
          <w:rStyle w:val="Zvraznenie"/>
          <w:rFonts w:ascii="Times New Roman" w:hAnsi="Times New Roman" w:cs="Times New Roman"/>
          <w:sz w:val="24"/>
          <w:szCs w:val="24"/>
          <w:lang w:val="en-GB"/>
        </w:rPr>
        <w:t xml:space="preserve"> </w:t>
      </w:r>
      <w:r w:rsidR="00B62832" w:rsidRPr="005736C6">
        <w:rPr>
          <w:rStyle w:val="Zvraznenie"/>
          <w:rFonts w:ascii="Times New Roman" w:hAnsi="Times New Roman" w:cs="Times New Roman"/>
          <w:i w:val="0"/>
          <w:sz w:val="24"/>
          <w:szCs w:val="24"/>
          <w:lang w:val="en-GB"/>
        </w:rPr>
        <w:t>Slovak Government</w:t>
      </w:r>
      <w:r w:rsidR="00B62832" w:rsidRPr="005736C6">
        <w:rPr>
          <w:rStyle w:val="st"/>
          <w:rFonts w:ascii="Times New Roman" w:hAnsi="Times New Roman" w:cs="Times New Roman"/>
          <w:sz w:val="24"/>
          <w:szCs w:val="24"/>
          <w:lang w:val="en-GB"/>
        </w:rPr>
        <w:t xml:space="preserve"> for the </w:t>
      </w:r>
      <w:r w:rsidR="00B62832" w:rsidRPr="005736C6">
        <w:rPr>
          <w:rStyle w:val="Zvraznenie"/>
          <w:rFonts w:ascii="Times New Roman" w:hAnsi="Times New Roman" w:cs="Times New Roman"/>
          <w:i w:val="0"/>
          <w:sz w:val="24"/>
          <w:szCs w:val="24"/>
          <w:lang w:val="en-GB"/>
        </w:rPr>
        <w:t>Development</w:t>
      </w:r>
      <w:r w:rsidR="00B62832" w:rsidRPr="005736C6">
        <w:rPr>
          <w:rStyle w:val="st"/>
          <w:rFonts w:ascii="Times New Roman" w:hAnsi="Times New Roman" w:cs="Times New Roman"/>
          <w:i/>
          <w:sz w:val="24"/>
          <w:szCs w:val="24"/>
          <w:lang w:val="en-GB"/>
        </w:rPr>
        <w:t xml:space="preserve"> </w:t>
      </w:r>
      <w:r w:rsidR="00B62832" w:rsidRPr="005736C6">
        <w:rPr>
          <w:rStyle w:val="st"/>
          <w:rFonts w:ascii="Times New Roman" w:hAnsi="Times New Roman" w:cs="Times New Roman"/>
          <w:sz w:val="24"/>
          <w:szCs w:val="24"/>
          <w:lang w:val="en-GB"/>
        </w:rPr>
        <w:t>of the Civil Society</w:t>
      </w:r>
      <w:r w:rsidR="00F44427" w:rsidRPr="005736C6">
        <w:rPr>
          <w:rStyle w:val="st"/>
          <w:rFonts w:ascii="Times New Roman" w:hAnsi="Times New Roman" w:cs="Times New Roman"/>
          <w:sz w:val="24"/>
          <w:szCs w:val="24"/>
          <w:lang w:val="en-GB"/>
        </w:rPr>
        <w:t>.</w:t>
      </w:r>
    </w:p>
    <w:p w:rsidR="006F30F2" w:rsidRPr="005736C6" w:rsidRDefault="006F30F2" w:rsidP="00F44427">
      <w:pPr>
        <w:pStyle w:val="Odsekzoznamu"/>
        <w:ind w:left="0"/>
        <w:jc w:val="both"/>
        <w:rPr>
          <w:rFonts w:ascii="Times New Roman" w:hAnsi="Times New Roman" w:cs="Times New Roman"/>
          <w:color w:val="FF0000"/>
          <w:sz w:val="24"/>
          <w:szCs w:val="24"/>
          <w:lang w:val="en-GB"/>
        </w:rPr>
      </w:pPr>
    </w:p>
    <w:p w:rsidR="002516F8" w:rsidRPr="005736C6" w:rsidRDefault="002516F8" w:rsidP="00F44427">
      <w:pPr>
        <w:pStyle w:val="Odsekzoznamu"/>
        <w:numPr>
          <w:ilvl w:val="0"/>
          <w:numId w:val="13"/>
        </w:numPr>
        <w:jc w:val="both"/>
        <w:rPr>
          <w:rFonts w:ascii="Times New Roman" w:hAnsi="Times New Roman" w:cs="Times New Roman"/>
          <w:b/>
          <w:sz w:val="24"/>
          <w:szCs w:val="24"/>
          <w:lang w:val="en-GB"/>
        </w:rPr>
      </w:pPr>
      <w:r w:rsidRPr="005736C6">
        <w:rPr>
          <w:rFonts w:ascii="Times New Roman" w:hAnsi="Times New Roman" w:cs="Times New Roman"/>
          <w:b/>
          <w:sz w:val="24"/>
          <w:szCs w:val="24"/>
          <w:lang w:val="en-GB"/>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792E63" w:rsidRPr="005736C6" w:rsidRDefault="00792E63" w:rsidP="00F44427">
      <w:pPr>
        <w:pStyle w:val="Odsekzoznamu"/>
        <w:jc w:val="both"/>
        <w:rPr>
          <w:rFonts w:ascii="Times New Roman" w:hAnsi="Times New Roman" w:cs="Times New Roman"/>
          <w:b/>
          <w:sz w:val="24"/>
          <w:szCs w:val="24"/>
          <w:lang w:val="en-GB"/>
        </w:rPr>
      </w:pPr>
    </w:p>
    <w:p w:rsidR="00144F3F" w:rsidRPr="005736C6" w:rsidRDefault="00792E63" w:rsidP="00F44427">
      <w:pPr>
        <w:spacing w:after="0"/>
        <w:ind w:firstLine="360"/>
        <w:jc w:val="both"/>
        <w:rPr>
          <w:rFonts w:ascii="Times New Roman" w:hAnsi="Times New Roman" w:cs="Times New Roman"/>
          <w:color w:val="000000" w:themeColor="text1"/>
          <w:sz w:val="24"/>
          <w:szCs w:val="24"/>
          <w:lang w:val="en-GB"/>
        </w:rPr>
      </w:pPr>
      <w:r w:rsidRPr="005736C6">
        <w:rPr>
          <w:rFonts w:ascii="Times New Roman" w:hAnsi="Times New Roman" w:cs="Times New Roman"/>
          <w:sz w:val="24"/>
          <w:szCs w:val="24"/>
          <w:lang w:val="en-GB"/>
        </w:rPr>
        <w:t>Persons with disabilities may participate on the monitoring activities through the Commissioner for Persons with Disabilities</w:t>
      </w:r>
      <w:r w:rsidR="00144F3F" w:rsidRPr="005736C6">
        <w:rPr>
          <w:rFonts w:ascii="Times New Roman" w:hAnsi="Times New Roman" w:cs="Times New Roman"/>
          <w:sz w:val="24"/>
          <w:szCs w:val="24"/>
          <w:lang w:val="en-GB"/>
        </w:rPr>
        <w:t>.</w:t>
      </w:r>
      <w:r w:rsidR="00A43722" w:rsidRPr="005736C6">
        <w:rPr>
          <w:rFonts w:ascii="Times New Roman" w:hAnsi="Times New Roman" w:cs="Times New Roman"/>
          <w:sz w:val="24"/>
          <w:szCs w:val="24"/>
          <w:lang w:val="en-GB"/>
        </w:rPr>
        <w:t xml:space="preserve"> The </w:t>
      </w:r>
      <w:r w:rsidR="00144F3F" w:rsidRPr="005736C6">
        <w:rPr>
          <w:rFonts w:ascii="Times New Roman" w:hAnsi="Times New Roman" w:cs="Times New Roman"/>
          <w:sz w:val="24"/>
          <w:szCs w:val="24"/>
          <w:lang w:val="en-GB"/>
        </w:rPr>
        <w:t xml:space="preserve">Commissioner is mandated to monitor </w:t>
      </w:r>
      <w:r w:rsidR="00A43722" w:rsidRPr="005736C6">
        <w:rPr>
          <w:rFonts w:ascii="Times New Roman" w:hAnsi="Times New Roman" w:cs="Times New Roman"/>
          <w:sz w:val="24"/>
          <w:szCs w:val="24"/>
          <w:lang w:val="en-GB"/>
        </w:rPr>
        <w:t>the</w:t>
      </w:r>
      <w:r w:rsidR="00144F3F" w:rsidRPr="005736C6">
        <w:rPr>
          <w:rFonts w:ascii="Times New Roman" w:hAnsi="Times New Roman" w:cs="Times New Roman"/>
          <w:sz w:val="24"/>
          <w:szCs w:val="24"/>
          <w:lang w:val="en-GB"/>
        </w:rPr>
        <w:t xml:space="preserve"> observance of the rights of persons with disabilities </w:t>
      </w:r>
      <w:r w:rsidR="00144F3F" w:rsidRPr="005736C6">
        <w:rPr>
          <w:rFonts w:ascii="Times New Roman" w:hAnsi="Times New Roman" w:cs="Times New Roman"/>
          <w:color w:val="000000" w:themeColor="text1"/>
          <w:sz w:val="24"/>
          <w:szCs w:val="24"/>
          <w:lang w:val="en-GB"/>
        </w:rPr>
        <w:t xml:space="preserve">by conduction of independent investigation of fulfilment of </w:t>
      </w:r>
      <w:r w:rsidR="00A43722" w:rsidRPr="005736C6">
        <w:rPr>
          <w:rFonts w:ascii="Times New Roman" w:hAnsi="Times New Roman" w:cs="Times New Roman"/>
          <w:color w:val="000000" w:themeColor="text1"/>
          <w:sz w:val="24"/>
          <w:szCs w:val="24"/>
          <w:lang w:val="en-GB"/>
        </w:rPr>
        <w:t>obligations</w:t>
      </w:r>
      <w:r w:rsidR="00144F3F" w:rsidRPr="005736C6">
        <w:rPr>
          <w:rFonts w:ascii="Times New Roman" w:hAnsi="Times New Roman" w:cs="Times New Roman"/>
          <w:color w:val="000000" w:themeColor="text1"/>
          <w:sz w:val="24"/>
          <w:szCs w:val="24"/>
          <w:lang w:val="en-GB"/>
        </w:rPr>
        <w:t xml:space="preserve"> concluding from international treaties binding the Slovak Republic and conduction of researches and surveys on the </w:t>
      </w:r>
      <w:r w:rsidR="00A43722" w:rsidRPr="005736C6">
        <w:rPr>
          <w:rFonts w:ascii="Times New Roman" w:hAnsi="Times New Roman" w:cs="Times New Roman"/>
          <w:color w:val="000000" w:themeColor="text1"/>
          <w:sz w:val="24"/>
          <w:szCs w:val="24"/>
          <w:lang w:val="en-GB"/>
        </w:rPr>
        <w:t>state</w:t>
      </w:r>
      <w:r w:rsidR="00144F3F" w:rsidRPr="005736C6">
        <w:rPr>
          <w:rFonts w:ascii="Times New Roman" w:hAnsi="Times New Roman" w:cs="Times New Roman"/>
          <w:color w:val="000000" w:themeColor="text1"/>
          <w:sz w:val="24"/>
          <w:szCs w:val="24"/>
          <w:lang w:val="en-GB"/>
        </w:rPr>
        <w:t xml:space="preserve"> and development in the </w:t>
      </w:r>
      <w:r w:rsidR="00A43722" w:rsidRPr="005736C6">
        <w:rPr>
          <w:rFonts w:ascii="Times New Roman" w:hAnsi="Times New Roman" w:cs="Times New Roman"/>
          <w:color w:val="000000" w:themeColor="text1"/>
          <w:sz w:val="24"/>
          <w:szCs w:val="24"/>
          <w:lang w:val="en-GB"/>
        </w:rPr>
        <w:t>area</w:t>
      </w:r>
      <w:r w:rsidR="00144F3F" w:rsidRPr="005736C6">
        <w:rPr>
          <w:rFonts w:ascii="Times New Roman" w:hAnsi="Times New Roman" w:cs="Times New Roman"/>
          <w:color w:val="000000" w:themeColor="text1"/>
          <w:sz w:val="24"/>
          <w:szCs w:val="24"/>
          <w:lang w:val="en-GB"/>
        </w:rPr>
        <w:t xml:space="preserve"> of </w:t>
      </w:r>
      <w:r w:rsidR="00A43722" w:rsidRPr="005736C6">
        <w:rPr>
          <w:rFonts w:ascii="Times New Roman" w:hAnsi="Times New Roman" w:cs="Times New Roman"/>
          <w:color w:val="000000" w:themeColor="text1"/>
          <w:sz w:val="24"/>
          <w:szCs w:val="24"/>
          <w:lang w:val="en-GB"/>
        </w:rPr>
        <w:t xml:space="preserve">the </w:t>
      </w:r>
      <w:r w:rsidR="00144F3F" w:rsidRPr="005736C6">
        <w:rPr>
          <w:rFonts w:ascii="Times New Roman" w:hAnsi="Times New Roman" w:cs="Times New Roman"/>
          <w:color w:val="000000" w:themeColor="text1"/>
          <w:sz w:val="24"/>
          <w:szCs w:val="24"/>
          <w:lang w:val="en-GB"/>
        </w:rPr>
        <w:t xml:space="preserve">rights of persons with disabilities.  </w:t>
      </w:r>
    </w:p>
    <w:p w:rsidR="00144F3F" w:rsidRPr="005736C6" w:rsidRDefault="00A43722" w:rsidP="00F44427">
      <w:pPr>
        <w:spacing w:after="0"/>
        <w:ind w:firstLine="360"/>
        <w:jc w:val="both"/>
        <w:rPr>
          <w:rFonts w:ascii="Times New Roman" w:hAnsi="Times New Roman" w:cs="Times New Roman"/>
          <w:color w:val="000000" w:themeColor="text1"/>
          <w:sz w:val="24"/>
          <w:szCs w:val="24"/>
          <w:lang w:val="en-GB"/>
        </w:rPr>
      </w:pPr>
      <w:r w:rsidRPr="005736C6">
        <w:rPr>
          <w:rFonts w:ascii="Times New Roman" w:hAnsi="Times New Roman" w:cs="Times New Roman"/>
          <w:color w:val="000000" w:themeColor="text1"/>
          <w:sz w:val="24"/>
          <w:szCs w:val="24"/>
          <w:lang w:val="en-GB"/>
        </w:rPr>
        <w:t>The Centre</w:t>
      </w:r>
      <w:r w:rsidR="00144F3F" w:rsidRPr="005736C6">
        <w:rPr>
          <w:rFonts w:ascii="Times New Roman" w:hAnsi="Times New Roman" w:cs="Times New Roman"/>
          <w:color w:val="000000" w:themeColor="text1"/>
          <w:sz w:val="24"/>
          <w:szCs w:val="24"/>
          <w:lang w:val="en-GB"/>
        </w:rPr>
        <w:t xml:space="preserve"> does not have </w:t>
      </w:r>
      <w:r w:rsidR="00DE6DE1" w:rsidRPr="005736C6">
        <w:rPr>
          <w:rFonts w:ascii="Times New Roman" w:hAnsi="Times New Roman" w:cs="Times New Roman"/>
          <w:color w:val="000000" w:themeColor="text1"/>
          <w:sz w:val="24"/>
          <w:szCs w:val="24"/>
          <w:lang w:val="en-GB"/>
        </w:rPr>
        <w:t>knowledge</w:t>
      </w:r>
      <w:r w:rsidR="00144F3F" w:rsidRPr="005736C6">
        <w:rPr>
          <w:rFonts w:ascii="Times New Roman" w:hAnsi="Times New Roman" w:cs="Times New Roman"/>
          <w:color w:val="000000" w:themeColor="text1"/>
          <w:sz w:val="24"/>
          <w:szCs w:val="24"/>
          <w:lang w:val="en-GB"/>
        </w:rPr>
        <w:t xml:space="preserve"> about whether and how persons with disabilities participate in the nomination of experts to the Committee on the Rights of Persons with Disabilities.</w:t>
      </w:r>
    </w:p>
    <w:p w:rsidR="0056052D" w:rsidRPr="005736C6" w:rsidRDefault="0056052D" w:rsidP="00F44427">
      <w:pPr>
        <w:jc w:val="both"/>
        <w:rPr>
          <w:rFonts w:ascii="Times New Roman" w:hAnsi="Times New Roman" w:cs="Times New Roman"/>
          <w:sz w:val="24"/>
          <w:szCs w:val="24"/>
          <w:lang w:val="en-GB"/>
        </w:rPr>
      </w:pPr>
    </w:p>
    <w:p w:rsidR="002516F8" w:rsidRPr="005736C6" w:rsidRDefault="002516F8" w:rsidP="00F44427">
      <w:pPr>
        <w:pStyle w:val="Odsekzoznamu"/>
        <w:numPr>
          <w:ilvl w:val="0"/>
          <w:numId w:val="16"/>
        </w:numPr>
        <w:spacing w:after="0"/>
        <w:jc w:val="both"/>
        <w:rPr>
          <w:rFonts w:ascii="Times New Roman" w:hAnsi="Times New Roman" w:cs="Times New Roman"/>
          <w:b/>
          <w:sz w:val="24"/>
          <w:szCs w:val="24"/>
          <w:lang w:val="en-GB"/>
        </w:rPr>
      </w:pPr>
      <w:r w:rsidRPr="005736C6">
        <w:rPr>
          <w:rFonts w:ascii="Times New Roman" w:hAnsi="Times New Roman" w:cs="Times New Roman"/>
          <w:b/>
          <w:sz w:val="24"/>
          <w:szCs w:val="24"/>
          <w:lang w:val="en-GB"/>
        </w:rPr>
        <w:t>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p>
    <w:p w:rsidR="001B4F97" w:rsidRPr="005736C6" w:rsidRDefault="001B4F97" w:rsidP="00F44427">
      <w:pPr>
        <w:jc w:val="both"/>
        <w:rPr>
          <w:rFonts w:ascii="Times New Roman" w:hAnsi="Times New Roman"/>
          <w:sz w:val="24"/>
          <w:szCs w:val="24"/>
          <w:lang w:val="en-GB"/>
        </w:rPr>
      </w:pPr>
    </w:p>
    <w:p w:rsidR="007D6D5A" w:rsidRPr="005736C6" w:rsidRDefault="00A43722" w:rsidP="00F44427">
      <w:pPr>
        <w:ind w:firstLine="360"/>
        <w:jc w:val="both"/>
        <w:rPr>
          <w:rFonts w:ascii="Times New Roman" w:hAnsi="Times New Roman" w:cs="Times New Roman"/>
          <w:sz w:val="24"/>
          <w:szCs w:val="24"/>
          <w:lang w:val="en-GB"/>
        </w:rPr>
      </w:pPr>
      <w:r w:rsidRPr="005736C6">
        <w:rPr>
          <w:rFonts w:ascii="Times New Roman" w:hAnsi="Times New Roman"/>
          <w:sz w:val="24"/>
          <w:szCs w:val="24"/>
          <w:lang w:val="en-GB"/>
        </w:rPr>
        <w:t>The Centre</w:t>
      </w:r>
      <w:r w:rsidR="007D6D5A" w:rsidRPr="005736C6">
        <w:rPr>
          <w:rFonts w:ascii="Times New Roman" w:hAnsi="Times New Roman"/>
          <w:sz w:val="24"/>
          <w:szCs w:val="24"/>
          <w:lang w:val="en-GB"/>
        </w:rPr>
        <w:t xml:space="preserve"> is not able to identify these kind</w:t>
      </w:r>
      <w:r w:rsidRPr="005736C6">
        <w:rPr>
          <w:rFonts w:ascii="Times New Roman" w:hAnsi="Times New Roman"/>
          <w:sz w:val="24"/>
          <w:szCs w:val="24"/>
          <w:lang w:val="en-GB"/>
        </w:rPr>
        <w:t>s</w:t>
      </w:r>
      <w:r w:rsidR="007D6D5A" w:rsidRPr="005736C6">
        <w:rPr>
          <w:rFonts w:ascii="Times New Roman" w:hAnsi="Times New Roman"/>
          <w:sz w:val="24"/>
          <w:szCs w:val="24"/>
          <w:lang w:val="en-GB"/>
        </w:rPr>
        <w:t xml:space="preserve"> of challenges due to the fact that </w:t>
      </w:r>
      <w:r w:rsidRPr="005736C6">
        <w:rPr>
          <w:rFonts w:ascii="Times New Roman" w:hAnsi="Times New Roman"/>
          <w:sz w:val="24"/>
          <w:szCs w:val="24"/>
          <w:lang w:val="en-GB"/>
        </w:rPr>
        <w:t xml:space="preserve">the </w:t>
      </w:r>
      <w:r w:rsidR="007D6D5A" w:rsidRPr="005736C6">
        <w:rPr>
          <w:rFonts w:ascii="Times New Roman" w:hAnsi="Times New Roman"/>
          <w:sz w:val="24"/>
          <w:szCs w:val="24"/>
          <w:lang w:val="en-GB"/>
        </w:rPr>
        <w:t xml:space="preserve">diversity of persons with disabilities have their representatives in </w:t>
      </w:r>
      <w:r w:rsidRPr="005736C6">
        <w:rPr>
          <w:rFonts w:ascii="Times New Roman" w:hAnsi="Times New Roman"/>
          <w:sz w:val="24"/>
          <w:szCs w:val="24"/>
          <w:lang w:val="en-GB"/>
        </w:rPr>
        <w:t xml:space="preserve">the </w:t>
      </w:r>
      <w:r w:rsidR="007D6D5A" w:rsidRPr="005736C6">
        <w:rPr>
          <w:rFonts w:ascii="Times New Roman" w:hAnsi="Times New Roman"/>
          <w:sz w:val="24"/>
          <w:szCs w:val="24"/>
          <w:lang w:val="en-GB"/>
        </w:rPr>
        <w:t>above mentioned organi</w:t>
      </w:r>
      <w:r w:rsidRPr="005736C6">
        <w:rPr>
          <w:rFonts w:ascii="Times New Roman" w:hAnsi="Times New Roman"/>
          <w:sz w:val="24"/>
          <w:szCs w:val="24"/>
          <w:lang w:val="en-GB"/>
        </w:rPr>
        <w:t>zations.</w:t>
      </w:r>
      <w:r w:rsidR="007D6D5A" w:rsidRPr="005736C6">
        <w:rPr>
          <w:rFonts w:ascii="Times New Roman" w:hAnsi="Times New Roman"/>
          <w:sz w:val="24"/>
          <w:szCs w:val="24"/>
          <w:lang w:val="en-GB"/>
        </w:rPr>
        <w:t xml:space="preserve"> </w:t>
      </w:r>
      <w:r w:rsidRPr="005736C6">
        <w:rPr>
          <w:rFonts w:ascii="Times New Roman" w:hAnsi="Times New Roman"/>
          <w:sz w:val="24"/>
          <w:szCs w:val="24"/>
          <w:lang w:val="en-GB"/>
        </w:rPr>
        <w:t>F</w:t>
      </w:r>
      <w:r w:rsidR="007D6D5A" w:rsidRPr="005736C6">
        <w:rPr>
          <w:rFonts w:ascii="Times New Roman" w:hAnsi="Times New Roman"/>
          <w:sz w:val="24"/>
          <w:szCs w:val="24"/>
          <w:lang w:val="en-GB"/>
        </w:rPr>
        <w:t>or example</w:t>
      </w:r>
      <w:r w:rsidRPr="005736C6">
        <w:rPr>
          <w:rFonts w:ascii="Times New Roman" w:hAnsi="Times New Roman"/>
          <w:sz w:val="24"/>
          <w:szCs w:val="24"/>
          <w:lang w:val="en-GB"/>
        </w:rPr>
        <w:t>,</w:t>
      </w:r>
      <w:r w:rsidR="007D6D5A" w:rsidRPr="005736C6">
        <w:rPr>
          <w:rFonts w:ascii="Times New Roman" w:hAnsi="Times New Roman"/>
          <w:sz w:val="24"/>
          <w:szCs w:val="24"/>
          <w:lang w:val="en-GB"/>
        </w:rPr>
        <w:t xml:space="preserve"> in </w:t>
      </w:r>
      <w:r w:rsidRPr="005736C6">
        <w:rPr>
          <w:rFonts w:ascii="Times New Roman" w:hAnsi="Times New Roman"/>
          <w:sz w:val="24"/>
          <w:szCs w:val="24"/>
          <w:lang w:val="en-GB"/>
        </w:rPr>
        <w:t xml:space="preserve">the </w:t>
      </w:r>
      <w:r w:rsidR="007D6D5A" w:rsidRPr="005736C6">
        <w:rPr>
          <w:rFonts w:ascii="Times New Roman" w:eastAsia="Times New Roman" w:hAnsi="Times New Roman" w:cs="Times New Roman"/>
          <w:sz w:val="24"/>
          <w:szCs w:val="24"/>
          <w:lang w:val="en-GB" w:eastAsia="sk-SK"/>
        </w:rPr>
        <w:t>Committee for People with Disabilities of the Governmental Council of the Slovak Republic for Human Rights, National Minorities and Gender Equality there are representative organi</w:t>
      </w:r>
      <w:r w:rsidRPr="005736C6">
        <w:rPr>
          <w:rFonts w:ascii="Times New Roman" w:eastAsia="Times New Roman" w:hAnsi="Times New Roman" w:cs="Times New Roman"/>
          <w:sz w:val="24"/>
          <w:szCs w:val="24"/>
          <w:lang w:val="en-GB" w:eastAsia="sk-SK"/>
        </w:rPr>
        <w:t>z</w:t>
      </w:r>
      <w:r w:rsidR="007D6D5A" w:rsidRPr="005736C6">
        <w:rPr>
          <w:rFonts w:ascii="Times New Roman" w:eastAsia="Times New Roman" w:hAnsi="Times New Roman" w:cs="Times New Roman"/>
          <w:sz w:val="24"/>
          <w:szCs w:val="24"/>
          <w:lang w:val="en-GB" w:eastAsia="sk-SK"/>
        </w:rPr>
        <w:t xml:space="preserve">ations of people with </w:t>
      </w:r>
      <w:r w:rsidR="007D6D5A" w:rsidRPr="005736C6">
        <w:rPr>
          <w:rFonts w:ascii="Times New Roman" w:hAnsi="Times New Roman" w:cs="Times New Roman"/>
          <w:sz w:val="24"/>
          <w:szCs w:val="24"/>
          <w:lang w:val="en-GB"/>
        </w:rPr>
        <w:t xml:space="preserve">mental disabilities, chronic illnesses, mental and behavioural disorders, hearing impairment, visual impairment, and physical disability. </w:t>
      </w:r>
    </w:p>
    <w:p w:rsidR="007D6D5A" w:rsidRPr="007D6D5A" w:rsidRDefault="007D6D5A" w:rsidP="00F44427">
      <w:pPr>
        <w:ind w:firstLine="360"/>
        <w:jc w:val="both"/>
        <w:rPr>
          <w:rFonts w:ascii="Times New Roman" w:hAnsi="Times New Roman" w:cs="Times New Roman"/>
          <w:b/>
          <w:i/>
          <w:sz w:val="24"/>
          <w:szCs w:val="24"/>
          <w:lang w:val="en-GB"/>
        </w:rPr>
      </w:pPr>
      <w:r w:rsidRPr="005736C6">
        <w:rPr>
          <w:rFonts w:ascii="Times New Roman" w:hAnsi="Times New Roman" w:cs="Times New Roman"/>
          <w:sz w:val="24"/>
          <w:szCs w:val="24"/>
          <w:lang w:val="en-GB"/>
        </w:rPr>
        <w:t xml:space="preserve">The possible challenge may be the establishment of </w:t>
      </w:r>
      <w:r w:rsidR="00A43722" w:rsidRPr="005736C6">
        <w:rPr>
          <w:rFonts w:ascii="Times New Roman" w:hAnsi="Times New Roman" w:cs="Times New Roman"/>
          <w:sz w:val="24"/>
          <w:szCs w:val="24"/>
          <w:lang w:val="en-GB"/>
        </w:rPr>
        <w:t xml:space="preserve">the </w:t>
      </w:r>
      <w:r w:rsidRPr="005736C6">
        <w:rPr>
          <w:rFonts w:ascii="Times New Roman" w:hAnsi="Times New Roman" w:cs="Times New Roman"/>
          <w:sz w:val="24"/>
          <w:szCs w:val="24"/>
          <w:lang w:val="en-GB"/>
        </w:rPr>
        <w:t xml:space="preserve">Commissioner </w:t>
      </w:r>
      <w:r w:rsidR="00A43722" w:rsidRPr="005736C6">
        <w:rPr>
          <w:rFonts w:ascii="Times New Roman" w:hAnsi="Times New Roman" w:cs="Times New Roman"/>
          <w:sz w:val="24"/>
          <w:szCs w:val="24"/>
          <w:lang w:val="en-GB"/>
        </w:rPr>
        <w:t>as</w:t>
      </w:r>
      <w:r w:rsidRPr="005736C6">
        <w:rPr>
          <w:rFonts w:ascii="Times New Roman" w:hAnsi="Times New Roman" w:cs="Times New Roman"/>
          <w:sz w:val="24"/>
          <w:szCs w:val="24"/>
          <w:lang w:val="en-GB"/>
        </w:rPr>
        <w:t xml:space="preserve"> the establisher will have a difficult task to include people with all kinds of disabilities </w:t>
      </w:r>
      <w:r w:rsidR="00F401DE" w:rsidRPr="005736C6">
        <w:rPr>
          <w:rFonts w:ascii="Times New Roman" w:hAnsi="Times New Roman" w:cs="Times New Roman"/>
          <w:sz w:val="24"/>
          <w:szCs w:val="24"/>
          <w:lang w:val="en-GB"/>
        </w:rPr>
        <w:t>into</w:t>
      </w:r>
      <w:r w:rsidRPr="005736C6">
        <w:rPr>
          <w:rFonts w:ascii="Times New Roman" w:hAnsi="Times New Roman" w:cs="Times New Roman"/>
          <w:sz w:val="24"/>
          <w:szCs w:val="24"/>
          <w:lang w:val="en-GB"/>
        </w:rPr>
        <w:t xml:space="preserve"> this process.</w:t>
      </w:r>
      <w:bookmarkStart w:id="0" w:name="_GoBack"/>
      <w:bookmarkEnd w:id="0"/>
      <w:r>
        <w:rPr>
          <w:rFonts w:ascii="Times New Roman" w:hAnsi="Times New Roman" w:cs="Times New Roman"/>
          <w:sz w:val="24"/>
          <w:szCs w:val="24"/>
          <w:lang w:val="en-GB"/>
        </w:rPr>
        <w:t xml:space="preserve"> </w:t>
      </w:r>
    </w:p>
    <w:p w:rsidR="00144F3F" w:rsidRPr="00DB299A" w:rsidRDefault="00144F3F" w:rsidP="00F44427">
      <w:pPr>
        <w:jc w:val="both"/>
        <w:rPr>
          <w:rFonts w:ascii="Times New Roman" w:hAnsi="Times New Roman"/>
          <w:sz w:val="24"/>
          <w:szCs w:val="24"/>
          <w:lang w:val="en-GB"/>
        </w:rPr>
      </w:pPr>
    </w:p>
    <w:sectPr w:rsidR="00144F3F" w:rsidRPr="00DB299A" w:rsidSect="00541B8D">
      <w:headerReference w:type="default" r:id="rId9"/>
      <w:headerReference w:type="first" r:id="rId10"/>
      <w:pgSz w:w="11906" w:h="16838"/>
      <w:pgMar w:top="18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12" w:rsidRDefault="00B97E12" w:rsidP="00357FC7">
      <w:pPr>
        <w:spacing w:after="0" w:line="240" w:lineRule="auto"/>
      </w:pPr>
      <w:r>
        <w:separator/>
      </w:r>
    </w:p>
  </w:endnote>
  <w:endnote w:type="continuationSeparator" w:id="0">
    <w:p w:rsidR="00B97E12" w:rsidRDefault="00B97E12" w:rsidP="00357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12" w:rsidRDefault="00B97E12" w:rsidP="00357FC7">
      <w:pPr>
        <w:spacing w:after="0" w:line="240" w:lineRule="auto"/>
      </w:pPr>
      <w:r>
        <w:separator/>
      </w:r>
    </w:p>
  </w:footnote>
  <w:footnote w:type="continuationSeparator" w:id="0">
    <w:p w:rsidR="00B97E12" w:rsidRDefault="00B97E12" w:rsidP="00357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3EF" w:rsidRPr="00862BE6" w:rsidRDefault="00862BE6" w:rsidP="00F523EF">
    <w:pPr>
      <w:spacing w:after="0" w:line="240" w:lineRule="auto"/>
      <w:rPr>
        <w:rFonts w:ascii="Times New Roman" w:eastAsia="Times New Roman" w:hAnsi="Times New Roman" w:cs="Times New Roman"/>
        <w:b/>
        <w:color w:val="17365D" w:themeColor="text2" w:themeShade="BF"/>
        <w:lang w:eastAsia="sk-SK"/>
      </w:rPr>
    </w:pPr>
    <w:r w:rsidRPr="00862BE6">
      <w:rPr>
        <w:rFonts w:ascii="Times New Roman" w:eastAsia="Times New Roman" w:hAnsi="Times New Roman" w:cs="Times New Roman"/>
        <w:noProof/>
        <w:color w:val="17365D" w:themeColor="text2" w:themeShade="BF"/>
        <w:sz w:val="24"/>
        <w:szCs w:val="24"/>
        <w:lang w:eastAsia="sk-SK"/>
      </w:rPr>
      <w:drawing>
        <wp:anchor distT="0" distB="0" distL="114300" distR="114300" simplePos="0" relativeHeight="251664384" behindDoc="0" locked="0" layoutInCell="1" allowOverlap="1" wp14:anchorId="50AC8A74" wp14:editId="064869BF">
          <wp:simplePos x="0" y="0"/>
          <wp:positionH relativeFrom="column">
            <wp:posOffset>108585</wp:posOffset>
          </wp:positionH>
          <wp:positionV relativeFrom="paragraph">
            <wp:posOffset>-173990</wp:posOffset>
          </wp:positionV>
          <wp:extent cx="655955" cy="647700"/>
          <wp:effectExtent l="19050" t="0" r="0" b="0"/>
          <wp:wrapSquare wrapText="bothSides"/>
          <wp:docPr id="4" name="Obrázok 1" descr="Z:\My Documents\KATKA\LOGO\logoEN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Documents\KATKA\LOGO\logoEN_outline.jpg"/>
                  <pic:cNvPicPr>
                    <a:picLocks noChangeAspect="1" noChangeArrowheads="1"/>
                  </pic:cNvPicPr>
                </pic:nvPicPr>
                <pic:blipFill>
                  <a:blip r:embed="rId1"/>
                  <a:srcRect/>
                  <a:stretch>
                    <a:fillRect/>
                  </a:stretch>
                </pic:blipFill>
                <pic:spPr bwMode="auto">
                  <a:xfrm>
                    <a:off x="0" y="0"/>
                    <a:ext cx="655955" cy="647700"/>
                  </a:xfrm>
                  <a:prstGeom prst="rect">
                    <a:avLst/>
                  </a:prstGeom>
                  <a:noFill/>
                  <a:ln w="9525">
                    <a:noFill/>
                    <a:miter lim="800000"/>
                    <a:headEnd/>
                    <a:tailEnd/>
                  </a:ln>
                </pic:spPr>
              </pic:pic>
            </a:graphicData>
          </a:graphic>
        </wp:anchor>
      </w:drawing>
    </w:r>
    <w:r w:rsidR="00357FC7" w:rsidRPr="00862BE6">
      <w:rPr>
        <w:rFonts w:ascii="Times New Roman" w:eastAsia="Times New Roman" w:hAnsi="Times New Roman" w:cs="Times New Roman"/>
        <w:b/>
        <w:color w:val="17365D" w:themeColor="text2" w:themeShade="BF"/>
        <w:sz w:val="20"/>
        <w:szCs w:val="20"/>
        <w:lang w:eastAsia="sk-SK"/>
      </w:rPr>
      <w:t xml:space="preserve">                          </w:t>
    </w:r>
    <w:r w:rsidR="0096420B" w:rsidRPr="00862BE6">
      <w:rPr>
        <w:rFonts w:ascii="Times New Roman" w:eastAsia="Times New Roman" w:hAnsi="Times New Roman" w:cs="Times New Roman"/>
        <w:b/>
        <w:color w:val="17365D" w:themeColor="text2" w:themeShade="BF"/>
        <w:sz w:val="20"/>
        <w:szCs w:val="20"/>
        <w:lang w:eastAsia="sk-SK"/>
      </w:rPr>
      <w:t xml:space="preserve">     </w:t>
    </w:r>
    <w:r w:rsidR="00390F43">
      <w:rPr>
        <w:rFonts w:ascii="Times New Roman" w:eastAsia="Times New Roman" w:hAnsi="Times New Roman" w:cs="Times New Roman"/>
        <w:b/>
        <w:color w:val="17365D" w:themeColor="text2" w:themeShade="BF"/>
        <w:sz w:val="20"/>
        <w:szCs w:val="20"/>
        <w:lang w:eastAsia="sk-SK"/>
      </w:rPr>
      <w:t xml:space="preserve">  </w:t>
    </w:r>
    <w:r w:rsidR="00F523EF" w:rsidRPr="00862BE6">
      <w:rPr>
        <w:rFonts w:ascii="Times New Roman" w:eastAsia="Times New Roman" w:hAnsi="Times New Roman" w:cs="Times New Roman"/>
        <w:b/>
        <w:color w:val="17365D" w:themeColor="text2" w:themeShade="BF"/>
        <w:lang w:eastAsia="sk-SK"/>
      </w:rPr>
      <w:t xml:space="preserve">SLOVAK </w:t>
    </w:r>
    <w:r w:rsidR="00175D5B">
      <w:rPr>
        <w:rFonts w:ascii="Times New Roman" w:eastAsia="Times New Roman" w:hAnsi="Times New Roman" w:cs="Times New Roman"/>
        <w:b/>
        <w:color w:val="17365D" w:themeColor="text2" w:themeShade="BF"/>
        <w:lang w:eastAsia="sk-SK"/>
      </w:rPr>
      <w:t>NATIONAL CENT</w:t>
    </w:r>
    <w:r w:rsidR="00F523EF" w:rsidRPr="00862BE6">
      <w:rPr>
        <w:rFonts w:ascii="Times New Roman" w:eastAsia="Times New Roman" w:hAnsi="Times New Roman" w:cs="Times New Roman"/>
        <w:b/>
        <w:color w:val="17365D" w:themeColor="text2" w:themeShade="BF"/>
        <w:lang w:eastAsia="sk-SK"/>
      </w:rPr>
      <w:t>RE</w:t>
    </w:r>
  </w:p>
  <w:p w:rsidR="00F523EF" w:rsidRPr="00862BE6" w:rsidRDefault="00F523EF" w:rsidP="00F523EF">
    <w:pPr>
      <w:spacing w:after="0" w:line="240" w:lineRule="auto"/>
      <w:rPr>
        <w:rFonts w:ascii="Times New Roman" w:eastAsia="Times New Roman" w:hAnsi="Times New Roman" w:cs="Times New Roman"/>
        <w:b/>
        <w:color w:val="17365D" w:themeColor="text2" w:themeShade="BF"/>
        <w:sz w:val="20"/>
        <w:szCs w:val="20"/>
        <w:lang w:eastAsia="sk-SK"/>
      </w:rPr>
    </w:pPr>
    <w:r w:rsidRPr="00862BE6">
      <w:rPr>
        <w:rFonts w:ascii="Times New Roman" w:eastAsia="Times New Roman" w:hAnsi="Times New Roman" w:cs="Times New Roman"/>
        <w:b/>
        <w:color w:val="17365D" w:themeColor="text2" w:themeShade="BF"/>
        <w:lang w:eastAsia="sk-SK"/>
      </w:rPr>
      <w:t xml:space="preserve">                            </w:t>
    </w:r>
    <w:r w:rsidR="00390F43">
      <w:rPr>
        <w:rFonts w:ascii="Times New Roman" w:eastAsia="Times New Roman" w:hAnsi="Times New Roman" w:cs="Times New Roman"/>
        <w:b/>
        <w:color w:val="17365D" w:themeColor="text2" w:themeShade="BF"/>
        <w:lang w:eastAsia="sk-SK"/>
      </w:rPr>
      <w:t xml:space="preserve">  </w:t>
    </w:r>
    <w:r w:rsidRPr="00862BE6">
      <w:rPr>
        <w:rFonts w:ascii="Times New Roman" w:eastAsia="Times New Roman" w:hAnsi="Times New Roman" w:cs="Times New Roman"/>
        <w:b/>
        <w:color w:val="17365D" w:themeColor="text2" w:themeShade="BF"/>
        <w:lang w:eastAsia="sk-SK"/>
      </w:rPr>
      <w:t>FOR HUMAN RIGHTS</w:t>
    </w:r>
  </w:p>
  <w:p w:rsidR="00357FC7" w:rsidRPr="00862BE6" w:rsidRDefault="00357FC7" w:rsidP="00F523EF">
    <w:pPr>
      <w:spacing w:after="0" w:line="240" w:lineRule="auto"/>
      <w:rPr>
        <w:rFonts w:ascii="Times New Roman" w:eastAsia="Times New Roman" w:hAnsi="Times New Roman" w:cs="Times New Roman"/>
        <w:b/>
        <w:color w:val="17365D" w:themeColor="text2" w:themeShade="BF"/>
        <w:sz w:val="24"/>
        <w:szCs w:val="24"/>
        <w:lang w:eastAsia="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E6" w:rsidRPr="00390F43" w:rsidRDefault="006C63B9" w:rsidP="00357FC7">
    <w:pPr>
      <w:spacing w:after="0" w:line="240" w:lineRule="auto"/>
      <w:rPr>
        <w:rFonts w:ascii="Times New Roman" w:eastAsia="Times New Roman" w:hAnsi="Times New Roman" w:cs="Times New Roman"/>
        <w:b/>
        <w:color w:val="365F91" w:themeColor="accent1" w:themeShade="BF"/>
        <w:sz w:val="16"/>
        <w:szCs w:val="16"/>
        <w:lang w:eastAsia="sk-SK"/>
      </w:rPr>
    </w:pPr>
    <w:r w:rsidRPr="00862BE6">
      <w:rPr>
        <w:rFonts w:ascii="Times New Roman" w:eastAsia="Times New Roman" w:hAnsi="Times New Roman" w:cs="Times New Roman"/>
        <w:noProof/>
        <w:color w:val="17365D" w:themeColor="text2" w:themeShade="BF"/>
        <w:sz w:val="24"/>
        <w:szCs w:val="24"/>
        <w:lang w:eastAsia="sk-SK"/>
      </w:rPr>
      <w:drawing>
        <wp:anchor distT="0" distB="0" distL="114300" distR="114300" simplePos="0" relativeHeight="251662336" behindDoc="0" locked="0" layoutInCell="1" allowOverlap="1" wp14:anchorId="230D838E" wp14:editId="587C96C8">
          <wp:simplePos x="0" y="0"/>
          <wp:positionH relativeFrom="column">
            <wp:posOffset>22860</wp:posOffset>
          </wp:positionH>
          <wp:positionV relativeFrom="paragraph">
            <wp:posOffset>-2540</wp:posOffset>
          </wp:positionV>
          <wp:extent cx="676275" cy="667385"/>
          <wp:effectExtent l="19050" t="0" r="9525" b="0"/>
          <wp:wrapSquare wrapText="bothSides"/>
          <wp:docPr id="3" name="Obrázok 1" descr="Z:\My Documents\KATKA\LOGO\logoEN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Documents\KATKA\LOGO\logoEN_outline.jpg"/>
                  <pic:cNvPicPr>
                    <a:picLocks noChangeAspect="1" noChangeArrowheads="1"/>
                  </pic:cNvPicPr>
                </pic:nvPicPr>
                <pic:blipFill>
                  <a:blip r:embed="rId1"/>
                  <a:srcRect/>
                  <a:stretch>
                    <a:fillRect/>
                  </a:stretch>
                </pic:blipFill>
                <pic:spPr bwMode="auto">
                  <a:xfrm>
                    <a:off x="0" y="0"/>
                    <a:ext cx="676275" cy="667385"/>
                  </a:xfrm>
                  <a:prstGeom prst="rect">
                    <a:avLst/>
                  </a:prstGeom>
                  <a:noFill/>
                  <a:ln w="9525">
                    <a:noFill/>
                    <a:miter lim="800000"/>
                    <a:headEnd/>
                    <a:tailEnd/>
                  </a:ln>
                </pic:spPr>
              </pic:pic>
            </a:graphicData>
          </a:graphic>
        </wp:anchor>
      </w:drawing>
    </w:r>
    <w:r w:rsidR="00357FC7" w:rsidRPr="0096420B">
      <w:rPr>
        <w:rFonts w:ascii="Times New Roman" w:eastAsia="Times New Roman" w:hAnsi="Times New Roman" w:cs="Times New Roman"/>
        <w:b/>
        <w:color w:val="365F91" w:themeColor="accent1" w:themeShade="BF"/>
        <w:sz w:val="20"/>
        <w:szCs w:val="20"/>
        <w:lang w:eastAsia="sk-SK"/>
      </w:rPr>
      <w:t xml:space="preserve">                          </w:t>
    </w:r>
    <w:r w:rsidR="0096420B" w:rsidRPr="0096420B">
      <w:rPr>
        <w:rFonts w:ascii="Times New Roman" w:eastAsia="Times New Roman" w:hAnsi="Times New Roman" w:cs="Times New Roman"/>
        <w:b/>
        <w:color w:val="365F91" w:themeColor="accent1" w:themeShade="BF"/>
        <w:sz w:val="20"/>
        <w:szCs w:val="20"/>
        <w:lang w:eastAsia="sk-SK"/>
      </w:rPr>
      <w:t xml:space="preserve">   </w:t>
    </w:r>
  </w:p>
  <w:p w:rsidR="00862BE6" w:rsidRPr="00862BE6" w:rsidRDefault="00862BE6" w:rsidP="00357FC7">
    <w:pPr>
      <w:spacing w:after="0" w:line="240" w:lineRule="auto"/>
      <w:rPr>
        <w:rFonts w:ascii="Times New Roman" w:eastAsia="Times New Roman" w:hAnsi="Times New Roman" w:cs="Times New Roman"/>
        <w:b/>
        <w:color w:val="365F91" w:themeColor="accent1" w:themeShade="BF"/>
        <w:sz w:val="16"/>
        <w:szCs w:val="16"/>
        <w:lang w:eastAsia="sk-SK"/>
      </w:rPr>
    </w:pPr>
  </w:p>
  <w:p w:rsidR="00357FC7" w:rsidRPr="002A00C1" w:rsidRDefault="00862BE6" w:rsidP="00357FC7">
    <w:pPr>
      <w:spacing w:after="0" w:line="240" w:lineRule="auto"/>
      <w:rPr>
        <w:rFonts w:ascii="Times New Roman" w:eastAsia="Times New Roman" w:hAnsi="Times New Roman" w:cs="Times New Roman"/>
        <w:b/>
        <w:color w:val="1F497D" w:themeColor="text2"/>
        <w:sz w:val="24"/>
        <w:szCs w:val="24"/>
        <w:lang w:eastAsia="sk-SK"/>
      </w:rPr>
    </w:pPr>
    <w:r w:rsidRPr="00862BE6">
      <w:rPr>
        <w:rFonts w:ascii="Times New Roman" w:eastAsia="Times New Roman" w:hAnsi="Times New Roman" w:cs="Times New Roman"/>
        <w:b/>
        <w:color w:val="365F91" w:themeColor="accent1" w:themeShade="BF"/>
        <w:sz w:val="20"/>
        <w:szCs w:val="20"/>
        <w:lang w:eastAsia="sk-SK"/>
      </w:rPr>
      <w:t xml:space="preserve">                            </w:t>
    </w:r>
    <w:r w:rsidR="00390F43">
      <w:rPr>
        <w:rFonts w:ascii="Times New Roman" w:eastAsia="Times New Roman" w:hAnsi="Times New Roman" w:cs="Times New Roman"/>
        <w:b/>
        <w:color w:val="365F91" w:themeColor="accent1" w:themeShade="BF"/>
        <w:sz w:val="20"/>
        <w:szCs w:val="20"/>
        <w:lang w:eastAsia="sk-SK"/>
      </w:rPr>
      <w:t xml:space="preserve">  </w:t>
    </w:r>
    <w:r w:rsidR="00175D5B">
      <w:rPr>
        <w:rFonts w:ascii="Times New Roman" w:eastAsia="Times New Roman" w:hAnsi="Times New Roman" w:cs="Times New Roman"/>
        <w:b/>
        <w:color w:val="1F497D" w:themeColor="text2"/>
        <w:sz w:val="24"/>
        <w:szCs w:val="24"/>
        <w:lang w:eastAsia="sk-SK"/>
      </w:rPr>
      <w:t>SLOVAK NATIONAL CENT</w:t>
    </w:r>
    <w:r w:rsidR="00F523EF" w:rsidRPr="002A00C1">
      <w:rPr>
        <w:rFonts w:ascii="Times New Roman" w:eastAsia="Times New Roman" w:hAnsi="Times New Roman" w:cs="Times New Roman"/>
        <w:b/>
        <w:color w:val="1F497D" w:themeColor="text2"/>
        <w:sz w:val="24"/>
        <w:szCs w:val="24"/>
        <w:lang w:eastAsia="sk-SK"/>
      </w:rPr>
      <w:t>RE</w:t>
    </w:r>
  </w:p>
  <w:p w:rsidR="00357FC7" w:rsidRPr="002A00C1" w:rsidRDefault="00357FC7" w:rsidP="00357FC7">
    <w:pPr>
      <w:spacing w:after="0" w:line="240" w:lineRule="auto"/>
      <w:rPr>
        <w:rFonts w:ascii="Times New Roman" w:eastAsia="Times New Roman" w:hAnsi="Times New Roman" w:cs="Times New Roman"/>
        <w:b/>
        <w:color w:val="1F497D" w:themeColor="text2"/>
        <w:sz w:val="24"/>
        <w:szCs w:val="24"/>
        <w:lang w:eastAsia="sk-SK"/>
      </w:rPr>
    </w:pPr>
    <w:r w:rsidRPr="002A00C1">
      <w:rPr>
        <w:rFonts w:ascii="Times New Roman" w:eastAsia="Times New Roman" w:hAnsi="Times New Roman" w:cs="Times New Roman"/>
        <w:b/>
        <w:color w:val="1F497D" w:themeColor="text2"/>
        <w:sz w:val="24"/>
        <w:szCs w:val="24"/>
        <w:lang w:eastAsia="sk-SK"/>
      </w:rPr>
      <w:t xml:space="preserve">                      </w:t>
    </w:r>
    <w:r w:rsidR="00390F43" w:rsidRPr="002A00C1">
      <w:rPr>
        <w:rFonts w:ascii="Times New Roman" w:eastAsia="Times New Roman" w:hAnsi="Times New Roman" w:cs="Times New Roman"/>
        <w:b/>
        <w:color w:val="1F497D" w:themeColor="text2"/>
        <w:sz w:val="24"/>
        <w:szCs w:val="24"/>
        <w:lang w:eastAsia="sk-SK"/>
      </w:rPr>
      <w:t xml:space="preserve">  </w:t>
    </w:r>
    <w:r w:rsidR="00862BE6" w:rsidRPr="002A00C1">
      <w:rPr>
        <w:rFonts w:ascii="Times New Roman" w:eastAsia="Times New Roman" w:hAnsi="Times New Roman" w:cs="Times New Roman"/>
        <w:b/>
        <w:color w:val="1F497D" w:themeColor="text2"/>
        <w:sz w:val="24"/>
        <w:szCs w:val="24"/>
        <w:lang w:eastAsia="sk-SK"/>
      </w:rPr>
      <w:t xml:space="preserve"> </w:t>
    </w:r>
    <w:r w:rsidR="00F523EF" w:rsidRPr="002A00C1">
      <w:rPr>
        <w:rFonts w:ascii="Times New Roman" w:eastAsia="Times New Roman" w:hAnsi="Times New Roman" w:cs="Times New Roman"/>
        <w:b/>
        <w:color w:val="1F497D" w:themeColor="text2"/>
        <w:sz w:val="24"/>
        <w:szCs w:val="24"/>
        <w:lang w:eastAsia="sk-SK"/>
      </w:rPr>
      <w:t>FOR HUMAN RIGHTS</w:t>
    </w:r>
  </w:p>
  <w:p w:rsidR="00862BE6" w:rsidRPr="00862BE6" w:rsidRDefault="00862BE6" w:rsidP="00357FC7">
    <w:pPr>
      <w:spacing w:after="0" w:line="240" w:lineRule="auto"/>
      <w:rPr>
        <w:rFonts w:ascii="Times New Roman" w:eastAsia="Times New Roman" w:hAnsi="Times New Roman" w:cs="Times New Roman"/>
        <w:b/>
        <w:color w:val="000000"/>
        <w:sz w:val="24"/>
        <w:szCs w:val="24"/>
        <w:lang w:eastAsia="sk-SK"/>
      </w:rPr>
    </w:pPr>
  </w:p>
  <w:p w:rsidR="00357FC7" w:rsidRPr="00357FC7" w:rsidRDefault="00862BE6" w:rsidP="00357FC7">
    <w:pPr>
      <w:spacing w:after="0" w:line="240" w:lineRule="auto"/>
      <w:rPr>
        <w:rFonts w:ascii="Times New Roman" w:eastAsia="Times New Roman" w:hAnsi="Times New Roman" w:cs="Times New Roman"/>
        <w:b/>
        <w:color w:val="336699"/>
        <w:sz w:val="24"/>
        <w:szCs w:val="24"/>
        <w:lang w:eastAsia="sk-SK"/>
      </w:rPr>
    </w:pPr>
    <w:r>
      <w:rPr>
        <w:rFonts w:ascii="Times New Roman" w:eastAsia="Times New Roman" w:hAnsi="Times New Roman" w:cs="Times New Roman"/>
        <w:b/>
        <w:color w:val="000000"/>
        <w:sz w:val="24"/>
        <w:szCs w:val="24"/>
        <w:lang w:eastAsia="sk-SK"/>
      </w:rPr>
      <w:t>_______________________________</w:t>
    </w:r>
    <w:r w:rsidR="00357FC7" w:rsidRPr="00357FC7">
      <w:rPr>
        <w:rFonts w:ascii="Times New Roman" w:eastAsia="Times New Roman" w:hAnsi="Times New Roman" w:cs="Times New Roman"/>
        <w:b/>
        <w:color w:val="000000"/>
        <w:sz w:val="24"/>
        <w:szCs w:val="24"/>
        <w:lang w:eastAsia="sk-SK"/>
      </w:rPr>
      <w:t>____</w:t>
    </w:r>
  </w:p>
  <w:p w:rsidR="0096420B" w:rsidRDefault="00175D5B" w:rsidP="00357FC7">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Laurinská</w:t>
    </w:r>
    <w:r w:rsidR="00357FC7" w:rsidRPr="00357FC7">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18</w:t>
    </w:r>
    <w:r w:rsidR="00357FC7" w:rsidRPr="00357FC7">
      <w:rPr>
        <w:rFonts w:ascii="Times New Roman" w:eastAsia="Times New Roman" w:hAnsi="Times New Roman" w:cs="Times New Roman"/>
        <w:color w:val="000000"/>
        <w:sz w:val="20"/>
        <w:szCs w:val="20"/>
        <w:lang w:eastAsia="sk-SK"/>
      </w:rPr>
      <w:t>, 811 0</w:t>
    </w:r>
    <w:r>
      <w:rPr>
        <w:rFonts w:ascii="Times New Roman" w:eastAsia="Times New Roman" w:hAnsi="Times New Roman" w:cs="Times New Roman"/>
        <w:color w:val="000000"/>
        <w:sz w:val="20"/>
        <w:szCs w:val="20"/>
        <w:lang w:eastAsia="sk-SK"/>
      </w:rPr>
      <w:t>1</w:t>
    </w:r>
    <w:r w:rsidR="00357FC7" w:rsidRPr="00357FC7">
      <w:rPr>
        <w:rFonts w:ascii="Times New Roman" w:eastAsia="Times New Roman" w:hAnsi="Times New Roman" w:cs="Times New Roman"/>
        <w:color w:val="000000"/>
        <w:sz w:val="20"/>
        <w:szCs w:val="20"/>
        <w:lang w:eastAsia="sk-SK"/>
      </w:rPr>
      <w:t xml:space="preserve"> Bratislava</w:t>
    </w:r>
    <w:r w:rsidR="00F523EF">
      <w:rPr>
        <w:rFonts w:ascii="Times New Roman" w:eastAsia="Times New Roman" w:hAnsi="Times New Roman" w:cs="Times New Roman"/>
        <w:color w:val="000000"/>
        <w:sz w:val="20"/>
        <w:szCs w:val="20"/>
        <w:lang w:eastAsia="sk-SK"/>
      </w:rPr>
      <w:t>, Slovakia</w:t>
    </w:r>
  </w:p>
  <w:p w:rsidR="00357FC7" w:rsidRPr="00357FC7" w:rsidRDefault="006C63B9" w:rsidP="00357FC7">
    <w:pPr>
      <w:spacing w:after="0" w:line="240" w:lineRule="auto"/>
      <w:rPr>
        <w:rFonts w:ascii="Times New Roman" w:eastAsia="Times New Roman" w:hAnsi="Times New Roman" w:cs="Times New Roman"/>
        <w:color w:val="000000"/>
        <w:sz w:val="20"/>
        <w:szCs w:val="20"/>
        <w:lang w:eastAsia="sk-SK"/>
      </w:rPr>
    </w:pPr>
    <w:proofErr w:type="spellStart"/>
    <w:r>
      <w:rPr>
        <w:rFonts w:ascii="Times New Roman" w:eastAsia="Times New Roman" w:hAnsi="Times New Roman" w:cs="Times New Roman"/>
        <w:color w:val="000000"/>
        <w:sz w:val="20"/>
        <w:szCs w:val="20"/>
        <w:lang w:eastAsia="sk-SK"/>
      </w:rPr>
      <w:t>phone</w:t>
    </w:r>
    <w:proofErr w:type="spellEnd"/>
    <w:r>
      <w:rPr>
        <w:rFonts w:ascii="Times New Roman" w:eastAsia="Times New Roman" w:hAnsi="Times New Roman" w:cs="Times New Roman"/>
        <w:color w:val="000000"/>
        <w:sz w:val="20"/>
        <w:szCs w:val="20"/>
        <w:lang w:eastAsia="sk-SK"/>
      </w:rPr>
      <w:t>:</w:t>
    </w:r>
    <w:r w:rsidR="00357FC7" w:rsidRPr="00357FC7">
      <w:rPr>
        <w:rFonts w:ascii="Times New Roman" w:eastAsia="Times New Roman" w:hAnsi="Times New Roman" w:cs="Times New Roman"/>
        <w:color w:val="000000"/>
        <w:sz w:val="20"/>
        <w:szCs w:val="20"/>
        <w:lang w:eastAsia="sk-SK"/>
      </w:rPr>
      <w:t xml:space="preserve"> +421 2 208 501 1</w:t>
    </w:r>
    <w:r w:rsidR="002A00C1">
      <w:rPr>
        <w:rFonts w:ascii="Times New Roman" w:eastAsia="Times New Roman" w:hAnsi="Times New Roman" w:cs="Times New Roman"/>
        <w:color w:val="000000"/>
        <w:sz w:val="20"/>
        <w:szCs w:val="20"/>
        <w:lang w:eastAsia="sk-SK"/>
      </w:rPr>
      <w:t>1</w:t>
    </w:r>
    <w:r w:rsidR="00357FC7" w:rsidRPr="00357FC7">
      <w:rPr>
        <w:rFonts w:ascii="Times New Roman" w:eastAsia="Times New Roman" w:hAnsi="Times New Roman" w:cs="Times New Roman"/>
        <w:color w:val="000000"/>
        <w:sz w:val="20"/>
        <w:szCs w:val="20"/>
        <w:lang w:eastAsia="sk-SK"/>
      </w:rPr>
      <w:t>, fax: +421 2 208 501 35</w:t>
    </w:r>
  </w:p>
  <w:p w:rsidR="00357FC7" w:rsidRPr="00357FC7" w:rsidRDefault="00610B79" w:rsidP="00357FC7">
    <w:pPr>
      <w:spacing w:after="0" w:line="240" w:lineRule="auto"/>
      <w:rPr>
        <w:rFonts w:ascii="Times New Roman" w:eastAsia="Times New Roman" w:hAnsi="Times New Roman" w:cs="Times New Roman"/>
        <w:color w:val="000000"/>
        <w:sz w:val="20"/>
        <w:szCs w:val="20"/>
        <w:lang w:val="en-US" w:eastAsia="sk-SK"/>
      </w:rPr>
    </w:pPr>
    <w:r>
      <w:rPr>
        <w:rFonts w:ascii="Times New Roman" w:eastAsia="Times New Roman" w:hAnsi="Times New Roman" w:cs="Times New Roman"/>
        <w:color w:val="000000"/>
        <w:sz w:val="20"/>
        <w:szCs w:val="20"/>
        <w:lang w:eastAsia="sk-SK"/>
      </w:rPr>
      <w:t xml:space="preserve">e-mail: </w:t>
    </w:r>
    <w:proofErr w:type="spellStart"/>
    <w:r w:rsidRPr="00610B79">
      <w:rPr>
        <w:rFonts w:ascii="Times New Roman" w:eastAsia="Times New Roman" w:hAnsi="Times New Roman" w:cs="Times New Roman"/>
        <w:color w:val="000000"/>
        <w:sz w:val="20"/>
        <w:szCs w:val="20"/>
        <w:lang w:eastAsia="sk-SK"/>
      </w:rPr>
      <w:t>info</w:t>
    </w:r>
    <w:proofErr w:type="spellEnd"/>
    <w:r w:rsidRPr="00610B79">
      <w:rPr>
        <w:rFonts w:ascii="Times New Roman" w:eastAsia="Times New Roman" w:hAnsi="Times New Roman" w:cs="Times New Roman"/>
        <w:color w:val="000000"/>
        <w:sz w:val="20"/>
        <w:szCs w:val="20"/>
        <w:lang w:val="en-US" w:eastAsia="sk-SK"/>
      </w:rPr>
      <w:t>@snslp.sk</w:t>
    </w:r>
    <w:r>
      <w:rPr>
        <w:rFonts w:ascii="Times New Roman" w:eastAsia="Times New Roman" w:hAnsi="Times New Roman" w:cs="Times New Roman"/>
        <w:color w:val="000000"/>
        <w:sz w:val="20"/>
        <w:szCs w:val="20"/>
        <w:lang w:val="en-US" w:eastAsia="sk-SK"/>
      </w:rPr>
      <w:t>, www.snslp.sk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890"/>
    <w:multiLevelType w:val="hybridMultilevel"/>
    <w:tmpl w:val="4670C164"/>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481656C"/>
    <w:multiLevelType w:val="hybridMultilevel"/>
    <w:tmpl w:val="B4CC660E"/>
    <w:lvl w:ilvl="0" w:tplc="84C01B0E">
      <w:start w:val="3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4E1729"/>
    <w:multiLevelType w:val="hybridMultilevel"/>
    <w:tmpl w:val="6B04D566"/>
    <w:lvl w:ilvl="0" w:tplc="041B0001">
      <w:start w:val="1"/>
      <w:numFmt w:val="bullet"/>
      <w:lvlText w:val=""/>
      <w:lvlJc w:val="left"/>
      <w:pPr>
        <w:tabs>
          <w:tab w:val="num" w:pos="1080"/>
        </w:tabs>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1141303D"/>
    <w:multiLevelType w:val="hybridMultilevel"/>
    <w:tmpl w:val="9FB4673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7A12833"/>
    <w:multiLevelType w:val="hybridMultilevel"/>
    <w:tmpl w:val="BFFA860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5">
    <w:nsid w:val="1DE761A5"/>
    <w:multiLevelType w:val="hybridMultilevel"/>
    <w:tmpl w:val="0A9A3914"/>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AC46D42"/>
    <w:multiLevelType w:val="hybridMultilevel"/>
    <w:tmpl w:val="7C5C77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C061C57"/>
    <w:multiLevelType w:val="hybridMultilevel"/>
    <w:tmpl w:val="9070A6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44D32298"/>
    <w:multiLevelType w:val="hybridMultilevel"/>
    <w:tmpl w:val="928C7CFA"/>
    <w:lvl w:ilvl="0" w:tplc="00E25DBE">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52BF2551"/>
    <w:multiLevelType w:val="hybridMultilevel"/>
    <w:tmpl w:val="956A74A8"/>
    <w:lvl w:ilvl="0" w:tplc="522EFF38">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8C12E3B"/>
    <w:multiLevelType w:val="hybridMultilevel"/>
    <w:tmpl w:val="96C6A8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EE12D59"/>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6FEE56CD"/>
    <w:multiLevelType w:val="hybridMultilevel"/>
    <w:tmpl w:val="83BA0A08"/>
    <w:lvl w:ilvl="0" w:tplc="8662EF8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2"/>
  </w:num>
  <w:num w:numId="8">
    <w:abstractNumId w:val="3"/>
  </w:num>
  <w:num w:numId="9">
    <w:abstractNumId w:val="8"/>
  </w:num>
  <w:num w:numId="10">
    <w:abstractNumId w:val="0"/>
  </w:num>
  <w:num w:numId="11">
    <w:abstractNumId w:val="1"/>
  </w:num>
  <w:num w:numId="12">
    <w:abstractNumId w:val="5"/>
  </w:num>
  <w:num w:numId="13">
    <w:abstractNumId w:val="9"/>
  </w:num>
  <w:num w:numId="14">
    <w:abstractNumId w:val="7"/>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7"/>
    <w:rsid w:val="00031B40"/>
    <w:rsid w:val="00034696"/>
    <w:rsid w:val="0006682A"/>
    <w:rsid w:val="000803D0"/>
    <w:rsid w:val="0008539D"/>
    <w:rsid w:val="000B3495"/>
    <w:rsid w:val="000C69A8"/>
    <w:rsid w:val="000E317C"/>
    <w:rsid w:val="000F6D82"/>
    <w:rsid w:val="00120B8E"/>
    <w:rsid w:val="0012163C"/>
    <w:rsid w:val="00144F3F"/>
    <w:rsid w:val="00165B9C"/>
    <w:rsid w:val="00175D5B"/>
    <w:rsid w:val="001A0F18"/>
    <w:rsid w:val="001A661D"/>
    <w:rsid w:val="001B4F97"/>
    <w:rsid w:val="001D54DE"/>
    <w:rsid w:val="00227CD4"/>
    <w:rsid w:val="00227F13"/>
    <w:rsid w:val="00234264"/>
    <w:rsid w:val="002516F8"/>
    <w:rsid w:val="002A00C1"/>
    <w:rsid w:val="002A4EB8"/>
    <w:rsid w:val="002A62ED"/>
    <w:rsid w:val="002D7F8B"/>
    <w:rsid w:val="002E22EB"/>
    <w:rsid w:val="003265DA"/>
    <w:rsid w:val="00345DC0"/>
    <w:rsid w:val="00350517"/>
    <w:rsid w:val="00351228"/>
    <w:rsid w:val="00357FC7"/>
    <w:rsid w:val="00390F43"/>
    <w:rsid w:val="003A4CB2"/>
    <w:rsid w:val="003B249D"/>
    <w:rsid w:val="003B6B12"/>
    <w:rsid w:val="003C2C27"/>
    <w:rsid w:val="00417BF7"/>
    <w:rsid w:val="00425D8D"/>
    <w:rsid w:val="00443ECF"/>
    <w:rsid w:val="00486F99"/>
    <w:rsid w:val="00492EC9"/>
    <w:rsid w:val="0049684C"/>
    <w:rsid w:val="004B7B85"/>
    <w:rsid w:val="004C0A07"/>
    <w:rsid w:val="004C2A52"/>
    <w:rsid w:val="005379F7"/>
    <w:rsid w:val="00541ADF"/>
    <w:rsid w:val="00541B8D"/>
    <w:rsid w:val="00545146"/>
    <w:rsid w:val="0056052D"/>
    <w:rsid w:val="005736C6"/>
    <w:rsid w:val="00586557"/>
    <w:rsid w:val="005B2E27"/>
    <w:rsid w:val="005F0009"/>
    <w:rsid w:val="00610B79"/>
    <w:rsid w:val="00611BA7"/>
    <w:rsid w:val="00620859"/>
    <w:rsid w:val="00647732"/>
    <w:rsid w:val="00647B81"/>
    <w:rsid w:val="006C63B9"/>
    <w:rsid w:val="006D49D1"/>
    <w:rsid w:val="006E4667"/>
    <w:rsid w:val="006F30F2"/>
    <w:rsid w:val="00703578"/>
    <w:rsid w:val="0070467C"/>
    <w:rsid w:val="007103DE"/>
    <w:rsid w:val="007155C4"/>
    <w:rsid w:val="0074576B"/>
    <w:rsid w:val="00756D80"/>
    <w:rsid w:val="00760DFF"/>
    <w:rsid w:val="00780283"/>
    <w:rsid w:val="00785D2C"/>
    <w:rsid w:val="00792E63"/>
    <w:rsid w:val="007D2695"/>
    <w:rsid w:val="007D6BC4"/>
    <w:rsid w:val="007D6D5A"/>
    <w:rsid w:val="0082282A"/>
    <w:rsid w:val="008530BD"/>
    <w:rsid w:val="00862BE6"/>
    <w:rsid w:val="00887DF3"/>
    <w:rsid w:val="008A73C2"/>
    <w:rsid w:val="008B52E3"/>
    <w:rsid w:val="008C6119"/>
    <w:rsid w:val="008C67AA"/>
    <w:rsid w:val="008C6EDF"/>
    <w:rsid w:val="008E00C1"/>
    <w:rsid w:val="008E3206"/>
    <w:rsid w:val="008F20F0"/>
    <w:rsid w:val="008F51E0"/>
    <w:rsid w:val="0090088C"/>
    <w:rsid w:val="0091313E"/>
    <w:rsid w:val="009454B7"/>
    <w:rsid w:val="0096420B"/>
    <w:rsid w:val="00965FB4"/>
    <w:rsid w:val="00972928"/>
    <w:rsid w:val="00982C44"/>
    <w:rsid w:val="009A599D"/>
    <w:rsid w:val="009B5AE5"/>
    <w:rsid w:val="009F09E5"/>
    <w:rsid w:val="009F3652"/>
    <w:rsid w:val="00A12C9C"/>
    <w:rsid w:val="00A13C3A"/>
    <w:rsid w:val="00A333BF"/>
    <w:rsid w:val="00A43722"/>
    <w:rsid w:val="00A57932"/>
    <w:rsid w:val="00A66B4B"/>
    <w:rsid w:val="00A70D70"/>
    <w:rsid w:val="00AE67B6"/>
    <w:rsid w:val="00B42F21"/>
    <w:rsid w:val="00B60456"/>
    <w:rsid w:val="00B62832"/>
    <w:rsid w:val="00B717EF"/>
    <w:rsid w:val="00B726B6"/>
    <w:rsid w:val="00B833EB"/>
    <w:rsid w:val="00B97E12"/>
    <w:rsid w:val="00BC6252"/>
    <w:rsid w:val="00BC67B4"/>
    <w:rsid w:val="00C15F42"/>
    <w:rsid w:val="00C24E36"/>
    <w:rsid w:val="00C64677"/>
    <w:rsid w:val="00C74736"/>
    <w:rsid w:val="00CC459B"/>
    <w:rsid w:val="00D05742"/>
    <w:rsid w:val="00D357B5"/>
    <w:rsid w:val="00D46D3E"/>
    <w:rsid w:val="00D720D9"/>
    <w:rsid w:val="00D92D5E"/>
    <w:rsid w:val="00DA6E86"/>
    <w:rsid w:val="00DB15C1"/>
    <w:rsid w:val="00DB299A"/>
    <w:rsid w:val="00DE6DE1"/>
    <w:rsid w:val="00E06FE8"/>
    <w:rsid w:val="00E33A65"/>
    <w:rsid w:val="00E45D8E"/>
    <w:rsid w:val="00E74E4D"/>
    <w:rsid w:val="00EB7A44"/>
    <w:rsid w:val="00F06F34"/>
    <w:rsid w:val="00F161D7"/>
    <w:rsid w:val="00F26D4C"/>
    <w:rsid w:val="00F335BD"/>
    <w:rsid w:val="00F401DE"/>
    <w:rsid w:val="00F44427"/>
    <w:rsid w:val="00F523EF"/>
    <w:rsid w:val="00F606CE"/>
    <w:rsid w:val="00F86E69"/>
    <w:rsid w:val="00F91B58"/>
    <w:rsid w:val="00FA7125"/>
    <w:rsid w:val="00FA7DE7"/>
    <w:rsid w:val="00FE61FE"/>
    <w:rsid w:val="00FE6590"/>
    <w:rsid w:val="00FF76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A7125"/>
    <w:pPr>
      <w:keepNext/>
      <w:keepLines/>
      <w:spacing w:before="480" w:after="0" w:line="240" w:lineRule="auto"/>
      <w:outlineLvl w:val="0"/>
    </w:pPr>
    <w:rPr>
      <w:rFonts w:ascii="Times New Roman" w:eastAsia="Times New Roman" w:hAnsi="Times New Roman" w:cs="Times New Roman"/>
      <w:b/>
      <w:bCs/>
      <w:color w:val="365F91"/>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57F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FC7"/>
  </w:style>
  <w:style w:type="paragraph" w:styleId="Pta">
    <w:name w:val="footer"/>
    <w:basedOn w:val="Normlny"/>
    <w:link w:val="PtaChar"/>
    <w:uiPriority w:val="99"/>
    <w:unhideWhenUsed/>
    <w:rsid w:val="00357FC7"/>
    <w:pPr>
      <w:tabs>
        <w:tab w:val="center" w:pos="4536"/>
        <w:tab w:val="right" w:pos="9072"/>
      </w:tabs>
      <w:spacing w:after="0" w:line="240" w:lineRule="auto"/>
    </w:pPr>
  </w:style>
  <w:style w:type="character" w:customStyle="1" w:styleId="PtaChar">
    <w:name w:val="Päta Char"/>
    <w:basedOn w:val="Predvolenpsmoodseku"/>
    <w:link w:val="Pta"/>
    <w:uiPriority w:val="99"/>
    <w:rsid w:val="00357FC7"/>
  </w:style>
  <w:style w:type="paragraph" w:styleId="Textbubliny">
    <w:name w:val="Balloon Text"/>
    <w:basedOn w:val="Normlny"/>
    <w:link w:val="TextbublinyChar"/>
    <w:uiPriority w:val="99"/>
    <w:semiHidden/>
    <w:unhideWhenUsed/>
    <w:rsid w:val="00357F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57FC7"/>
    <w:rPr>
      <w:rFonts w:ascii="Tahoma" w:hAnsi="Tahoma" w:cs="Tahoma"/>
      <w:sz w:val="16"/>
      <w:szCs w:val="16"/>
    </w:rPr>
  </w:style>
  <w:style w:type="paragraph" w:styleId="Odsekzoznamu">
    <w:name w:val="List Paragraph"/>
    <w:basedOn w:val="Normlny"/>
    <w:uiPriority w:val="34"/>
    <w:qFormat/>
    <w:rsid w:val="003B249D"/>
    <w:pPr>
      <w:ind w:left="720"/>
      <w:contextualSpacing/>
    </w:pPr>
  </w:style>
  <w:style w:type="character" w:styleId="Hypertextovprepojenie">
    <w:name w:val="Hyperlink"/>
    <w:basedOn w:val="Predvolenpsmoodseku"/>
    <w:uiPriority w:val="99"/>
    <w:unhideWhenUsed/>
    <w:rsid w:val="00610B79"/>
    <w:rPr>
      <w:color w:val="0000FF" w:themeColor="hyperlink"/>
      <w:u w:val="single"/>
    </w:rPr>
  </w:style>
  <w:style w:type="paragraph" w:styleId="Textpoznmkypodiarou">
    <w:name w:val="footnote text"/>
    <w:basedOn w:val="Normlny"/>
    <w:link w:val="TextpoznmkypodiarouChar"/>
    <w:uiPriority w:val="99"/>
    <w:semiHidden/>
    <w:unhideWhenUsed/>
    <w:rsid w:val="00175D5B"/>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175D5B"/>
    <w:rPr>
      <w:rFonts w:ascii="Calibri" w:eastAsia="Calibri" w:hAnsi="Calibri" w:cs="Times New Roman"/>
      <w:sz w:val="20"/>
      <w:szCs w:val="20"/>
    </w:rPr>
  </w:style>
  <w:style w:type="character" w:styleId="Odkaznapoznmkupodiarou">
    <w:name w:val="footnote reference"/>
    <w:basedOn w:val="Predvolenpsmoodseku"/>
    <w:uiPriority w:val="99"/>
    <w:unhideWhenUsed/>
    <w:rsid w:val="00175D5B"/>
    <w:rPr>
      <w:vertAlign w:val="superscript"/>
    </w:rPr>
  </w:style>
  <w:style w:type="character" w:customStyle="1" w:styleId="hps">
    <w:name w:val="hps"/>
    <w:rsid w:val="00FA7125"/>
  </w:style>
  <w:style w:type="character" w:customStyle="1" w:styleId="Nadpis1Char">
    <w:name w:val="Nadpis 1 Char"/>
    <w:basedOn w:val="Predvolenpsmoodseku"/>
    <w:link w:val="Nadpis1"/>
    <w:uiPriority w:val="9"/>
    <w:rsid w:val="00FA7125"/>
    <w:rPr>
      <w:rFonts w:ascii="Times New Roman" w:eastAsia="Times New Roman" w:hAnsi="Times New Roman" w:cs="Times New Roman"/>
      <w:b/>
      <w:bCs/>
      <w:color w:val="365F91"/>
      <w:sz w:val="28"/>
      <w:szCs w:val="28"/>
      <w:lang w:val="cs-CZ" w:eastAsia="cs-CZ"/>
    </w:rPr>
  </w:style>
  <w:style w:type="character" w:customStyle="1" w:styleId="st">
    <w:name w:val="st"/>
    <w:basedOn w:val="Predvolenpsmoodseku"/>
    <w:rsid w:val="00DB299A"/>
  </w:style>
  <w:style w:type="character" w:styleId="Zvraznenie">
    <w:name w:val="Emphasis"/>
    <w:basedOn w:val="Predvolenpsmoodseku"/>
    <w:uiPriority w:val="20"/>
    <w:qFormat/>
    <w:rsid w:val="00DB29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A7125"/>
    <w:pPr>
      <w:keepNext/>
      <w:keepLines/>
      <w:spacing w:before="480" w:after="0" w:line="240" w:lineRule="auto"/>
      <w:outlineLvl w:val="0"/>
    </w:pPr>
    <w:rPr>
      <w:rFonts w:ascii="Times New Roman" w:eastAsia="Times New Roman" w:hAnsi="Times New Roman" w:cs="Times New Roman"/>
      <w:b/>
      <w:bCs/>
      <w:color w:val="365F91"/>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57F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57FC7"/>
  </w:style>
  <w:style w:type="paragraph" w:styleId="Pta">
    <w:name w:val="footer"/>
    <w:basedOn w:val="Normlny"/>
    <w:link w:val="PtaChar"/>
    <w:uiPriority w:val="99"/>
    <w:unhideWhenUsed/>
    <w:rsid w:val="00357FC7"/>
    <w:pPr>
      <w:tabs>
        <w:tab w:val="center" w:pos="4536"/>
        <w:tab w:val="right" w:pos="9072"/>
      </w:tabs>
      <w:spacing w:after="0" w:line="240" w:lineRule="auto"/>
    </w:pPr>
  </w:style>
  <w:style w:type="character" w:customStyle="1" w:styleId="PtaChar">
    <w:name w:val="Päta Char"/>
    <w:basedOn w:val="Predvolenpsmoodseku"/>
    <w:link w:val="Pta"/>
    <w:uiPriority w:val="99"/>
    <w:rsid w:val="00357FC7"/>
  </w:style>
  <w:style w:type="paragraph" w:styleId="Textbubliny">
    <w:name w:val="Balloon Text"/>
    <w:basedOn w:val="Normlny"/>
    <w:link w:val="TextbublinyChar"/>
    <w:uiPriority w:val="99"/>
    <w:semiHidden/>
    <w:unhideWhenUsed/>
    <w:rsid w:val="00357F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57FC7"/>
    <w:rPr>
      <w:rFonts w:ascii="Tahoma" w:hAnsi="Tahoma" w:cs="Tahoma"/>
      <w:sz w:val="16"/>
      <w:szCs w:val="16"/>
    </w:rPr>
  </w:style>
  <w:style w:type="paragraph" w:styleId="Odsekzoznamu">
    <w:name w:val="List Paragraph"/>
    <w:basedOn w:val="Normlny"/>
    <w:uiPriority w:val="34"/>
    <w:qFormat/>
    <w:rsid w:val="003B249D"/>
    <w:pPr>
      <w:ind w:left="720"/>
      <w:contextualSpacing/>
    </w:pPr>
  </w:style>
  <w:style w:type="character" w:styleId="Hypertextovprepojenie">
    <w:name w:val="Hyperlink"/>
    <w:basedOn w:val="Predvolenpsmoodseku"/>
    <w:uiPriority w:val="99"/>
    <w:unhideWhenUsed/>
    <w:rsid w:val="00610B79"/>
    <w:rPr>
      <w:color w:val="0000FF" w:themeColor="hyperlink"/>
      <w:u w:val="single"/>
    </w:rPr>
  </w:style>
  <w:style w:type="paragraph" w:styleId="Textpoznmkypodiarou">
    <w:name w:val="footnote text"/>
    <w:basedOn w:val="Normlny"/>
    <w:link w:val="TextpoznmkypodiarouChar"/>
    <w:uiPriority w:val="99"/>
    <w:semiHidden/>
    <w:unhideWhenUsed/>
    <w:rsid w:val="00175D5B"/>
    <w:pPr>
      <w:spacing w:after="0" w:line="240" w:lineRule="auto"/>
    </w:pPr>
    <w:rPr>
      <w:rFonts w:ascii="Calibri" w:eastAsia="Calibri" w:hAnsi="Calibri" w:cs="Times New Roman"/>
      <w:sz w:val="20"/>
      <w:szCs w:val="20"/>
    </w:rPr>
  </w:style>
  <w:style w:type="character" w:customStyle="1" w:styleId="TextpoznmkypodiarouChar">
    <w:name w:val="Text poznámky pod čiarou Char"/>
    <w:basedOn w:val="Predvolenpsmoodseku"/>
    <w:link w:val="Textpoznmkypodiarou"/>
    <w:uiPriority w:val="99"/>
    <w:semiHidden/>
    <w:rsid w:val="00175D5B"/>
    <w:rPr>
      <w:rFonts w:ascii="Calibri" w:eastAsia="Calibri" w:hAnsi="Calibri" w:cs="Times New Roman"/>
      <w:sz w:val="20"/>
      <w:szCs w:val="20"/>
    </w:rPr>
  </w:style>
  <w:style w:type="character" w:styleId="Odkaznapoznmkupodiarou">
    <w:name w:val="footnote reference"/>
    <w:basedOn w:val="Predvolenpsmoodseku"/>
    <w:uiPriority w:val="99"/>
    <w:unhideWhenUsed/>
    <w:rsid w:val="00175D5B"/>
    <w:rPr>
      <w:vertAlign w:val="superscript"/>
    </w:rPr>
  </w:style>
  <w:style w:type="character" w:customStyle="1" w:styleId="hps">
    <w:name w:val="hps"/>
    <w:rsid w:val="00FA7125"/>
  </w:style>
  <w:style w:type="character" w:customStyle="1" w:styleId="Nadpis1Char">
    <w:name w:val="Nadpis 1 Char"/>
    <w:basedOn w:val="Predvolenpsmoodseku"/>
    <w:link w:val="Nadpis1"/>
    <w:uiPriority w:val="9"/>
    <w:rsid w:val="00FA7125"/>
    <w:rPr>
      <w:rFonts w:ascii="Times New Roman" w:eastAsia="Times New Roman" w:hAnsi="Times New Roman" w:cs="Times New Roman"/>
      <w:b/>
      <w:bCs/>
      <w:color w:val="365F91"/>
      <w:sz w:val="28"/>
      <w:szCs w:val="28"/>
      <w:lang w:val="cs-CZ" w:eastAsia="cs-CZ"/>
    </w:rPr>
  </w:style>
  <w:style w:type="character" w:customStyle="1" w:styleId="st">
    <w:name w:val="st"/>
    <w:basedOn w:val="Predvolenpsmoodseku"/>
    <w:rsid w:val="00DB299A"/>
  </w:style>
  <w:style w:type="character" w:styleId="Zvraznenie">
    <w:name w:val="Emphasis"/>
    <w:basedOn w:val="Predvolenpsmoodseku"/>
    <w:uiPriority w:val="20"/>
    <w:qFormat/>
    <w:rsid w:val="00DB29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4450">
      <w:bodyDiv w:val="1"/>
      <w:marLeft w:val="0"/>
      <w:marRight w:val="0"/>
      <w:marTop w:val="0"/>
      <w:marBottom w:val="0"/>
      <w:divBdr>
        <w:top w:val="none" w:sz="0" w:space="0" w:color="auto"/>
        <w:left w:val="none" w:sz="0" w:space="0" w:color="auto"/>
        <w:bottom w:val="none" w:sz="0" w:space="0" w:color="auto"/>
        <w:right w:val="none" w:sz="0" w:space="0" w:color="auto"/>
      </w:divBdr>
    </w:div>
    <w:div w:id="100416427">
      <w:bodyDiv w:val="1"/>
      <w:marLeft w:val="0"/>
      <w:marRight w:val="0"/>
      <w:marTop w:val="0"/>
      <w:marBottom w:val="0"/>
      <w:divBdr>
        <w:top w:val="none" w:sz="0" w:space="0" w:color="auto"/>
        <w:left w:val="none" w:sz="0" w:space="0" w:color="auto"/>
        <w:bottom w:val="none" w:sz="0" w:space="0" w:color="auto"/>
        <w:right w:val="none" w:sz="0" w:space="0" w:color="auto"/>
      </w:divBdr>
      <w:divsChild>
        <w:div w:id="1342048974">
          <w:marLeft w:val="0"/>
          <w:marRight w:val="0"/>
          <w:marTop w:val="0"/>
          <w:marBottom w:val="0"/>
          <w:divBdr>
            <w:top w:val="none" w:sz="0" w:space="0" w:color="auto"/>
            <w:left w:val="none" w:sz="0" w:space="0" w:color="auto"/>
            <w:bottom w:val="none" w:sz="0" w:space="0" w:color="auto"/>
            <w:right w:val="none" w:sz="0" w:space="0" w:color="auto"/>
          </w:divBdr>
          <w:divsChild>
            <w:div w:id="1906909902">
              <w:marLeft w:val="0"/>
              <w:marRight w:val="0"/>
              <w:marTop w:val="0"/>
              <w:marBottom w:val="0"/>
              <w:divBdr>
                <w:top w:val="none" w:sz="0" w:space="0" w:color="auto"/>
                <w:left w:val="none" w:sz="0" w:space="0" w:color="auto"/>
                <w:bottom w:val="none" w:sz="0" w:space="0" w:color="auto"/>
                <w:right w:val="none" w:sz="0" w:space="0" w:color="auto"/>
              </w:divBdr>
              <w:divsChild>
                <w:div w:id="1437021007">
                  <w:marLeft w:val="0"/>
                  <w:marRight w:val="0"/>
                  <w:marTop w:val="0"/>
                  <w:marBottom w:val="0"/>
                  <w:divBdr>
                    <w:top w:val="none" w:sz="0" w:space="0" w:color="auto"/>
                    <w:left w:val="none" w:sz="0" w:space="0" w:color="auto"/>
                    <w:bottom w:val="none" w:sz="0" w:space="0" w:color="auto"/>
                    <w:right w:val="none" w:sz="0" w:space="0" w:color="auto"/>
                  </w:divBdr>
                  <w:divsChild>
                    <w:div w:id="1038122522">
                      <w:marLeft w:val="0"/>
                      <w:marRight w:val="0"/>
                      <w:marTop w:val="0"/>
                      <w:marBottom w:val="0"/>
                      <w:divBdr>
                        <w:top w:val="none" w:sz="0" w:space="0" w:color="auto"/>
                        <w:left w:val="none" w:sz="0" w:space="0" w:color="auto"/>
                        <w:bottom w:val="none" w:sz="0" w:space="0" w:color="auto"/>
                        <w:right w:val="none" w:sz="0" w:space="0" w:color="auto"/>
                      </w:divBdr>
                      <w:divsChild>
                        <w:div w:id="1921792472">
                          <w:marLeft w:val="0"/>
                          <w:marRight w:val="0"/>
                          <w:marTop w:val="0"/>
                          <w:marBottom w:val="0"/>
                          <w:divBdr>
                            <w:top w:val="none" w:sz="0" w:space="0" w:color="auto"/>
                            <w:left w:val="none" w:sz="0" w:space="0" w:color="auto"/>
                            <w:bottom w:val="none" w:sz="0" w:space="0" w:color="auto"/>
                            <w:right w:val="none" w:sz="0" w:space="0" w:color="auto"/>
                          </w:divBdr>
                          <w:divsChild>
                            <w:div w:id="21380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878274">
      <w:bodyDiv w:val="1"/>
      <w:marLeft w:val="0"/>
      <w:marRight w:val="0"/>
      <w:marTop w:val="0"/>
      <w:marBottom w:val="0"/>
      <w:divBdr>
        <w:top w:val="none" w:sz="0" w:space="0" w:color="auto"/>
        <w:left w:val="none" w:sz="0" w:space="0" w:color="auto"/>
        <w:bottom w:val="none" w:sz="0" w:space="0" w:color="auto"/>
        <w:right w:val="none" w:sz="0" w:space="0" w:color="auto"/>
      </w:divBdr>
      <w:divsChild>
        <w:div w:id="467942452">
          <w:marLeft w:val="0"/>
          <w:marRight w:val="0"/>
          <w:marTop w:val="0"/>
          <w:marBottom w:val="0"/>
          <w:divBdr>
            <w:top w:val="none" w:sz="0" w:space="0" w:color="auto"/>
            <w:left w:val="none" w:sz="0" w:space="0" w:color="auto"/>
            <w:bottom w:val="none" w:sz="0" w:space="0" w:color="auto"/>
            <w:right w:val="none" w:sz="0" w:space="0" w:color="auto"/>
          </w:divBdr>
        </w:div>
        <w:div w:id="700519419">
          <w:marLeft w:val="0"/>
          <w:marRight w:val="0"/>
          <w:marTop w:val="0"/>
          <w:marBottom w:val="0"/>
          <w:divBdr>
            <w:top w:val="none" w:sz="0" w:space="0" w:color="auto"/>
            <w:left w:val="none" w:sz="0" w:space="0" w:color="auto"/>
            <w:bottom w:val="none" w:sz="0" w:space="0" w:color="auto"/>
            <w:right w:val="none" w:sz="0" w:space="0" w:color="auto"/>
          </w:divBdr>
          <w:divsChild>
            <w:div w:id="8896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7332">
      <w:bodyDiv w:val="1"/>
      <w:marLeft w:val="0"/>
      <w:marRight w:val="0"/>
      <w:marTop w:val="0"/>
      <w:marBottom w:val="0"/>
      <w:divBdr>
        <w:top w:val="none" w:sz="0" w:space="0" w:color="auto"/>
        <w:left w:val="none" w:sz="0" w:space="0" w:color="auto"/>
        <w:bottom w:val="none" w:sz="0" w:space="0" w:color="auto"/>
        <w:right w:val="none" w:sz="0" w:space="0" w:color="auto"/>
      </w:divBdr>
    </w:div>
    <w:div w:id="1002977316">
      <w:bodyDiv w:val="1"/>
      <w:marLeft w:val="0"/>
      <w:marRight w:val="0"/>
      <w:marTop w:val="0"/>
      <w:marBottom w:val="0"/>
      <w:divBdr>
        <w:top w:val="none" w:sz="0" w:space="0" w:color="auto"/>
        <w:left w:val="none" w:sz="0" w:space="0" w:color="auto"/>
        <w:bottom w:val="none" w:sz="0" w:space="0" w:color="auto"/>
        <w:right w:val="none" w:sz="0" w:space="0" w:color="auto"/>
      </w:divBdr>
      <w:divsChild>
        <w:div w:id="134370626">
          <w:marLeft w:val="0"/>
          <w:marRight w:val="0"/>
          <w:marTop w:val="0"/>
          <w:marBottom w:val="0"/>
          <w:divBdr>
            <w:top w:val="none" w:sz="0" w:space="0" w:color="auto"/>
            <w:left w:val="none" w:sz="0" w:space="0" w:color="auto"/>
            <w:bottom w:val="none" w:sz="0" w:space="0" w:color="auto"/>
            <w:right w:val="none" w:sz="0" w:space="0" w:color="auto"/>
          </w:divBdr>
        </w:div>
        <w:div w:id="1859157961">
          <w:marLeft w:val="0"/>
          <w:marRight w:val="0"/>
          <w:marTop w:val="0"/>
          <w:marBottom w:val="0"/>
          <w:divBdr>
            <w:top w:val="none" w:sz="0" w:space="0" w:color="auto"/>
            <w:left w:val="none" w:sz="0" w:space="0" w:color="auto"/>
            <w:bottom w:val="none" w:sz="0" w:space="0" w:color="auto"/>
            <w:right w:val="none" w:sz="0" w:space="0" w:color="auto"/>
          </w:divBdr>
        </w:div>
        <w:div w:id="1689137036">
          <w:marLeft w:val="0"/>
          <w:marRight w:val="0"/>
          <w:marTop w:val="0"/>
          <w:marBottom w:val="0"/>
          <w:divBdr>
            <w:top w:val="none" w:sz="0" w:space="0" w:color="auto"/>
            <w:left w:val="none" w:sz="0" w:space="0" w:color="auto"/>
            <w:bottom w:val="none" w:sz="0" w:space="0" w:color="auto"/>
            <w:right w:val="none" w:sz="0" w:space="0" w:color="auto"/>
          </w:divBdr>
        </w:div>
        <w:div w:id="903105032">
          <w:marLeft w:val="0"/>
          <w:marRight w:val="0"/>
          <w:marTop w:val="0"/>
          <w:marBottom w:val="0"/>
          <w:divBdr>
            <w:top w:val="none" w:sz="0" w:space="0" w:color="auto"/>
            <w:left w:val="none" w:sz="0" w:space="0" w:color="auto"/>
            <w:bottom w:val="none" w:sz="0" w:space="0" w:color="auto"/>
            <w:right w:val="none" w:sz="0" w:space="0" w:color="auto"/>
          </w:divBdr>
        </w:div>
        <w:div w:id="822745497">
          <w:marLeft w:val="0"/>
          <w:marRight w:val="0"/>
          <w:marTop w:val="0"/>
          <w:marBottom w:val="0"/>
          <w:divBdr>
            <w:top w:val="none" w:sz="0" w:space="0" w:color="auto"/>
            <w:left w:val="none" w:sz="0" w:space="0" w:color="auto"/>
            <w:bottom w:val="none" w:sz="0" w:space="0" w:color="auto"/>
            <w:right w:val="none" w:sz="0" w:space="0" w:color="auto"/>
          </w:divBdr>
        </w:div>
        <w:div w:id="588195978">
          <w:marLeft w:val="0"/>
          <w:marRight w:val="0"/>
          <w:marTop w:val="0"/>
          <w:marBottom w:val="0"/>
          <w:divBdr>
            <w:top w:val="none" w:sz="0" w:space="0" w:color="auto"/>
            <w:left w:val="none" w:sz="0" w:space="0" w:color="auto"/>
            <w:bottom w:val="none" w:sz="0" w:space="0" w:color="auto"/>
            <w:right w:val="none" w:sz="0" w:space="0" w:color="auto"/>
          </w:divBdr>
        </w:div>
        <w:div w:id="1229339675">
          <w:marLeft w:val="0"/>
          <w:marRight w:val="0"/>
          <w:marTop w:val="0"/>
          <w:marBottom w:val="0"/>
          <w:divBdr>
            <w:top w:val="none" w:sz="0" w:space="0" w:color="auto"/>
            <w:left w:val="none" w:sz="0" w:space="0" w:color="auto"/>
            <w:bottom w:val="none" w:sz="0" w:space="0" w:color="auto"/>
            <w:right w:val="none" w:sz="0" w:space="0" w:color="auto"/>
          </w:divBdr>
        </w:div>
        <w:div w:id="1766421331">
          <w:marLeft w:val="0"/>
          <w:marRight w:val="0"/>
          <w:marTop w:val="0"/>
          <w:marBottom w:val="0"/>
          <w:divBdr>
            <w:top w:val="none" w:sz="0" w:space="0" w:color="auto"/>
            <w:left w:val="none" w:sz="0" w:space="0" w:color="auto"/>
            <w:bottom w:val="none" w:sz="0" w:space="0" w:color="auto"/>
            <w:right w:val="none" w:sz="0" w:space="0" w:color="auto"/>
          </w:divBdr>
        </w:div>
        <w:div w:id="1475024521">
          <w:marLeft w:val="0"/>
          <w:marRight w:val="0"/>
          <w:marTop w:val="0"/>
          <w:marBottom w:val="0"/>
          <w:divBdr>
            <w:top w:val="none" w:sz="0" w:space="0" w:color="auto"/>
            <w:left w:val="none" w:sz="0" w:space="0" w:color="auto"/>
            <w:bottom w:val="none" w:sz="0" w:space="0" w:color="auto"/>
            <w:right w:val="none" w:sz="0" w:space="0" w:color="auto"/>
          </w:divBdr>
        </w:div>
        <w:div w:id="233393310">
          <w:marLeft w:val="0"/>
          <w:marRight w:val="0"/>
          <w:marTop w:val="0"/>
          <w:marBottom w:val="0"/>
          <w:divBdr>
            <w:top w:val="none" w:sz="0" w:space="0" w:color="auto"/>
            <w:left w:val="none" w:sz="0" w:space="0" w:color="auto"/>
            <w:bottom w:val="none" w:sz="0" w:space="0" w:color="auto"/>
            <w:right w:val="none" w:sz="0" w:space="0" w:color="auto"/>
          </w:divBdr>
        </w:div>
        <w:div w:id="1784810468">
          <w:marLeft w:val="0"/>
          <w:marRight w:val="0"/>
          <w:marTop w:val="0"/>
          <w:marBottom w:val="0"/>
          <w:divBdr>
            <w:top w:val="none" w:sz="0" w:space="0" w:color="auto"/>
            <w:left w:val="none" w:sz="0" w:space="0" w:color="auto"/>
            <w:bottom w:val="none" w:sz="0" w:space="0" w:color="auto"/>
            <w:right w:val="none" w:sz="0" w:space="0" w:color="auto"/>
          </w:divBdr>
        </w:div>
        <w:div w:id="741028441">
          <w:marLeft w:val="0"/>
          <w:marRight w:val="0"/>
          <w:marTop w:val="0"/>
          <w:marBottom w:val="0"/>
          <w:divBdr>
            <w:top w:val="none" w:sz="0" w:space="0" w:color="auto"/>
            <w:left w:val="none" w:sz="0" w:space="0" w:color="auto"/>
            <w:bottom w:val="none" w:sz="0" w:space="0" w:color="auto"/>
            <w:right w:val="none" w:sz="0" w:space="0" w:color="auto"/>
          </w:divBdr>
        </w:div>
        <w:div w:id="143553414">
          <w:marLeft w:val="0"/>
          <w:marRight w:val="0"/>
          <w:marTop w:val="0"/>
          <w:marBottom w:val="0"/>
          <w:divBdr>
            <w:top w:val="none" w:sz="0" w:space="0" w:color="auto"/>
            <w:left w:val="none" w:sz="0" w:space="0" w:color="auto"/>
            <w:bottom w:val="none" w:sz="0" w:space="0" w:color="auto"/>
            <w:right w:val="none" w:sz="0" w:space="0" w:color="auto"/>
          </w:divBdr>
        </w:div>
        <w:div w:id="1956985530">
          <w:marLeft w:val="0"/>
          <w:marRight w:val="0"/>
          <w:marTop w:val="0"/>
          <w:marBottom w:val="0"/>
          <w:divBdr>
            <w:top w:val="none" w:sz="0" w:space="0" w:color="auto"/>
            <w:left w:val="none" w:sz="0" w:space="0" w:color="auto"/>
            <w:bottom w:val="none" w:sz="0" w:space="0" w:color="auto"/>
            <w:right w:val="none" w:sz="0" w:space="0" w:color="auto"/>
          </w:divBdr>
        </w:div>
        <w:div w:id="187640336">
          <w:marLeft w:val="0"/>
          <w:marRight w:val="0"/>
          <w:marTop w:val="0"/>
          <w:marBottom w:val="0"/>
          <w:divBdr>
            <w:top w:val="none" w:sz="0" w:space="0" w:color="auto"/>
            <w:left w:val="none" w:sz="0" w:space="0" w:color="auto"/>
            <w:bottom w:val="none" w:sz="0" w:space="0" w:color="auto"/>
            <w:right w:val="none" w:sz="0" w:space="0" w:color="auto"/>
          </w:divBdr>
        </w:div>
        <w:div w:id="836657221">
          <w:marLeft w:val="0"/>
          <w:marRight w:val="0"/>
          <w:marTop w:val="0"/>
          <w:marBottom w:val="0"/>
          <w:divBdr>
            <w:top w:val="none" w:sz="0" w:space="0" w:color="auto"/>
            <w:left w:val="none" w:sz="0" w:space="0" w:color="auto"/>
            <w:bottom w:val="none" w:sz="0" w:space="0" w:color="auto"/>
            <w:right w:val="none" w:sz="0" w:space="0" w:color="auto"/>
          </w:divBdr>
        </w:div>
        <w:div w:id="1280062454">
          <w:marLeft w:val="0"/>
          <w:marRight w:val="0"/>
          <w:marTop w:val="0"/>
          <w:marBottom w:val="0"/>
          <w:divBdr>
            <w:top w:val="none" w:sz="0" w:space="0" w:color="auto"/>
            <w:left w:val="none" w:sz="0" w:space="0" w:color="auto"/>
            <w:bottom w:val="none" w:sz="0" w:space="0" w:color="auto"/>
            <w:right w:val="none" w:sz="0" w:space="0" w:color="auto"/>
          </w:divBdr>
        </w:div>
        <w:div w:id="1949501651">
          <w:marLeft w:val="0"/>
          <w:marRight w:val="0"/>
          <w:marTop w:val="0"/>
          <w:marBottom w:val="0"/>
          <w:divBdr>
            <w:top w:val="none" w:sz="0" w:space="0" w:color="auto"/>
            <w:left w:val="none" w:sz="0" w:space="0" w:color="auto"/>
            <w:bottom w:val="none" w:sz="0" w:space="0" w:color="auto"/>
            <w:right w:val="none" w:sz="0" w:space="0" w:color="auto"/>
          </w:divBdr>
        </w:div>
        <w:div w:id="80028901">
          <w:marLeft w:val="0"/>
          <w:marRight w:val="0"/>
          <w:marTop w:val="0"/>
          <w:marBottom w:val="0"/>
          <w:divBdr>
            <w:top w:val="none" w:sz="0" w:space="0" w:color="auto"/>
            <w:left w:val="none" w:sz="0" w:space="0" w:color="auto"/>
            <w:bottom w:val="none" w:sz="0" w:space="0" w:color="auto"/>
            <w:right w:val="none" w:sz="0" w:space="0" w:color="auto"/>
          </w:divBdr>
        </w:div>
        <w:div w:id="1718967972">
          <w:marLeft w:val="0"/>
          <w:marRight w:val="0"/>
          <w:marTop w:val="0"/>
          <w:marBottom w:val="0"/>
          <w:divBdr>
            <w:top w:val="none" w:sz="0" w:space="0" w:color="auto"/>
            <w:left w:val="none" w:sz="0" w:space="0" w:color="auto"/>
            <w:bottom w:val="none" w:sz="0" w:space="0" w:color="auto"/>
            <w:right w:val="none" w:sz="0" w:space="0" w:color="auto"/>
          </w:divBdr>
        </w:div>
        <w:div w:id="1824855236">
          <w:marLeft w:val="0"/>
          <w:marRight w:val="0"/>
          <w:marTop w:val="0"/>
          <w:marBottom w:val="0"/>
          <w:divBdr>
            <w:top w:val="none" w:sz="0" w:space="0" w:color="auto"/>
            <w:left w:val="none" w:sz="0" w:space="0" w:color="auto"/>
            <w:bottom w:val="none" w:sz="0" w:space="0" w:color="auto"/>
            <w:right w:val="none" w:sz="0" w:space="0" w:color="auto"/>
          </w:divBdr>
        </w:div>
      </w:divsChild>
    </w:div>
    <w:div w:id="1232040130">
      <w:bodyDiv w:val="1"/>
      <w:marLeft w:val="0"/>
      <w:marRight w:val="0"/>
      <w:marTop w:val="0"/>
      <w:marBottom w:val="0"/>
      <w:divBdr>
        <w:top w:val="none" w:sz="0" w:space="0" w:color="auto"/>
        <w:left w:val="none" w:sz="0" w:space="0" w:color="auto"/>
        <w:bottom w:val="none" w:sz="0" w:space="0" w:color="auto"/>
        <w:right w:val="none" w:sz="0" w:space="0" w:color="auto"/>
      </w:divBdr>
      <w:divsChild>
        <w:div w:id="1810397364">
          <w:marLeft w:val="0"/>
          <w:marRight w:val="0"/>
          <w:marTop w:val="0"/>
          <w:marBottom w:val="0"/>
          <w:divBdr>
            <w:top w:val="none" w:sz="0" w:space="0" w:color="auto"/>
            <w:left w:val="none" w:sz="0" w:space="0" w:color="auto"/>
            <w:bottom w:val="none" w:sz="0" w:space="0" w:color="auto"/>
            <w:right w:val="none" w:sz="0" w:space="0" w:color="auto"/>
          </w:divBdr>
        </w:div>
        <w:div w:id="828978715">
          <w:marLeft w:val="0"/>
          <w:marRight w:val="0"/>
          <w:marTop w:val="0"/>
          <w:marBottom w:val="0"/>
          <w:divBdr>
            <w:top w:val="none" w:sz="0" w:space="0" w:color="auto"/>
            <w:left w:val="none" w:sz="0" w:space="0" w:color="auto"/>
            <w:bottom w:val="none" w:sz="0" w:space="0" w:color="auto"/>
            <w:right w:val="none" w:sz="0" w:space="0" w:color="auto"/>
          </w:divBdr>
        </w:div>
        <w:div w:id="1053119637">
          <w:marLeft w:val="0"/>
          <w:marRight w:val="0"/>
          <w:marTop w:val="0"/>
          <w:marBottom w:val="0"/>
          <w:divBdr>
            <w:top w:val="none" w:sz="0" w:space="0" w:color="auto"/>
            <w:left w:val="none" w:sz="0" w:space="0" w:color="auto"/>
            <w:bottom w:val="none" w:sz="0" w:space="0" w:color="auto"/>
            <w:right w:val="none" w:sz="0" w:space="0" w:color="auto"/>
          </w:divBdr>
        </w:div>
        <w:div w:id="1930118332">
          <w:marLeft w:val="0"/>
          <w:marRight w:val="0"/>
          <w:marTop w:val="0"/>
          <w:marBottom w:val="0"/>
          <w:divBdr>
            <w:top w:val="none" w:sz="0" w:space="0" w:color="auto"/>
            <w:left w:val="none" w:sz="0" w:space="0" w:color="auto"/>
            <w:bottom w:val="none" w:sz="0" w:space="0" w:color="auto"/>
            <w:right w:val="none" w:sz="0" w:space="0" w:color="auto"/>
          </w:divBdr>
        </w:div>
        <w:div w:id="1855267708">
          <w:marLeft w:val="0"/>
          <w:marRight w:val="0"/>
          <w:marTop w:val="0"/>
          <w:marBottom w:val="0"/>
          <w:divBdr>
            <w:top w:val="none" w:sz="0" w:space="0" w:color="auto"/>
            <w:left w:val="none" w:sz="0" w:space="0" w:color="auto"/>
            <w:bottom w:val="none" w:sz="0" w:space="0" w:color="auto"/>
            <w:right w:val="none" w:sz="0" w:space="0" w:color="auto"/>
          </w:divBdr>
        </w:div>
        <w:div w:id="1319378944">
          <w:marLeft w:val="0"/>
          <w:marRight w:val="0"/>
          <w:marTop w:val="0"/>
          <w:marBottom w:val="0"/>
          <w:divBdr>
            <w:top w:val="none" w:sz="0" w:space="0" w:color="auto"/>
            <w:left w:val="none" w:sz="0" w:space="0" w:color="auto"/>
            <w:bottom w:val="none" w:sz="0" w:space="0" w:color="auto"/>
            <w:right w:val="none" w:sz="0" w:space="0" w:color="auto"/>
          </w:divBdr>
        </w:div>
        <w:div w:id="564726611">
          <w:marLeft w:val="0"/>
          <w:marRight w:val="0"/>
          <w:marTop w:val="0"/>
          <w:marBottom w:val="0"/>
          <w:divBdr>
            <w:top w:val="none" w:sz="0" w:space="0" w:color="auto"/>
            <w:left w:val="none" w:sz="0" w:space="0" w:color="auto"/>
            <w:bottom w:val="none" w:sz="0" w:space="0" w:color="auto"/>
            <w:right w:val="none" w:sz="0" w:space="0" w:color="auto"/>
          </w:divBdr>
        </w:div>
        <w:div w:id="1931311868">
          <w:marLeft w:val="0"/>
          <w:marRight w:val="0"/>
          <w:marTop w:val="0"/>
          <w:marBottom w:val="0"/>
          <w:divBdr>
            <w:top w:val="none" w:sz="0" w:space="0" w:color="auto"/>
            <w:left w:val="none" w:sz="0" w:space="0" w:color="auto"/>
            <w:bottom w:val="none" w:sz="0" w:space="0" w:color="auto"/>
            <w:right w:val="none" w:sz="0" w:space="0" w:color="auto"/>
          </w:divBdr>
        </w:div>
        <w:div w:id="862792582">
          <w:marLeft w:val="0"/>
          <w:marRight w:val="0"/>
          <w:marTop w:val="0"/>
          <w:marBottom w:val="0"/>
          <w:divBdr>
            <w:top w:val="none" w:sz="0" w:space="0" w:color="auto"/>
            <w:left w:val="none" w:sz="0" w:space="0" w:color="auto"/>
            <w:bottom w:val="none" w:sz="0" w:space="0" w:color="auto"/>
            <w:right w:val="none" w:sz="0" w:space="0" w:color="auto"/>
          </w:divBdr>
        </w:div>
        <w:div w:id="1422947745">
          <w:marLeft w:val="0"/>
          <w:marRight w:val="0"/>
          <w:marTop w:val="0"/>
          <w:marBottom w:val="0"/>
          <w:divBdr>
            <w:top w:val="none" w:sz="0" w:space="0" w:color="auto"/>
            <w:left w:val="none" w:sz="0" w:space="0" w:color="auto"/>
            <w:bottom w:val="none" w:sz="0" w:space="0" w:color="auto"/>
            <w:right w:val="none" w:sz="0" w:space="0" w:color="auto"/>
          </w:divBdr>
        </w:div>
        <w:div w:id="969241943">
          <w:marLeft w:val="0"/>
          <w:marRight w:val="0"/>
          <w:marTop w:val="0"/>
          <w:marBottom w:val="0"/>
          <w:divBdr>
            <w:top w:val="none" w:sz="0" w:space="0" w:color="auto"/>
            <w:left w:val="none" w:sz="0" w:space="0" w:color="auto"/>
            <w:bottom w:val="none" w:sz="0" w:space="0" w:color="auto"/>
            <w:right w:val="none" w:sz="0" w:space="0" w:color="auto"/>
          </w:divBdr>
        </w:div>
        <w:div w:id="819228375">
          <w:marLeft w:val="0"/>
          <w:marRight w:val="0"/>
          <w:marTop w:val="0"/>
          <w:marBottom w:val="0"/>
          <w:divBdr>
            <w:top w:val="none" w:sz="0" w:space="0" w:color="auto"/>
            <w:left w:val="none" w:sz="0" w:space="0" w:color="auto"/>
            <w:bottom w:val="none" w:sz="0" w:space="0" w:color="auto"/>
            <w:right w:val="none" w:sz="0" w:space="0" w:color="auto"/>
          </w:divBdr>
        </w:div>
      </w:divsChild>
    </w:div>
    <w:div w:id="1325739078">
      <w:bodyDiv w:val="1"/>
      <w:marLeft w:val="0"/>
      <w:marRight w:val="0"/>
      <w:marTop w:val="0"/>
      <w:marBottom w:val="0"/>
      <w:divBdr>
        <w:top w:val="none" w:sz="0" w:space="0" w:color="auto"/>
        <w:left w:val="none" w:sz="0" w:space="0" w:color="auto"/>
        <w:bottom w:val="none" w:sz="0" w:space="0" w:color="auto"/>
        <w:right w:val="none" w:sz="0" w:space="0" w:color="auto"/>
      </w:divBdr>
      <w:divsChild>
        <w:div w:id="1582980347">
          <w:marLeft w:val="0"/>
          <w:marRight w:val="0"/>
          <w:marTop w:val="0"/>
          <w:marBottom w:val="0"/>
          <w:divBdr>
            <w:top w:val="none" w:sz="0" w:space="0" w:color="auto"/>
            <w:left w:val="none" w:sz="0" w:space="0" w:color="auto"/>
            <w:bottom w:val="none" w:sz="0" w:space="0" w:color="auto"/>
            <w:right w:val="none" w:sz="0" w:space="0" w:color="auto"/>
          </w:divBdr>
        </w:div>
        <w:div w:id="600988550">
          <w:marLeft w:val="0"/>
          <w:marRight w:val="0"/>
          <w:marTop w:val="0"/>
          <w:marBottom w:val="0"/>
          <w:divBdr>
            <w:top w:val="none" w:sz="0" w:space="0" w:color="auto"/>
            <w:left w:val="none" w:sz="0" w:space="0" w:color="auto"/>
            <w:bottom w:val="none" w:sz="0" w:space="0" w:color="auto"/>
            <w:right w:val="none" w:sz="0" w:space="0" w:color="auto"/>
          </w:divBdr>
        </w:div>
        <w:div w:id="920677990">
          <w:marLeft w:val="0"/>
          <w:marRight w:val="0"/>
          <w:marTop w:val="0"/>
          <w:marBottom w:val="0"/>
          <w:divBdr>
            <w:top w:val="none" w:sz="0" w:space="0" w:color="auto"/>
            <w:left w:val="none" w:sz="0" w:space="0" w:color="auto"/>
            <w:bottom w:val="none" w:sz="0" w:space="0" w:color="auto"/>
            <w:right w:val="none" w:sz="0" w:space="0" w:color="auto"/>
          </w:divBdr>
        </w:div>
        <w:div w:id="1975670506">
          <w:marLeft w:val="0"/>
          <w:marRight w:val="0"/>
          <w:marTop w:val="0"/>
          <w:marBottom w:val="0"/>
          <w:divBdr>
            <w:top w:val="none" w:sz="0" w:space="0" w:color="auto"/>
            <w:left w:val="none" w:sz="0" w:space="0" w:color="auto"/>
            <w:bottom w:val="none" w:sz="0" w:space="0" w:color="auto"/>
            <w:right w:val="none" w:sz="0" w:space="0" w:color="auto"/>
          </w:divBdr>
        </w:div>
        <w:div w:id="1763379422">
          <w:marLeft w:val="0"/>
          <w:marRight w:val="0"/>
          <w:marTop w:val="0"/>
          <w:marBottom w:val="0"/>
          <w:divBdr>
            <w:top w:val="none" w:sz="0" w:space="0" w:color="auto"/>
            <w:left w:val="none" w:sz="0" w:space="0" w:color="auto"/>
            <w:bottom w:val="none" w:sz="0" w:space="0" w:color="auto"/>
            <w:right w:val="none" w:sz="0" w:space="0" w:color="auto"/>
          </w:divBdr>
        </w:div>
        <w:div w:id="888151066">
          <w:marLeft w:val="0"/>
          <w:marRight w:val="0"/>
          <w:marTop w:val="0"/>
          <w:marBottom w:val="0"/>
          <w:divBdr>
            <w:top w:val="none" w:sz="0" w:space="0" w:color="auto"/>
            <w:left w:val="none" w:sz="0" w:space="0" w:color="auto"/>
            <w:bottom w:val="none" w:sz="0" w:space="0" w:color="auto"/>
            <w:right w:val="none" w:sz="0" w:space="0" w:color="auto"/>
          </w:divBdr>
        </w:div>
        <w:div w:id="820392267">
          <w:marLeft w:val="0"/>
          <w:marRight w:val="0"/>
          <w:marTop w:val="0"/>
          <w:marBottom w:val="0"/>
          <w:divBdr>
            <w:top w:val="none" w:sz="0" w:space="0" w:color="auto"/>
            <w:left w:val="none" w:sz="0" w:space="0" w:color="auto"/>
            <w:bottom w:val="none" w:sz="0" w:space="0" w:color="auto"/>
            <w:right w:val="none" w:sz="0" w:space="0" w:color="auto"/>
          </w:divBdr>
        </w:div>
        <w:div w:id="828862048">
          <w:marLeft w:val="0"/>
          <w:marRight w:val="0"/>
          <w:marTop w:val="0"/>
          <w:marBottom w:val="0"/>
          <w:divBdr>
            <w:top w:val="none" w:sz="0" w:space="0" w:color="auto"/>
            <w:left w:val="none" w:sz="0" w:space="0" w:color="auto"/>
            <w:bottom w:val="none" w:sz="0" w:space="0" w:color="auto"/>
            <w:right w:val="none" w:sz="0" w:space="0" w:color="auto"/>
          </w:divBdr>
        </w:div>
        <w:div w:id="101657699">
          <w:marLeft w:val="0"/>
          <w:marRight w:val="0"/>
          <w:marTop w:val="0"/>
          <w:marBottom w:val="0"/>
          <w:divBdr>
            <w:top w:val="none" w:sz="0" w:space="0" w:color="auto"/>
            <w:left w:val="none" w:sz="0" w:space="0" w:color="auto"/>
            <w:bottom w:val="none" w:sz="0" w:space="0" w:color="auto"/>
            <w:right w:val="none" w:sz="0" w:space="0" w:color="auto"/>
          </w:divBdr>
        </w:div>
        <w:div w:id="1461068754">
          <w:marLeft w:val="0"/>
          <w:marRight w:val="0"/>
          <w:marTop w:val="0"/>
          <w:marBottom w:val="0"/>
          <w:divBdr>
            <w:top w:val="none" w:sz="0" w:space="0" w:color="auto"/>
            <w:left w:val="none" w:sz="0" w:space="0" w:color="auto"/>
            <w:bottom w:val="none" w:sz="0" w:space="0" w:color="auto"/>
            <w:right w:val="none" w:sz="0" w:space="0" w:color="auto"/>
          </w:divBdr>
        </w:div>
        <w:div w:id="897085297">
          <w:marLeft w:val="0"/>
          <w:marRight w:val="0"/>
          <w:marTop w:val="0"/>
          <w:marBottom w:val="0"/>
          <w:divBdr>
            <w:top w:val="none" w:sz="0" w:space="0" w:color="auto"/>
            <w:left w:val="none" w:sz="0" w:space="0" w:color="auto"/>
            <w:bottom w:val="none" w:sz="0" w:space="0" w:color="auto"/>
            <w:right w:val="none" w:sz="0" w:space="0" w:color="auto"/>
          </w:divBdr>
        </w:div>
        <w:div w:id="1504129134">
          <w:marLeft w:val="0"/>
          <w:marRight w:val="0"/>
          <w:marTop w:val="0"/>
          <w:marBottom w:val="0"/>
          <w:divBdr>
            <w:top w:val="none" w:sz="0" w:space="0" w:color="auto"/>
            <w:left w:val="none" w:sz="0" w:space="0" w:color="auto"/>
            <w:bottom w:val="none" w:sz="0" w:space="0" w:color="auto"/>
            <w:right w:val="none" w:sz="0" w:space="0" w:color="auto"/>
          </w:divBdr>
        </w:div>
        <w:div w:id="243684824">
          <w:marLeft w:val="0"/>
          <w:marRight w:val="0"/>
          <w:marTop w:val="0"/>
          <w:marBottom w:val="0"/>
          <w:divBdr>
            <w:top w:val="none" w:sz="0" w:space="0" w:color="auto"/>
            <w:left w:val="none" w:sz="0" w:space="0" w:color="auto"/>
            <w:bottom w:val="none" w:sz="0" w:space="0" w:color="auto"/>
            <w:right w:val="none" w:sz="0" w:space="0" w:color="auto"/>
          </w:divBdr>
        </w:div>
        <w:div w:id="1791431141">
          <w:marLeft w:val="0"/>
          <w:marRight w:val="0"/>
          <w:marTop w:val="0"/>
          <w:marBottom w:val="0"/>
          <w:divBdr>
            <w:top w:val="none" w:sz="0" w:space="0" w:color="auto"/>
            <w:left w:val="none" w:sz="0" w:space="0" w:color="auto"/>
            <w:bottom w:val="none" w:sz="0" w:space="0" w:color="auto"/>
            <w:right w:val="none" w:sz="0" w:space="0" w:color="auto"/>
          </w:divBdr>
        </w:div>
        <w:div w:id="321086863">
          <w:marLeft w:val="0"/>
          <w:marRight w:val="0"/>
          <w:marTop w:val="0"/>
          <w:marBottom w:val="0"/>
          <w:divBdr>
            <w:top w:val="none" w:sz="0" w:space="0" w:color="auto"/>
            <w:left w:val="none" w:sz="0" w:space="0" w:color="auto"/>
            <w:bottom w:val="none" w:sz="0" w:space="0" w:color="auto"/>
            <w:right w:val="none" w:sz="0" w:space="0" w:color="auto"/>
          </w:divBdr>
        </w:div>
        <w:div w:id="1415930952">
          <w:marLeft w:val="0"/>
          <w:marRight w:val="0"/>
          <w:marTop w:val="0"/>
          <w:marBottom w:val="0"/>
          <w:divBdr>
            <w:top w:val="none" w:sz="0" w:space="0" w:color="auto"/>
            <w:left w:val="none" w:sz="0" w:space="0" w:color="auto"/>
            <w:bottom w:val="none" w:sz="0" w:space="0" w:color="auto"/>
            <w:right w:val="none" w:sz="0" w:space="0" w:color="auto"/>
          </w:divBdr>
        </w:div>
        <w:div w:id="1126123735">
          <w:marLeft w:val="0"/>
          <w:marRight w:val="0"/>
          <w:marTop w:val="0"/>
          <w:marBottom w:val="0"/>
          <w:divBdr>
            <w:top w:val="none" w:sz="0" w:space="0" w:color="auto"/>
            <w:left w:val="none" w:sz="0" w:space="0" w:color="auto"/>
            <w:bottom w:val="none" w:sz="0" w:space="0" w:color="auto"/>
            <w:right w:val="none" w:sz="0" w:space="0" w:color="auto"/>
          </w:divBdr>
        </w:div>
        <w:div w:id="117260003">
          <w:marLeft w:val="0"/>
          <w:marRight w:val="0"/>
          <w:marTop w:val="0"/>
          <w:marBottom w:val="0"/>
          <w:divBdr>
            <w:top w:val="none" w:sz="0" w:space="0" w:color="auto"/>
            <w:left w:val="none" w:sz="0" w:space="0" w:color="auto"/>
            <w:bottom w:val="none" w:sz="0" w:space="0" w:color="auto"/>
            <w:right w:val="none" w:sz="0" w:space="0" w:color="auto"/>
          </w:divBdr>
        </w:div>
        <w:div w:id="813790268">
          <w:marLeft w:val="0"/>
          <w:marRight w:val="0"/>
          <w:marTop w:val="0"/>
          <w:marBottom w:val="0"/>
          <w:divBdr>
            <w:top w:val="none" w:sz="0" w:space="0" w:color="auto"/>
            <w:left w:val="none" w:sz="0" w:space="0" w:color="auto"/>
            <w:bottom w:val="none" w:sz="0" w:space="0" w:color="auto"/>
            <w:right w:val="none" w:sz="0" w:space="0" w:color="auto"/>
          </w:divBdr>
        </w:div>
      </w:divsChild>
    </w:div>
    <w:div w:id="1678338439">
      <w:bodyDiv w:val="1"/>
      <w:marLeft w:val="0"/>
      <w:marRight w:val="0"/>
      <w:marTop w:val="0"/>
      <w:marBottom w:val="0"/>
      <w:divBdr>
        <w:top w:val="none" w:sz="0" w:space="0" w:color="auto"/>
        <w:left w:val="none" w:sz="0" w:space="0" w:color="auto"/>
        <w:bottom w:val="none" w:sz="0" w:space="0" w:color="auto"/>
        <w:right w:val="none" w:sz="0" w:space="0" w:color="auto"/>
      </w:divBdr>
      <w:divsChild>
        <w:div w:id="1365595348">
          <w:marLeft w:val="0"/>
          <w:marRight w:val="0"/>
          <w:marTop w:val="0"/>
          <w:marBottom w:val="0"/>
          <w:divBdr>
            <w:top w:val="none" w:sz="0" w:space="0" w:color="auto"/>
            <w:left w:val="none" w:sz="0" w:space="0" w:color="auto"/>
            <w:bottom w:val="none" w:sz="0" w:space="0" w:color="auto"/>
            <w:right w:val="none" w:sz="0" w:space="0" w:color="auto"/>
          </w:divBdr>
          <w:divsChild>
            <w:div w:id="699818005">
              <w:marLeft w:val="0"/>
              <w:marRight w:val="0"/>
              <w:marTop w:val="0"/>
              <w:marBottom w:val="0"/>
              <w:divBdr>
                <w:top w:val="none" w:sz="0" w:space="0" w:color="auto"/>
                <w:left w:val="none" w:sz="0" w:space="0" w:color="auto"/>
                <w:bottom w:val="none" w:sz="0" w:space="0" w:color="auto"/>
                <w:right w:val="none" w:sz="0" w:space="0" w:color="auto"/>
              </w:divBdr>
            </w:div>
            <w:div w:id="885222134">
              <w:marLeft w:val="0"/>
              <w:marRight w:val="0"/>
              <w:marTop w:val="0"/>
              <w:marBottom w:val="0"/>
              <w:divBdr>
                <w:top w:val="none" w:sz="0" w:space="0" w:color="auto"/>
                <w:left w:val="none" w:sz="0" w:space="0" w:color="auto"/>
                <w:bottom w:val="none" w:sz="0" w:space="0" w:color="auto"/>
                <w:right w:val="none" w:sz="0" w:space="0" w:color="auto"/>
              </w:divBdr>
            </w:div>
            <w:div w:id="69233393">
              <w:marLeft w:val="0"/>
              <w:marRight w:val="0"/>
              <w:marTop w:val="0"/>
              <w:marBottom w:val="0"/>
              <w:divBdr>
                <w:top w:val="none" w:sz="0" w:space="0" w:color="auto"/>
                <w:left w:val="none" w:sz="0" w:space="0" w:color="auto"/>
                <w:bottom w:val="none" w:sz="0" w:space="0" w:color="auto"/>
                <w:right w:val="none" w:sz="0" w:space="0" w:color="auto"/>
              </w:divBdr>
              <w:divsChild>
                <w:div w:id="2036540470">
                  <w:marLeft w:val="0"/>
                  <w:marRight w:val="0"/>
                  <w:marTop w:val="0"/>
                  <w:marBottom w:val="0"/>
                  <w:divBdr>
                    <w:top w:val="none" w:sz="0" w:space="0" w:color="auto"/>
                    <w:left w:val="none" w:sz="0" w:space="0" w:color="auto"/>
                    <w:bottom w:val="none" w:sz="0" w:space="0" w:color="auto"/>
                    <w:right w:val="none" w:sz="0" w:space="0" w:color="auto"/>
                  </w:divBdr>
                </w:div>
                <w:div w:id="1332102169">
                  <w:marLeft w:val="0"/>
                  <w:marRight w:val="0"/>
                  <w:marTop w:val="0"/>
                  <w:marBottom w:val="0"/>
                  <w:divBdr>
                    <w:top w:val="none" w:sz="0" w:space="0" w:color="auto"/>
                    <w:left w:val="none" w:sz="0" w:space="0" w:color="auto"/>
                    <w:bottom w:val="none" w:sz="0" w:space="0" w:color="auto"/>
                    <w:right w:val="none" w:sz="0" w:space="0" w:color="auto"/>
                  </w:divBdr>
                </w:div>
              </w:divsChild>
            </w:div>
            <w:div w:id="1573197573">
              <w:marLeft w:val="0"/>
              <w:marRight w:val="0"/>
              <w:marTop w:val="0"/>
              <w:marBottom w:val="0"/>
              <w:divBdr>
                <w:top w:val="none" w:sz="0" w:space="0" w:color="auto"/>
                <w:left w:val="none" w:sz="0" w:space="0" w:color="auto"/>
                <w:bottom w:val="none" w:sz="0" w:space="0" w:color="auto"/>
                <w:right w:val="none" w:sz="0" w:space="0" w:color="auto"/>
              </w:divBdr>
              <w:divsChild>
                <w:div w:id="1228342725">
                  <w:marLeft w:val="0"/>
                  <w:marRight w:val="0"/>
                  <w:marTop w:val="0"/>
                  <w:marBottom w:val="0"/>
                  <w:divBdr>
                    <w:top w:val="none" w:sz="0" w:space="0" w:color="auto"/>
                    <w:left w:val="none" w:sz="0" w:space="0" w:color="auto"/>
                    <w:bottom w:val="none" w:sz="0" w:space="0" w:color="auto"/>
                    <w:right w:val="none" w:sz="0" w:space="0" w:color="auto"/>
                  </w:divBdr>
                </w:div>
                <w:div w:id="1344209646">
                  <w:marLeft w:val="0"/>
                  <w:marRight w:val="0"/>
                  <w:marTop w:val="0"/>
                  <w:marBottom w:val="0"/>
                  <w:divBdr>
                    <w:top w:val="none" w:sz="0" w:space="0" w:color="auto"/>
                    <w:left w:val="none" w:sz="0" w:space="0" w:color="auto"/>
                    <w:bottom w:val="none" w:sz="0" w:space="0" w:color="auto"/>
                    <w:right w:val="none" w:sz="0" w:space="0" w:color="auto"/>
                  </w:divBdr>
                </w:div>
              </w:divsChild>
            </w:div>
            <w:div w:id="915897451">
              <w:marLeft w:val="0"/>
              <w:marRight w:val="0"/>
              <w:marTop w:val="0"/>
              <w:marBottom w:val="0"/>
              <w:divBdr>
                <w:top w:val="none" w:sz="0" w:space="0" w:color="auto"/>
                <w:left w:val="none" w:sz="0" w:space="0" w:color="auto"/>
                <w:bottom w:val="none" w:sz="0" w:space="0" w:color="auto"/>
                <w:right w:val="none" w:sz="0" w:space="0" w:color="auto"/>
              </w:divBdr>
              <w:divsChild>
                <w:div w:id="802504460">
                  <w:marLeft w:val="0"/>
                  <w:marRight w:val="0"/>
                  <w:marTop w:val="0"/>
                  <w:marBottom w:val="0"/>
                  <w:divBdr>
                    <w:top w:val="none" w:sz="0" w:space="0" w:color="auto"/>
                    <w:left w:val="none" w:sz="0" w:space="0" w:color="auto"/>
                    <w:bottom w:val="none" w:sz="0" w:space="0" w:color="auto"/>
                    <w:right w:val="none" w:sz="0" w:space="0" w:color="auto"/>
                  </w:divBdr>
                </w:div>
                <w:div w:id="1301885426">
                  <w:marLeft w:val="0"/>
                  <w:marRight w:val="0"/>
                  <w:marTop w:val="0"/>
                  <w:marBottom w:val="0"/>
                  <w:divBdr>
                    <w:top w:val="none" w:sz="0" w:space="0" w:color="auto"/>
                    <w:left w:val="none" w:sz="0" w:space="0" w:color="auto"/>
                    <w:bottom w:val="none" w:sz="0" w:space="0" w:color="auto"/>
                    <w:right w:val="none" w:sz="0" w:space="0" w:color="auto"/>
                  </w:divBdr>
                </w:div>
              </w:divsChild>
            </w:div>
            <w:div w:id="1239175297">
              <w:marLeft w:val="0"/>
              <w:marRight w:val="0"/>
              <w:marTop w:val="0"/>
              <w:marBottom w:val="0"/>
              <w:divBdr>
                <w:top w:val="none" w:sz="0" w:space="0" w:color="auto"/>
                <w:left w:val="none" w:sz="0" w:space="0" w:color="auto"/>
                <w:bottom w:val="none" w:sz="0" w:space="0" w:color="auto"/>
                <w:right w:val="none" w:sz="0" w:space="0" w:color="auto"/>
              </w:divBdr>
              <w:divsChild>
                <w:div w:id="1031036470">
                  <w:marLeft w:val="0"/>
                  <w:marRight w:val="0"/>
                  <w:marTop w:val="0"/>
                  <w:marBottom w:val="0"/>
                  <w:divBdr>
                    <w:top w:val="none" w:sz="0" w:space="0" w:color="auto"/>
                    <w:left w:val="none" w:sz="0" w:space="0" w:color="auto"/>
                    <w:bottom w:val="none" w:sz="0" w:space="0" w:color="auto"/>
                    <w:right w:val="none" w:sz="0" w:space="0" w:color="auto"/>
                  </w:divBdr>
                </w:div>
                <w:div w:id="1484351914">
                  <w:marLeft w:val="0"/>
                  <w:marRight w:val="0"/>
                  <w:marTop w:val="0"/>
                  <w:marBottom w:val="0"/>
                  <w:divBdr>
                    <w:top w:val="none" w:sz="0" w:space="0" w:color="auto"/>
                    <w:left w:val="none" w:sz="0" w:space="0" w:color="auto"/>
                    <w:bottom w:val="none" w:sz="0" w:space="0" w:color="auto"/>
                    <w:right w:val="none" w:sz="0" w:space="0" w:color="auto"/>
                  </w:divBdr>
                </w:div>
              </w:divsChild>
            </w:div>
            <w:div w:id="1839147380">
              <w:marLeft w:val="0"/>
              <w:marRight w:val="0"/>
              <w:marTop w:val="0"/>
              <w:marBottom w:val="0"/>
              <w:divBdr>
                <w:top w:val="none" w:sz="0" w:space="0" w:color="auto"/>
                <w:left w:val="none" w:sz="0" w:space="0" w:color="auto"/>
                <w:bottom w:val="none" w:sz="0" w:space="0" w:color="auto"/>
                <w:right w:val="none" w:sz="0" w:space="0" w:color="auto"/>
              </w:divBdr>
              <w:divsChild>
                <w:div w:id="371615729">
                  <w:marLeft w:val="0"/>
                  <w:marRight w:val="0"/>
                  <w:marTop w:val="0"/>
                  <w:marBottom w:val="0"/>
                  <w:divBdr>
                    <w:top w:val="none" w:sz="0" w:space="0" w:color="auto"/>
                    <w:left w:val="none" w:sz="0" w:space="0" w:color="auto"/>
                    <w:bottom w:val="none" w:sz="0" w:space="0" w:color="auto"/>
                    <w:right w:val="none" w:sz="0" w:space="0" w:color="auto"/>
                  </w:divBdr>
                </w:div>
                <w:div w:id="7993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48803">
      <w:bodyDiv w:val="1"/>
      <w:marLeft w:val="0"/>
      <w:marRight w:val="0"/>
      <w:marTop w:val="0"/>
      <w:marBottom w:val="0"/>
      <w:divBdr>
        <w:top w:val="none" w:sz="0" w:space="0" w:color="auto"/>
        <w:left w:val="none" w:sz="0" w:space="0" w:color="auto"/>
        <w:bottom w:val="none" w:sz="0" w:space="0" w:color="auto"/>
        <w:right w:val="none" w:sz="0" w:space="0" w:color="auto"/>
      </w:divBdr>
      <w:divsChild>
        <w:div w:id="23873795">
          <w:marLeft w:val="0"/>
          <w:marRight w:val="0"/>
          <w:marTop w:val="0"/>
          <w:marBottom w:val="0"/>
          <w:divBdr>
            <w:top w:val="none" w:sz="0" w:space="0" w:color="auto"/>
            <w:left w:val="none" w:sz="0" w:space="0" w:color="auto"/>
            <w:bottom w:val="none" w:sz="0" w:space="0" w:color="auto"/>
            <w:right w:val="none" w:sz="0" w:space="0" w:color="auto"/>
          </w:divBdr>
        </w:div>
        <w:div w:id="177044291">
          <w:marLeft w:val="0"/>
          <w:marRight w:val="0"/>
          <w:marTop w:val="0"/>
          <w:marBottom w:val="0"/>
          <w:divBdr>
            <w:top w:val="none" w:sz="0" w:space="0" w:color="auto"/>
            <w:left w:val="none" w:sz="0" w:space="0" w:color="auto"/>
            <w:bottom w:val="none" w:sz="0" w:space="0" w:color="auto"/>
            <w:right w:val="none" w:sz="0" w:space="0" w:color="auto"/>
          </w:divBdr>
        </w:div>
      </w:divsChild>
    </w:div>
    <w:div w:id="1852524400">
      <w:bodyDiv w:val="1"/>
      <w:marLeft w:val="0"/>
      <w:marRight w:val="0"/>
      <w:marTop w:val="0"/>
      <w:marBottom w:val="0"/>
      <w:divBdr>
        <w:top w:val="none" w:sz="0" w:space="0" w:color="auto"/>
        <w:left w:val="none" w:sz="0" w:space="0" w:color="auto"/>
        <w:bottom w:val="none" w:sz="0" w:space="0" w:color="auto"/>
        <w:right w:val="none" w:sz="0" w:space="0" w:color="auto"/>
      </w:divBdr>
    </w:div>
    <w:div w:id="1968659871">
      <w:bodyDiv w:val="1"/>
      <w:marLeft w:val="0"/>
      <w:marRight w:val="0"/>
      <w:marTop w:val="0"/>
      <w:marBottom w:val="0"/>
      <w:divBdr>
        <w:top w:val="none" w:sz="0" w:space="0" w:color="auto"/>
        <w:left w:val="none" w:sz="0" w:space="0" w:color="auto"/>
        <w:bottom w:val="none" w:sz="0" w:space="0" w:color="auto"/>
        <w:right w:val="none" w:sz="0" w:space="0" w:color="auto"/>
      </w:divBdr>
      <w:divsChild>
        <w:div w:id="2112434059">
          <w:marLeft w:val="0"/>
          <w:marRight w:val="0"/>
          <w:marTop w:val="0"/>
          <w:marBottom w:val="0"/>
          <w:divBdr>
            <w:top w:val="none" w:sz="0" w:space="0" w:color="auto"/>
            <w:left w:val="none" w:sz="0" w:space="0" w:color="auto"/>
            <w:bottom w:val="none" w:sz="0" w:space="0" w:color="auto"/>
            <w:right w:val="none" w:sz="0" w:space="0" w:color="auto"/>
          </w:divBdr>
          <w:divsChild>
            <w:div w:id="651907304">
              <w:marLeft w:val="0"/>
              <w:marRight w:val="0"/>
              <w:marTop w:val="0"/>
              <w:marBottom w:val="0"/>
              <w:divBdr>
                <w:top w:val="none" w:sz="0" w:space="0" w:color="auto"/>
                <w:left w:val="none" w:sz="0" w:space="0" w:color="auto"/>
                <w:bottom w:val="none" w:sz="0" w:space="0" w:color="auto"/>
                <w:right w:val="none" w:sz="0" w:space="0" w:color="auto"/>
              </w:divBdr>
              <w:divsChild>
                <w:div w:id="1841119408">
                  <w:marLeft w:val="0"/>
                  <w:marRight w:val="0"/>
                  <w:marTop w:val="0"/>
                  <w:marBottom w:val="0"/>
                  <w:divBdr>
                    <w:top w:val="none" w:sz="0" w:space="0" w:color="auto"/>
                    <w:left w:val="none" w:sz="0" w:space="0" w:color="auto"/>
                    <w:bottom w:val="none" w:sz="0" w:space="0" w:color="auto"/>
                    <w:right w:val="none" w:sz="0" w:space="0" w:color="auto"/>
                  </w:divBdr>
                </w:div>
                <w:div w:id="710113522">
                  <w:marLeft w:val="0"/>
                  <w:marRight w:val="0"/>
                  <w:marTop w:val="0"/>
                  <w:marBottom w:val="0"/>
                  <w:divBdr>
                    <w:top w:val="none" w:sz="0" w:space="0" w:color="auto"/>
                    <w:left w:val="none" w:sz="0" w:space="0" w:color="auto"/>
                    <w:bottom w:val="none" w:sz="0" w:space="0" w:color="auto"/>
                    <w:right w:val="none" w:sz="0" w:space="0" w:color="auto"/>
                  </w:divBdr>
                </w:div>
                <w:div w:id="3440122">
                  <w:marLeft w:val="0"/>
                  <w:marRight w:val="0"/>
                  <w:marTop w:val="0"/>
                  <w:marBottom w:val="0"/>
                  <w:divBdr>
                    <w:top w:val="none" w:sz="0" w:space="0" w:color="auto"/>
                    <w:left w:val="none" w:sz="0" w:space="0" w:color="auto"/>
                    <w:bottom w:val="none" w:sz="0" w:space="0" w:color="auto"/>
                    <w:right w:val="none" w:sz="0" w:space="0" w:color="auto"/>
                  </w:divBdr>
                </w:div>
                <w:div w:id="430591338">
                  <w:marLeft w:val="0"/>
                  <w:marRight w:val="0"/>
                  <w:marTop w:val="0"/>
                  <w:marBottom w:val="0"/>
                  <w:divBdr>
                    <w:top w:val="none" w:sz="0" w:space="0" w:color="auto"/>
                    <w:left w:val="none" w:sz="0" w:space="0" w:color="auto"/>
                    <w:bottom w:val="none" w:sz="0" w:space="0" w:color="auto"/>
                    <w:right w:val="none" w:sz="0" w:space="0" w:color="auto"/>
                  </w:divBdr>
                </w:div>
                <w:div w:id="112528595">
                  <w:marLeft w:val="0"/>
                  <w:marRight w:val="0"/>
                  <w:marTop w:val="0"/>
                  <w:marBottom w:val="0"/>
                  <w:divBdr>
                    <w:top w:val="none" w:sz="0" w:space="0" w:color="auto"/>
                    <w:left w:val="none" w:sz="0" w:space="0" w:color="auto"/>
                    <w:bottom w:val="none" w:sz="0" w:space="0" w:color="auto"/>
                    <w:right w:val="none" w:sz="0" w:space="0" w:color="auto"/>
                  </w:divBdr>
                </w:div>
                <w:div w:id="269318444">
                  <w:marLeft w:val="0"/>
                  <w:marRight w:val="0"/>
                  <w:marTop w:val="0"/>
                  <w:marBottom w:val="0"/>
                  <w:divBdr>
                    <w:top w:val="none" w:sz="0" w:space="0" w:color="auto"/>
                    <w:left w:val="none" w:sz="0" w:space="0" w:color="auto"/>
                    <w:bottom w:val="none" w:sz="0" w:space="0" w:color="auto"/>
                    <w:right w:val="none" w:sz="0" w:space="0" w:color="auto"/>
                  </w:divBdr>
                </w:div>
                <w:div w:id="1167404130">
                  <w:marLeft w:val="0"/>
                  <w:marRight w:val="0"/>
                  <w:marTop w:val="0"/>
                  <w:marBottom w:val="0"/>
                  <w:divBdr>
                    <w:top w:val="none" w:sz="0" w:space="0" w:color="auto"/>
                    <w:left w:val="none" w:sz="0" w:space="0" w:color="auto"/>
                    <w:bottom w:val="none" w:sz="0" w:space="0" w:color="auto"/>
                    <w:right w:val="none" w:sz="0" w:space="0" w:color="auto"/>
                  </w:divBdr>
                </w:div>
                <w:div w:id="1070230538">
                  <w:marLeft w:val="0"/>
                  <w:marRight w:val="0"/>
                  <w:marTop w:val="0"/>
                  <w:marBottom w:val="0"/>
                  <w:divBdr>
                    <w:top w:val="none" w:sz="0" w:space="0" w:color="auto"/>
                    <w:left w:val="none" w:sz="0" w:space="0" w:color="auto"/>
                    <w:bottom w:val="none" w:sz="0" w:space="0" w:color="auto"/>
                    <w:right w:val="none" w:sz="0" w:space="0" w:color="auto"/>
                  </w:divBdr>
                </w:div>
                <w:div w:id="1766223755">
                  <w:marLeft w:val="0"/>
                  <w:marRight w:val="0"/>
                  <w:marTop w:val="0"/>
                  <w:marBottom w:val="0"/>
                  <w:divBdr>
                    <w:top w:val="none" w:sz="0" w:space="0" w:color="auto"/>
                    <w:left w:val="none" w:sz="0" w:space="0" w:color="auto"/>
                    <w:bottom w:val="none" w:sz="0" w:space="0" w:color="auto"/>
                    <w:right w:val="none" w:sz="0" w:space="0" w:color="auto"/>
                  </w:divBdr>
                </w:div>
                <w:div w:id="1260481904">
                  <w:marLeft w:val="0"/>
                  <w:marRight w:val="0"/>
                  <w:marTop w:val="0"/>
                  <w:marBottom w:val="0"/>
                  <w:divBdr>
                    <w:top w:val="none" w:sz="0" w:space="0" w:color="auto"/>
                    <w:left w:val="none" w:sz="0" w:space="0" w:color="auto"/>
                    <w:bottom w:val="none" w:sz="0" w:space="0" w:color="auto"/>
                    <w:right w:val="none" w:sz="0" w:space="0" w:color="auto"/>
                  </w:divBdr>
                </w:div>
                <w:div w:id="411241417">
                  <w:marLeft w:val="0"/>
                  <w:marRight w:val="0"/>
                  <w:marTop w:val="0"/>
                  <w:marBottom w:val="0"/>
                  <w:divBdr>
                    <w:top w:val="none" w:sz="0" w:space="0" w:color="auto"/>
                    <w:left w:val="none" w:sz="0" w:space="0" w:color="auto"/>
                    <w:bottom w:val="none" w:sz="0" w:space="0" w:color="auto"/>
                    <w:right w:val="none" w:sz="0" w:space="0" w:color="auto"/>
                  </w:divBdr>
                </w:div>
                <w:div w:id="874082444">
                  <w:marLeft w:val="0"/>
                  <w:marRight w:val="0"/>
                  <w:marTop w:val="0"/>
                  <w:marBottom w:val="0"/>
                  <w:divBdr>
                    <w:top w:val="none" w:sz="0" w:space="0" w:color="auto"/>
                    <w:left w:val="none" w:sz="0" w:space="0" w:color="auto"/>
                    <w:bottom w:val="none" w:sz="0" w:space="0" w:color="auto"/>
                    <w:right w:val="none" w:sz="0" w:space="0" w:color="auto"/>
                  </w:divBdr>
                </w:div>
                <w:div w:id="1276911227">
                  <w:marLeft w:val="0"/>
                  <w:marRight w:val="0"/>
                  <w:marTop w:val="0"/>
                  <w:marBottom w:val="0"/>
                  <w:divBdr>
                    <w:top w:val="none" w:sz="0" w:space="0" w:color="auto"/>
                    <w:left w:val="none" w:sz="0" w:space="0" w:color="auto"/>
                    <w:bottom w:val="none" w:sz="0" w:space="0" w:color="auto"/>
                    <w:right w:val="none" w:sz="0" w:space="0" w:color="auto"/>
                  </w:divBdr>
                </w:div>
                <w:div w:id="1512405410">
                  <w:marLeft w:val="0"/>
                  <w:marRight w:val="0"/>
                  <w:marTop w:val="0"/>
                  <w:marBottom w:val="0"/>
                  <w:divBdr>
                    <w:top w:val="none" w:sz="0" w:space="0" w:color="auto"/>
                    <w:left w:val="none" w:sz="0" w:space="0" w:color="auto"/>
                    <w:bottom w:val="none" w:sz="0" w:space="0" w:color="auto"/>
                    <w:right w:val="none" w:sz="0" w:space="0" w:color="auto"/>
                  </w:divBdr>
                </w:div>
                <w:div w:id="1987541099">
                  <w:marLeft w:val="0"/>
                  <w:marRight w:val="0"/>
                  <w:marTop w:val="0"/>
                  <w:marBottom w:val="0"/>
                  <w:divBdr>
                    <w:top w:val="none" w:sz="0" w:space="0" w:color="auto"/>
                    <w:left w:val="none" w:sz="0" w:space="0" w:color="auto"/>
                    <w:bottom w:val="none" w:sz="0" w:space="0" w:color="auto"/>
                    <w:right w:val="none" w:sz="0" w:space="0" w:color="auto"/>
                  </w:divBdr>
                </w:div>
                <w:div w:id="1359163144">
                  <w:marLeft w:val="0"/>
                  <w:marRight w:val="0"/>
                  <w:marTop w:val="0"/>
                  <w:marBottom w:val="0"/>
                  <w:divBdr>
                    <w:top w:val="none" w:sz="0" w:space="0" w:color="auto"/>
                    <w:left w:val="none" w:sz="0" w:space="0" w:color="auto"/>
                    <w:bottom w:val="none" w:sz="0" w:space="0" w:color="auto"/>
                    <w:right w:val="none" w:sz="0" w:space="0" w:color="auto"/>
                  </w:divBdr>
                </w:div>
                <w:div w:id="1710181755">
                  <w:marLeft w:val="0"/>
                  <w:marRight w:val="0"/>
                  <w:marTop w:val="0"/>
                  <w:marBottom w:val="0"/>
                  <w:divBdr>
                    <w:top w:val="none" w:sz="0" w:space="0" w:color="auto"/>
                    <w:left w:val="none" w:sz="0" w:space="0" w:color="auto"/>
                    <w:bottom w:val="none" w:sz="0" w:space="0" w:color="auto"/>
                    <w:right w:val="none" w:sz="0" w:space="0" w:color="auto"/>
                  </w:divBdr>
                </w:div>
                <w:div w:id="131485132">
                  <w:marLeft w:val="0"/>
                  <w:marRight w:val="0"/>
                  <w:marTop w:val="0"/>
                  <w:marBottom w:val="0"/>
                  <w:divBdr>
                    <w:top w:val="none" w:sz="0" w:space="0" w:color="auto"/>
                    <w:left w:val="none" w:sz="0" w:space="0" w:color="auto"/>
                    <w:bottom w:val="none" w:sz="0" w:space="0" w:color="auto"/>
                    <w:right w:val="none" w:sz="0" w:space="0" w:color="auto"/>
                  </w:divBdr>
                </w:div>
                <w:div w:id="542405101">
                  <w:marLeft w:val="0"/>
                  <w:marRight w:val="0"/>
                  <w:marTop w:val="0"/>
                  <w:marBottom w:val="0"/>
                  <w:divBdr>
                    <w:top w:val="none" w:sz="0" w:space="0" w:color="auto"/>
                    <w:left w:val="none" w:sz="0" w:space="0" w:color="auto"/>
                    <w:bottom w:val="none" w:sz="0" w:space="0" w:color="auto"/>
                    <w:right w:val="none" w:sz="0" w:space="0" w:color="auto"/>
                  </w:divBdr>
                </w:div>
                <w:div w:id="864834055">
                  <w:marLeft w:val="0"/>
                  <w:marRight w:val="0"/>
                  <w:marTop w:val="0"/>
                  <w:marBottom w:val="0"/>
                  <w:divBdr>
                    <w:top w:val="none" w:sz="0" w:space="0" w:color="auto"/>
                    <w:left w:val="none" w:sz="0" w:space="0" w:color="auto"/>
                    <w:bottom w:val="none" w:sz="0" w:space="0" w:color="auto"/>
                    <w:right w:val="none" w:sz="0" w:space="0" w:color="auto"/>
                  </w:divBdr>
                </w:div>
                <w:div w:id="1946229731">
                  <w:marLeft w:val="0"/>
                  <w:marRight w:val="0"/>
                  <w:marTop w:val="0"/>
                  <w:marBottom w:val="0"/>
                  <w:divBdr>
                    <w:top w:val="none" w:sz="0" w:space="0" w:color="auto"/>
                    <w:left w:val="none" w:sz="0" w:space="0" w:color="auto"/>
                    <w:bottom w:val="none" w:sz="0" w:space="0" w:color="auto"/>
                    <w:right w:val="none" w:sz="0" w:space="0" w:color="auto"/>
                  </w:divBdr>
                </w:div>
                <w:div w:id="1756247153">
                  <w:marLeft w:val="0"/>
                  <w:marRight w:val="0"/>
                  <w:marTop w:val="0"/>
                  <w:marBottom w:val="0"/>
                  <w:divBdr>
                    <w:top w:val="none" w:sz="0" w:space="0" w:color="auto"/>
                    <w:left w:val="none" w:sz="0" w:space="0" w:color="auto"/>
                    <w:bottom w:val="none" w:sz="0" w:space="0" w:color="auto"/>
                    <w:right w:val="none" w:sz="0" w:space="0" w:color="auto"/>
                  </w:divBdr>
                </w:div>
                <w:div w:id="1655571956">
                  <w:marLeft w:val="0"/>
                  <w:marRight w:val="0"/>
                  <w:marTop w:val="0"/>
                  <w:marBottom w:val="0"/>
                  <w:divBdr>
                    <w:top w:val="none" w:sz="0" w:space="0" w:color="auto"/>
                    <w:left w:val="none" w:sz="0" w:space="0" w:color="auto"/>
                    <w:bottom w:val="none" w:sz="0" w:space="0" w:color="auto"/>
                    <w:right w:val="none" w:sz="0" w:space="0" w:color="auto"/>
                  </w:divBdr>
                </w:div>
                <w:div w:id="1865167909">
                  <w:marLeft w:val="0"/>
                  <w:marRight w:val="0"/>
                  <w:marTop w:val="0"/>
                  <w:marBottom w:val="0"/>
                  <w:divBdr>
                    <w:top w:val="none" w:sz="0" w:space="0" w:color="auto"/>
                    <w:left w:val="none" w:sz="0" w:space="0" w:color="auto"/>
                    <w:bottom w:val="none" w:sz="0" w:space="0" w:color="auto"/>
                    <w:right w:val="none" w:sz="0" w:space="0" w:color="auto"/>
                  </w:divBdr>
                </w:div>
                <w:div w:id="149100364">
                  <w:marLeft w:val="0"/>
                  <w:marRight w:val="0"/>
                  <w:marTop w:val="0"/>
                  <w:marBottom w:val="0"/>
                  <w:divBdr>
                    <w:top w:val="none" w:sz="0" w:space="0" w:color="auto"/>
                    <w:left w:val="none" w:sz="0" w:space="0" w:color="auto"/>
                    <w:bottom w:val="none" w:sz="0" w:space="0" w:color="auto"/>
                    <w:right w:val="none" w:sz="0" w:space="0" w:color="auto"/>
                  </w:divBdr>
                </w:div>
                <w:div w:id="1367099059">
                  <w:marLeft w:val="0"/>
                  <w:marRight w:val="0"/>
                  <w:marTop w:val="0"/>
                  <w:marBottom w:val="0"/>
                  <w:divBdr>
                    <w:top w:val="none" w:sz="0" w:space="0" w:color="auto"/>
                    <w:left w:val="none" w:sz="0" w:space="0" w:color="auto"/>
                    <w:bottom w:val="none" w:sz="0" w:space="0" w:color="auto"/>
                    <w:right w:val="none" w:sz="0" w:space="0" w:color="auto"/>
                  </w:divBdr>
                </w:div>
                <w:div w:id="1866097472">
                  <w:marLeft w:val="0"/>
                  <w:marRight w:val="0"/>
                  <w:marTop w:val="0"/>
                  <w:marBottom w:val="0"/>
                  <w:divBdr>
                    <w:top w:val="none" w:sz="0" w:space="0" w:color="auto"/>
                    <w:left w:val="none" w:sz="0" w:space="0" w:color="auto"/>
                    <w:bottom w:val="none" w:sz="0" w:space="0" w:color="auto"/>
                    <w:right w:val="none" w:sz="0" w:space="0" w:color="auto"/>
                  </w:divBdr>
                </w:div>
                <w:div w:id="1155338342">
                  <w:marLeft w:val="0"/>
                  <w:marRight w:val="0"/>
                  <w:marTop w:val="0"/>
                  <w:marBottom w:val="0"/>
                  <w:divBdr>
                    <w:top w:val="none" w:sz="0" w:space="0" w:color="auto"/>
                    <w:left w:val="none" w:sz="0" w:space="0" w:color="auto"/>
                    <w:bottom w:val="none" w:sz="0" w:space="0" w:color="auto"/>
                    <w:right w:val="none" w:sz="0" w:space="0" w:color="auto"/>
                  </w:divBdr>
                </w:div>
                <w:div w:id="817772559">
                  <w:marLeft w:val="0"/>
                  <w:marRight w:val="0"/>
                  <w:marTop w:val="0"/>
                  <w:marBottom w:val="0"/>
                  <w:divBdr>
                    <w:top w:val="none" w:sz="0" w:space="0" w:color="auto"/>
                    <w:left w:val="none" w:sz="0" w:space="0" w:color="auto"/>
                    <w:bottom w:val="none" w:sz="0" w:space="0" w:color="auto"/>
                    <w:right w:val="none" w:sz="0" w:space="0" w:color="auto"/>
                  </w:divBdr>
                </w:div>
                <w:div w:id="593706977">
                  <w:marLeft w:val="0"/>
                  <w:marRight w:val="0"/>
                  <w:marTop w:val="0"/>
                  <w:marBottom w:val="0"/>
                  <w:divBdr>
                    <w:top w:val="none" w:sz="0" w:space="0" w:color="auto"/>
                    <w:left w:val="none" w:sz="0" w:space="0" w:color="auto"/>
                    <w:bottom w:val="none" w:sz="0" w:space="0" w:color="auto"/>
                    <w:right w:val="none" w:sz="0" w:space="0" w:color="auto"/>
                  </w:divBdr>
                </w:div>
                <w:div w:id="1169490466">
                  <w:marLeft w:val="0"/>
                  <w:marRight w:val="0"/>
                  <w:marTop w:val="0"/>
                  <w:marBottom w:val="0"/>
                  <w:divBdr>
                    <w:top w:val="none" w:sz="0" w:space="0" w:color="auto"/>
                    <w:left w:val="none" w:sz="0" w:space="0" w:color="auto"/>
                    <w:bottom w:val="none" w:sz="0" w:space="0" w:color="auto"/>
                    <w:right w:val="none" w:sz="0" w:space="0" w:color="auto"/>
                  </w:divBdr>
                </w:div>
                <w:div w:id="1505776069">
                  <w:marLeft w:val="0"/>
                  <w:marRight w:val="0"/>
                  <w:marTop w:val="0"/>
                  <w:marBottom w:val="0"/>
                  <w:divBdr>
                    <w:top w:val="none" w:sz="0" w:space="0" w:color="auto"/>
                    <w:left w:val="none" w:sz="0" w:space="0" w:color="auto"/>
                    <w:bottom w:val="none" w:sz="0" w:space="0" w:color="auto"/>
                    <w:right w:val="none" w:sz="0" w:space="0" w:color="auto"/>
                  </w:divBdr>
                </w:div>
                <w:div w:id="445277732">
                  <w:marLeft w:val="0"/>
                  <w:marRight w:val="0"/>
                  <w:marTop w:val="0"/>
                  <w:marBottom w:val="0"/>
                  <w:divBdr>
                    <w:top w:val="none" w:sz="0" w:space="0" w:color="auto"/>
                    <w:left w:val="none" w:sz="0" w:space="0" w:color="auto"/>
                    <w:bottom w:val="none" w:sz="0" w:space="0" w:color="auto"/>
                    <w:right w:val="none" w:sz="0" w:space="0" w:color="auto"/>
                  </w:divBdr>
                </w:div>
                <w:div w:id="213010048">
                  <w:marLeft w:val="0"/>
                  <w:marRight w:val="0"/>
                  <w:marTop w:val="0"/>
                  <w:marBottom w:val="0"/>
                  <w:divBdr>
                    <w:top w:val="none" w:sz="0" w:space="0" w:color="auto"/>
                    <w:left w:val="none" w:sz="0" w:space="0" w:color="auto"/>
                    <w:bottom w:val="none" w:sz="0" w:space="0" w:color="auto"/>
                    <w:right w:val="none" w:sz="0" w:space="0" w:color="auto"/>
                  </w:divBdr>
                </w:div>
                <w:div w:id="1004747714">
                  <w:marLeft w:val="0"/>
                  <w:marRight w:val="0"/>
                  <w:marTop w:val="0"/>
                  <w:marBottom w:val="0"/>
                  <w:divBdr>
                    <w:top w:val="none" w:sz="0" w:space="0" w:color="auto"/>
                    <w:left w:val="none" w:sz="0" w:space="0" w:color="auto"/>
                    <w:bottom w:val="none" w:sz="0" w:space="0" w:color="auto"/>
                    <w:right w:val="none" w:sz="0" w:space="0" w:color="auto"/>
                  </w:divBdr>
                </w:div>
                <w:div w:id="541402118">
                  <w:marLeft w:val="0"/>
                  <w:marRight w:val="0"/>
                  <w:marTop w:val="0"/>
                  <w:marBottom w:val="0"/>
                  <w:divBdr>
                    <w:top w:val="none" w:sz="0" w:space="0" w:color="auto"/>
                    <w:left w:val="none" w:sz="0" w:space="0" w:color="auto"/>
                    <w:bottom w:val="none" w:sz="0" w:space="0" w:color="auto"/>
                    <w:right w:val="none" w:sz="0" w:space="0" w:color="auto"/>
                  </w:divBdr>
                </w:div>
                <w:div w:id="2135950201">
                  <w:marLeft w:val="0"/>
                  <w:marRight w:val="0"/>
                  <w:marTop w:val="0"/>
                  <w:marBottom w:val="0"/>
                  <w:divBdr>
                    <w:top w:val="none" w:sz="0" w:space="0" w:color="auto"/>
                    <w:left w:val="none" w:sz="0" w:space="0" w:color="auto"/>
                    <w:bottom w:val="none" w:sz="0" w:space="0" w:color="auto"/>
                    <w:right w:val="none" w:sz="0" w:space="0" w:color="auto"/>
                  </w:divBdr>
                </w:div>
                <w:div w:id="1275593295">
                  <w:marLeft w:val="0"/>
                  <w:marRight w:val="0"/>
                  <w:marTop w:val="0"/>
                  <w:marBottom w:val="0"/>
                  <w:divBdr>
                    <w:top w:val="none" w:sz="0" w:space="0" w:color="auto"/>
                    <w:left w:val="none" w:sz="0" w:space="0" w:color="auto"/>
                    <w:bottom w:val="none" w:sz="0" w:space="0" w:color="auto"/>
                    <w:right w:val="none" w:sz="0" w:space="0" w:color="auto"/>
                  </w:divBdr>
                </w:div>
                <w:div w:id="412048802">
                  <w:marLeft w:val="0"/>
                  <w:marRight w:val="0"/>
                  <w:marTop w:val="0"/>
                  <w:marBottom w:val="0"/>
                  <w:divBdr>
                    <w:top w:val="none" w:sz="0" w:space="0" w:color="auto"/>
                    <w:left w:val="none" w:sz="0" w:space="0" w:color="auto"/>
                    <w:bottom w:val="none" w:sz="0" w:space="0" w:color="auto"/>
                    <w:right w:val="none" w:sz="0" w:space="0" w:color="auto"/>
                  </w:divBdr>
                </w:div>
                <w:div w:id="970482350">
                  <w:marLeft w:val="0"/>
                  <w:marRight w:val="0"/>
                  <w:marTop w:val="0"/>
                  <w:marBottom w:val="0"/>
                  <w:divBdr>
                    <w:top w:val="none" w:sz="0" w:space="0" w:color="auto"/>
                    <w:left w:val="none" w:sz="0" w:space="0" w:color="auto"/>
                    <w:bottom w:val="none" w:sz="0" w:space="0" w:color="auto"/>
                    <w:right w:val="none" w:sz="0" w:space="0" w:color="auto"/>
                  </w:divBdr>
                </w:div>
                <w:div w:id="1185945528">
                  <w:marLeft w:val="0"/>
                  <w:marRight w:val="0"/>
                  <w:marTop w:val="0"/>
                  <w:marBottom w:val="0"/>
                  <w:divBdr>
                    <w:top w:val="none" w:sz="0" w:space="0" w:color="auto"/>
                    <w:left w:val="none" w:sz="0" w:space="0" w:color="auto"/>
                    <w:bottom w:val="none" w:sz="0" w:space="0" w:color="auto"/>
                    <w:right w:val="none" w:sz="0" w:space="0" w:color="auto"/>
                  </w:divBdr>
                </w:div>
                <w:div w:id="1950156812">
                  <w:marLeft w:val="0"/>
                  <w:marRight w:val="0"/>
                  <w:marTop w:val="0"/>
                  <w:marBottom w:val="0"/>
                  <w:divBdr>
                    <w:top w:val="none" w:sz="0" w:space="0" w:color="auto"/>
                    <w:left w:val="none" w:sz="0" w:space="0" w:color="auto"/>
                    <w:bottom w:val="none" w:sz="0" w:space="0" w:color="auto"/>
                    <w:right w:val="none" w:sz="0" w:space="0" w:color="auto"/>
                  </w:divBdr>
                </w:div>
                <w:div w:id="781269490">
                  <w:marLeft w:val="0"/>
                  <w:marRight w:val="0"/>
                  <w:marTop w:val="0"/>
                  <w:marBottom w:val="0"/>
                  <w:divBdr>
                    <w:top w:val="none" w:sz="0" w:space="0" w:color="auto"/>
                    <w:left w:val="none" w:sz="0" w:space="0" w:color="auto"/>
                    <w:bottom w:val="none" w:sz="0" w:space="0" w:color="auto"/>
                    <w:right w:val="none" w:sz="0" w:space="0" w:color="auto"/>
                  </w:divBdr>
                </w:div>
                <w:div w:id="625820993">
                  <w:marLeft w:val="0"/>
                  <w:marRight w:val="0"/>
                  <w:marTop w:val="0"/>
                  <w:marBottom w:val="0"/>
                  <w:divBdr>
                    <w:top w:val="none" w:sz="0" w:space="0" w:color="auto"/>
                    <w:left w:val="none" w:sz="0" w:space="0" w:color="auto"/>
                    <w:bottom w:val="none" w:sz="0" w:space="0" w:color="auto"/>
                    <w:right w:val="none" w:sz="0" w:space="0" w:color="auto"/>
                  </w:divBdr>
                </w:div>
                <w:div w:id="1786003489">
                  <w:marLeft w:val="0"/>
                  <w:marRight w:val="0"/>
                  <w:marTop w:val="0"/>
                  <w:marBottom w:val="0"/>
                  <w:divBdr>
                    <w:top w:val="none" w:sz="0" w:space="0" w:color="auto"/>
                    <w:left w:val="none" w:sz="0" w:space="0" w:color="auto"/>
                    <w:bottom w:val="none" w:sz="0" w:space="0" w:color="auto"/>
                    <w:right w:val="none" w:sz="0" w:space="0" w:color="auto"/>
                  </w:divBdr>
                </w:div>
                <w:div w:id="1479224475">
                  <w:marLeft w:val="0"/>
                  <w:marRight w:val="0"/>
                  <w:marTop w:val="0"/>
                  <w:marBottom w:val="0"/>
                  <w:divBdr>
                    <w:top w:val="none" w:sz="0" w:space="0" w:color="auto"/>
                    <w:left w:val="none" w:sz="0" w:space="0" w:color="auto"/>
                    <w:bottom w:val="none" w:sz="0" w:space="0" w:color="auto"/>
                    <w:right w:val="none" w:sz="0" w:space="0" w:color="auto"/>
                  </w:divBdr>
                </w:div>
                <w:div w:id="1014578157">
                  <w:marLeft w:val="0"/>
                  <w:marRight w:val="0"/>
                  <w:marTop w:val="0"/>
                  <w:marBottom w:val="0"/>
                  <w:divBdr>
                    <w:top w:val="none" w:sz="0" w:space="0" w:color="auto"/>
                    <w:left w:val="none" w:sz="0" w:space="0" w:color="auto"/>
                    <w:bottom w:val="none" w:sz="0" w:space="0" w:color="auto"/>
                    <w:right w:val="none" w:sz="0" w:space="0" w:color="auto"/>
                  </w:divBdr>
                </w:div>
                <w:div w:id="217401502">
                  <w:marLeft w:val="0"/>
                  <w:marRight w:val="0"/>
                  <w:marTop w:val="0"/>
                  <w:marBottom w:val="0"/>
                  <w:divBdr>
                    <w:top w:val="none" w:sz="0" w:space="0" w:color="auto"/>
                    <w:left w:val="none" w:sz="0" w:space="0" w:color="auto"/>
                    <w:bottom w:val="none" w:sz="0" w:space="0" w:color="auto"/>
                    <w:right w:val="none" w:sz="0" w:space="0" w:color="auto"/>
                  </w:divBdr>
                </w:div>
                <w:div w:id="2109423262">
                  <w:marLeft w:val="0"/>
                  <w:marRight w:val="0"/>
                  <w:marTop w:val="0"/>
                  <w:marBottom w:val="0"/>
                  <w:divBdr>
                    <w:top w:val="none" w:sz="0" w:space="0" w:color="auto"/>
                    <w:left w:val="none" w:sz="0" w:space="0" w:color="auto"/>
                    <w:bottom w:val="none" w:sz="0" w:space="0" w:color="auto"/>
                    <w:right w:val="none" w:sz="0" w:space="0" w:color="auto"/>
                  </w:divBdr>
                </w:div>
                <w:div w:id="1387413791">
                  <w:marLeft w:val="0"/>
                  <w:marRight w:val="0"/>
                  <w:marTop w:val="0"/>
                  <w:marBottom w:val="0"/>
                  <w:divBdr>
                    <w:top w:val="none" w:sz="0" w:space="0" w:color="auto"/>
                    <w:left w:val="none" w:sz="0" w:space="0" w:color="auto"/>
                    <w:bottom w:val="none" w:sz="0" w:space="0" w:color="auto"/>
                    <w:right w:val="none" w:sz="0" w:space="0" w:color="auto"/>
                  </w:divBdr>
                </w:div>
                <w:div w:id="1773428697">
                  <w:marLeft w:val="0"/>
                  <w:marRight w:val="0"/>
                  <w:marTop w:val="0"/>
                  <w:marBottom w:val="0"/>
                  <w:divBdr>
                    <w:top w:val="none" w:sz="0" w:space="0" w:color="auto"/>
                    <w:left w:val="none" w:sz="0" w:space="0" w:color="auto"/>
                    <w:bottom w:val="none" w:sz="0" w:space="0" w:color="auto"/>
                    <w:right w:val="none" w:sz="0" w:space="0" w:color="auto"/>
                  </w:divBdr>
                </w:div>
                <w:div w:id="442262849">
                  <w:marLeft w:val="0"/>
                  <w:marRight w:val="0"/>
                  <w:marTop w:val="0"/>
                  <w:marBottom w:val="0"/>
                  <w:divBdr>
                    <w:top w:val="none" w:sz="0" w:space="0" w:color="auto"/>
                    <w:left w:val="none" w:sz="0" w:space="0" w:color="auto"/>
                    <w:bottom w:val="none" w:sz="0" w:space="0" w:color="auto"/>
                    <w:right w:val="none" w:sz="0" w:space="0" w:color="auto"/>
                  </w:divBdr>
                </w:div>
                <w:div w:id="528684601">
                  <w:marLeft w:val="0"/>
                  <w:marRight w:val="0"/>
                  <w:marTop w:val="0"/>
                  <w:marBottom w:val="0"/>
                  <w:divBdr>
                    <w:top w:val="none" w:sz="0" w:space="0" w:color="auto"/>
                    <w:left w:val="none" w:sz="0" w:space="0" w:color="auto"/>
                    <w:bottom w:val="none" w:sz="0" w:space="0" w:color="auto"/>
                    <w:right w:val="none" w:sz="0" w:space="0" w:color="auto"/>
                  </w:divBdr>
                </w:div>
                <w:div w:id="184906169">
                  <w:marLeft w:val="0"/>
                  <w:marRight w:val="0"/>
                  <w:marTop w:val="0"/>
                  <w:marBottom w:val="0"/>
                  <w:divBdr>
                    <w:top w:val="none" w:sz="0" w:space="0" w:color="auto"/>
                    <w:left w:val="none" w:sz="0" w:space="0" w:color="auto"/>
                    <w:bottom w:val="none" w:sz="0" w:space="0" w:color="auto"/>
                    <w:right w:val="none" w:sz="0" w:space="0" w:color="auto"/>
                  </w:divBdr>
                </w:div>
                <w:div w:id="1804076674">
                  <w:marLeft w:val="0"/>
                  <w:marRight w:val="0"/>
                  <w:marTop w:val="0"/>
                  <w:marBottom w:val="0"/>
                  <w:divBdr>
                    <w:top w:val="none" w:sz="0" w:space="0" w:color="auto"/>
                    <w:left w:val="none" w:sz="0" w:space="0" w:color="auto"/>
                    <w:bottom w:val="none" w:sz="0" w:space="0" w:color="auto"/>
                    <w:right w:val="none" w:sz="0" w:space="0" w:color="auto"/>
                  </w:divBdr>
                </w:div>
                <w:div w:id="539703277">
                  <w:marLeft w:val="0"/>
                  <w:marRight w:val="0"/>
                  <w:marTop w:val="0"/>
                  <w:marBottom w:val="0"/>
                  <w:divBdr>
                    <w:top w:val="none" w:sz="0" w:space="0" w:color="auto"/>
                    <w:left w:val="none" w:sz="0" w:space="0" w:color="auto"/>
                    <w:bottom w:val="none" w:sz="0" w:space="0" w:color="auto"/>
                    <w:right w:val="none" w:sz="0" w:space="0" w:color="auto"/>
                  </w:divBdr>
                </w:div>
                <w:div w:id="411197510">
                  <w:marLeft w:val="0"/>
                  <w:marRight w:val="0"/>
                  <w:marTop w:val="0"/>
                  <w:marBottom w:val="0"/>
                  <w:divBdr>
                    <w:top w:val="none" w:sz="0" w:space="0" w:color="auto"/>
                    <w:left w:val="none" w:sz="0" w:space="0" w:color="auto"/>
                    <w:bottom w:val="none" w:sz="0" w:space="0" w:color="auto"/>
                    <w:right w:val="none" w:sz="0" w:space="0" w:color="auto"/>
                  </w:divBdr>
                </w:div>
                <w:div w:id="16202104">
                  <w:marLeft w:val="0"/>
                  <w:marRight w:val="0"/>
                  <w:marTop w:val="0"/>
                  <w:marBottom w:val="0"/>
                  <w:divBdr>
                    <w:top w:val="none" w:sz="0" w:space="0" w:color="auto"/>
                    <w:left w:val="none" w:sz="0" w:space="0" w:color="auto"/>
                    <w:bottom w:val="none" w:sz="0" w:space="0" w:color="auto"/>
                    <w:right w:val="none" w:sz="0" w:space="0" w:color="auto"/>
                  </w:divBdr>
                </w:div>
                <w:div w:id="1140610440">
                  <w:marLeft w:val="0"/>
                  <w:marRight w:val="0"/>
                  <w:marTop w:val="0"/>
                  <w:marBottom w:val="0"/>
                  <w:divBdr>
                    <w:top w:val="none" w:sz="0" w:space="0" w:color="auto"/>
                    <w:left w:val="none" w:sz="0" w:space="0" w:color="auto"/>
                    <w:bottom w:val="none" w:sz="0" w:space="0" w:color="auto"/>
                    <w:right w:val="none" w:sz="0" w:space="0" w:color="auto"/>
                  </w:divBdr>
                </w:div>
                <w:div w:id="1502085753">
                  <w:marLeft w:val="0"/>
                  <w:marRight w:val="0"/>
                  <w:marTop w:val="0"/>
                  <w:marBottom w:val="0"/>
                  <w:divBdr>
                    <w:top w:val="none" w:sz="0" w:space="0" w:color="auto"/>
                    <w:left w:val="none" w:sz="0" w:space="0" w:color="auto"/>
                    <w:bottom w:val="none" w:sz="0" w:space="0" w:color="auto"/>
                    <w:right w:val="none" w:sz="0" w:space="0" w:color="auto"/>
                  </w:divBdr>
                </w:div>
                <w:div w:id="1454640388">
                  <w:marLeft w:val="0"/>
                  <w:marRight w:val="0"/>
                  <w:marTop w:val="0"/>
                  <w:marBottom w:val="0"/>
                  <w:divBdr>
                    <w:top w:val="none" w:sz="0" w:space="0" w:color="auto"/>
                    <w:left w:val="none" w:sz="0" w:space="0" w:color="auto"/>
                    <w:bottom w:val="none" w:sz="0" w:space="0" w:color="auto"/>
                    <w:right w:val="none" w:sz="0" w:space="0" w:color="auto"/>
                  </w:divBdr>
                </w:div>
                <w:div w:id="1730155136">
                  <w:marLeft w:val="0"/>
                  <w:marRight w:val="0"/>
                  <w:marTop w:val="0"/>
                  <w:marBottom w:val="0"/>
                  <w:divBdr>
                    <w:top w:val="none" w:sz="0" w:space="0" w:color="auto"/>
                    <w:left w:val="none" w:sz="0" w:space="0" w:color="auto"/>
                    <w:bottom w:val="none" w:sz="0" w:space="0" w:color="auto"/>
                    <w:right w:val="none" w:sz="0" w:space="0" w:color="auto"/>
                  </w:divBdr>
                </w:div>
                <w:div w:id="1077829053">
                  <w:marLeft w:val="0"/>
                  <w:marRight w:val="0"/>
                  <w:marTop w:val="0"/>
                  <w:marBottom w:val="0"/>
                  <w:divBdr>
                    <w:top w:val="none" w:sz="0" w:space="0" w:color="auto"/>
                    <w:left w:val="none" w:sz="0" w:space="0" w:color="auto"/>
                    <w:bottom w:val="none" w:sz="0" w:space="0" w:color="auto"/>
                    <w:right w:val="none" w:sz="0" w:space="0" w:color="auto"/>
                  </w:divBdr>
                </w:div>
                <w:div w:id="1356031141">
                  <w:marLeft w:val="0"/>
                  <w:marRight w:val="0"/>
                  <w:marTop w:val="0"/>
                  <w:marBottom w:val="0"/>
                  <w:divBdr>
                    <w:top w:val="none" w:sz="0" w:space="0" w:color="auto"/>
                    <w:left w:val="none" w:sz="0" w:space="0" w:color="auto"/>
                    <w:bottom w:val="none" w:sz="0" w:space="0" w:color="auto"/>
                    <w:right w:val="none" w:sz="0" w:space="0" w:color="auto"/>
                  </w:divBdr>
                </w:div>
                <w:div w:id="605387716">
                  <w:marLeft w:val="0"/>
                  <w:marRight w:val="0"/>
                  <w:marTop w:val="0"/>
                  <w:marBottom w:val="0"/>
                  <w:divBdr>
                    <w:top w:val="none" w:sz="0" w:space="0" w:color="auto"/>
                    <w:left w:val="none" w:sz="0" w:space="0" w:color="auto"/>
                    <w:bottom w:val="none" w:sz="0" w:space="0" w:color="auto"/>
                    <w:right w:val="none" w:sz="0" w:space="0" w:color="auto"/>
                  </w:divBdr>
                </w:div>
                <w:div w:id="1290892332">
                  <w:marLeft w:val="0"/>
                  <w:marRight w:val="0"/>
                  <w:marTop w:val="0"/>
                  <w:marBottom w:val="0"/>
                  <w:divBdr>
                    <w:top w:val="none" w:sz="0" w:space="0" w:color="auto"/>
                    <w:left w:val="none" w:sz="0" w:space="0" w:color="auto"/>
                    <w:bottom w:val="none" w:sz="0" w:space="0" w:color="auto"/>
                    <w:right w:val="none" w:sz="0" w:space="0" w:color="auto"/>
                  </w:divBdr>
                </w:div>
                <w:div w:id="1942492963">
                  <w:marLeft w:val="0"/>
                  <w:marRight w:val="0"/>
                  <w:marTop w:val="0"/>
                  <w:marBottom w:val="0"/>
                  <w:divBdr>
                    <w:top w:val="none" w:sz="0" w:space="0" w:color="auto"/>
                    <w:left w:val="none" w:sz="0" w:space="0" w:color="auto"/>
                    <w:bottom w:val="none" w:sz="0" w:space="0" w:color="auto"/>
                    <w:right w:val="none" w:sz="0" w:space="0" w:color="auto"/>
                  </w:divBdr>
                </w:div>
                <w:div w:id="672606711">
                  <w:marLeft w:val="0"/>
                  <w:marRight w:val="0"/>
                  <w:marTop w:val="0"/>
                  <w:marBottom w:val="0"/>
                  <w:divBdr>
                    <w:top w:val="none" w:sz="0" w:space="0" w:color="auto"/>
                    <w:left w:val="none" w:sz="0" w:space="0" w:color="auto"/>
                    <w:bottom w:val="none" w:sz="0" w:space="0" w:color="auto"/>
                    <w:right w:val="none" w:sz="0" w:space="0" w:color="auto"/>
                  </w:divBdr>
                </w:div>
                <w:div w:id="1916621807">
                  <w:marLeft w:val="0"/>
                  <w:marRight w:val="0"/>
                  <w:marTop w:val="0"/>
                  <w:marBottom w:val="0"/>
                  <w:divBdr>
                    <w:top w:val="none" w:sz="0" w:space="0" w:color="auto"/>
                    <w:left w:val="none" w:sz="0" w:space="0" w:color="auto"/>
                    <w:bottom w:val="none" w:sz="0" w:space="0" w:color="auto"/>
                    <w:right w:val="none" w:sz="0" w:space="0" w:color="auto"/>
                  </w:divBdr>
                </w:div>
                <w:div w:id="243077591">
                  <w:marLeft w:val="0"/>
                  <w:marRight w:val="0"/>
                  <w:marTop w:val="0"/>
                  <w:marBottom w:val="0"/>
                  <w:divBdr>
                    <w:top w:val="none" w:sz="0" w:space="0" w:color="auto"/>
                    <w:left w:val="none" w:sz="0" w:space="0" w:color="auto"/>
                    <w:bottom w:val="none" w:sz="0" w:space="0" w:color="auto"/>
                    <w:right w:val="none" w:sz="0" w:space="0" w:color="auto"/>
                  </w:divBdr>
                </w:div>
                <w:div w:id="1972395280">
                  <w:marLeft w:val="0"/>
                  <w:marRight w:val="0"/>
                  <w:marTop w:val="0"/>
                  <w:marBottom w:val="0"/>
                  <w:divBdr>
                    <w:top w:val="none" w:sz="0" w:space="0" w:color="auto"/>
                    <w:left w:val="none" w:sz="0" w:space="0" w:color="auto"/>
                    <w:bottom w:val="none" w:sz="0" w:space="0" w:color="auto"/>
                    <w:right w:val="none" w:sz="0" w:space="0" w:color="auto"/>
                  </w:divBdr>
                </w:div>
                <w:div w:id="1078987781">
                  <w:marLeft w:val="0"/>
                  <w:marRight w:val="0"/>
                  <w:marTop w:val="0"/>
                  <w:marBottom w:val="0"/>
                  <w:divBdr>
                    <w:top w:val="none" w:sz="0" w:space="0" w:color="auto"/>
                    <w:left w:val="none" w:sz="0" w:space="0" w:color="auto"/>
                    <w:bottom w:val="none" w:sz="0" w:space="0" w:color="auto"/>
                    <w:right w:val="none" w:sz="0" w:space="0" w:color="auto"/>
                  </w:divBdr>
                </w:div>
                <w:div w:id="493297970">
                  <w:marLeft w:val="0"/>
                  <w:marRight w:val="0"/>
                  <w:marTop w:val="0"/>
                  <w:marBottom w:val="0"/>
                  <w:divBdr>
                    <w:top w:val="none" w:sz="0" w:space="0" w:color="auto"/>
                    <w:left w:val="none" w:sz="0" w:space="0" w:color="auto"/>
                    <w:bottom w:val="none" w:sz="0" w:space="0" w:color="auto"/>
                    <w:right w:val="none" w:sz="0" w:space="0" w:color="auto"/>
                  </w:divBdr>
                </w:div>
                <w:div w:id="56559862">
                  <w:marLeft w:val="0"/>
                  <w:marRight w:val="0"/>
                  <w:marTop w:val="0"/>
                  <w:marBottom w:val="0"/>
                  <w:divBdr>
                    <w:top w:val="none" w:sz="0" w:space="0" w:color="auto"/>
                    <w:left w:val="none" w:sz="0" w:space="0" w:color="auto"/>
                    <w:bottom w:val="none" w:sz="0" w:space="0" w:color="auto"/>
                    <w:right w:val="none" w:sz="0" w:space="0" w:color="auto"/>
                  </w:divBdr>
                </w:div>
                <w:div w:id="1055545145">
                  <w:marLeft w:val="0"/>
                  <w:marRight w:val="0"/>
                  <w:marTop w:val="0"/>
                  <w:marBottom w:val="0"/>
                  <w:divBdr>
                    <w:top w:val="none" w:sz="0" w:space="0" w:color="auto"/>
                    <w:left w:val="none" w:sz="0" w:space="0" w:color="auto"/>
                    <w:bottom w:val="none" w:sz="0" w:space="0" w:color="auto"/>
                    <w:right w:val="none" w:sz="0" w:space="0" w:color="auto"/>
                  </w:divBdr>
                </w:div>
                <w:div w:id="1120301565">
                  <w:marLeft w:val="0"/>
                  <w:marRight w:val="0"/>
                  <w:marTop w:val="0"/>
                  <w:marBottom w:val="0"/>
                  <w:divBdr>
                    <w:top w:val="none" w:sz="0" w:space="0" w:color="auto"/>
                    <w:left w:val="none" w:sz="0" w:space="0" w:color="auto"/>
                    <w:bottom w:val="none" w:sz="0" w:space="0" w:color="auto"/>
                    <w:right w:val="none" w:sz="0" w:space="0" w:color="auto"/>
                  </w:divBdr>
                </w:div>
                <w:div w:id="812522326">
                  <w:marLeft w:val="0"/>
                  <w:marRight w:val="0"/>
                  <w:marTop w:val="0"/>
                  <w:marBottom w:val="0"/>
                  <w:divBdr>
                    <w:top w:val="none" w:sz="0" w:space="0" w:color="auto"/>
                    <w:left w:val="none" w:sz="0" w:space="0" w:color="auto"/>
                    <w:bottom w:val="none" w:sz="0" w:space="0" w:color="auto"/>
                    <w:right w:val="none" w:sz="0" w:space="0" w:color="auto"/>
                  </w:divBdr>
                </w:div>
                <w:div w:id="1094206660">
                  <w:marLeft w:val="0"/>
                  <w:marRight w:val="0"/>
                  <w:marTop w:val="0"/>
                  <w:marBottom w:val="0"/>
                  <w:divBdr>
                    <w:top w:val="none" w:sz="0" w:space="0" w:color="auto"/>
                    <w:left w:val="none" w:sz="0" w:space="0" w:color="auto"/>
                    <w:bottom w:val="none" w:sz="0" w:space="0" w:color="auto"/>
                    <w:right w:val="none" w:sz="0" w:space="0" w:color="auto"/>
                  </w:divBdr>
                </w:div>
                <w:div w:id="597759536">
                  <w:marLeft w:val="0"/>
                  <w:marRight w:val="0"/>
                  <w:marTop w:val="0"/>
                  <w:marBottom w:val="0"/>
                  <w:divBdr>
                    <w:top w:val="none" w:sz="0" w:space="0" w:color="auto"/>
                    <w:left w:val="none" w:sz="0" w:space="0" w:color="auto"/>
                    <w:bottom w:val="none" w:sz="0" w:space="0" w:color="auto"/>
                    <w:right w:val="none" w:sz="0" w:space="0" w:color="auto"/>
                  </w:divBdr>
                </w:div>
                <w:div w:id="825783629">
                  <w:marLeft w:val="0"/>
                  <w:marRight w:val="0"/>
                  <w:marTop w:val="0"/>
                  <w:marBottom w:val="0"/>
                  <w:divBdr>
                    <w:top w:val="none" w:sz="0" w:space="0" w:color="auto"/>
                    <w:left w:val="none" w:sz="0" w:space="0" w:color="auto"/>
                    <w:bottom w:val="none" w:sz="0" w:space="0" w:color="auto"/>
                    <w:right w:val="none" w:sz="0" w:space="0" w:color="auto"/>
                  </w:divBdr>
                </w:div>
                <w:div w:id="1031154170">
                  <w:marLeft w:val="0"/>
                  <w:marRight w:val="0"/>
                  <w:marTop w:val="0"/>
                  <w:marBottom w:val="0"/>
                  <w:divBdr>
                    <w:top w:val="none" w:sz="0" w:space="0" w:color="auto"/>
                    <w:left w:val="none" w:sz="0" w:space="0" w:color="auto"/>
                    <w:bottom w:val="none" w:sz="0" w:space="0" w:color="auto"/>
                    <w:right w:val="none" w:sz="0" w:space="0" w:color="auto"/>
                  </w:divBdr>
                </w:div>
                <w:div w:id="33116298">
                  <w:marLeft w:val="0"/>
                  <w:marRight w:val="0"/>
                  <w:marTop w:val="0"/>
                  <w:marBottom w:val="0"/>
                  <w:divBdr>
                    <w:top w:val="none" w:sz="0" w:space="0" w:color="auto"/>
                    <w:left w:val="none" w:sz="0" w:space="0" w:color="auto"/>
                    <w:bottom w:val="none" w:sz="0" w:space="0" w:color="auto"/>
                    <w:right w:val="none" w:sz="0" w:space="0" w:color="auto"/>
                  </w:divBdr>
                </w:div>
                <w:div w:id="1880899035">
                  <w:marLeft w:val="0"/>
                  <w:marRight w:val="0"/>
                  <w:marTop w:val="0"/>
                  <w:marBottom w:val="0"/>
                  <w:divBdr>
                    <w:top w:val="none" w:sz="0" w:space="0" w:color="auto"/>
                    <w:left w:val="none" w:sz="0" w:space="0" w:color="auto"/>
                    <w:bottom w:val="none" w:sz="0" w:space="0" w:color="auto"/>
                    <w:right w:val="none" w:sz="0" w:space="0" w:color="auto"/>
                  </w:divBdr>
                </w:div>
                <w:div w:id="557712632">
                  <w:marLeft w:val="0"/>
                  <w:marRight w:val="0"/>
                  <w:marTop w:val="0"/>
                  <w:marBottom w:val="0"/>
                  <w:divBdr>
                    <w:top w:val="none" w:sz="0" w:space="0" w:color="auto"/>
                    <w:left w:val="none" w:sz="0" w:space="0" w:color="auto"/>
                    <w:bottom w:val="none" w:sz="0" w:space="0" w:color="auto"/>
                    <w:right w:val="none" w:sz="0" w:space="0" w:color="auto"/>
                  </w:divBdr>
                </w:div>
                <w:div w:id="348259374">
                  <w:marLeft w:val="0"/>
                  <w:marRight w:val="0"/>
                  <w:marTop w:val="0"/>
                  <w:marBottom w:val="0"/>
                  <w:divBdr>
                    <w:top w:val="none" w:sz="0" w:space="0" w:color="auto"/>
                    <w:left w:val="none" w:sz="0" w:space="0" w:color="auto"/>
                    <w:bottom w:val="none" w:sz="0" w:space="0" w:color="auto"/>
                    <w:right w:val="none" w:sz="0" w:space="0" w:color="auto"/>
                  </w:divBdr>
                </w:div>
                <w:div w:id="1408066700">
                  <w:marLeft w:val="0"/>
                  <w:marRight w:val="0"/>
                  <w:marTop w:val="0"/>
                  <w:marBottom w:val="0"/>
                  <w:divBdr>
                    <w:top w:val="none" w:sz="0" w:space="0" w:color="auto"/>
                    <w:left w:val="none" w:sz="0" w:space="0" w:color="auto"/>
                    <w:bottom w:val="none" w:sz="0" w:space="0" w:color="auto"/>
                    <w:right w:val="none" w:sz="0" w:space="0" w:color="auto"/>
                  </w:divBdr>
                </w:div>
                <w:div w:id="20018691">
                  <w:marLeft w:val="0"/>
                  <w:marRight w:val="0"/>
                  <w:marTop w:val="0"/>
                  <w:marBottom w:val="0"/>
                  <w:divBdr>
                    <w:top w:val="none" w:sz="0" w:space="0" w:color="auto"/>
                    <w:left w:val="none" w:sz="0" w:space="0" w:color="auto"/>
                    <w:bottom w:val="none" w:sz="0" w:space="0" w:color="auto"/>
                    <w:right w:val="none" w:sz="0" w:space="0" w:color="auto"/>
                  </w:divBdr>
                </w:div>
                <w:div w:id="1951862890">
                  <w:marLeft w:val="0"/>
                  <w:marRight w:val="0"/>
                  <w:marTop w:val="0"/>
                  <w:marBottom w:val="0"/>
                  <w:divBdr>
                    <w:top w:val="none" w:sz="0" w:space="0" w:color="auto"/>
                    <w:left w:val="none" w:sz="0" w:space="0" w:color="auto"/>
                    <w:bottom w:val="none" w:sz="0" w:space="0" w:color="auto"/>
                    <w:right w:val="none" w:sz="0" w:space="0" w:color="auto"/>
                  </w:divBdr>
                </w:div>
                <w:div w:id="1021665696">
                  <w:marLeft w:val="0"/>
                  <w:marRight w:val="0"/>
                  <w:marTop w:val="0"/>
                  <w:marBottom w:val="0"/>
                  <w:divBdr>
                    <w:top w:val="none" w:sz="0" w:space="0" w:color="auto"/>
                    <w:left w:val="none" w:sz="0" w:space="0" w:color="auto"/>
                    <w:bottom w:val="none" w:sz="0" w:space="0" w:color="auto"/>
                    <w:right w:val="none" w:sz="0" w:space="0" w:color="auto"/>
                  </w:divBdr>
                </w:div>
                <w:div w:id="1762801211">
                  <w:marLeft w:val="0"/>
                  <w:marRight w:val="0"/>
                  <w:marTop w:val="0"/>
                  <w:marBottom w:val="0"/>
                  <w:divBdr>
                    <w:top w:val="none" w:sz="0" w:space="0" w:color="auto"/>
                    <w:left w:val="none" w:sz="0" w:space="0" w:color="auto"/>
                    <w:bottom w:val="none" w:sz="0" w:space="0" w:color="auto"/>
                    <w:right w:val="none" w:sz="0" w:space="0" w:color="auto"/>
                  </w:divBdr>
                </w:div>
                <w:div w:id="283731051">
                  <w:marLeft w:val="0"/>
                  <w:marRight w:val="0"/>
                  <w:marTop w:val="0"/>
                  <w:marBottom w:val="0"/>
                  <w:divBdr>
                    <w:top w:val="none" w:sz="0" w:space="0" w:color="auto"/>
                    <w:left w:val="none" w:sz="0" w:space="0" w:color="auto"/>
                    <w:bottom w:val="none" w:sz="0" w:space="0" w:color="auto"/>
                    <w:right w:val="none" w:sz="0" w:space="0" w:color="auto"/>
                  </w:divBdr>
                </w:div>
                <w:div w:id="2055033473">
                  <w:marLeft w:val="0"/>
                  <w:marRight w:val="0"/>
                  <w:marTop w:val="0"/>
                  <w:marBottom w:val="0"/>
                  <w:divBdr>
                    <w:top w:val="none" w:sz="0" w:space="0" w:color="auto"/>
                    <w:left w:val="none" w:sz="0" w:space="0" w:color="auto"/>
                    <w:bottom w:val="none" w:sz="0" w:space="0" w:color="auto"/>
                    <w:right w:val="none" w:sz="0" w:space="0" w:color="auto"/>
                  </w:divBdr>
                </w:div>
                <w:div w:id="805854328">
                  <w:marLeft w:val="0"/>
                  <w:marRight w:val="0"/>
                  <w:marTop w:val="0"/>
                  <w:marBottom w:val="0"/>
                  <w:divBdr>
                    <w:top w:val="none" w:sz="0" w:space="0" w:color="auto"/>
                    <w:left w:val="none" w:sz="0" w:space="0" w:color="auto"/>
                    <w:bottom w:val="none" w:sz="0" w:space="0" w:color="auto"/>
                    <w:right w:val="none" w:sz="0" w:space="0" w:color="auto"/>
                  </w:divBdr>
                </w:div>
                <w:div w:id="371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372-7B5A-4DBC-8699-9D8DE530FB69}"/>
</file>

<file path=customXml/itemProps2.xml><?xml version="1.0" encoding="utf-8"?>
<ds:datastoreItem xmlns:ds="http://schemas.openxmlformats.org/officeDocument/2006/customXml" ds:itemID="{2DC0F5F1-CF60-49DA-BC6A-FD3FDF0DA3B6}"/>
</file>

<file path=customXml/itemProps3.xml><?xml version="1.0" encoding="utf-8"?>
<ds:datastoreItem xmlns:ds="http://schemas.openxmlformats.org/officeDocument/2006/customXml" ds:itemID="{73D98FE3-551D-4E6C-9A42-DBF0EB909512}"/>
</file>

<file path=customXml/itemProps4.xml><?xml version="1.0" encoding="utf-8"?>
<ds:datastoreItem xmlns:ds="http://schemas.openxmlformats.org/officeDocument/2006/customXml" ds:itemID="{CDA327D0-161F-414C-828F-7D1CA918434E}"/>
</file>

<file path=docProps/app.xml><?xml version="1.0" encoding="utf-8"?>
<Properties xmlns="http://schemas.openxmlformats.org/officeDocument/2006/extended-properties" xmlns:vt="http://schemas.openxmlformats.org/officeDocument/2006/docPropsVTypes">
  <Template>Normal</Template>
  <TotalTime>161</TotalTime>
  <Pages>5</Pages>
  <Words>1752</Words>
  <Characters>9988</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
    </vt:vector>
  </TitlesOfParts>
  <Company>Abbott Laboratories</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Rohon, Igor</dc:creator>
  <cp:lastModifiedBy>Pavlickova</cp:lastModifiedBy>
  <cp:revision>3</cp:revision>
  <cp:lastPrinted>2013-01-24T13:18:00Z</cp:lastPrinted>
  <dcterms:created xsi:type="dcterms:W3CDTF">2015-09-10T14:22:00Z</dcterms:created>
  <dcterms:modified xsi:type="dcterms:W3CDTF">2015-09-11T09:11:00Z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