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E8" w:rsidRDefault="00B37DE8" w:rsidP="00A67CCF">
      <w:pPr>
        <w:spacing w:after="0" w:line="360" w:lineRule="auto"/>
        <w:jc w:val="both"/>
        <w:rPr>
          <w:rFonts w:ascii="Times New Roman" w:hAnsi="Times New Roman" w:cs="Times New Roman"/>
          <w:b/>
          <w:sz w:val="24"/>
          <w:szCs w:val="24"/>
        </w:rPr>
      </w:pPr>
      <w:r w:rsidRPr="00B37DE8">
        <w:rPr>
          <w:rFonts w:ascii="Times New Roman" w:eastAsia="Calibri" w:hAnsi="Times New Roman" w:cs="Times New Roman"/>
          <w:b/>
          <w:sz w:val="24"/>
          <w:szCs w:val="24"/>
        </w:rPr>
        <w:t xml:space="preserve">Reply by Ireland to the </w:t>
      </w:r>
      <w:r>
        <w:rPr>
          <w:rFonts w:ascii="Times New Roman" w:hAnsi="Times New Roman" w:cs="Times New Roman"/>
          <w:b/>
          <w:sz w:val="24"/>
          <w:szCs w:val="24"/>
        </w:rPr>
        <w:t>Special Rapporteur to the rights of persons with disabilities pursuant to the Human Rights Council Resolution 26/20</w:t>
      </w:r>
    </w:p>
    <w:p w:rsidR="00B37DE8" w:rsidRDefault="00B37DE8" w:rsidP="00A67CCF">
      <w:pPr>
        <w:spacing w:after="0" w:line="360" w:lineRule="auto"/>
        <w:jc w:val="both"/>
        <w:rPr>
          <w:rFonts w:ascii="Times New Roman" w:hAnsi="Times New Roman" w:cs="Times New Roman"/>
          <w:b/>
          <w:sz w:val="24"/>
          <w:szCs w:val="24"/>
        </w:rPr>
      </w:pPr>
    </w:p>
    <w:p w:rsidR="00B37DE8" w:rsidRPr="00B37DE8" w:rsidRDefault="00B37DE8" w:rsidP="00A67CCF">
      <w:pPr>
        <w:spacing w:after="0" w:line="360" w:lineRule="auto"/>
        <w:jc w:val="both"/>
        <w:rPr>
          <w:rFonts w:ascii="Times New Roman" w:hAnsi="Times New Roman" w:cs="Times New Roman"/>
          <w:b/>
          <w:sz w:val="24"/>
          <w:szCs w:val="24"/>
        </w:rPr>
      </w:pPr>
      <w:r w:rsidRPr="00B37DE8">
        <w:rPr>
          <w:rFonts w:ascii="Times New Roman" w:hAnsi="Times New Roman" w:cs="Times New Roman"/>
          <w:b/>
          <w:sz w:val="24"/>
          <w:szCs w:val="24"/>
        </w:rPr>
        <w:t>Questionnaire on the right of persons with disabilities to participation in decision making</w:t>
      </w:r>
    </w:p>
    <w:p w:rsidR="00B37DE8" w:rsidRPr="00B37DE8" w:rsidRDefault="00B37DE8" w:rsidP="00A67CCF">
      <w:pPr>
        <w:spacing w:after="0" w:line="360" w:lineRule="auto"/>
        <w:jc w:val="both"/>
        <w:rPr>
          <w:rFonts w:ascii="Times New Roman" w:eastAsia="Calibri" w:hAnsi="Times New Roman" w:cs="Times New Roman"/>
          <w:b/>
          <w:sz w:val="24"/>
          <w:szCs w:val="24"/>
        </w:rPr>
      </w:pPr>
    </w:p>
    <w:p w:rsidR="00835813" w:rsidRPr="00B37DE8" w:rsidRDefault="00835813" w:rsidP="00A67CCF">
      <w:pPr>
        <w:autoSpaceDE w:val="0"/>
        <w:autoSpaceDN w:val="0"/>
        <w:adjustRightInd w:val="0"/>
        <w:spacing w:after="0" w:line="360" w:lineRule="auto"/>
        <w:jc w:val="both"/>
        <w:rPr>
          <w:rFonts w:ascii="Times New Roman" w:hAnsi="Times New Roman" w:cs="Times New Roman"/>
          <w:sz w:val="24"/>
          <w:szCs w:val="24"/>
        </w:rPr>
      </w:pPr>
    </w:p>
    <w:p w:rsidR="00835813" w:rsidRPr="00B37DE8" w:rsidRDefault="00835813" w:rsidP="00A67CC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37DE8">
        <w:rPr>
          <w:rFonts w:ascii="Times New Roman" w:hAnsi="Times New Roman" w:cs="Times New Roman"/>
          <w:sz w:val="24"/>
          <w:szCs w:val="24"/>
        </w:rPr>
        <w:t>Please provide information on the legislative and policy framework</w:t>
      </w:r>
      <w:r w:rsidR="009266A6" w:rsidRPr="00B37DE8">
        <w:rPr>
          <w:rFonts w:ascii="Times New Roman" w:hAnsi="Times New Roman" w:cs="Times New Roman"/>
          <w:sz w:val="24"/>
          <w:szCs w:val="24"/>
        </w:rPr>
        <w:t xml:space="preserve"> in place in your country related to the status, establishment, resourcing, and functioning of representative organisations of persons with disabilities at the national, regional and local levels;</w:t>
      </w:r>
    </w:p>
    <w:p w:rsidR="007827AB" w:rsidRPr="00B37DE8" w:rsidRDefault="007827AB" w:rsidP="00A67CCF">
      <w:pPr>
        <w:pStyle w:val="ListParagraph"/>
        <w:autoSpaceDE w:val="0"/>
        <w:autoSpaceDN w:val="0"/>
        <w:adjustRightInd w:val="0"/>
        <w:spacing w:after="0" w:line="360" w:lineRule="auto"/>
        <w:jc w:val="both"/>
        <w:rPr>
          <w:rFonts w:ascii="Times New Roman" w:hAnsi="Times New Roman" w:cs="Times New Roman"/>
          <w:sz w:val="24"/>
          <w:szCs w:val="24"/>
        </w:rPr>
      </w:pPr>
    </w:p>
    <w:p w:rsidR="00492C51" w:rsidRPr="00B37DE8" w:rsidRDefault="00492C51" w:rsidP="00A67CCF">
      <w:pPr>
        <w:pStyle w:val="ListParagraph"/>
        <w:spacing w:line="360" w:lineRule="auto"/>
        <w:jc w:val="both"/>
        <w:rPr>
          <w:rFonts w:ascii="Times New Roman" w:hAnsi="Times New Roman" w:cs="Times New Roman"/>
          <w:sz w:val="24"/>
          <w:szCs w:val="24"/>
        </w:rPr>
      </w:pPr>
      <w:r w:rsidRPr="00B37DE8">
        <w:rPr>
          <w:rFonts w:ascii="Times New Roman" w:hAnsi="Times New Roman" w:cs="Times New Roman"/>
          <w:sz w:val="24"/>
          <w:szCs w:val="24"/>
        </w:rPr>
        <w:t xml:space="preserve">There are no requirements for official approval to establish NGOs and interested persons are free to establish civil society organisations on their own initiative without any obligations to register or obtain approval.  In practice, many NGOs will seek incorporation as special purpose companies under Company Law, or as charities, in respect of which the reporting obligations (particularly having regard to the need to provide assurances in respect of funding-raising from the public) are higher.  Details of regulatory regime for charities can be found here:  </w:t>
      </w:r>
      <w:hyperlink r:id="rId7" w:history="1">
        <w:r w:rsidRPr="00B37DE8">
          <w:rPr>
            <w:rStyle w:val="Hyperlink"/>
            <w:rFonts w:ascii="Times New Roman" w:hAnsi="Times New Roman" w:cs="Times New Roman"/>
            <w:color w:val="auto"/>
            <w:sz w:val="24"/>
            <w:szCs w:val="24"/>
          </w:rPr>
          <w:t>https://www.charitiesregulatoryauthority.ie/</w:t>
        </w:r>
      </w:hyperlink>
      <w:r w:rsidRPr="00B37DE8">
        <w:rPr>
          <w:rFonts w:ascii="Times New Roman" w:hAnsi="Times New Roman" w:cs="Times New Roman"/>
          <w:sz w:val="24"/>
          <w:szCs w:val="24"/>
        </w:rPr>
        <w:t xml:space="preserve">  </w:t>
      </w:r>
      <w:r w:rsidRPr="00B37DE8">
        <w:rPr>
          <w:rFonts w:ascii="Times New Roman" w:hAnsi="Times New Roman" w:cs="Times New Roman"/>
          <w:sz w:val="24"/>
          <w:szCs w:val="24"/>
        </w:rPr>
        <w:br/>
      </w:r>
    </w:p>
    <w:p w:rsidR="002268E8" w:rsidRPr="00B37DE8" w:rsidRDefault="00492C51" w:rsidP="00A67CCF">
      <w:pPr>
        <w:pStyle w:val="ListParagraph"/>
        <w:spacing w:line="360" w:lineRule="auto"/>
        <w:jc w:val="both"/>
        <w:rPr>
          <w:rFonts w:ascii="Times New Roman" w:hAnsi="Times New Roman" w:cs="Times New Roman"/>
          <w:sz w:val="24"/>
          <w:szCs w:val="24"/>
        </w:rPr>
      </w:pPr>
      <w:r w:rsidRPr="00B37DE8">
        <w:rPr>
          <w:rFonts w:ascii="Times New Roman" w:hAnsi="Times New Roman" w:cs="Times New Roman"/>
          <w:sz w:val="24"/>
          <w:szCs w:val="24"/>
        </w:rPr>
        <w:t xml:space="preserve">An overall policy framework for Government support of the community and voluntary sectors was set out in a White Paper on Supporting Voluntary Activity, published in 2000, which can be found here:  </w:t>
      </w:r>
      <w:hyperlink r:id="rId8" w:history="1">
        <w:r w:rsidRPr="00B37DE8">
          <w:rPr>
            <w:rStyle w:val="Hyperlink"/>
            <w:rFonts w:ascii="Times New Roman" w:hAnsi="Times New Roman" w:cs="Times New Roman"/>
            <w:color w:val="auto"/>
            <w:sz w:val="24"/>
            <w:szCs w:val="24"/>
          </w:rPr>
          <w:t>http://www.environ.ie/en/Community/CommunityVoluntarySupports/</w:t>
        </w:r>
      </w:hyperlink>
      <w:r w:rsidRPr="00B37DE8">
        <w:rPr>
          <w:rFonts w:ascii="Times New Roman" w:hAnsi="Times New Roman" w:cs="Times New Roman"/>
          <w:sz w:val="24"/>
          <w:szCs w:val="24"/>
        </w:rPr>
        <w:t xml:space="preserve">.  </w:t>
      </w:r>
    </w:p>
    <w:p w:rsidR="002268E8" w:rsidRPr="00B37DE8" w:rsidRDefault="002268E8" w:rsidP="00A67CCF">
      <w:pPr>
        <w:pStyle w:val="ListParagraph"/>
        <w:spacing w:line="360" w:lineRule="auto"/>
        <w:jc w:val="both"/>
        <w:rPr>
          <w:rFonts w:ascii="Times New Roman" w:hAnsi="Times New Roman" w:cs="Times New Roman"/>
          <w:sz w:val="24"/>
          <w:szCs w:val="24"/>
        </w:rPr>
      </w:pPr>
    </w:p>
    <w:p w:rsidR="00492C51" w:rsidRPr="00B37DE8" w:rsidRDefault="00492C51" w:rsidP="00A67CCF">
      <w:pPr>
        <w:pStyle w:val="ListParagraph"/>
        <w:spacing w:line="360" w:lineRule="auto"/>
        <w:jc w:val="both"/>
        <w:rPr>
          <w:rFonts w:ascii="Times New Roman" w:hAnsi="Times New Roman" w:cs="Times New Roman"/>
          <w:sz w:val="24"/>
          <w:szCs w:val="24"/>
        </w:rPr>
      </w:pPr>
      <w:r w:rsidRPr="00B37DE8">
        <w:rPr>
          <w:rFonts w:ascii="Times New Roman" w:hAnsi="Times New Roman" w:cs="Times New Roman"/>
          <w:sz w:val="24"/>
          <w:szCs w:val="24"/>
        </w:rPr>
        <w:t xml:space="preserve">The White Paper is concerned with the nature of the relationship between the Community and the Voluntary sector and the State and with structures and other elements that underpin that relationship. Its aim is to provide a more cohesive framework of support and encouragement for the Community and Voluntary sector. It gives formal recognition to the partnership ethos that informs much of the working relationship between the two sectors, while recognising the differences between them. It notes that not all voluntary </w:t>
      </w:r>
      <w:r w:rsidRPr="00B37DE8">
        <w:rPr>
          <w:rFonts w:ascii="Times New Roman" w:hAnsi="Times New Roman" w:cs="Times New Roman"/>
          <w:sz w:val="24"/>
          <w:szCs w:val="24"/>
        </w:rPr>
        <w:lastRenderedPageBreak/>
        <w:t>organisations want a working relationship with the statutory side.</w:t>
      </w:r>
      <w:r w:rsidR="002268E8" w:rsidRPr="00B37DE8">
        <w:rPr>
          <w:rFonts w:ascii="Times New Roman" w:hAnsi="Times New Roman" w:cs="Times New Roman"/>
          <w:sz w:val="24"/>
          <w:szCs w:val="24"/>
        </w:rPr>
        <w:t xml:space="preserve">  It also sets out a range of principles that apply to funding of community and voluntary organisations.</w:t>
      </w:r>
    </w:p>
    <w:p w:rsidR="009266A6" w:rsidRPr="00B37DE8" w:rsidRDefault="009266A6" w:rsidP="00A67CCF">
      <w:pPr>
        <w:autoSpaceDE w:val="0"/>
        <w:autoSpaceDN w:val="0"/>
        <w:adjustRightInd w:val="0"/>
        <w:spacing w:after="0" w:line="360" w:lineRule="auto"/>
        <w:jc w:val="both"/>
        <w:rPr>
          <w:rFonts w:ascii="Times New Roman" w:hAnsi="Times New Roman" w:cs="Times New Roman"/>
          <w:sz w:val="24"/>
          <w:szCs w:val="24"/>
        </w:rPr>
      </w:pPr>
    </w:p>
    <w:p w:rsidR="009266A6" w:rsidRPr="00B37DE8" w:rsidRDefault="009266A6" w:rsidP="00A67CC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37DE8">
        <w:rPr>
          <w:rFonts w:ascii="Times New Roman" w:hAnsi="Times New Roman" w:cs="Times New Roman"/>
          <w:sz w:val="24"/>
          <w:szCs w:val="24"/>
        </w:rPr>
        <w:t>Please provide information on existing legislation and policies aimed at ensuring that persons with disabilities and their representative organisations, including children with disabilities, are consulted and involved in decision-making processes that directly or indirectly concern them;</w:t>
      </w:r>
    </w:p>
    <w:p w:rsidR="009266A6" w:rsidRPr="00B37DE8" w:rsidRDefault="009266A6" w:rsidP="00A67CCF">
      <w:pPr>
        <w:pStyle w:val="ListParagraph"/>
        <w:autoSpaceDE w:val="0"/>
        <w:autoSpaceDN w:val="0"/>
        <w:adjustRightInd w:val="0"/>
        <w:spacing w:after="0" w:line="360" w:lineRule="auto"/>
        <w:jc w:val="both"/>
        <w:rPr>
          <w:rFonts w:ascii="Times New Roman" w:hAnsi="Times New Roman" w:cs="Times New Roman"/>
          <w:sz w:val="24"/>
          <w:szCs w:val="24"/>
        </w:rPr>
      </w:pPr>
    </w:p>
    <w:p w:rsidR="002268E8" w:rsidRPr="00B37DE8" w:rsidRDefault="009266A6" w:rsidP="00A67CCF">
      <w:pPr>
        <w:pStyle w:val="ListParagraph"/>
        <w:spacing w:line="360" w:lineRule="auto"/>
        <w:jc w:val="both"/>
        <w:rPr>
          <w:rFonts w:ascii="Times New Roman" w:hAnsi="Times New Roman" w:cs="Times New Roman"/>
          <w:sz w:val="24"/>
          <w:szCs w:val="24"/>
        </w:rPr>
      </w:pPr>
      <w:r w:rsidRPr="00B37DE8">
        <w:rPr>
          <w:rFonts w:ascii="Times New Roman" w:hAnsi="Times New Roman" w:cs="Times New Roman"/>
          <w:sz w:val="24"/>
          <w:szCs w:val="24"/>
        </w:rPr>
        <w:t xml:space="preserve">In the area of Disability policy, </w:t>
      </w:r>
      <w:r w:rsidR="002268E8" w:rsidRPr="00B37DE8">
        <w:rPr>
          <w:rFonts w:ascii="Times New Roman" w:hAnsi="Times New Roman" w:cs="Times New Roman"/>
          <w:sz w:val="24"/>
          <w:szCs w:val="24"/>
        </w:rPr>
        <w:t>the Department of Justice and Equality and the National Disability Authority support a Disability Stakeholders Group (DSG), comprising both representatives of the disability sector and individuals with a lived experience of disability issues.  The members are selected for a 3-year term following a public advertisement calling for expressions of interest.  The DSG is consulted on national policy issues affecting people with disabilities and also nominates representatives to the sector consultative committees by which the relevant  individual Departments (Ministries) and agencies consult on issues relevant to their specific policy areas.</w:t>
      </w:r>
    </w:p>
    <w:p w:rsidR="002268E8" w:rsidRPr="00B37DE8" w:rsidRDefault="002268E8" w:rsidP="00A67CCF">
      <w:pPr>
        <w:pStyle w:val="ListParagraph"/>
        <w:spacing w:line="360" w:lineRule="auto"/>
        <w:jc w:val="both"/>
        <w:rPr>
          <w:rFonts w:ascii="Times New Roman" w:hAnsi="Times New Roman" w:cs="Times New Roman"/>
          <w:sz w:val="24"/>
          <w:szCs w:val="24"/>
        </w:rPr>
      </w:pPr>
    </w:p>
    <w:p w:rsidR="002268E8" w:rsidRPr="00B37DE8" w:rsidRDefault="002268E8" w:rsidP="00A67CCF">
      <w:pPr>
        <w:pStyle w:val="ListParagraph"/>
        <w:spacing w:line="360" w:lineRule="auto"/>
        <w:jc w:val="both"/>
        <w:rPr>
          <w:rFonts w:ascii="Times New Roman" w:hAnsi="Times New Roman" w:cs="Times New Roman"/>
          <w:sz w:val="24"/>
          <w:szCs w:val="24"/>
        </w:rPr>
      </w:pPr>
      <w:r w:rsidRPr="00B37DE8">
        <w:rPr>
          <w:rFonts w:ascii="Times New Roman" w:hAnsi="Times New Roman" w:cs="Times New Roman"/>
          <w:sz w:val="24"/>
          <w:szCs w:val="24"/>
        </w:rPr>
        <w:t>Members of the DSG also sit on a National Disability Policy Steering Group chaired at Minister of State (State Secretary) level, which is charged with monitoring and oversight of implementation of the national strategic framework.</w:t>
      </w:r>
    </w:p>
    <w:p w:rsidR="002268E8" w:rsidRPr="00B37DE8" w:rsidRDefault="002268E8" w:rsidP="00A67CCF">
      <w:pPr>
        <w:pStyle w:val="ListParagraph"/>
        <w:spacing w:line="360" w:lineRule="auto"/>
        <w:jc w:val="both"/>
        <w:rPr>
          <w:rFonts w:ascii="Times New Roman" w:hAnsi="Times New Roman" w:cs="Times New Roman"/>
          <w:sz w:val="24"/>
          <w:szCs w:val="24"/>
        </w:rPr>
      </w:pPr>
    </w:p>
    <w:p w:rsidR="009266A6" w:rsidRPr="00B37DE8" w:rsidRDefault="002268E8" w:rsidP="00A67CCF">
      <w:pPr>
        <w:pStyle w:val="ListParagraph"/>
        <w:spacing w:line="360" w:lineRule="auto"/>
        <w:jc w:val="both"/>
        <w:rPr>
          <w:rFonts w:ascii="Times New Roman" w:hAnsi="Times New Roman" w:cs="Times New Roman"/>
          <w:sz w:val="24"/>
          <w:szCs w:val="24"/>
        </w:rPr>
      </w:pPr>
      <w:r w:rsidRPr="00B37DE8">
        <w:rPr>
          <w:rFonts w:ascii="Times New Roman" w:hAnsi="Times New Roman" w:cs="Times New Roman"/>
          <w:sz w:val="24"/>
          <w:szCs w:val="24"/>
        </w:rPr>
        <w:t>T</w:t>
      </w:r>
      <w:r w:rsidR="009266A6" w:rsidRPr="00B37DE8">
        <w:rPr>
          <w:rFonts w:ascii="Times New Roman" w:hAnsi="Times New Roman" w:cs="Times New Roman"/>
          <w:sz w:val="24"/>
          <w:szCs w:val="24"/>
        </w:rPr>
        <w:t xml:space="preserve">he Department of Justice and Equality is </w:t>
      </w:r>
      <w:r w:rsidRPr="00B37DE8">
        <w:rPr>
          <w:rFonts w:ascii="Times New Roman" w:hAnsi="Times New Roman" w:cs="Times New Roman"/>
          <w:sz w:val="24"/>
          <w:szCs w:val="24"/>
        </w:rPr>
        <w:t xml:space="preserve">currently managing a consultation process with a view to putting a new </w:t>
      </w:r>
      <w:r w:rsidR="009266A6" w:rsidRPr="00B37DE8">
        <w:rPr>
          <w:rFonts w:ascii="Times New Roman" w:hAnsi="Times New Roman" w:cs="Times New Roman"/>
          <w:sz w:val="24"/>
          <w:szCs w:val="24"/>
        </w:rPr>
        <w:t xml:space="preserve">National Disability Inclusion Strategy </w:t>
      </w:r>
      <w:r w:rsidRPr="00B37DE8">
        <w:rPr>
          <w:rFonts w:ascii="Times New Roman" w:hAnsi="Times New Roman" w:cs="Times New Roman"/>
          <w:sz w:val="24"/>
          <w:szCs w:val="24"/>
        </w:rPr>
        <w:t>in place for the years</w:t>
      </w:r>
      <w:r w:rsidR="009266A6" w:rsidRPr="00B37DE8">
        <w:rPr>
          <w:rFonts w:ascii="Times New Roman" w:hAnsi="Times New Roman" w:cs="Times New Roman"/>
          <w:sz w:val="24"/>
          <w:szCs w:val="24"/>
        </w:rPr>
        <w:t xml:space="preserve"> 2016 to 2019. An initial round of consultations is underway and will identify the priority themes to be addressed in a revised National Disability Strategy. A second phase will identify and agree specific objectives under each of the themes identified in Phase 1.  Phase 3 will focus on identifying precise and measurable actions and achievement of each of the objectives identified in phase 2.  </w:t>
      </w:r>
    </w:p>
    <w:p w:rsidR="005F2C25" w:rsidRPr="00B37DE8" w:rsidRDefault="005F2C25" w:rsidP="00A67CCF">
      <w:pPr>
        <w:tabs>
          <w:tab w:val="left" w:pos="709"/>
        </w:tabs>
        <w:spacing w:after="0" w:line="360" w:lineRule="auto"/>
        <w:ind w:left="709"/>
        <w:jc w:val="both"/>
        <w:rPr>
          <w:rFonts w:ascii="Times New Roman" w:eastAsia="Times New Roman" w:hAnsi="Times New Roman" w:cs="Times New Roman"/>
          <w:sz w:val="24"/>
          <w:szCs w:val="24"/>
          <w:lang w:eastAsia="en-IE"/>
        </w:rPr>
      </w:pPr>
      <w:r w:rsidRPr="00B37DE8">
        <w:rPr>
          <w:rFonts w:ascii="Times New Roman" w:eastAsia="Times New Roman" w:hAnsi="Times New Roman" w:cs="Times New Roman"/>
          <w:sz w:val="24"/>
          <w:szCs w:val="24"/>
          <w:lang w:eastAsia="en-IE"/>
        </w:rPr>
        <w:t>Ireland is the first country in Europe (and possibly the world) to have developed a cross-Government National Strategy on Children and Young People's Participation in Decision-</w:t>
      </w:r>
      <w:r w:rsidRPr="00B37DE8">
        <w:rPr>
          <w:rFonts w:ascii="Times New Roman" w:eastAsia="Times New Roman" w:hAnsi="Times New Roman" w:cs="Times New Roman"/>
          <w:sz w:val="24"/>
          <w:szCs w:val="24"/>
          <w:lang w:eastAsia="en-IE"/>
        </w:rPr>
        <w:lastRenderedPageBreak/>
        <w:t xml:space="preserve">making (2015-2020). </w:t>
      </w:r>
      <w:r w:rsidRPr="00B37DE8">
        <w:rPr>
          <w:rFonts w:ascii="Times New Roman" w:eastAsia="Times New Roman" w:hAnsi="Times New Roman" w:cs="Times New Roman"/>
          <w:sz w:val="24"/>
          <w:szCs w:val="24"/>
          <w:vertAlign w:val="superscript"/>
          <w:lang w:eastAsia="en-IE"/>
        </w:rPr>
        <w:t> </w:t>
      </w:r>
      <w:r w:rsidRPr="00B37DE8">
        <w:rPr>
          <w:rFonts w:ascii="Times New Roman" w:eastAsia="Times New Roman" w:hAnsi="Times New Roman" w:cs="Times New Roman"/>
          <w:sz w:val="24"/>
          <w:szCs w:val="24"/>
          <w:lang w:eastAsia="en-IE"/>
        </w:rPr>
        <w:t xml:space="preserve">The goal of the Participation Strategy is to ensure that children and young people have a voice in their individual and collective everyday lives in their communities, in education, on their health and wellbeing and in the legal system. The strategy is guided and influenced by the UNCRC and the EU Charter of Fundamental Rights. A broad ranging consultative and evidence-based approach was adopted in advance of its drafting. Initiatives and actions from all key Government departments and agencies are included in this strategy, which will be required to report on an annual basis on progress in implementation. </w:t>
      </w:r>
      <w:r w:rsidR="000A7819" w:rsidRPr="00B37DE8">
        <w:rPr>
          <w:rFonts w:ascii="Times New Roman" w:hAnsi="Times New Roman" w:cs="Times New Roman"/>
          <w:sz w:val="24"/>
          <w:szCs w:val="24"/>
        </w:rPr>
        <w:t xml:space="preserve"> A key fundamental of the strategy is improving and establishing mechanisms to ensure the participation of seldom-heard and vulnerable children and young people in decision-making, including children with disabilities. </w:t>
      </w:r>
      <w:r w:rsidRPr="00B37DE8">
        <w:rPr>
          <w:rFonts w:ascii="Times New Roman" w:eastAsia="Times New Roman" w:hAnsi="Times New Roman" w:cs="Times New Roman"/>
          <w:sz w:val="24"/>
          <w:szCs w:val="24"/>
          <w:lang w:eastAsia="en-IE"/>
        </w:rPr>
        <w:t>During 2016, the D</w:t>
      </w:r>
      <w:r w:rsidR="00C67A84">
        <w:rPr>
          <w:rFonts w:ascii="Times New Roman" w:eastAsia="Times New Roman" w:hAnsi="Times New Roman" w:cs="Times New Roman"/>
          <w:sz w:val="24"/>
          <w:szCs w:val="24"/>
          <w:lang w:eastAsia="en-IE"/>
        </w:rPr>
        <w:t xml:space="preserve">epartment of </w:t>
      </w:r>
      <w:r w:rsidRPr="00B37DE8">
        <w:rPr>
          <w:rFonts w:ascii="Times New Roman" w:eastAsia="Times New Roman" w:hAnsi="Times New Roman" w:cs="Times New Roman"/>
          <w:sz w:val="24"/>
          <w:szCs w:val="24"/>
          <w:lang w:eastAsia="en-IE"/>
        </w:rPr>
        <w:t>C</w:t>
      </w:r>
      <w:r w:rsidR="00C67A84">
        <w:rPr>
          <w:rFonts w:ascii="Times New Roman" w:eastAsia="Times New Roman" w:hAnsi="Times New Roman" w:cs="Times New Roman"/>
          <w:sz w:val="24"/>
          <w:szCs w:val="24"/>
          <w:lang w:eastAsia="en-IE"/>
        </w:rPr>
        <w:t xml:space="preserve">hildren and </w:t>
      </w:r>
      <w:r w:rsidRPr="00B37DE8">
        <w:rPr>
          <w:rFonts w:ascii="Times New Roman" w:eastAsia="Times New Roman" w:hAnsi="Times New Roman" w:cs="Times New Roman"/>
          <w:sz w:val="24"/>
          <w:szCs w:val="24"/>
          <w:lang w:eastAsia="en-IE"/>
        </w:rPr>
        <w:t>Y</w:t>
      </w:r>
      <w:r w:rsidR="00C67A84">
        <w:rPr>
          <w:rFonts w:ascii="Times New Roman" w:eastAsia="Times New Roman" w:hAnsi="Times New Roman" w:cs="Times New Roman"/>
          <w:sz w:val="24"/>
          <w:szCs w:val="24"/>
          <w:lang w:eastAsia="en-IE"/>
        </w:rPr>
        <w:t xml:space="preserve">outh </w:t>
      </w:r>
      <w:r w:rsidRPr="00B37DE8">
        <w:rPr>
          <w:rFonts w:ascii="Times New Roman" w:eastAsia="Times New Roman" w:hAnsi="Times New Roman" w:cs="Times New Roman"/>
          <w:sz w:val="24"/>
          <w:szCs w:val="24"/>
          <w:lang w:eastAsia="en-IE"/>
        </w:rPr>
        <w:t>A</w:t>
      </w:r>
      <w:r w:rsidR="00C67A84">
        <w:rPr>
          <w:rFonts w:ascii="Times New Roman" w:eastAsia="Times New Roman" w:hAnsi="Times New Roman" w:cs="Times New Roman"/>
          <w:sz w:val="24"/>
          <w:szCs w:val="24"/>
          <w:lang w:eastAsia="en-IE"/>
        </w:rPr>
        <w:t>ffairs (DCYA)</w:t>
      </w:r>
      <w:r w:rsidRPr="00B37DE8">
        <w:rPr>
          <w:rFonts w:ascii="Times New Roman" w:eastAsia="Times New Roman" w:hAnsi="Times New Roman" w:cs="Times New Roman"/>
          <w:sz w:val="24"/>
          <w:szCs w:val="24"/>
          <w:lang w:eastAsia="en-IE"/>
        </w:rPr>
        <w:t xml:space="preserve"> will establish and fully resource a Children and Young People’s Participation Hub to act as a national centre of excellence to support the implementation of the Participation Strategy. </w:t>
      </w:r>
    </w:p>
    <w:p w:rsidR="005F2C25" w:rsidRPr="00B37DE8" w:rsidRDefault="005F2C25" w:rsidP="00A67CCF">
      <w:pPr>
        <w:pStyle w:val="ListParagraph"/>
        <w:spacing w:line="360" w:lineRule="auto"/>
        <w:jc w:val="both"/>
        <w:rPr>
          <w:rFonts w:ascii="Times New Roman" w:hAnsi="Times New Roman" w:cs="Times New Roman"/>
          <w:sz w:val="24"/>
          <w:szCs w:val="24"/>
        </w:rPr>
      </w:pPr>
    </w:p>
    <w:p w:rsidR="009266A6" w:rsidRPr="00B37DE8" w:rsidRDefault="009266A6" w:rsidP="00A67CC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37DE8">
        <w:rPr>
          <w:rFonts w:ascii="Times New Roman" w:hAnsi="Times New Roman" w:cs="Times New Roman"/>
          <w:sz w:val="24"/>
          <w:szCs w:val="24"/>
        </w:rPr>
        <w:t>Please provide information on any consultative body or mechanism established to consult and engage with representative organisations of persons with disabilities, including information about their composition, criteria for membership (nomination, appointment, election, etc.) and functioning;</w:t>
      </w:r>
    </w:p>
    <w:p w:rsidR="002268E8" w:rsidRPr="00B37DE8" w:rsidRDefault="002268E8" w:rsidP="00A67CCF">
      <w:pPr>
        <w:pStyle w:val="ListParagraph"/>
        <w:autoSpaceDE w:val="0"/>
        <w:autoSpaceDN w:val="0"/>
        <w:adjustRightInd w:val="0"/>
        <w:spacing w:after="0" w:line="360" w:lineRule="auto"/>
        <w:jc w:val="both"/>
        <w:rPr>
          <w:rFonts w:ascii="Times New Roman" w:hAnsi="Times New Roman" w:cs="Times New Roman"/>
          <w:sz w:val="24"/>
          <w:szCs w:val="24"/>
        </w:rPr>
      </w:pPr>
    </w:p>
    <w:p w:rsidR="002268E8" w:rsidRPr="00B37DE8" w:rsidRDefault="002268E8" w:rsidP="00A67CCF">
      <w:pPr>
        <w:pStyle w:val="ListParagraph"/>
        <w:autoSpaceDE w:val="0"/>
        <w:autoSpaceDN w:val="0"/>
        <w:adjustRightInd w:val="0"/>
        <w:spacing w:after="0" w:line="360" w:lineRule="auto"/>
        <w:jc w:val="both"/>
        <w:rPr>
          <w:rFonts w:ascii="Times New Roman" w:hAnsi="Times New Roman" w:cs="Times New Roman"/>
          <w:sz w:val="24"/>
          <w:szCs w:val="24"/>
        </w:rPr>
      </w:pPr>
      <w:r w:rsidRPr="00B37DE8">
        <w:rPr>
          <w:rFonts w:ascii="Times New Roman" w:hAnsi="Times New Roman" w:cs="Times New Roman"/>
          <w:sz w:val="24"/>
          <w:szCs w:val="24"/>
        </w:rPr>
        <w:t xml:space="preserve">See </w:t>
      </w:r>
      <w:r w:rsidR="005F2C25" w:rsidRPr="00B37DE8">
        <w:rPr>
          <w:rFonts w:ascii="Times New Roman" w:hAnsi="Times New Roman" w:cs="Times New Roman"/>
          <w:sz w:val="24"/>
          <w:szCs w:val="24"/>
        </w:rPr>
        <w:t>response</w:t>
      </w:r>
      <w:r w:rsidRPr="00B37DE8">
        <w:rPr>
          <w:rFonts w:ascii="Times New Roman" w:hAnsi="Times New Roman" w:cs="Times New Roman"/>
          <w:sz w:val="24"/>
          <w:szCs w:val="24"/>
        </w:rPr>
        <w:t xml:space="preserve"> to question No </w:t>
      </w:r>
      <w:r w:rsidR="006B0E36" w:rsidRPr="00B37DE8">
        <w:rPr>
          <w:rFonts w:ascii="Times New Roman" w:hAnsi="Times New Roman" w:cs="Times New Roman"/>
          <w:sz w:val="24"/>
          <w:szCs w:val="24"/>
        </w:rPr>
        <w:t>2</w:t>
      </w:r>
      <w:r w:rsidRPr="00B37DE8">
        <w:rPr>
          <w:rFonts w:ascii="Times New Roman" w:hAnsi="Times New Roman" w:cs="Times New Roman"/>
          <w:sz w:val="24"/>
          <w:szCs w:val="24"/>
        </w:rPr>
        <w:t>.</w:t>
      </w:r>
    </w:p>
    <w:p w:rsidR="00835813" w:rsidRPr="00B37DE8" w:rsidRDefault="00835813" w:rsidP="00A67CCF">
      <w:pPr>
        <w:autoSpaceDE w:val="0"/>
        <w:autoSpaceDN w:val="0"/>
        <w:adjustRightInd w:val="0"/>
        <w:spacing w:after="0" w:line="360" w:lineRule="auto"/>
        <w:jc w:val="both"/>
        <w:rPr>
          <w:rFonts w:ascii="Times New Roman" w:hAnsi="Times New Roman" w:cs="Times New Roman"/>
          <w:sz w:val="24"/>
          <w:szCs w:val="24"/>
        </w:rPr>
      </w:pPr>
    </w:p>
    <w:p w:rsidR="00835813" w:rsidRPr="00B37DE8" w:rsidRDefault="009266A6" w:rsidP="00A67CC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37DE8">
        <w:rPr>
          <w:rFonts w:ascii="Times New Roman" w:hAnsi="Times New Roman" w:cs="Times New Roman"/>
          <w:sz w:val="24"/>
          <w:szCs w:val="24"/>
        </w:rPr>
        <w:t>Please provide information on the efforts undertaken at national, regional and/or local levels to strengthen the capacity of representative organisations of persons with disabilities, in order to facilitate their participation in legislative, policy and other decision-making processes;</w:t>
      </w:r>
    </w:p>
    <w:p w:rsidR="00835813" w:rsidRPr="00B37DE8" w:rsidRDefault="00835813" w:rsidP="00A67CCF">
      <w:pPr>
        <w:autoSpaceDE w:val="0"/>
        <w:autoSpaceDN w:val="0"/>
        <w:adjustRightInd w:val="0"/>
        <w:spacing w:after="0" w:line="360" w:lineRule="auto"/>
        <w:jc w:val="both"/>
        <w:rPr>
          <w:rFonts w:ascii="Times New Roman" w:hAnsi="Times New Roman" w:cs="Times New Roman"/>
          <w:sz w:val="24"/>
          <w:szCs w:val="24"/>
        </w:rPr>
      </w:pPr>
    </w:p>
    <w:p w:rsidR="008A7604" w:rsidRPr="00B37DE8" w:rsidRDefault="008A7604" w:rsidP="00A67CCF">
      <w:pPr>
        <w:autoSpaceDE w:val="0"/>
        <w:autoSpaceDN w:val="0"/>
        <w:adjustRightInd w:val="0"/>
        <w:spacing w:after="0" w:line="360" w:lineRule="auto"/>
        <w:ind w:left="720"/>
        <w:jc w:val="both"/>
        <w:rPr>
          <w:rFonts w:ascii="Times New Roman" w:hAnsi="Times New Roman" w:cs="Times New Roman"/>
          <w:sz w:val="24"/>
          <w:szCs w:val="24"/>
        </w:rPr>
      </w:pPr>
      <w:r w:rsidRPr="00B37DE8">
        <w:rPr>
          <w:rFonts w:ascii="Times New Roman" w:hAnsi="Times New Roman" w:cs="Times New Roman"/>
          <w:sz w:val="24"/>
          <w:szCs w:val="24"/>
        </w:rPr>
        <w:t>Funding is provided to a range of national level NGOs, including those operating in the disability area, as part of a national scheme of support for voluntary organisations.  The objectives of the funding scheme, which is under review at present, include support for the participation of civil society in the decision-making process and strengthening of the capacity of the sector to influence policy and support member organisations at national, regional and local level.</w:t>
      </w:r>
    </w:p>
    <w:p w:rsidR="009266A6" w:rsidRPr="00B37DE8" w:rsidRDefault="009266A6" w:rsidP="00A67CC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37DE8">
        <w:rPr>
          <w:rFonts w:ascii="Times New Roman" w:hAnsi="Times New Roman" w:cs="Times New Roman"/>
          <w:sz w:val="24"/>
          <w:szCs w:val="24"/>
        </w:rPr>
        <w:lastRenderedPageBreak/>
        <w:t>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w:t>
      </w:r>
    </w:p>
    <w:p w:rsidR="00750656" w:rsidRPr="00B37DE8" w:rsidRDefault="00750656" w:rsidP="00A67CCF">
      <w:pPr>
        <w:pStyle w:val="ListParagraph"/>
        <w:autoSpaceDE w:val="0"/>
        <w:autoSpaceDN w:val="0"/>
        <w:adjustRightInd w:val="0"/>
        <w:spacing w:after="0" w:line="360" w:lineRule="auto"/>
        <w:jc w:val="both"/>
        <w:rPr>
          <w:rFonts w:ascii="Times New Roman" w:hAnsi="Times New Roman" w:cs="Times New Roman"/>
          <w:sz w:val="24"/>
          <w:szCs w:val="24"/>
        </w:rPr>
      </w:pPr>
    </w:p>
    <w:p w:rsidR="00750656" w:rsidRPr="00B37DE8" w:rsidRDefault="009266A6" w:rsidP="00A67CCF">
      <w:pPr>
        <w:spacing w:line="360" w:lineRule="auto"/>
        <w:ind w:left="720"/>
        <w:jc w:val="both"/>
        <w:rPr>
          <w:rFonts w:ascii="Times New Roman" w:hAnsi="Times New Roman" w:cs="Times New Roman"/>
          <w:sz w:val="24"/>
          <w:szCs w:val="24"/>
        </w:rPr>
      </w:pPr>
      <w:r w:rsidRPr="00B37DE8">
        <w:rPr>
          <w:rFonts w:ascii="Times New Roman" w:hAnsi="Times New Roman" w:cs="Times New Roman"/>
          <w:sz w:val="24"/>
          <w:szCs w:val="24"/>
        </w:rPr>
        <w:t>Ireland has not yet ratified the Convention on the Rights of Persons with Disabilities</w:t>
      </w:r>
      <w:r w:rsidR="00750656" w:rsidRPr="00B37DE8">
        <w:rPr>
          <w:rFonts w:ascii="Times New Roman" w:hAnsi="Times New Roman" w:cs="Times New Roman"/>
          <w:sz w:val="24"/>
          <w:szCs w:val="24"/>
        </w:rPr>
        <w:t>.  Under our dualist legal system, only the national parliament can make legislation.  As a result, Ireland cannot accede to any international treaties until it is in a position to fully meet all that treaty’s requirements.  We are currently working on progressing all outstanding barriers to ratification so that when we are in a position to ratify, all the necessary legislative and administrative measures to ensure practical and meaningful realisation of the Convention’s principles in a coherent and cohesive way will be in place.</w:t>
      </w:r>
    </w:p>
    <w:p w:rsidR="00750656" w:rsidRPr="00B37DE8" w:rsidRDefault="00750656" w:rsidP="00A67CCF">
      <w:pPr>
        <w:spacing w:line="360" w:lineRule="auto"/>
        <w:ind w:left="720"/>
        <w:jc w:val="both"/>
        <w:rPr>
          <w:rFonts w:ascii="Times New Roman" w:hAnsi="Times New Roman" w:cs="Times New Roman"/>
          <w:sz w:val="24"/>
          <w:szCs w:val="24"/>
        </w:rPr>
      </w:pPr>
      <w:r w:rsidRPr="00B37DE8">
        <w:rPr>
          <w:rFonts w:ascii="Times New Roman" w:hAnsi="Times New Roman" w:cs="Times New Roman"/>
          <w:sz w:val="24"/>
          <w:szCs w:val="24"/>
        </w:rPr>
        <w:t>Ireland is proud of its domestic human rights record and we are dedicated to continuous</w:t>
      </w:r>
      <w:r w:rsidR="002268E8" w:rsidRPr="00B37DE8">
        <w:rPr>
          <w:rFonts w:ascii="Times New Roman" w:hAnsi="Times New Roman" w:cs="Times New Roman"/>
          <w:sz w:val="24"/>
          <w:szCs w:val="24"/>
        </w:rPr>
        <w:t xml:space="preserve"> improvement where equality </w:t>
      </w:r>
      <w:r w:rsidRPr="00B37DE8">
        <w:rPr>
          <w:rFonts w:ascii="Times New Roman" w:hAnsi="Times New Roman" w:cs="Times New Roman"/>
          <w:sz w:val="24"/>
          <w:szCs w:val="24"/>
        </w:rPr>
        <w:t>and human and fundamental rights are concerned.  With regard to disabil</w:t>
      </w:r>
      <w:bookmarkStart w:id="0" w:name="_GoBack"/>
      <w:bookmarkEnd w:id="0"/>
      <w:r w:rsidRPr="00B37DE8">
        <w:rPr>
          <w:rFonts w:ascii="Times New Roman" w:hAnsi="Times New Roman" w:cs="Times New Roman"/>
          <w:sz w:val="24"/>
          <w:szCs w:val="24"/>
        </w:rPr>
        <w:t xml:space="preserve">ity policy, Ireland is committed to the principle of “nothing about us without us”, and can therefore confirm that participation of persons with disabilities in </w:t>
      </w:r>
      <w:r w:rsidR="007827AB" w:rsidRPr="00B37DE8">
        <w:rPr>
          <w:rFonts w:ascii="Times New Roman" w:hAnsi="Times New Roman" w:cs="Times New Roman"/>
          <w:sz w:val="24"/>
          <w:szCs w:val="24"/>
        </w:rPr>
        <w:t>the National Monitoring Framework will be ensured.</w:t>
      </w:r>
    </w:p>
    <w:p w:rsidR="009266A6" w:rsidRPr="00B37DE8" w:rsidRDefault="009266A6" w:rsidP="00A67CCF">
      <w:pPr>
        <w:pStyle w:val="ListParagraph"/>
        <w:autoSpaceDE w:val="0"/>
        <w:autoSpaceDN w:val="0"/>
        <w:adjustRightInd w:val="0"/>
        <w:spacing w:after="0" w:line="360" w:lineRule="auto"/>
        <w:jc w:val="both"/>
        <w:rPr>
          <w:rFonts w:ascii="Times New Roman" w:hAnsi="Times New Roman" w:cs="Times New Roman"/>
          <w:sz w:val="24"/>
          <w:szCs w:val="24"/>
        </w:rPr>
      </w:pPr>
    </w:p>
    <w:p w:rsidR="009266A6" w:rsidRPr="00B37DE8" w:rsidRDefault="009266A6" w:rsidP="00A67CCF">
      <w:pPr>
        <w:pStyle w:val="ListParagraph"/>
        <w:autoSpaceDE w:val="0"/>
        <w:autoSpaceDN w:val="0"/>
        <w:adjustRightInd w:val="0"/>
        <w:spacing w:after="0" w:line="360" w:lineRule="auto"/>
        <w:jc w:val="both"/>
        <w:rPr>
          <w:rFonts w:ascii="Times New Roman" w:hAnsi="Times New Roman" w:cs="Times New Roman"/>
          <w:sz w:val="24"/>
          <w:szCs w:val="24"/>
        </w:rPr>
      </w:pPr>
    </w:p>
    <w:p w:rsidR="009266A6" w:rsidRPr="00B37DE8" w:rsidRDefault="009266A6" w:rsidP="00A67CC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37DE8">
        <w:rPr>
          <w:rFonts w:ascii="Times New Roman" w:hAnsi="Times New Roman" w:cs="Times New Roman"/>
          <w:sz w:val="24"/>
          <w:szCs w:val="24"/>
        </w:rPr>
        <w:t>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w:t>
      </w:r>
      <w:r w:rsidR="00175247" w:rsidRPr="00B37DE8">
        <w:rPr>
          <w:rFonts w:ascii="Times New Roman" w:hAnsi="Times New Roman" w:cs="Times New Roman"/>
          <w:sz w:val="24"/>
          <w:szCs w:val="24"/>
        </w:rPr>
        <w:br/>
      </w:r>
    </w:p>
    <w:p w:rsidR="00175247" w:rsidRPr="00B37DE8" w:rsidRDefault="00175247" w:rsidP="00A67CCF">
      <w:pPr>
        <w:pStyle w:val="ListParagraph"/>
        <w:autoSpaceDE w:val="0"/>
        <w:autoSpaceDN w:val="0"/>
        <w:adjustRightInd w:val="0"/>
        <w:spacing w:after="0" w:line="360" w:lineRule="auto"/>
        <w:jc w:val="both"/>
        <w:rPr>
          <w:rFonts w:ascii="Times New Roman" w:hAnsi="Times New Roman" w:cs="Times New Roman"/>
          <w:sz w:val="24"/>
          <w:szCs w:val="24"/>
        </w:rPr>
      </w:pPr>
      <w:r w:rsidRPr="00B37DE8">
        <w:rPr>
          <w:rFonts w:ascii="Times New Roman" w:hAnsi="Times New Roman" w:cs="Times New Roman"/>
          <w:sz w:val="24"/>
          <w:szCs w:val="24"/>
        </w:rPr>
        <w:t xml:space="preserve">Building effective links between national consultative mechanisms and individuals in communities or at the front line of service delivery is always challenging.  The process by which a new National Disability Inclusion Strategy is being composed seeks to ensure the widest possible participation and consultation in that regard.  Making space for individuals to relate their personal stories in consultative processes and mechanisms, </w:t>
      </w:r>
      <w:r w:rsidRPr="00B37DE8">
        <w:rPr>
          <w:rFonts w:ascii="Times New Roman" w:hAnsi="Times New Roman" w:cs="Times New Roman"/>
          <w:sz w:val="24"/>
          <w:szCs w:val="24"/>
        </w:rPr>
        <w:lastRenderedPageBreak/>
        <w:t>while ensuring that the policy issue and lesson for future action is harvested and reflected in the policy outcome is also a key concern.</w:t>
      </w:r>
    </w:p>
    <w:p w:rsidR="00AC5F6B" w:rsidRPr="00B37DE8" w:rsidRDefault="00AC5F6B" w:rsidP="00A67CCF">
      <w:pPr>
        <w:spacing w:line="360" w:lineRule="auto"/>
        <w:jc w:val="both"/>
        <w:rPr>
          <w:rFonts w:ascii="Times New Roman" w:hAnsi="Times New Roman" w:cs="Times New Roman"/>
          <w:sz w:val="24"/>
          <w:szCs w:val="24"/>
        </w:rPr>
      </w:pPr>
    </w:p>
    <w:p w:rsidR="00EC6905" w:rsidRPr="00B37DE8" w:rsidRDefault="00EC6905" w:rsidP="00A67CCF">
      <w:pPr>
        <w:spacing w:line="360" w:lineRule="auto"/>
        <w:jc w:val="both"/>
        <w:rPr>
          <w:rFonts w:ascii="Times New Roman" w:hAnsi="Times New Roman" w:cs="Times New Roman"/>
          <w:sz w:val="24"/>
          <w:szCs w:val="24"/>
        </w:rPr>
      </w:pPr>
    </w:p>
    <w:p w:rsidR="00B37DE8" w:rsidRPr="00B37DE8" w:rsidRDefault="00B37DE8" w:rsidP="00A67CCF">
      <w:pPr>
        <w:spacing w:line="360" w:lineRule="auto"/>
        <w:jc w:val="both"/>
        <w:rPr>
          <w:rFonts w:ascii="Times New Roman" w:hAnsi="Times New Roman" w:cs="Times New Roman"/>
          <w:sz w:val="24"/>
          <w:szCs w:val="24"/>
        </w:rPr>
      </w:pPr>
    </w:p>
    <w:sectPr w:rsidR="00B37DE8" w:rsidRPr="00B37DE8" w:rsidSect="009266A6">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DE8" w:rsidRDefault="00B37DE8" w:rsidP="00B37DE8">
      <w:pPr>
        <w:spacing w:after="0" w:line="240" w:lineRule="auto"/>
      </w:pPr>
      <w:r>
        <w:separator/>
      </w:r>
    </w:p>
  </w:endnote>
  <w:endnote w:type="continuationSeparator" w:id="0">
    <w:p w:rsidR="00B37DE8" w:rsidRDefault="00B37DE8" w:rsidP="00B3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339702"/>
      <w:docPartObj>
        <w:docPartGallery w:val="Page Numbers (Bottom of Page)"/>
        <w:docPartUnique/>
      </w:docPartObj>
    </w:sdtPr>
    <w:sdtEndPr/>
    <w:sdtContent>
      <w:p w:rsidR="00B37DE8" w:rsidRDefault="00A67CCF">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B37DE8" w:rsidRDefault="00B37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DE8" w:rsidRDefault="00B37DE8" w:rsidP="00B37DE8">
      <w:pPr>
        <w:spacing w:after="0" w:line="240" w:lineRule="auto"/>
      </w:pPr>
      <w:r>
        <w:separator/>
      </w:r>
    </w:p>
  </w:footnote>
  <w:footnote w:type="continuationSeparator" w:id="0">
    <w:p w:rsidR="00B37DE8" w:rsidRDefault="00B37DE8" w:rsidP="00B37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E8" w:rsidRDefault="00B37DE8">
    <w:pPr>
      <w:pStyle w:val="Header"/>
    </w:pPr>
    <w:r>
      <w:tab/>
    </w:r>
    <w:r>
      <w:tab/>
      <w:t>7 September 2015</w:t>
    </w:r>
  </w:p>
  <w:p w:rsidR="00B37DE8" w:rsidRDefault="00B37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F6418"/>
    <w:multiLevelType w:val="hybridMultilevel"/>
    <w:tmpl w:val="EDD20FA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43956887"/>
    <w:multiLevelType w:val="hybridMultilevel"/>
    <w:tmpl w:val="A0D461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7D707C7A"/>
    <w:multiLevelType w:val="hybridMultilevel"/>
    <w:tmpl w:val="3BBABED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04"/>
    <w:rsid w:val="000159D0"/>
    <w:rsid w:val="00037A58"/>
    <w:rsid w:val="00037BB4"/>
    <w:rsid w:val="00061B8E"/>
    <w:rsid w:val="00094A08"/>
    <w:rsid w:val="000A7819"/>
    <w:rsid w:val="000C3266"/>
    <w:rsid w:val="000E533A"/>
    <w:rsid w:val="000E6862"/>
    <w:rsid w:val="000F5B26"/>
    <w:rsid w:val="001077C3"/>
    <w:rsid w:val="00111AD8"/>
    <w:rsid w:val="00113326"/>
    <w:rsid w:val="00113E63"/>
    <w:rsid w:val="00114BD8"/>
    <w:rsid w:val="00117C22"/>
    <w:rsid w:val="00120E93"/>
    <w:rsid w:val="00121294"/>
    <w:rsid w:val="00125F5D"/>
    <w:rsid w:val="00132BBE"/>
    <w:rsid w:val="00141F5F"/>
    <w:rsid w:val="00142ED3"/>
    <w:rsid w:val="0014456F"/>
    <w:rsid w:val="00147B05"/>
    <w:rsid w:val="00156AA2"/>
    <w:rsid w:val="00157EA1"/>
    <w:rsid w:val="0016034B"/>
    <w:rsid w:val="00175247"/>
    <w:rsid w:val="00182947"/>
    <w:rsid w:val="001834AA"/>
    <w:rsid w:val="001840C0"/>
    <w:rsid w:val="00185B9C"/>
    <w:rsid w:val="00194A39"/>
    <w:rsid w:val="001A07F7"/>
    <w:rsid w:val="001A7127"/>
    <w:rsid w:val="001C417D"/>
    <w:rsid w:val="001C4C92"/>
    <w:rsid w:val="001D4739"/>
    <w:rsid w:val="001E0061"/>
    <w:rsid w:val="001E0F4E"/>
    <w:rsid w:val="001E24DC"/>
    <w:rsid w:val="001E2ED6"/>
    <w:rsid w:val="001E5822"/>
    <w:rsid w:val="0020036D"/>
    <w:rsid w:val="00213BBC"/>
    <w:rsid w:val="00214E5D"/>
    <w:rsid w:val="002158C2"/>
    <w:rsid w:val="00215BEF"/>
    <w:rsid w:val="00217B4E"/>
    <w:rsid w:val="002268E8"/>
    <w:rsid w:val="002329DD"/>
    <w:rsid w:val="00242B77"/>
    <w:rsid w:val="00242C28"/>
    <w:rsid w:val="00243C68"/>
    <w:rsid w:val="0024652F"/>
    <w:rsid w:val="00271071"/>
    <w:rsid w:val="0027280C"/>
    <w:rsid w:val="00281431"/>
    <w:rsid w:val="00286474"/>
    <w:rsid w:val="002923FB"/>
    <w:rsid w:val="002A1640"/>
    <w:rsid w:val="002A18BE"/>
    <w:rsid w:val="002A25E6"/>
    <w:rsid w:val="002A3825"/>
    <w:rsid w:val="002A554D"/>
    <w:rsid w:val="002C2652"/>
    <w:rsid w:val="002C2E42"/>
    <w:rsid w:val="002C4CE9"/>
    <w:rsid w:val="002D14AB"/>
    <w:rsid w:val="002D2054"/>
    <w:rsid w:val="002D481C"/>
    <w:rsid w:val="002E1052"/>
    <w:rsid w:val="002E18EC"/>
    <w:rsid w:val="002E1CAF"/>
    <w:rsid w:val="002E1FD4"/>
    <w:rsid w:val="002F6123"/>
    <w:rsid w:val="003057A4"/>
    <w:rsid w:val="00305E5F"/>
    <w:rsid w:val="00306F5C"/>
    <w:rsid w:val="00313CA7"/>
    <w:rsid w:val="00325C98"/>
    <w:rsid w:val="00327414"/>
    <w:rsid w:val="0033014A"/>
    <w:rsid w:val="00333D87"/>
    <w:rsid w:val="00334D1B"/>
    <w:rsid w:val="00337680"/>
    <w:rsid w:val="003377F6"/>
    <w:rsid w:val="0035302D"/>
    <w:rsid w:val="00361723"/>
    <w:rsid w:val="00363BFE"/>
    <w:rsid w:val="00363F2C"/>
    <w:rsid w:val="0037002F"/>
    <w:rsid w:val="003808D5"/>
    <w:rsid w:val="00382871"/>
    <w:rsid w:val="003877DE"/>
    <w:rsid w:val="00391806"/>
    <w:rsid w:val="00391E82"/>
    <w:rsid w:val="00393062"/>
    <w:rsid w:val="003A2332"/>
    <w:rsid w:val="003A5C48"/>
    <w:rsid w:val="003B0722"/>
    <w:rsid w:val="003C0888"/>
    <w:rsid w:val="003C445C"/>
    <w:rsid w:val="003C783A"/>
    <w:rsid w:val="003D43FC"/>
    <w:rsid w:val="003D601C"/>
    <w:rsid w:val="003E0D15"/>
    <w:rsid w:val="003F0B14"/>
    <w:rsid w:val="003F6FF9"/>
    <w:rsid w:val="00400069"/>
    <w:rsid w:val="004033CD"/>
    <w:rsid w:val="004034BD"/>
    <w:rsid w:val="00405A41"/>
    <w:rsid w:val="00412DB3"/>
    <w:rsid w:val="0041590F"/>
    <w:rsid w:val="00430A4F"/>
    <w:rsid w:val="00442A4F"/>
    <w:rsid w:val="00443F81"/>
    <w:rsid w:val="0044515B"/>
    <w:rsid w:val="0044649F"/>
    <w:rsid w:val="00453239"/>
    <w:rsid w:val="00466530"/>
    <w:rsid w:val="004715F5"/>
    <w:rsid w:val="00473BCF"/>
    <w:rsid w:val="00482818"/>
    <w:rsid w:val="00492492"/>
    <w:rsid w:val="00492C51"/>
    <w:rsid w:val="00495E93"/>
    <w:rsid w:val="004A44F5"/>
    <w:rsid w:val="004C05F2"/>
    <w:rsid w:val="004C6906"/>
    <w:rsid w:val="004D1A6C"/>
    <w:rsid w:val="004D37EA"/>
    <w:rsid w:val="004E23AA"/>
    <w:rsid w:val="004E3C4A"/>
    <w:rsid w:val="004E54BD"/>
    <w:rsid w:val="004E5C80"/>
    <w:rsid w:val="0050589F"/>
    <w:rsid w:val="0050647E"/>
    <w:rsid w:val="00521913"/>
    <w:rsid w:val="005230FD"/>
    <w:rsid w:val="00524B08"/>
    <w:rsid w:val="005369C8"/>
    <w:rsid w:val="005440ED"/>
    <w:rsid w:val="0054421C"/>
    <w:rsid w:val="00544D62"/>
    <w:rsid w:val="00547199"/>
    <w:rsid w:val="005555CE"/>
    <w:rsid w:val="00567362"/>
    <w:rsid w:val="00577707"/>
    <w:rsid w:val="00580FD9"/>
    <w:rsid w:val="00590D88"/>
    <w:rsid w:val="00596064"/>
    <w:rsid w:val="005A0030"/>
    <w:rsid w:val="005A0B97"/>
    <w:rsid w:val="005B48CA"/>
    <w:rsid w:val="005C486B"/>
    <w:rsid w:val="005D211B"/>
    <w:rsid w:val="005D34A7"/>
    <w:rsid w:val="005F2C25"/>
    <w:rsid w:val="005F3237"/>
    <w:rsid w:val="00605217"/>
    <w:rsid w:val="00626579"/>
    <w:rsid w:val="00630ED8"/>
    <w:rsid w:val="006369EC"/>
    <w:rsid w:val="006443B2"/>
    <w:rsid w:val="00651231"/>
    <w:rsid w:val="006526E6"/>
    <w:rsid w:val="00656E05"/>
    <w:rsid w:val="0066528A"/>
    <w:rsid w:val="00674141"/>
    <w:rsid w:val="00684848"/>
    <w:rsid w:val="00686374"/>
    <w:rsid w:val="006905B0"/>
    <w:rsid w:val="006966E2"/>
    <w:rsid w:val="006A402F"/>
    <w:rsid w:val="006A6406"/>
    <w:rsid w:val="006B0E36"/>
    <w:rsid w:val="006B212F"/>
    <w:rsid w:val="006B6732"/>
    <w:rsid w:val="006C06A8"/>
    <w:rsid w:val="006E66D2"/>
    <w:rsid w:val="006F0A10"/>
    <w:rsid w:val="006F3416"/>
    <w:rsid w:val="0070080A"/>
    <w:rsid w:val="00714AA9"/>
    <w:rsid w:val="007321DF"/>
    <w:rsid w:val="007353E6"/>
    <w:rsid w:val="007438A1"/>
    <w:rsid w:val="007451D6"/>
    <w:rsid w:val="00750656"/>
    <w:rsid w:val="00753FA9"/>
    <w:rsid w:val="00761054"/>
    <w:rsid w:val="00771077"/>
    <w:rsid w:val="00771E53"/>
    <w:rsid w:val="00773B9E"/>
    <w:rsid w:val="00774343"/>
    <w:rsid w:val="007748E5"/>
    <w:rsid w:val="00776007"/>
    <w:rsid w:val="007827AB"/>
    <w:rsid w:val="007855F9"/>
    <w:rsid w:val="00787F58"/>
    <w:rsid w:val="007B1698"/>
    <w:rsid w:val="007B2B70"/>
    <w:rsid w:val="007B4D2E"/>
    <w:rsid w:val="007B53D5"/>
    <w:rsid w:val="007C2033"/>
    <w:rsid w:val="007D32A8"/>
    <w:rsid w:val="007D40E4"/>
    <w:rsid w:val="007D605C"/>
    <w:rsid w:val="007E0696"/>
    <w:rsid w:val="007E0B85"/>
    <w:rsid w:val="007E0E83"/>
    <w:rsid w:val="007E4C83"/>
    <w:rsid w:val="007E4D6C"/>
    <w:rsid w:val="007F2535"/>
    <w:rsid w:val="007F3C6F"/>
    <w:rsid w:val="00805720"/>
    <w:rsid w:val="00805FA7"/>
    <w:rsid w:val="00811927"/>
    <w:rsid w:val="0082014A"/>
    <w:rsid w:val="00830807"/>
    <w:rsid w:val="00832F3B"/>
    <w:rsid w:val="00833317"/>
    <w:rsid w:val="0083408C"/>
    <w:rsid w:val="00835813"/>
    <w:rsid w:val="00843615"/>
    <w:rsid w:val="00851784"/>
    <w:rsid w:val="00852EFA"/>
    <w:rsid w:val="008620D5"/>
    <w:rsid w:val="0086487A"/>
    <w:rsid w:val="008701F7"/>
    <w:rsid w:val="00873A89"/>
    <w:rsid w:val="00874EF7"/>
    <w:rsid w:val="00876034"/>
    <w:rsid w:val="0087677A"/>
    <w:rsid w:val="008879AC"/>
    <w:rsid w:val="008A7604"/>
    <w:rsid w:val="008E26EC"/>
    <w:rsid w:val="008E2CD5"/>
    <w:rsid w:val="008E5EBF"/>
    <w:rsid w:val="008F19F3"/>
    <w:rsid w:val="008F22A0"/>
    <w:rsid w:val="008F620E"/>
    <w:rsid w:val="0090407B"/>
    <w:rsid w:val="009106B0"/>
    <w:rsid w:val="00915F12"/>
    <w:rsid w:val="009266A6"/>
    <w:rsid w:val="0093788B"/>
    <w:rsid w:val="00946986"/>
    <w:rsid w:val="0096436C"/>
    <w:rsid w:val="00970E97"/>
    <w:rsid w:val="00976FF0"/>
    <w:rsid w:val="009C1975"/>
    <w:rsid w:val="009C712E"/>
    <w:rsid w:val="009D0970"/>
    <w:rsid w:val="009D3B6C"/>
    <w:rsid w:val="009D48F5"/>
    <w:rsid w:val="009D700A"/>
    <w:rsid w:val="009E2665"/>
    <w:rsid w:val="009F0DD5"/>
    <w:rsid w:val="009F252F"/>
    <w:rsid w:val="009F62C0"/>
    <w:rsid w:val="00A0529E"/>
    <w:rsid w:val="00A078AC"/>
    <w:rsid w:val="00A13E1F"/>
    <w:rsid w:val="00A16402"/>
    <w:rsid w:val="00A37892"/>
    <w:rsid w:val="00A532DA"/>
    <w:rsid w:val="00A60155"/>
    <w:rsid w:val="00A67CCF"/>
    <w:rsid w:val="00A777F6"/>
    <w:rsid w:val="00A8178A"/>
    <w:rsid w:val="00A82A30"/>
    <w:rsid w:val="00A83F80"/>
    <w:rsid w:val="00A85043"/>
    <w:rsid w:val="00A92423"/>
    <w:rsid w:val="00A924C8"/>
    <w:rsid w:val="00A92F38"/>
    <w:rsid w:val="00A930A8"/>
    <w:rsid w:val="00A95D89"/>
    <w:rsid w:val="00AA4852"/>
    <w:rsid w:val="00AA5191"/>
    <w:rsid w:val="00AA5470"/>
    <w:rsid w:val="00AB6A21"/>
    <w:rsid w:val="00AC24B2"/>
    <w:rsid w:val="00AC2ED1"/>
    <w:rsid w:val="00AC5F6B"/>
    <w:rsid w:val="00AC617A"/>
    <w:rsid w:val="00AD544D"/>
    <w:rsid w:val="00AD5BD1"/>
    <w:rsid w:val="00AD7974"/>
    <w:rsid w:val="00AE4EC3"/>
    <w:rsid w:val="00AF24E5"/>
    <w:rsid w:val="00AF4EC6"/>
    <w:rsid w:val="00AF5D59"/>
    <w:rsid w:val="00B11081"/>
    <w:rsid w:val="00B17243"/>
    <w:rsid w:val="00B20D29"/>
    <w:rsid w:val="00B26301"/>
    <w:rsid w:val="00B27C47"/>
    <w:rsid w:val="00B27DDD"/>
    <w:rsid w:val="00B359BF"/>
    <w:rsid w:val="00B37DE8"/>
    <w:rsid w:val="00B40A73"/>
    <w:rsid w:val="00B40C36"/>
    <w:rsid w:val="00B50F08"/>
    <w:rsid w:val="00B65245"/>
    <w:rsid w:val="00B6550C"/>
    <w:rsid w:val="00B738B0"/>
    <w:rsid w:val="00B73F8F"/>
    <w:rsid w:val="00B818E9"/>
    <w:rsid w:val="00B83200"/>
    <w:rsid w:val="00B835D8"/>
    <w:rsid w:val="00B8590A"/>
    <w:rsid w:val="00B9012A"/>
    <w:rsid w:val="00B91175"/>
    <w:rsid w:val="00B96337"/>
    <w:rsid w:val="00BA018B"/>
    <w:rsid w:val="00BA17CC"/>
    <w:rsid w:val="00BB62F4"/>
    <w:rsid w:val="00BB69C2"/>
    <w:rsid w:val="00BB7B77"/>
    <w:rsid w:val="00BC3E13"/>
    <w:rsid w:val="00BD055E"/>
    <w:rsid w:val="00BD4C13"/>
    <w:rsid w:val="00BE2B77"/>
    <w:rsid w:val="00BE2FF3"/>
    <w:rsid w:val="00BE4416"/>
    <w:rsid w:val="00BE58AC"/>
    <w:rsid w:val="00BF0084"/>
    <w:rsid w:val="00BF0951"/>
    <w:rsid w:val="00BF3C4D"/>
    <w:rsid w:val="00C0308D"/>
    <w:rsid w:val="00C15EE2"/>
    <w:rsid w:val="00C21488"/>
    <w:rsid w:val="00C30062"/>
    <w:rsid w:val="00C34BC4"/>
    <w:rsid w:val="00C4045B"/>
    <w:rsid w:val="00C41386"/>
    <w:rsid w:val="00C459A7"/>
    <w:rsid w:val="00C533DD"/>
    <w:rsid w:val="00C61143"/>
    <w:rsid w:val="00C63176"/>
    <w:rsid w:val="00C67A84"/>
    <w:rsid w:val="00C71340"/>
    <w:rsid w:val="00C753D7"/>
    <w:rsid w:val="00C86532"/>
    <w:rsid w:val="00C951AD"/>
    <w:rsid w:val="00C97ED5"/>
    <w:rsid w:val="00CD64B4"/>
    <w:rsid w:val="00CE059A"/>
    <w:rsid w:val="00CE0F67"/>
    <w:rsid w:val="00CE51BF"/>
    <w:rsid w:val="00CF24DD"/>
    <w:rsid w:val="00D223D8"/>
    <w:rsid w:val="00D2684B"/>
    <w:rsid w:val="00D34C5C"/>
    <w:rsid w:val="00D34D25"/>
    <w:rsid w:val="00D40725"/>
    <w:rsid w:val="00D46F4B"/>
    <w:rsid w:val="00D5171C"/>
    <w:rsid w:val="00D53C0B"/>
    <w:rsid w:val="00D5443A"/>
    <w:rsid w:val="00D54DF7"/>
    <w:rsid w:val="00D54FBC"/>
    <w:rsid w:val="00D5662B"/>
    <w:rsid w:val="00D6092F"/>
    <w:rsid w:val="00D645F3"/>
    <w:rsid w:val="00D75D4C"/>
    <w:rsid w:val="00D8090B"/>
    <w:rsid w:val="00D81CF4"/>
    <w:rsid w:val="00D92262"/>
    <w:rsid w:val="00D924C1"/>
    <w:rsid w:val="00D94E46"/>
    <w:rsid w:val="00DC5BAB"/>
    <w:rsid w:val="00DC6BA6"/>
    <w:rsid w:val="00DD145B"/>
    <w:rsid w:val="00DD45F4"/>
    <w:rsid w:val="00DE0025"/>
    <w:rsid w:val="00DE792C"/>
    <w:rsid w:val="00DF044D"/>
    <w:rsid w:val="00DF3270"/>
    <w:rsid w:val="00DF3BED"/>
    <w:rsid w:val="00DF6988"/>
    <w:rsid w:val="00E011AC"/>
    <w:rsid w:val="00E0156B"/>
    <w:rsid w:val="00E03833"/>
    <w:rsid w:val="00E04F08"/>
    <w:rsid w:val="00E15E5D"/>
    <w:rsid w:val="00E219AD"/>
    <w:rsid w:val="00E268BB"/>
    <w:rsid w:val="00E31F3E"/>
    <w:rsid w:val="00E3434A"/>
    <w:rsid w:val="00E34EE3"/>
    <w:rsid w:val="00E35BD1"/>
    <w:rsid w:val="00E40950"/>
    <w:rsid w:val="00E450E8"/>
    <w:rsid w:val="00E5253D"/>
    <w:rsid w:val="00E5325B"/>
    <w:rsid w:val="00E54114"/>
    <w:rsid w:val="00E55CEE"/>
    <w:rsid w:val="00E57043"/>
    <w:rsid w:val="00E57C38"/>
    <w:rsid w:val="00E80B7E"/>
    <w:rsid w:val="00E82288"/>
    <w:rsid w:val="00E82FC8"/>
    <w:rsid w:val="00E83D27"/>
    <w:rsid w:val="00E86F50"/>
    <w:rsid w:val="00E86F79"/>
    <w:rsid w:val="00E95109"/>
    <w:rsid w:val="00EA3AA3"/>
    <w:rsid w:val="00EA5067"/>
    <w:rsid w:val="00EB32F0"/>
    <w:rsid w:val="00EB6F94"/>
    <w:rsid w:val="00EC3487"/>
    <w:rsid w:val="00EC4F59"/>
    <w:rsid w:val="00EC6905"/>
    <w:rsid w:val="00ED04BF"/>
    <w:rsid w:val="00EF1D83"/>
    <w:rsid w:val="00F13733"/>
    <w:rsid w:val="00F2163C"/>
    <w:rsid w:val="00F26AF1"/>
    <w:rsid w:val="00F311ED"/>
    <w:rsid w:val="00F4047C"/>
    <w:rsid w:val="00F433A6"/>
    <w:rsid w:val="00F51524"/>
    <w:rsid w:val="00F54E47"/>
    <w:rsid w:val="00F706D6"/>
    <w:rsid w:val="00F728B7"/>
    <w:rsid w:val="00F7423A"/>
    <w:rsid w:val="00F7634F"/>
    <w:rsid w:val="00F76730"/>
    <w:rsid w:val="00F80CDB"/>
    <w:rsid w:val="00F94471"/>
    <w:rsid w:val="00FA5E26"/>
    <w:rsid w:val="00FB6E8B"/>
    <w:rsid w:val="00FC5E54"/>
    <w:rsid w:val="00FC7409"/>
    <w:rsid w:val="00FD1D20"/>
    <w:rsid w:val="00FD21A2"/>
    <w:rsid w:val="00FD75CE"/>
    <w:rsid w:val="00FE0812"/>
    <w:rsid w:val="00FF388A"/>
    <w:rsid w:val="00FF4A75"/>
    <w:rsid w:val="00FF55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22B0A-BA67-4443-8C64-D5172EF1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813"/>
    <w:pPr>
      <w:ind w:left="720"/>
      <w:contextualSpacing/>
    </w:pPr>
  </w:style>
  <w:style w:type="character" w:styleId="Hyperlink">
    <w:name w:val="Hyperlink"/>
    <w:basedOn w:val="DefaultParagraphFont"/>
    <w:uiPriority w:val="99"/>
    <w:unhideWhenUsed/>
    <w:rsid w:val="00492C51"/>
    <w:rPr>
      <w:color w:val="0000FF" w:themeColor="hyperlink"/>
      <w:u w:val="single"/>
    </w:rPr>
  </w:style>
  <w:style w:type="paragraph" w:styleId="NormalWeb">
    <w:name w:val="Normal (Web)"/>
    <w:basedOn w:val="Normal"/>
    <w:uiPriority w:val="99"/>
    <w:semiHidden/>
    <w:unhideWhenUsed/>
    <w:rsid w:val="005F2C2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B37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DE8"/>
  </w:style>
  <w:style w:type="paragraph" w:styleId="Footer">
    <w:name w:val="footer"/>
    <w:basedOn w:val="Normal"/>
    <w:link w:val="FooterChar"/>
    <w:uiPriority w:val="99"/>
    <w:unhideWhenUsed/>
    <w:rsid w:val="00B37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DE8"/>
  </w:style>
  <w:style w:type="paragraph" w:styleId="BalloonText">
    <w:name w:val="Balloon Text"/>
    <w:basedOn w:val="Normal"/>
    <w:link w:val="BalloonTextChar"/>
    <w:uiPriority w:val="99"/>
    <w:semiHidden/>
    <w:unhideWhenUsed/>
    <w:rsid w:val="00B37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ie/en/Community/CommunityVoluntarySupport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charitiesregulatoryauthority.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67364-9400-41EA-A49E-013C241B2209}"/>
</file>

<file path=customXml/itemProps2.xml><?xml version="1.0" encoding="utf-8"?>
<ds:datastoreItem xmlns:ds="http://schemas.openxmlformats.org/officeDocument/2006/customXml" ds:itemID="{1553A703-F647-45E7-8E52-AA226C1AB025}"/>
</file>

<file path=customXml/itemProps3.xml><?xml version="1.0" encoding="utf-8"?>
<ds:datastoreItem xmlns:ds="http://schemas.openxmlformats.org/officeDocument/2006/customXml" ds:itemID="{AE0E9774-70C2-4DBF-9FA8-646BDA608951}"/>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7300</Characters>
  <Application>Microsoft Office Word</Application>
  <DocSecurity>4</DocSecurity>
  <Lines>128</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decoganchinlr</dc:creator>
  <cp:lastModifiedBy>ict unit</cp:lastModifiedBy>
  <cp:revision>2</cp:revision>
  <cp:lastPrinted>2015-09-07T11:11:00Z</cp:lastPrinted>
  <dcterms:created xsi:type="dcterms:W3CDTF">2015-09-11T16:50:00Z</dcterms:created>
  <dcterms:modified xsi:type="dcterms:W3CDTF">2015-09-11T16:50:00Z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3160200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