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66B" w:rsidRDefault="004A166B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hd w:val="clear" w:color="auto" w:fill="FFFFFF"/>
          <w:lang w:val="es-CR" w:eastAsia="en-GB"/>
        </w:rPr>
      </w:pPr>
      <w:r w:rsidRPr="004A166B">
        <w:rPr>
          <w:rFonts w:ascii="Arial" w:eastAsia="Times New Roman" w:hAnsi="Arial" w:cs="Arial"/>
          <w:b/>
          <w:bCs/>
          <w:shd w:val="clear" w:color="auto" w:fill="FFFFFF"/>
          <w:lang w:val="es-CR" w:eastAsia="en-GB"/>
        </w:rPr>
        <w:t>Cuestionario sobre el derecho de las personas con discapacidad a la participación en la adopción de decisiones</w:t>
      </w:r>
    </w:p>
    <w:p w:rsidR="0078508D" w:rsidRPr="004A166B" w:rsidRDefault="0078508D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</w:p>
    <w:p w:rsidR="004A166B" w:rsidRPr="004C1CC3" w:rsidRDefault="004A166B" w:rsidP="004C1CC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val="es-CR" w:eastAsia="en-GB"/>
        </w:rPr>
      </w:pPr>
      <w:r w:rsidRPr="004C1CC3">
        <w:rPr>
          <w:rFonts w:ascii="Arial" w:eastAsia="Times New Roman" w:hAnsi="Arial" w:cs="Arial"/>
          <w:shd w:val="clear" w:color="auto" w:fill="FFFFFF"/>
          <w:lang w:val="es-CR" w:eastAsia="en-GB"/>
        </w:rPr>
        <w:t>Sírvanse proporcionar información sobre el marco legislativo y de políticas de su país en relación con el estatus, establecimiento, financiamiento y funcionamiento de las organizaciones representativas de personas con discapacidad a nivel nacional, regional y local;</w:t>
      </w:r>
    </w:p>
    <w:p w:rsidR="00BA0927" w:rsidRPr="004C1CC3" w:rsidRDefault="00BA0927" w:rsidP="004C1CC3">
      <w:pPr>
        <w:pStyle w:val="Default"/>
        <w:ind w:left="225"/>
        <w:jc w:val="both"/>
        <w:rPr>
          <w:rFonts w:ascii="Arial" w:eastAsia="Times New Roman" w:hAnsi="Arial" w:cs="Arial"/>
          <w:sz w:val="22"/>
          <w:szCs w:val="22"/>
          <w:lang w:val="es-CR" w:eastAsia="en-GB"/>
        </w:rPr>
      </w:pPr>
    </w:p>
    <w:p w:rsidR="00BA0927" w:rsidRPr="004C1CC3" w:rsidRDefault="00BA0927" w:rsidP="004C1CC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shd w:val="clear" w:color="auto" w:fill="FFFFFF"/>
          <w:lang w:val="es-CR" w:eastAsia="en-GB"/>
        </w:rPr>
        <w:t>Sírvanse proporcionar información sobre la legislación y las políticas existentes destinadas a garantizar que las personas con discapacidad y las organizaciones que las representan, incluidos los niños y las niñas con discapacidad, sean consultadas y colaboren en los procesos de adopción de decisiones que directa o indirectamente les conciernen;</w:t>
      </w:r>
    </w:p>
    <w:p w:rsidR="00BA0927" w:rsidRPr="004C1CC3" w:rsidRDefault="00BA0927" w:rsidP="004C1CC3">
      <w:pPr>
        <w:pStyle w:val="ListParagraph"/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shd w:val="clear" w:color="auto" w:fill="FFFFFF"/>
          <w:lang w:val="es-CR" w:eastAsia="en-GB"/>
        </w:rPr>
      </w:pPr>
    </w:p>
    <w:p w:rsidR="004A166B" w:rsidRPr="004C1CC3" w:rsidRDefault="004A166B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</w:p>
    <w:p w:rsidR="00042C7F" w:rsidRPr="004C1CC3" w:rsidRDefault="007B3F7C" w:rsidP="004C1CC3">
      <w:pPr>
        <w:pStyle w:val="Default"/>
        <w:numPr>
          <w:ilvl w:val="1"/>
          <w:numId w:val="1"/>
        </w:numPr>
        <w:jc w:val="both"/>
        <w:rPr>
          <w:rFonts w:ascii="Arial" w:eastAsia="Times New Roman" w:hAnsi="Arial" w:cs="Arial"/>
          <w:sz w:val="22"/>
          <w:szCs w:val="22"/>
          <w:lang w:val="es-CR" w:eastAsia="en-GB"/>
        </w:rPr>
      </w:pPr>
      <w:r w:rsidRPr="004C1CC3">
        <w:rPr>
          <w:rFonts w:ascii="Arial" w:eastAsia="Times New Roman" w:hAnsi="Arial" w:cs="Arial"/>
          <w:sz w:val="22"/>
          <w:szCs w:val="22"/>
          <w:lang w:val="es-CR" w:eastAsia="en-GB"/>
        </w:rPr>
        <w:t>Costa Rica se adhirió a la Convención sobre los Derechos de las Personas con Discapacidad por medio de la Ley 8661</w:t>
      </w:r>
      <w:r w:rsidR="00042C7F" w:rsidRPr="004C1CC3">
        <w:rPr>
          <w:rFonts w:ascii="Arial" w:eastAsia="Times New Roman" w:hAnsi="Arial" w:cs="Arial"/>
          <w:sz w:val="22"/>
          <w:szCs w:val="22"/>
          <w:lang w:val="es-CR" w:eastAsia="en-GB"/>
        </w:rPr>
        <w:t xml:space="preserve"> del primero de octubre de 2008. </w:t>
      </w:r>
    </w:p>
    <w:p w:rsidR="00522D6B" w:rsidRPr="004C1CC3" w:rsidRDefault="00042C7F" w:rsidP="004C1CC3">
      <w:pPr>
        <w:pStyle w:val="Default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4C1CC3">
        <w:rPr>
          <w:rFonts w:ascii="Arial" w:eastAsia="Times New Roman" w:hAnsi="Arial" w:cs="Arial"/>
          <w:sz w:val="22"/>
          <w:szCs w:val="22"/>
          <w:lang w:val="es-CR" w:eastAsia="en-GB"/>
        </w:rPr>
        <w:t>Además en diciembre de 2013 el Gobierno costarricense emitió la Política Migratoria Integral 2013-2023 incluye dentro de sus enfoques el de</w:t>
      </w:r>
      <w:r w:rsidRPr="004C1CC3">
        <w:rPr>
          <w:rFonts w:ascii="Arial" w:hAnsi="Arial" w:cs="Arial"/>
          <w:bCs/>
          <w:sz w:val="22"/>
          <w:szCs w:val="22"/>
          <w:lang w:val="es-CR"/>
        </w:rPr>
        <w:t xml:space="preserve"> equiparación de oportunidades de las personas mi</w:t>
      </w:r>
      <w:r w:rsidRPr="004C1CC3">
        <w:rPr>
          <w:rFonts w:ascii="Arial" w:hAnsi="Arial" w:cs="Arial"/>
          <w:bCs/>
          <w:sz w:val="22"/>
          <w:szCs w:val="22"/>
          <w:lang w:val="es-CR"/>
        </w:rPr>
        <w:t>grantes con discapacidad y adul</w:t>
      </w:r>
      <w:r w:rsidRPr="004C1CC3">
        <w:rPr>
          <w:rFonts w:ascii="Arial" w:hAnsi="Arial" w:cs="Arial"/>
          <w:bCs/>
          <w:sz w:val="22"/>
          <w:szCs w:val="22"/>
          <w:lang w:val="es-CR"/>
        </w:rPr>
        <w:t>tas mayo</w:t>
      </w:r>
      <w:r w:rsidRPr="004C1CC3">
        <w:rPr>
          <w:rFonts w:ascii="Arial" w:hAnsi="Arial" w:cs="Arial"/>
          <w:bCs/>
          <w:sz w:val="22"/>
          <w:szCs w:val="22"/>
          <w:lang w:val="es-CR"/>
        </w:rPr>
        <w:t xml:space="preserve">res, enfoque que pretende promover los </w:t>
      </w:r>
      <w:r w:rsidRPr="004C1CC3">
        <w:rPr>
          <w:rFonts w:ascii="Arial" w:hAnsi="Arial" w:cs="Arial"/>
          <w:sz w:val="22"/>
          <w:szCs w:val="22"/>
          <w:lang w:val="es-CR"/>
        </w:rPr>
        <w:t>procesos de ajuste del entorno, los servicios, las actividades, la información y la documentación a las necesidades de las personas, en particular de las personas con discapacidad y adultas mayores migrantes y refugiadas, con el fin de garantizar el pleno ejercicio de sus derechos para una vida digna en todos los ámbitos.</w:t>
      </w:r>
      <w:r w:rsidR="00522D6B" w:rsidRPr="004C1CC3">
        <w:rPr>
          <w:rFonts w:ascii="Arial" w:hAnsi="Arial" w:cs="Arial"/>
          <w:sz w:val="22"/>
          <w:szCs w:val="22"/>
          <w:lang w:val="es-CR"/>
        </w:rPr>
        <w:t xml:space="preserve"> </w:t>
      </w:r>
    </w:p>
    <w:p w:rsidR="00042C7F" w:rsidRPr="004C1CC3" w:rsidRDefault="00042C7F" w:rsidP="004C1CC3">
      <w:pPr>
        <w:pStyle w:val="Default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4C1CC3">
        <w:rPr>
          <w:rFonts w:ascii="Arial" w:eastAsia="Times New Roman" w:hAnsi="Arial" w:cs="Arial"/>
          <w:sz w:val="22"/>
          <w:szCs w:val="22"/>
          <w:lang w:val="es-CR" w:eastAsia="en-GB"/>
        </w:rPr>
        <w:t>Entre l</w:t>
      </w:r>
      <w:r w:rsidRPr="004C1CC3">
        <w:rPr>
          <w:rFonts w:ascii="Arial" w:hAnsi="Arial" w:cs="Arial"/>
          <w:sz w:val="22"/>
          <w:szCs w:val="22"/>
          <w:lang w:val="es-CR"/>
        </w:rPr>
        <w:t xml:space="preserve">os objetivos específicos de la política </w:t>
      </w:r>
      <w:r w:rsidRPr="004C1CC3">
        <w:rPr>
          <w:rFonts w:ascii="Arial" w:hAnsi="Arial" w:cs="Arial"/>
          <w:sz w:val="22"/>
          <w:szCs w:val="22"/>
          <w:lang w:val="es-CR"/>
        </w:rPr>
        <w:t>se tiene el de p</w:t>
      </w:r>
      <w:r w:rsidRPr="004C1CC3">
        <w:rPr>
          <w:rFonts w:ascii="Arial" w:hAnsi="Arial" w:cs="Arial"/>
          <w:sz w:val="22"/>
          <w:szCs w:val="22"/>
          <w:lang w:val="es-CR"/>
        </w:rPr>
        <w:t xml:space="preserve">romover mejoras en el proceso de servicios migratorios mediante la simplificación de trámites, la coordinación interinstitucional y la creación de servicios accesibles para todos los sectores de la población meta </w:t>
      </w:r>
      <w:r w:rsidRPr="004C1CC3">
        <w:rPr>
          <w:rFonts w:ascii="Arial" w:hAnsi="Arial" w:cs="Arial"/>
          <w:b/>
          <w:sz w:val="22"/>
          <w:szCs w:val="22"/>
          <w:lang w:val="es-CR"/>
        </w:rPr>
        <w:t xml:space="preserve">(incluyendo personas con discapacidad). </w:t>
      </w:r>
    </w:p>
    <w:p w:rsidR="007C6C3D" w:rsidRPr="004C1CC3" w:rsidRDefault="007C6C3D" w:rsidP="004C1CC3">
      <w:pPr>
        <w:pStyle w:val="Default"/>
        <w:jc w:val="both"/>
        <w:rPr>
          <w:rFonts w:ascii="Arial" w:hAnsi="Arial" w:cs="Arial"/>
          <w:b/>
          <w:sz w:val="22"/>
          <w:szCs w:val="22"/>
          <w:lang w:val="es-CR"/>
        </w:rPr>
      </w:pPr>
    </w:p>
    <w:p w:rsidR="007C6C3D" w:rsidRPr="004C1CC3" w:rsidRDefault="007C6C3D" w:rsidP="004C1CC3">
      <w:pPr>
        <w:pStyle w:val="Default"/>
        <w:jc w:val="both"/>
        <w:rPr>
          <w:rFonts w:ascii="Arial" w:hAnsi="Arial" w:cs="Arial"/>
          <w:b/>
          <w:sz w:val="22"/>
          <w:szCs w:val="22"/>
          <w:lang w:val="es-CR"/>
        </w:rPr>
      </w:pPr>
    </w:p>
    <w:p w:rsidR="007C6C3D" w:rsidRPr="004C1CC3" w:rsidRDefault="007C6C3D" w:rsidP="004C1CC3">
      <w:pPr>
        <w:pStyle w:val="Default"/>
        <w:jc w:val="both"/>
        <w:rPr>
          <w:rFonts w:ascii="Arial" w:hAnsi="Arial" w:cs="Arial"/>
          <w:b/>
          <w:sz w:val="22"/>
          <w:szCs w:val="22"/>
          <w:lang w:val="es-CR"/>
        </w:rPr>
      </w:pPr>
    </w:p>
    <w:p w:rsidR="007C6C3D" w:rsidRPr="004C1CC3" w:rsidRDefault="007C6C3D" w:rsidP="004C1CC3">
      <w:pPr>
        <w:pStyle w:val="Default"/>
        <w:jc w:val="both"/>
        <w:rPr>
          <w:rFonts w:ascii="Arial" w:hAnsi="Arial" w:cs="Arial"/>
          <w:b/>
          <w:sz w:val="22"/>
          <w:szCs w:val="22"/>
          <w:lang w:val="es-CR"/>
        </w:rPr>
      </w:pPr>
    </w:p>
    <w:p w:rsidR="007C6C3D" w:rsidRPr="004C1CC3" w:rsidRDefault="007C6C3D" w:rsidP="004C1CC3">
      <w:pPr>
        <w:pStyle w:val="Default"/>
        <w:jc w:val="both"/>
        <w:rPr>
          <w:rFonts w:ascii="Arial" w:hAnsi="Arial" w:cs="Arial"/>
          <w:b/>
          <w:sz w:val="22"/>
          <w:szCs w:val="22"/>
          <w:lang w:val="es-CR"/>
        </w:rPr>
      </w:pPr>
    </w:p>
    <w:p w:rsidR="007C6C3D" w:rsidRPr="004C1CC3" w:rsidRDefault="007C6C3D" w:rsidP="004C1CC3">
      <w:pPr>
        <w:pStyle w:val="Default"/>
        <w:jc w:val="both"/>
        <w:rPr>
          <w:rFonts w:ascii="Arial" w:hAnsi="Arial" w:cs="Arial"/>
          <w:b/>
          <w:sz w:val="22"/>
          <w:szCs w:val="22"/>
          <w:lang w:val="es-CR"/>
        </w:rPr>
      </w:pPr>
    </w:p>
    <w:p w:rsidR="007C6C3D" w:rsidRPr="004C1CC3" w:rsidRDefault="007C6C3D" w:rsidP="004C1CC3">
      <w:pPr>
        <w:pStyle w:val="Default"/>
        <w:jc w:val="both"/>
        <w:rPr>
          <w:rFonts w:ascii="Arial" w:hAnsi="Arial" w:cs="Arial"/>
          <w:b/>
          <w:sz w:val="22"/>
          <w:szCs w:val="22"/>
          <w:lang w:val="es-CR"/>
        </w:rPr>
      </w:pPr>
    </w:p>
    <w:p w:rsidR="007C6C3D" w:rsidRPr="004C1CC3" w:rsidRDefault="007C6C3D" w:rsidP="004C1CC3">
      <w:pPr>
        <w:pStyle w:val="Default"/>
        <w:jc w:val="both"/>
        <w:rPr>
          <w:rFonts w:ascii="Arial" w:hAnsi="Arial" w:cs="Arial"/>
          <w:b/>
          <w:sz w:val="22"/>
          <w:szCs w:val="22"/>
          <w:lang w:val="es-CR"/>
        </w:rPr>
      </w:pPr>
    </w:p>
    <w:p w:rsidR="007C6C3D" w:rsidRPr="004C1CC3" w:rsidRDefault="007C6C3D" w:rsidP="004C1CC3">
      <w:pPr>
        <w:pStyle w:val="Default"/>
        <w:jc w:val="both"/>
        <w:rPr>
          <w:rFonts w:ascii="Arial" w:hAnsi="Arial" w:cs="Arial"/>
          <w:b/>
          <w:sz w:val="22"/>
          <w:szCs w:val="22"/>
          <w:lang w:val="es-CR"/>
        </w:rPr>
      </w:pPr>
    </w:p>
    <w:p w:rsidR="007C6C3D" w:rsidRPr="004C1CC3" w:rsidRDefault="007C6C3D" w:rsidP="004C1CC3">
      <w:pPr>
        <w:pStyle w:val="Default"/>
        <w:jc w:val="both"/>
        <w:rPr>
          <w:rFonts w:ascii="Arial" w:hAnsi="Arial" w:cs="Arial"/>
          <w:b/>
          <w:sz w:val="22"/>
          <w:szCs w:val="22"/>
          <w:lang w:val="es-CR"/>
        </w:rPr>
      </w:pPr>
    </w:p>
    <w:p w:rsidR="007C6C3D" w:rsidRPr="004C1CC3" w:rsidRDefault="007C6C3D" w:rsidP="004C1CC3">
      <w:pPr>
        <w:pStyle w:val="Default"/>
        <w:jc w:val="both"/>
        <w:rPr>
          <w:rFonts w:ascii="Arial" w:hAnsi="Arial" w:cs="Arial"/>
          <w:b/>
          <w:sz w:val="22"/>
          <w:szCs w:val="22"/>
          <w:lang w:val="es-CR"/>
        </w:rPr>
      </w:pPr>
    </w:p>
    <w:p w:rsidR="007C6C3D" w:rsidRPr="004C1CC3" w:rsidRDefault="007C6C3D" w:rsidP="004C1CC3">
      <w:pPr>
        <w:pStyle w:val="Default"/>
        <w:jc w:val="both"/>
        <w:rPr>
          <w:rFonts w:ascii="Arial" w:hAnsi="Arial" w:cs="Arial"/>
          <w:b/>
          <w:sz w:val="22"/>
          <w:szCs w:val="22"/>
          <w:lang w:val="es-CR"/>
        </w:rPr>
      </w:pPr>
    </w:p>
    <w:p w:rsidR="007C6C3D" w:rsidRPr="004C1CC3" w:rsidRDefault="007C6C3D" w:rsidP="004C1CC3">
      <w:pPr>
        <w:pStyle w:val="Default"/>
        <w:jc w:val="both"/>
        <w:rPr>
          <w:rFonts w:ascii="Arial" w:hAnsi="Arial" w:cs="Arial"/>
          <w:b/>
          <w:sz w:val="22"/>
          <w:szCs w:val="22"/>
          <w:lang w:val="es-CR"/>
        </w:rPr>
      </w:pPr>
    </w:p>
    <w:p w:rsidR="007C6C3D" w:rsidRPr="004C1CC3" w:rsidRDefault="007C6C3D" w:rsidP="004C1CC3">
      <w:pPr>
        <w:pStyle w:val="Default"/>
        <w:jc w:val="both"/>
        <w:rPr>
          <w:rFonts w:ascii="Arial" w:hAnsi="Arial" w:cs="Arial"/>
          <w:b/>
          <w:sz w:val="22"/>
          <w:szCs w:val="22"/>
          <w:lang w:val="es-CR"/>
        </w:rPr>
      </w:pPr>
    </w:p>
    <w:p w:rsidR="007C6C3D" w:rsidRPr="004C1CC3" w:rsidRDefault="007C6C3D" w:rsidP="004C1CC3">
      <w:pPr>
        <w:pStyle w:val="Default"/>
        <w:jc w:val="both"/>
        <w:rPr>
          <w:rFonts w:ascii="Arial" w:hAnsi="Arial" w:cs="Arial"/>
          <w:b/>
          <w:sz w:val="22"/>
          <w:szCs w:val="22"/>
          <w:lang w:val="es-CR"/>
        </w:rPr>
      </w:pPr>
    </w:p>
    <w:p w:rsidR="007C6C3D" w:rsidRPr="004C1CC3" w:rsidRDefault="007C6C3D" w:rsidP="004C1CC3">
      <w:pPr>
        <w:pStyle w:val="Default"/>
        <w:jc w:val="both"/>
        <w:rPr>
          <w:rFonts w:ascii="Arial" w:hAnsi="Arial" w:cs="Arial"/>
          <w:b/>
          <w:sz w:val="22"/>
          <w:szCs w:val="22"/>
          <w:lang w:val="es-CR"/>
        </w:rPr>
      </w:pPr>
    </w:p>
    <w:p w:rsidR="007C6C3D" w:rsidRPr="004C1CC3" w:rsidRDefault="007C6C3D" w:rsidP="004C1CC3">
      <w:pPr>
        <w:pStyle w:val="Default"/>
        <w:jc w:val="both"/>
        <w:rPr>
          <w:rFonts w:ascii="Arial" w:hAnsi="Arial" w:cs="Arial"/>
          <w:b/>
          <w:sz w:val="22"/>
          <w:szCs w:val="22"/>
          <w:lang w:val="es-CR"/>
        </w:rPr>
      </w:pPr>
    </w:p>
    <w:p w:rsidR="007C6C3D" w:rsidRPr="004C1CC3" w:rsidRDefault="007C6C3D" w:rsidP="004C1CC3">
      <w:pPr>
        <w:pStyle w:val="Default"/>
        <w:jc w:val="both"/>
        <w:rPr>
          <w:rFonts w:ascii="Arial" w:hAnsi="Arial" w:cs="Arial"/>
          <w:b/>
          <w:sz w:val="22"/>
          <w:szCs w:val="22"/>
          <w:lang w:val="es-CR"/>
        </w:rPr>
      </w:pPr>
    </w:p>
    <w:p w:rsidR="007C6C3D" w:rsidRPr="004C1CC3" w:rsidRDefault="007C6C3D" w:rsidP="004C1CC3">
      <w:pPr>
        <w:pStyle w:val="Default"/>
        <w:jc w:val="both"/>
        <w:rPr>
          <w:rFonts w:ascii="Arial" w:hAnsi="Arial" w:cs="Arial"/>
          <w:b/>
          <w:sz w:val="22"/>
          <w:szCs w:val="22"/>
          <w:lang w:val="es-CR"/>
        </w:rPr>
      </w:pPr>
    </w:p>
    <w:p w:rsidR="007C6C3D" w:rsidRPr="004C1CC3" w:rsidRDefault="007C6C3D" w:rsidP="004C1CC3">
      <w:pPr>
        <w:pStyle w:val="Default"/>
        <w:jc w:val="both"/>
        <w:rPr>
          <w:rFonts w:ascii="Arial" w:hAnsi="Arial" w:cs="Arial"/>
          <w:b/>
          <w:sz w:val="22"/>
          <w:szCs w:val="22"/>
          <w:lang w:val="es-CR"/>
        </w:rPr>
      </w:pPr>
    </w:p>
    <w:p w:rsidR="007C6C3D" w:rsidRPr="004C1CC3" w:rsidRDefault="007C6C3D" w:rsidP="004C1CC3">
      <w:pPr>
        <w:pStyle w:val="Default"/>
        <w:jc w:val="both"/>
        <w:rPr>
          <w:rFonts w:ascii="Arial" w:hAnsi="Arial" w:cs="Arial"/>
          <w:b/>
          <w:sz w:val="22"/>
          <w:szCs w:val="22"/>
          <w:lang w:val="es-CR"/>
        </w:rPr>
      </w:pPr>
    </w:p>
    <w:p w:rsidR="007C6C3D" w:rsidRPr="004C1CC3" w:rsidRDefault="007C6C3D" w:rsidP="004C1CC3">
      <w:pPr>
        <w:pStyle w:val="Default"/>
        <w:jc w:val="both"/>
        <w:rPr>
          <w:rFonts w:ascii="Arial" w:hAnsi="Arial" w:cs="Arial"/>
          <w:b/>
          <w:sz w:val="22"/>
          <w:szCs w:val="22"/>
          <w:lang w:val="es-CR"/>
        </w:rPr>
      </w:pPr>
    </w:p>
    <w:p w:rsidR="007C6C3D" w:rsidRPr="004C1CC3" w:rsidRDefault="007C6C3D" w:rsidP="004C1CC3">
      <w:pPr>
        <w:pStyle w:val="Default"/>
        <w:jc w:val="both"/>
        <w:rPr>
          <w:rFonts w:ascii="Arial" w:hAnsi="Arial" w:cs="Arial"/>
          <w:b/>
          <w:sz w:val="22"/>
          <w:szCs w:val="22"/>
          <w:lang w:val="es-CR"/>
        </w:rPr>
      </w:pPr>
    </w:p>
    <w:p w:rsidR="007C6C3D" w:rsidRPr="004C1CC3" w:rsidRDefault="007C6C3D" w:rsidP="004C1CC3">
      <w:pPr>
        <w:pStyle w:val="Default"/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4C1CC3">
        <w:rPr>
          <w:rFonts w:ascii="Arial" w:hAnsi="Arial" w:cs="Arial"/>
          <w:b/>
          <w:sz w:val="22"/>
          <w:szCs w:val="22"/>
          <w:lang w:val="es-CR"/>
        </w:rPr>
        <w:t xml:space="preserve">Además dentro de los ejes de acción de la Política </w:t>
      </w:r>
      <w:proofErr w:type="spellStart"/>
      <w:r w:rsidRPr="004C1CC3">
        <w:rPr>
          <w:rFonts w:ascii="Arial" w:hAnsi="Arial" w:cs="Arial"/>
          <w:b/>
          <w:sz w:val="22"/>
          <w:szCs w:val="22"/>
          <w:lang w:val="es-CR"/>
        </w:rPr>
        <w:t>Migratoría</w:t>
      </w:r>
      <w:proofErr w:type="spellEnd"/>
      <w:r w:rsidRPr="004C1CC3">
        <w:rPr>
          <w:rFonts w:ascii="Arial" w:hAnsi="Arial" w:cs="Arial"/>
          <w:b/>
          <w:sz w:val="22"/>
          <w:szCs w:val="22"/>
          <w:lang w:val="es-CR"/>
        </w:rPr>
        <w:t xml:space="preserve"> podemos encontrar los siguientes puntos a propósito de la atención a personas con discapacidad.</w:t>
      </w:r>
    </w:p>
    <w:p w:rsidR="007C6C3D" w:rsidRPr="004C1CC3" w:rsidRDefault="007C6C3D" w:rsidP="004C1CC3">
      <w:pPr>
        <w:pStyle w:val="Default"/>
        <w:jc w:val="both"/>
        <w:rPr>
          <w:rFonts w:ascii="Arial" w:hAnsi="Arial" w:cs="Arial"/>
          <w:b/>
          <w:sz w:val="22"/>
          <w:szCs w:val="22"/>
          <w:lang w:val="es-CR"/>
        </w:rPr>
      </w:pPr>
    </w:p>
    <w:p w:rsidR="007C6C3D" w:rsidRPr="004C1CC3" w:rsidRDefault="007C6C3D" w:rsidP="004C1CC3">
      <w:pPr>
        <w:pStyle w:val="Default"/>
        <w:jc w:val="both"/>
        <w:rPr>
          <w:rFonts w:ascii="Arial" w:hAnsi="Arial" w:cs="Arial"/>
          <w:b/>
          <w:sz w:val="22"/>
          <w:szCs w:val="22"/>
          <w:lang w:val="es-CR"/>
        </w:rPr>
      </w:pPr>
    </w:p>
    <w:p w:rsidR="00042C7F" w:rsidRPr="004C1CC3" w:rsidRDefault="00042C7F" w:rsidP="004C1CC3">
      <w:pPr>
        <w:pStyle w:val="Default"/>
        <w:jc w:val="both"/>
        <w:rPr>
          <w:rFonts w:ascii="Arial" w:eastAsia="Times New Roman" w:hAnsi="Arial" w:cs="Arial"/>
          <w:sz w:val="22"/>
          <w:szCs w:val="22"/>
          <w:lang w:val="es-CR" w:eastAsia="en-GB"/>
        </w:rPr>
      </w:pPr>
    </w:p>
    <w:p w:rsidR="00042C7F" w:rsidRPr="004C1CC3" w:rsidRDefault="00042C7F" w:rsidP="004C1CC3">
      <w:pPr>
        <w:pStyle w:val="Default"/>
        <w:jc w:val="both"/>
        <w:rPr>
          <w:rFonts w:ascii="Arial" w:eastAsia="Times New Roman" w:hAnsi="Arial" w:cs="Arial"/>
          <w:sz w:val="22"/>
          <w:szCs w:val="22"/>
          <w:lang w:val="es-CR" w:eastAsia="en-GB"/>
        </w:rPr>
      </w:pPr>
    </w:p>
    <w:p w:rsidR="00042C7F" w:rsidRPr="004C1CC3" w:rsidRDefault="00042C7F" w:rsidP="004C1CC3">
      <w:pPr>
        <w:pStyle w:val="Default"/>
        <w:jc w:val="both"/>
        <w:rPr>
          <w:rFonts w:ascii="Arial" w:eastAsia="Times New Roman" w:hAnsi="Arial" w:cs="Arial"/>
          <w:sz w:val="22"/>
          <w:szCs w:val="22"/>
          <w:lang w:val="es-CR" w:eastAsia="en-GB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45"/>
        <w:gridCol w:w="3645"/>
        <w:gridCol w:w="3645"/>
        <w:gridCol w:w="3646"/>
      </w:tblGrid>
      <w:tr w:rsidR="00042C7F" w:rsidRPr="00042C7F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4581" w:type="dxa"/>
            <w:gridSpan w:val="4"/>
          </w:tcPr>
          <w:p w:rsidR="00042C7F" w:rsidRPr="00042C7F" w:rsidRDefault="00042C7F" w:rsidP="004C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42C7F">
              <w:rPr>
                <w:rFonts w:ascii="Arial" w:hAnsi="Arial" w:cs="Arial"/>
                <w:b/>
                <w:bCs/>
                <w:color w:val="000000"/>
              </w:rPr>
              <w:t>Eje</w:t>
            </w:r>
            <w:proofErr w:type="spellEnd"/>
            <w:r w:rsidRPr="00042C7F">
              <w:rPr>
                <w:rFonts w:ascii="Arial" w:hAnsi="Arial" w:cs="Arial"/>
                <w:b/>
                <w:bCs/>
                <w:color w:val="000000"/>
              </w:rPr>
              <w:t>: SERVICIOS MIGRATORIOS</w:t>
            </w:r>
          </w:p>
        </w:tc>
      </w:tr>
      <w:tr w:rsidR="00042C7F" w:rsidRPr="00042C7F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4581" w:type="dxa"/>
            <w:gridSpan w:val="4"/>
          </w:tcPr>
          <w:p w:rsidR="00042C7F" w:rsidRPr="00042C7F" w:rsidRDefault="00042C7F" w:rsidP="004C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42C7F">
              <w:rPr>
                <w:rFonts w:ascii="Arial" w:hAnsi="Arial" w:cs="Arial"/>
                <w:b/>
                <w:bCs/>
                <w:color w:val="000000"/>
              </w:rPr>
              <w:t>Subtema</w:t>
            </w:r>
            <w:proofErr w:type="spellEnd"/>
            <w:r w:rsidRPr="00042C7F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  <w:proofErr w:type="spellStart"/>
            <w:r w:rsidRPr="00042C7F">
              <w:rPr>
                <w:rFonts w:ascii="Arial" w:hAnsi="Arial" w:cs="Arial"/>
                <w:b/>
                <w:bCs/>
                <w:color w:val="000000"/>
              </w:rPr>
              <w:t>Regularización</w:t>
            </w:r>
            <w:proofErr w:type="spellEnd"/>
            <w:r w:rsidRPr="00042C7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42C7F">
              <w:rPr>
                <w:rFonts w:ascii="Arial" w:hAnsi="Arial" w:cs="Arial"/>
                <w:b/>
                <w:bCs/>
                <w:color w:val="000000"/>
              </w:rPr>
              <w:t>migratoria</w:t>
            </w:r>
            <w:proofErr w:type="spellEnd"/>
          </w:p>
        </w:tc>
      </w:tr>
      <w:tr w:rsidR="00042C7F" w:rsidRPr="00042C7F">
        <w:tblPrEx>
          <w:tblCellMar>
            <w:top w:w="0" w:type="dxa"/>
            <w:bottom w:w="0" w:type="dxa"/>
          </w:tblCellMar>
        </w:tblPrEx>
        <w:trPr>
          <w:trHeight w:val="4284"/>
        </w:trPr>
        <w:tc>
          <w:tcPr>
            <w:tcW w:w="3645" w:type="dxa"/>
          </w:tcPr>
          <w:p w:rsidR="007C6C3D" w:rsidRPr="004C1CC3" w:rsidRDefault="007C6C3D" w:rsidP="004C1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CR"/>
              </w:rPr>
            </w:pPr>
          </w:p>
          <w:p w:rsidR="00042C7F" w:rsidRPr="00042C7F" w:rsidRDefault="00042C7F" w:rsidP="004C1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CR"/>
              </w:rPr>
            </w:pPr>
            <w:r w:rsidRPr="00042C7F">
              <w:rPr>
                <w:rFonts w:ascii="Arial" w:hAnsi="Arial" w:cs="Arial"/>
                <w:color w:val="000000"/>
                <w:lang w:val="es-CR"/>
              </w:rPr>
              <w:t xml:space="preserve">Promover mejoras en el proceso de servicios migra-torios mediante la </w:t>
            </w:r>
            <w:proofErr w:type="spellStart"/>
            <w:r w:rsidRPr="00042C7F">
              <w:rPr>
                <w:rFonts w:ascii="Arial" w:hAnsi="Arial" w:cs="Arial"/>
                <w:color w:val="000000"/>
                <w:lang w:val="es-CR"/>
              </w:rPr>
              <w:t>simplifi-cación</w:t>
            </w:r>
            <w:proofErr w:type="spellEnd"/>
            <w:r w:rsidRPr="00042C7F">
              <w:rPr>
                <w:rFonts w:ascii="Arial" w:hAnsi="Arial" w:cs="Arial"/>
                <w:color w:val="000000"/>
                <w:lang w:val="es-CR"/>
              </w:rPr>
              <w:t xml:space="preserve"> de trámites, la </w:t>
            </w:r>
            <w:proofErr w:type="spellStart"/>
            <w:r w:rsidRPr="00042C7F">
              <w:rPr>
                <w:rFonts w:ascii="Arial" w:hAnsi="Arial" w:cs="Arial"/>
                <w:color w:val="000000"/>
                <w:lang w:val="es-CR"/>
              </w:rPr>
              <w:t>coor-dinación</w:t>
            </w:r>
            <w:proofErr w:type="spellEnd"/>
            <w:r w:rsidRPr="00042C7F">
              <w:rPr>
                <w:rFonts w:ascii="Arial" w:hAnsi="Arial" w:cs="Arial"/>
                <w:color w:val="000000"/>
                <w:lang w:val="es-CR"/>
              </w:rPr>
              <w:t xml:space="preserve"> interinstitucional y la creación de servicios </w:t>
            </w:r>
            <w:proofErr w:type="spellStart"/>
            <w:r w:rsidRPr="00042C7F">
              <w:rPr>
                <w:rFonts w:ascii="Arial" w:hAnsi="Arial" w:cs="Arial"/>
                <w:color w:val="000000"/>
                <w:lang w:val="es-CR"/>
              </w:rPr>
              <w:t>ac</w:t>
            </w:r>
            <w:proofErr w:type="spellEnd"/>
            <w:r w:rsidRPr="00042C7F">
              <w:rPr>
                <w:rFonts w:ascii="Arial" w:hAnsi="Arial" w:cs="Arial"/>
                <w:color w:val="000000"/>
                <w:lang w:val="es-CR"/>
              </w:rPr>
              <w:t xml:space="preserve">-cesibles para todos los </w:t>
            </w:r>
            <w:proofErr w:type="spellStart"/>
            <w:r w:rsidRPr="00042C7F">
              <w:rPr>
                <w:rFonts w:ascii="Arial" w:hAnsi="Arial" w:cs="Arial"/>
                <w:color w:val="000000"/>
                <w:lang w:val="es-CR"/>
              </w:rPr>
              <w:t>sec-tores</w:t>
            </w:r>
            <w:proofErr w:type="spellEnd"/>
            <w:r w:rsidRPr="00042C7F">
              <w:rPr>
                <w:rFonts w:ascii="Arial" w:hAnsi="Arial" w:cs="Arial"/>
                <w:color w:val="000000"/>
                <w:lang w:val="es-CR"/>
              </w:rPr>
              <w:t xml:space="preserve"> de la población meta (incluyendo personas con discapacidad). </w:t>
            </w:r>
          </w:p>
          <w:p w:rsidR="00042C7F" w:rsidRPr="00042C7F" w:rsidRDefault="00042C7F" w:rsidP="004C1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CR"/>
              </w:rPr>
            </w:pPr>
            <w:r w:rsidRPr="00042C7F">
              <w:rPr>
                <w:rFonts w:ascii="Arial" w:hAnsi="Arial" w:cs="Arial"/>
                <w:color w:val="000000"/>
                <w:lang w:val="es-CR"/>
              </w:rPr>
              <w:t xml:space="preserve">Mejorar los niveles de </w:t>
            </w:r>
            <w:proofErr w:type="spellStart"/>
            <w:r w:rsidRPr="00042C7F">
              <w:rPr>
                <w:rFonts w:ascii="Arial" w:hAnsi="Arial" w:cs="Arial"/>
                <w:color w:val="000000"/>
                <w:lang w:val="es-CR"/>
              </w:rPr>
              <w:t>regu-larización</w:t>
            </w:r>
            <w:proofErr w:type="spellEnd"/>
            <w:r w:rsidRPr="00042C7F">
              <w:rPr>
                <w:rFonts w:ascii="Arial" w:hAnsi="Arial" w:cs="Arial"/>
                <w:color w:val="000000"/>
                <w:lang w:val="es-CR"/>
              </w:rPr>
              <w:t xml:space="preserve"> migratoria. </w:t>
            </w:r>
          </w:p>
        </w:tc>
        <w:tc>
          <w:tcPr>
            <w:tcW w:w="3645" w:type="dxa"/>
          </w:tcPr>
          <w:p w:rsidR="00042C7F" w:rsidRPr="00042C7F" w:rsidRDefault="007C6C3D" w:rsidP="004C1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  <w:r w:rsidRPr="004C1CC3">
              <w:rPr>
                <w:rFonts w:ascii="Arial" w:hAnsi="Arial" w:cs="Arial"/>
                <w:sz w:val="24"/>
                <w:szCs w:val="24"/>
                <w:lang w:val="es-CR"/>
              </w:rPr>
              <w:t>Meta</w:t>
            </w:r>
          </w:p>
          <w:p w:rsidR="00042C7F" w:rsidRPr="00042C7F" w:rsidRDefault="00042C7F" w:rsidP="004C1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CR"/>
              </w:rPr>
            </w:pPr>
            <w:r w:rsidRPr="00042C7F">
              <w:rPr>
                <w:rFonts w:ascii="Arial" w:hAnsi="Arial" w:cs="Arial"/>
                <w:color w:val="000000"/>
                <w:lang w:val="es-CR"/>
              </w:rPr>
              <w:t xml:space="preserve">Reducir el tiempo de resolución de trámites administrativos. </w:t>
            </w:r>
          </w:p>
          <w:p w:rsidR="00042C7F" w:rsidRPr="00042C7F" w:rsidRDefault="00042C7F" w:rsidP="004C1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CR"/>
              </w:rPr>
            </w:pPr>
            <w:r w:rsidRPr="00042C7F">
              <w:rPr>
                <w:rFonts w:ascii="Arial" w:hAnsi="Arial" w:cs="Arial"/>
                <w:color w:val="000000"/>
                <w:lang w:val="es-CR"/>
              </w:rPr>
              <w:t xml:space="preserve">Aumentar el porcentaje de personas migrantes y refugiadas que </w:t>
            </w:r>
            <w:proofErr w:type="spellStart"/>
            <w:r w:rsidRPr="00042C7F">
              <w:rPr>
                <w:rFonts w:ascii="Arial" w:hAnsi="Arial" w:cs="Arial"/>
                <w:color w:val="000000"/>
                <w:lang w:val="es-CR"/>
              </w:rPr>
              <w:t>comple</w:t>
            </w:r>
            <w:proofErr w:type="spellEnd"/>
            <w:r w:rsidRPr="00042C7F">
              <w:rPr>
                <w:rFonts w:ascii="Arial" w:hAnsi="Arial" w:cs="Arial"/>
                <w:color w:val="000000"/>
                <w:lang w:val="es-CR"/>
              </w:rPr>
              <w:t xml:space="preserve">-tan el proceso de </w:t>
            </w:r>
            <w:proofErr w:type="spellStart"/>
            <w:r w:rsidRPr="00042C7F">
              <w:rPr>
                <w:rFonts w:ascii="Arial" w:hAnsi="Arial" w:cs="Arial"/>
                <w:color w:val="000000"/>
                <w:lang w:val="es-CR"/>
              </w:rPr>
              <w:t>regu-larización</w:t>
            </w:r>
            <w:proofErr w:type="spellEnd"/>
            <w:r w:rsidRPr="00042C7F">
              <w:rPr>
                <w:rFonts w:ascii="Arial" w:hAnsi="Arial" w:cs="Arial"/>
                <w:color w:val="000000"/>
                <w:lang w:val="es-CR"/>
              </w:rPr>
              <w:t xml:space="preserve">. </w:t>
            </w:r>
          </w:p>
          <w:p w:rsidR="00042C7F" w:rsidRPr="00042C7F" w:rsidRDefault="00042C7F" w:rsidP="004C1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CR"/>
              </w:rPr>
            </w:pPr>
          </w:p>
        </w:tc>
        <w:tc>
          <w:tcPr>
            <w:tcW w:w="3645" w:type="dxa"/>
          </w:tcPr>
          <w:p w:rsidR="007C6C3D" w:rsidRPr="004C1CC3" w:rsidRDefault="007C6C3D" w:rsidP="004C1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1CC3">
              <w:rPr>
                <w:rFonts w:ascii="Arial" w:hAnsi="Arial" w:cs="Arial"/>
                <w:color w:val="000000"/>
                <w:lang w:val="es-CR"/>
              </w:rPr>
              <w:t>Estrategia</w:t>
            </w:r>
          </w:p>
          <w:p w:rsidR="00042C7F" w:rsidRPr="00042C7F" w:rsidRDefault="00042C7F" w:rsidP="004C1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CR"/>
              </w:rPr>
            </w:pPr>
            <w:r w:rsidRPr="00042C7F">
              <w:rPr>
                <w:rFonts w:ascii="Arial" w:hAnsi="Arial" w:cs="Arial"/>
                <w:color w:val="000000"/>
                <w:lang w:val="es-CR"/>
              </w:rPr>
              <w:t>Fomentar el uso de herramientas informáticas para iniciar trámites ad-</w:t>
            </w:r>
            <w:proofErr w:type="spellStart"/>
            <w:r w:rsidRPr="00042C7F">
              <w:rPr>
                <w:rFonts w:ascii="Arial" w:hAnsi="Arial" w:cs="Arial"/>
                <w:color w:val="000000"/>
                <w:lang w:val="es-CR"/>
              </w:rPr>
              <w:t>ministrativos</w:t>
            </w:r>
            <w:proofErr w:type="spellEnd"/>
            <w:r w:rsidRPr="00042C7F">
              <w:rPr>
                <w:rFonts w:ascii="Arial" w:hAnsi="Arial" w:cs="Arial"/>
                <w:color w:val="000000"/>
                <w:lang w:val="es-CR"/>
              </w:rPr>
              <w:t xml:space="preserve"> con enfoque inclusivo, que facilite la información sobre documentación migratoria básica (personas con discapacidad). </w:t>
            </w:r>
          </w:p>
          <w:p w:rsidR="00042C7F" w:rsidRPr="00042C7F" w:rsidRDefault="00042C7F" w:rsidP="004C1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CR"/>
              </w:rPr>
            </w:pPr>
            <w:r w:rsidRPr="00042C7F">
              <w:rPr>
                <w:rFonts w:ascii="Arial" w:hAnsi="Arial" w:cs="Arial"/>
                <w:color w:val="000000"/>
                <w:lang w:val="es-CR"/>
              </w:rPr>
              <w:t xml:space="preserve">. </w:t>
            </w:r>
          </w:p>
          <w:p w:rsidR="00042C7F" w:rsidRPr="00042C7F" w:rsidRDefault="00042C7F" w:rsidP="004C1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CR"/>
              </w:rPr>
            </w:pPr>
            <w:r w:rsidRPr="00042C7F">
              <w:rPr>
                <w:rFonts w:ascii="Arial" w:hAnsi="Arial" w:cs="Arial"/>
                <w:color w:val="000000"/>
                <w:lang w:val="es-CR"/>
              </w:rPr>
              <w:t xml:space="preserve">Promover atención preferencial en plataformas de servicios a población con discapacidad. </w:t>
            </w:r>
            <w:r w:rsidR="007C6C3D" w:rsidRPr="004C1CC3">
              <w:rPr>
                <w:rFonts w:ascii="Arial" w:hAnsi="Arial" w:cs="Arial"/>
                <w:color w:val="000000"/>
                <w:lang w:val="es-CR"/>
              </w:rPr>
              <w:t xml:space="preserve"> </w:t>
            </w:r>
          </w:p>
          <w:p w:rsidR="00042C7F" w:rsidRPr="00042C7F" w:rsidRDefault="00042C7F" w:rsidP="004C1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CR"/>
              </w:rPr>
            </w:pPr>
            <w:proofErr w:type="gramStart"/>
            <w:r w:rsidRPr="00042C7F">
              <w:rPr>
                <w:rFonts w:ascii="Arial" w:hAnsi="Arial" w:cs="Arial"/>
                <w:color w:val="000000"/>
                <w:lang w:val="es-CR"/>
              </w:rPr>
              <w:t>responsables</w:t>
            </w:r>
            <w:proofErr w:type="gramEnd"/>
            <w:r w:rsidRPr="00042C7F">
              <w:rPr>
                <w:rFonts w:ascii="Arial" w:hAnsi="Arial" w:cs="Arial"/>
                <w:color w:val="000000"/>
                <w:lang w:val="es-CR"/>
              </w:rPr>
              <w:t xml:space="preserve"> de la determinación de la </w:t>
            </w:r>
            <w:proofErr w:type="spellStart"/>
            <w:r w:rsidRPr="00042C7F">
              <w:rPr>
                <w:rFonts w:ascii="Arial" w:hAnsi="Arial" w:cs="Arial"/>
                <w:color w:val="000000"/>
                <w:lang w:val="es-CR"/>
              </w:rPr>
              <w:t>ca-tegoría</w:t>
            </w:r>
            <w:proofErr w:type="spellEnd"/>
            <w:r w:rsidRPr="00042C7F">
              <w:rPr>
                <w:rFonts w:ascii="Arial" w:hAnsi="Arial" w:cs="Arial"/>
                <w:color w:val="000000"/>
                <w:lang w:val="es-CR"/>
              </w:rPr>
              <w:t xml:space="preserve"> migratoria, incluyendo la Unidad de Refugiados de la DGME. </w:t>
            </w:r>
          </w:p>
          <w:p w:rsidR="00042C7F" w:rsidRPr="00042C7F" w:rsidRDefault="00042C7F" w:rsidP="004C1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CR"/>
              </w:rPr>
            </w:pPr>
            <w:r w:rsidRPr="00042C7F">
              <w:rPr>
                <w:rFonts w:ascii="Arial" w:hAnsi="Arial" w:cs="Arial"/>
                <w:color w:val="000000"/>
              </w:rPr>
              <w:t xml:space="preserve"> </w:t>
            </w:r>
            <w:r w:rsidRPr="00042C7F">
              <w:rPr>
                <w:rFonts w:ascii="Arial" w:hAnsi="Arial" w:cs="Arial"/>
                <w:color w:val="000000"/>
                <w:lang w:val="es-CR"/>
              </w:rPr>
              <w:t xml:space="preserve">Mejorar la organización interna y la agilización de los trámites </w:t>
            </w:r>
            <w:proofErr w:type="spellStart"/>
            <w:r w:rsidRPr="00042C7F">
              <w:rPr>
                <w:rFonts w:ascii="Arial" w:hAnsi="Arial" w:cs="Arial"/>
                <w:color w:val="000000"/>
                <w:lang w:val="es-CR"/>
              </w:rPr>
              <w:lastRenderedPageBreak/>
              <w:t>migrato-rios</w:t>
            </w:r>
            <w:proofErr w:type="spellEnd"/>
            <w:r w:rsidRPr="00042C7F">
              <w:rPr>
                <w:rFonts w:ascii="Arial" w:hAnsi="Arial" w:cs="Arial"/>
                <w:color w:val="000000"/>
                <w:lang w:val="es-CR"/>
              </w:rPr>
              <w:t xml:space="preserve"> para permitir la obtención de los documentos –incluyendo los trámites en consulados costarricenses– de manera oportuna. </w:t>
            </w:r>
          </w:p>
          <w:p w:rsidR="00042C7F" w:rsidRPr="00042C7F" w:rsidRDefault="00042C7F" w:rsidP="004C1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CR"/>
              </w:rPr>
            </w:pPr>
            <w:r w:rsidRPr="00042C7F">
              <w:rPr>
                <w:rFonts w:ascii="Arial" w:hAnsi="Arial" w:cs="Arial"/>
                <w:color w:val="000000"/>
              </w:rPr>
              <w:t xml:space="preserve"> </w:t>
            </w:r>
            <w:r w:rsidRPr="00042C7F">
              <w:rPr>
                <w:rFonts w:ascii="Arial" w:hAnsi="Arial" w:cs="Arial"/>
                <w:color w:val="000000"/>
                <w:lang w:val="es-CR"/>
              </w:rPr>
              <w:t xml:space="preserve">Promover servicios de información consular que garanticen la </w:t>
            </w:r>
            <w:proofErr w:type="spellStart"/>
            <w:r w:rsidRPr="00042C7F">
              <w:rPr>
                <w:rFonts w:ascii="Arial" w:hAnsi="Arial" w:cs="Arial"/>
                <w:color w:val="000000"/>
                <w:lang w:val="es-CR"/>
              </w:rPr>
              <w:t>accesibi-lidad</w:t>
            </w:r>
            <w:proofErr w:type="spellEnd"/>
            <w:r w:rsidRPr="00042C7F">
              <w:rPr>
                <w:rFonts w:ascii="Arial" w:hAnsi="Arial" w:cs="Arial"/>
                <w:color w:val="000000"/>
                <w:lang w:val="es-CR"/>
              </w:rPr>
              <w:t xml:space="preserve"> a personas con discapacidad. </w:t>
            </w:r>
          </w:p>
          <w:p w:rsidR="00042C7F" w:rsidRPr="00042C7F" w:rsidRDefault="00042C7F" w:rsidP="004C1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CR"/>
              </w:rPr>
            </w:pPr>
            <w:r w:rsidRPr="00042C7F">
              <w:rPr>
                <w:rFonts w:ascii="Arial" w:hAnsi="Arial" w:cs="Arial"/>
                <w:color w:val="000000"/>
              </w:rPr>
              <w:t xml:space="preserve"> </w:t>
            </w:r>
            <w:r w:rsidRPr="00042C7F">
              <w:rPr>
                <w:rFonts w:ascii="Arial" w:hAnsi="Arial" w:cs="Arial"/>
                <w:color w:val="000000"/>
                <w:lang w:val="es-CR"/>
              </w:rPr>
              <w:t xml:space="preserve">Brindar información migratoria oportuna en formatos accesibles para personas con discapacidad, incluyendo formatos Braille. </w:t>
            </w:r>
          </w:p>
          <w:p w:rsidR="00042C7F" w:rsidRPr="00042C7F" w:rsidRDefault="00042C7F" w:rsidP="004C1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CR"/>
              </w:rPr>
            </w:pPr>
            <w:r w:rsidRPr="00042C7F">
              <w:rPr>
                <w:rFonts w:ascii="Arial" w:hAnsi="Arial" w:cs="Arial"/>
                <w:color w:val="000000"/>
              </w:rPr>
              <w:t xml:space="preserve"> </w:t>
            </w:r>
            <w:r w:rsidRPr="00042C7F">
              <w:rPr>
                <w:rFonts w:ascii="Arial" w:hAnsi="Arial" w:cs="Arial"/>
                <w:color w:val="000000"/>
                <w:lang w:val="es-CR"/>
              </w:rPr>
              <w:t xml:space="preserve">Promover la contratación de personal experto en interpretación de LESCO para aplicar en los procesos brindados por las instituciones competentes en materia migratoria. </w:t>
            </w:r>
          </w:p>
          <w:p w:rsidR="00042C7F" w:rsidRPr="00042C7F" w:rsidRDefault="00042C7F" w:rsidP="004C1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CR"/>
              </w:rPr>
            </w:pPr>
          </w:p>
        </w:tc>
        <w:tc>
          <w:tcPr>
            <w:tcW w:w="3645" w:type="dxa"/>
          </w:tcPr>
          <w:p w:rsidR="007C6C3D" w:rsidRPr="004C1CC3" w:rsidRDefault="007C6C3D" w:rsidP="004C1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CR"/>
              </w:rPr>
            </w:pPr>
            <w:r w:rsidRPr="004C1CC3">
              <w:rPr>
                <w:rFonts w:ascii="Arial" w:hAnsi="Arial" w:cs="Arial"/>
                <w:color w:val="000000"/>
                <w:lang w:val="es-CR"/>
              </w:rPr>
              <w:lastRenderedPageBreak/>
              <w:t>Responsables institucionales</w:t>
            </w:r>
          </w:p>
          <w:p w:rsidR="007C6C3D" w:rsidRPr="004C1CC3" w:rsidRDefault="007C6C3D" w:rsidP="004C1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CR"/>
              </w:rPr>
            </w:pPr>
          </w:p>
          <w:p w:rsidR="00042C7F" w:rsidRPr="00042C7F" w:rsidRDefault="00042C7F" w:rsidP="004C1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CR"/>
              </w:rPr>
            </w:pPr>
            <w:r w:rsidRPr="00042C7F">
              <w:rPr>
                <w:rFonts w:ascii="Arial" w:hAnsi="Arial" w:cs="Arial"/>
                <w:color w:val="000000"/>
                <w:lang w:val="es-CR"/>
              </w:rPr>
              <w:t xml:space="preserve">DGME </w:t>
            </w:r>
          </w:p>
          <w:p w:rsidR="00042C7F" w:rsidRPr="00042C7F" w:rsidRDefault="00042C7F" w:rsidP="004C1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CR"/>
              </w:rPr>
            </w:pPr>
            <w:r w:rsidRPr="00042C7F">
              <w:rPr>
                <w:rFonts w:ascii="Arial" w:hAnsi="Arial" w:cs="Arial"/>
                <w:color w:val="000000"/>
                <w:lang w:val="es-CR"/>
              </w:rPr>
              <w:t xml:space="preserve">MEIC </w:t>
            </w:r>
          </w:p>
          <w:p w:rsidR="00042C7F" w:rsidRPr="00042C7F" w:rsidRDefault="00042C7F" w:rsidP="004C1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CR"/>
              </w:rPr>
            </w:pPr>
            <w:r w:rsidRPr="00042C7F">
              <w:rPr>
                <w:rFonts w:ascii="Arial" w:hAnsi="Arial" w:cs="Arial"/>
                <w:color w:val="000000"/>
                <w:lang w:val="es-CR"/>
              </w:rPr>
              <w:t xml:space="preserve">TAM </w:t>
            </w:r>
          </w:p>
          <w:p w:rsidR="00042C7F" w:rsidRPr="00042C7F" w:rsidRDefault="00042C7F" w:rsidP="004C1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CR"/>
              </w:rPr>
            </w:pPr>
            <w:r w:rsidRPr="00042C7F">
              <w:rPr>
                <w:rFonts w:ascii="Arial" w:hAnsi="Arial" w:cs="Arial"/>
                <w:color w:val="000000"/>
                <w:lang w:val="es-CR"/>
              </w:rPr>
              <w:t xml:space="preserve">MREC </w:t>
            </w:r>
          </w:p>
          <w:p w:rsidR="00042C7F" w:rsidRPr="00042C7F" w:rsidRDefault="00042C7F" w:rsidP="004C1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CR"/>
              </w:rPr>
            </w:pPr>
            <w:r w:rsidRPr="00042C7F">
              <w:rPr>
                <w:rFonts w:ascii="Arial" w:hAnsi="Arial" w:cs="Arial"/>
                <w:color w:val="000000"/>
                <w:lang w:val="es-CR"/>
              </w:rPr>
              <w:t xml:space="preserve">Agentes migratorios en el exterior (consulados) </w:t>
            </w:r>
          </w:p>
          <w:p w:rsidR="00042C7F" w:rsidRPr="00042C7F" w:rsidRDefault="00042C7F" w:rsidP="004C1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CR"/>
              </w:rPr>
            </w:pPr>
            <w:r w:rsidRPr="00042C7F">
              <w:rPr>
                <w:rFonts w:ascii="Arial" w:hAnsi="Arial" w:cs="Arial"/>
                <w:color w:val="000000"/>
                <w:lang w:val="es-CR"/>
              </w:rPr>
              <w:t xml:space="preserve">MGP Secretaría Técnica de </w:t>
            </w:r>
            <w:proofErr w:type="spellStart"/>
            <w:r w:rsidRPr="00042C7F">
              <w:rPr>
                <w:rFonts w:ascii="Arial" w:hAnsi="Arial" w:cs="Arial"/>
                <w:color w:val="000000"/>
                <w:lang w:val="es-CR"/>
              </w:rPr>
              <w:t>Go-bierno</w:t>
            </w:r>
            <w:proofErr w:type="spellEnd"/>
            <w:r w:rsidRPr="00042C7F">
              <w:rPr>
                <w:rFonts w:ascii="Arial" w:hAnsi="Arial" w:cs="Arial"/>
                <w:color w:val="000000"/>
                <w:lang w:val="es-CR"/>
              </w:rPr>
              <w:t xml:space="preserve"> Digital </w:t>
            </w:r>
          </w:p>
          <w:p w:rsidR="00042C7F" w:rsidRPr="00042C7F" w:rsidRDefault="00042C7F" w:rsidP="004C1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42C7F">
              <w:rPr>
                <w:rFonts w:ascii="Arial" w:hAnsi="Arial" w:cs="Arial"/>
                <w:color w:val="000000"/>
              </w:rPr>
              <w:t xml:space="preserve">MTSS </w:t>
            </w:r>
          </w:p>
        </w:tc>
      </w:tr>
    </w:tbl>
    <w:p w:rsidR="00042C7F" w:rsidRPr="004C1CC3" w:rsidRDefault="00042C7F" w:rsidP="004C1CC3">
      <w:pPr>
        <w:pStyle w:val="Default"/>
        <w:jc w:val="both"/>
        <w:rPr>
          <w:rFonts w:ascii="Arial" w:eastAsia="Times New Roman" w:hAnsi="Arial" w:cs="Arial"/>
          <w:sz w:val="22"/>
          <w:szCs w:val="22"/>
          <w:lang w:val="es-CR" w:eastAsia="en-GB"/>
        </w:rPr>
      </w:pPr>
    </w:p>
    <w:p w:rsidR="00042C7F" w:rsidRPr="004C1CC3" w:rsidRDefault="00042C7F" w:rsidP="004C1CC3">
      <w:pPr>
        <w:pStyle w:val="Default"/>
        <w:jc w:val="both"/>
        <w:rPr>
          <w:rFonts w:ascii="Arial" w:eastAsia="Times New Roman" w:hAnsi="Arial" w:cs="Arial"/>
          <w:sz w:val="22"/>
          <w:szCs w:val="22"/>
          <w:lang w:val="es-CR" w:eastAsia="en-GB"/>
        </w:rPr>
      </w:pPr>
    </w:p>
    <w:p w:rsidR="004A166B" w:rsidRPr="004C1CC3" w:rsidRDefault="004A166B" w:rsidP="004C1CC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val="es-CR" w:eastAsia="en-GB"/>
        </w:rPr>
      </w:pPr>
      <w:r w:rsidRPr="004C1CC3">
        <w:rPr>
          <w:rFonts w:ascii="Arial" w:eastAsia="Times New Roman" w:hAnsi="Arial" w:cs="Arial"/>
          <w:shd w:val="clear" w:color="auto" w:fill="FFFFFF"/>
          <w:lang w:val="es-CR" w:eastAsia="en-GB"/>
        </w:rPr>
        <w:t>Sírvanse proporcionar información sobre cualquier órgano consultivo o mecanismo establecido para consultar y colaborar con las organizaciones representativas de personas con discapacidad, incluyendo información sobre su composición, criterios de membresía (nominación, nombramiento, elección, etc.) y funcionamiento;</w:t>
      </w:r>
    </w:p>
    <w:p w:rsidR="00522D6B" w:rsidRPr="004C1CC3" w:rsidRDefault="00522D6B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</w:p>
    <w:p w:rsidR="00522D6B" w:rsidRPr="004C1CC3" w:rsidRDefault="0078508D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  <w:r>
        <w:rPr>
          <w:rFonts w:ascii="Arial" w:eastAsia="Times New Roman" w:hAnsi="Arial" w:cs="Arial"/>
          <w:lang w:val="es-CR" w:eastAsia="en-GB"/>
        </w:rPr>
        <w:t xml:space="preserve">3.1 </w:t>
      </w:r>
      <w:r w:rsidR="00522D6B" w:rsidRPr="004C1CC3">
        <w:rPr>
          <w:rFonts w:ascii="Arial" w:eastAsia="Times New Roman" w:hAnsi="Arial" w:cs="Arial"/>
          <w:lang w:val="es-CR" w:eastAsia="en-GB"/>
        </w:rPr>
        <w:t>El órgano encargado de la redacción y seguimiento a la Política Migratoria Integral supra citada es el Consejo Nacional de Migración, a continuación se transcribe el articulado que lo regula.</w:t>
      </w:r>
    </w:p>
    <w:p w:rsidR="00522D6B" w:rsidRDefault="00522D6B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</w:p>
    <w:p w:rsidR="0078508D" w:rsidRDefault="0078508D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</w:p>
    <w:p w:rsidR="0078508D" w:rsidRDefault="0078508D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</w:p>
    <w:p w:rsidR="0078508D" w:rsidRDefault="0078508D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</w:p>
    <w:p w:rsidR="0078508D" w:rsidRDefault="0078508D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</w:p>
    <w:p w:rsidR="0078508D" w:rsidRDefault="0078508D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</w:p>
    <w:p w:rsidR="0078508D" w:rsidRDefault="0078508D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</w:p>
    <w:p w:rsidR="0078508D" w:rsidRPr="004C1CC3" w:rsidRDefault="0078508D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</w:p>
    <w:p w:rsidR="00CF737A" w:rsidRPr="004C1CC3" w:rsidRDefault="00CF737A" w:rsidP="007850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lang w:val="es-CR" w:eastAsia="en-GB"/>
        </w:rPr>
        <w:t>TÍTULO III</w:t>
      </w:r>
    </w:p>
    <w:p w:rsidR="00CF737A" w:rsidRPr="004C1CC3" w:rsidRDefault="00CF737A" w:rsidP="007850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lang w:val="es-CR" w:eastAsia="en-GB"/>
        </w:rPr>
        <w:t>AUTORIDADES MIGRATORIAS</w:t>
      </w:r>
    </w:p>
    <w:p w:rsidR="00CF737A" w:rsidRPr="004C1CC3" w:rsidRDefault="00CF737A" w:rsidP="007850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lang w:val="es-CR" w:eastAsia="en-GB"/>
        </w:rPr>
        <w:t>CAPÍTULO I</w:t>
      </w:r>
    </w:p>
    <w:p w:rsidR="00CF737A" w:rsidRPr="004C1CC3" w:rsidRDefault="00CF737A" w:rsidP="007850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lang w:val="es-CR" w:eastAsia="en-GB"/>
        </w:rPr>
        <w:t>CONSEJO NACIONAL DE MIGRACIÓN</w:t>
      </w:r>
    </w:p>
    <w:p w:rsidR="0078508D" w:rsidRDefault="0078508D" w:rsidP="0078508D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s-CR" w:eastAsia="en-GB"/>
        </w:rPr>
      </w:pPr>
    </w:p>
    <w:p w:rsidR="00CF737A" w:rsidRPr="004C1CC3" w:rsidRDefault="00CF737A" w:rsidP="0078508D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lang w:val="es-CR" w:eastAsia="en-GB"/>
        </w:rPr>
        <w:t>ARTÍCULO 9.-</w:t>
      </w:r>
    </w:p>
    <w:p w:rsidR="00CF737A" w:rsidRPr="004C1CC3" w:rsidRDefault="00CF737A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lang w:val="es-CR" w:eastAsia="en-GB"/>
        </w:rPr>
        <w:t>Créase el Consejo Nacional de Migración, como órgano asesor del Poder</w:t>
      </w:r>
      <w:r w:rsidRPr="004C1CC3">
        <w:rPr>
          <w:rFonts w:ascii="Arial" w:eastAsia="Times New Roman" w:hAnsi="Arial" w:cs="Arial"/>
          <w:lang w:val="es-CR" w:eastAsia="en-GB"/>
        </w:rPr>
        <w:t xml:space="preserve"> </w:t>
      </w:r>
      <w:r w:rsidRPr="004C1CC3">
        <w:rPr>
          <w:rFonts w:ascii="Arial" w:eastAsia="Times New Roman" w:hAnsi="Arial" w:cs="Arial"/>
          <w:lang w:val="es-CR" w:eastAsia="en-GB"/>
        </w:rPr>
        <w:t>Ejecutivo, del Ministerio de Gobernación y Policía y de la Dirección General</w:t>
      </w:r>
      <w:r w:rsidR="0078508D">
        <w:rPr>
          <w:rFonts w:ascii="Arial" w:eastAsia="Times New Roman" w:hAnsi="Arial" w:cs="Arial"/>
          <w:lang w:val="es-CR" w:eastAsia="en-GB"/>
        </w:rPr>
        <w:t xml:space="preserve"> </w:t>
      </w:r>
      <w:r w:rsidRPr="004C1CC3">
        <w:rPr>
          <w:rFonts w:ascii="Arial" w:eastAsia="Times New Roman" w:hAnsi="Arial" w:cs="Arial"/>
          <w:lang w:val="es-CR" w:eastAsia="en-GB"/>
        </w:rPr>
        <w:t>de Migración y Extranjería.</w:t>
      </w:r>
    </w:p>
    <w:p w:rsidR="00CF737A" w:rsidRPr="004C1CC3" w:rsidRDefault="00CF737A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</w:p>
    <w:p w:rsidR="00CF737A" w:rsidRPr="004C1CC3" w:rsidRDefault="00CF737A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lang w:val="es-CR" w:eastAsia="en-GB"/>
        </w:rPr>
        <w:t>ARTÍCULO 10.-</w:t>
      </w:r>
    </w:p>
    <w:p w:rsidR="00CF737A" w:rsidRPr="004C1CC3" w:rsidRDefault="00CF737A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lang w:val="es-CR" w:eastAsia="en-GB"/>
        </w:rPr>
        <w:t>El Consejo estará integrado de la siguiente manera:</w:t>
      </w:r>
    </w:p>
    <w:p w:rsidR="00CF737A" w:rsidRPr="004C1CC3" w:rsidRDefault="00CF737A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lang w:val="es-CR" w:eastAsia="en-GB"/>
        </w:rPr>
        <w:t>1) El ministro o la ministra de Gobernación y Policía, quien lo presidirá.</w:t>
      </w:r>
    </w:p>
    <w:p w:rsidR="00CF737A" w:rsidRPr="004C1CC3" w:rsidRDefault="00CF737A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lang w:val="es-CR" w:eastAsia="en-GB"/>
        </w:rPr>
        <w:t>2) El ministro o la ministra de Relaciones Exteriores y Culto.</w:t>
      </w:r>
    </w:p>
    <w:p w:rsidR="00CF737A" w:rsidRPr="004C1CC3" w:rsidRDefault="00CF737A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lang w:val="es-CR" w:eastAsia="en-GB"/>
        </w:rPr>
        <w:t>3) El ministro o la ministra de Trabajo y Seguridad Social.</w:t>
      </w:r>
    </w:p>
    <w:p w:rsidR="00CF737A" w:rsidRPr="004C1CC3" w:rsidRDefault="00CF737A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lang w:val="es-CR" w:eastAsia="en-GB"/>
        </w:rPr>
        <w:t>4) El ministro o la ministra de Planificación Nacional y Política</w:t>
      </w:r>
    </w:p>
    <w:p w:rsidR="00CF737A" w:rsidRPr="004C1CC3" w:rsidRDefault="00CF737A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lang w:val="es-CR" w:eastAsia="en-GB"/>
        </w:rPr>
        <w:t>Económica.</w:t>
      </w:r>
    </w:p>
    <w:p w:rsidR="00CF737A" w:rsidRPr="004C1CC3" w:rsidRDefault="00CF737A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lang w:val="es-CR" w:eastAsia="en-GB"/>
        </w:rPr>
        <w:t>5) El ministro o la ministra de Salud.</w:t>
      </w:r>
    </w:p>
    <w:p w:rsidR="00CF737A" w:rsidRPr="004C1CC3" w:rsidRDefault="00CF737A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lang w:val="es-CR" w:eastAsia="en-GB"/>
        </w:rPr>
        <w:t>6) El ministro o la ministra de Educación.</w:t>
      </w:r>
    </w:p>
    <w:p w:rsidR="00CF737A" w:rsidRPr="004C1CC3" w:rsidRDefault="00CF737A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lang w:val="es-CR" w:eastAsia="en-GB"/>
        </w:rPr>
        <w:t>7) El director o la directora general de Migración y Extranjería.</w:t>
      </w:r>
    </w:p>
    <w:p w:rsidR="00CF737A" w:rsidRPr="004C1CC3" w:rsidRDefault="00CF737A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lang w:val="es-CR" w:eastAsia="en-GB"/>
        </w:rPr>
        <w:t>8) El presidente ejecutivo o la presidenta ejecutiva del Instituto</w:t>
      </w:r>
      <w:r w:rsidRPr="004C1CC3">
        <w:rPr>
          <w:rFonts w:ascii="Arial" w:eastAsia="Times New Roman" w:hAnsi="Arial" w:cs="Arial"/>
          <w:lang w:val="es-CR" w:eastAsia="en-GB"/>
        </w:rPr>
        <w:t xml:space="preserve"> </w:t>
      </w:r>
      <w:r w:rsidRPr="004C1CC3">
        <w:rPr>
          <w:rFonts w:ascii="Arial" w:eastAsia="Times New Roman" w:hAnsi="Arial" w:cs="Arial"/>
          <w:lang w:val="es-CR" w:eastAsia="en-GB"/>
        </w:rPr>
        <w:t>Costarricense de Turismo.</w:t>
      </w:r>
    </w:p>
    <w:p w:rsidR="00CF737A" w:rsidRPr="004C1CC3" w:rsidRDefault="00CF737A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lang w:val="es-CR" w:eastAsia="en-GB"/>
        </w:rPr>
        <w:t>9) El presidente ejecutivo o la presidenta ejecutiva de la Caja</w:t>
      </w:r>
      <w:r w:rsidRPr="004C1CC3">
        <w:rPr>
          <w:rFonts w:ascii="Arial" w:eastAsia="Times New Roman" w:hAnsi="Arial" w:cs="Arial"/>
          <w:lang w:val="es-CR" w:eastAsia="en-GB"/>
        </w:rPr>
        <w:t xml:space="preserve"> </w:t>
      </w:r>
      <w:r w:rsidRPr="004C1CC3">
        <w:rPr>
          <w:rFonts w:ascii="Arial" w:eastAsia="Times New Roman" w:hAnsi="Arial" w:cs="Arial"/>
          <w:lang w:val="es-CR" w:eastAsia="en-GB"/>
        </w:rPr>
        <w:t>Costarricense de Seguro Social.</w:t>
      </w:r>
    </w:p>
    <w:p w:rsidR="00CF737A" w:rsidRPr="004C1CC3" w:rsidRDefault="00CF737A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lang w:val="es-CR" w:eastAsia="en-GB"/>
        </w:rPr>
        <w:t>10) Dos personas representantes de las organizaciones de la sociedad</w:t>
      </w:r>
      <w:r w:rsidRPr="004C1CC3">
        <w:rPr>
          <w:rFonts w:ascii="Arial" w:eastAsia="Times New Roman" w:hAnsi="Arial" w:cs="Arial"/>
          <w:lang w:val="es-CR" w:eastAsia="en-GB"/>
        </w:rPr>
        <w:t xml:space="preserve"> </w:t>
      </w:r>
      <w:r w:rsidRPr="004C1CC3">
        <w:rPr>
          <w:rFonts w:ascii="Arial" w:eastAsia="Times New Roman" w:hAnsi="Arial" w:cs="Arial"/>
          <w:lang w:val="es-CR" w:eastAsia="en-GB"/>
        </w:rPr>
        <w:t>civil, vinculadas al tema migratorio, nombradas por la Defensoría de los</w:t>
      </w:r>
    </w:p>
    <w:p w:rsidR="00CF737A" w:rsidRPr="004C1CC3" w:rsidRDefault="00CF737A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lang w:val="es-CR" w:eastAsia="en-GB"/>
        </w:rPr>
        <w:t>Habitantes, según se establezca en el Reglamento de esta Ley.</w:t>
      </w:r>
    </w:p>
    <w:p w:rsidR="00CF737A" w:rsidRPr="004C1CC3" w:rsidRDefault="00CF737A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</w:p>
    <w:p w:rsidR="00CF737A" w:rsidRPr="004C1CC3" w:rsidRDefault="00CF737A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lang w:val="es-CR" w:eastAsia="en-GB"/>
        </w:rPr>
        <w:t>Cuando el ministro, presidente ejecutivo o director no pueda asistir a las</w:t>
      </w:r>
      <w:r w:rsidRPr="004C1CC3">
        <w:rPr>
          <w:rFonts w:ascii="Arial" w:eastAsia="Times New Roman" w:hAnsi="Arial" w:cs="Arial"/>
          <w:lang w:val="es-CR" w:eastAsia="en-GB"/>
        </w:rPr>
        <w:t xml:space="preserve"> </w:t>
      </w:r>
      <w:r w:rsidRPr="004C1CC3">
        <w:rPr>
          <w:rFonts w:ascii="Arial" w:eastAsia="Times New Roman" w:hAnsi="Arial" w:cs="Arial"/>
          <w:lang w:val="es-CR" w:eastAsia="en-GB"/>
        </w:rPr>
        <w:t>sesiones del Consejo, deberá designar a un funcionario de su dependencia</w:t>
      </w:r>
      <w:r w:rsidRPr="004C1CC3">
        <w:rPr>
          <w:rFonts w:ascii="Arial" w:eastAsia="Times New Roman" w:hAnsi="Arial" w:cs="Arial"/>
          <w:lang w:val="es-CR" w:eastAsia="en-GB"/>
        </w:rPr>
        <w:t xml:space="preserve"> </w:t>
      </w:r>
      <w:r w:rsidRPr="004C1CC3">
        <w:rPr>
          <w:rFonts w:ascii="Arial" w:eastAsia="Times New Roman" w:hAnsi="Arial" w:cs="Arial"/>
          <w:lang w:val="es-CR" w:eastAsia="en-GB"/>
        </w:rPr>
        <w:t>para que lo represente.</w:t>
      </w:r>
    </w:p>
    <w:p w:rsidR="00CF737A" w:rsidRDefault="00CF737A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lang w:val="es-CR" w:eastAsia="en-GB"/>
        </w:rPr>
        <w:t>Las personas miembros del Consejo, excepto el director de migración o su</w:t>
      </w:r>
      <w:r w:rsidRPr="004C1CC3">
        <w:rPr>
          <w:rFonts w:ascii="Arial" w:eastAsia="Times New Roman" w:hAnsi="Arial" w:cs="Arial"/>
          <w:lang w:val="es-CR" w:eastAsia="en-GB"/>
        </w:rPr>
        <w:t xml:space="preserve"> </w:t>
      </w:r>
      <w:r w:rsidRPr="004C1CC3">
        <w:rPr>
          <w:rFonts w:ascii="Arial" w:eastAsia="Times New Roman" w:hAnsi="Arial" w:cs="Arial"/>
          <w:lang w:val="es-CR" w:eastAsia="en-GB"/>
        </w:rPr>
        <w:t>representante, devengarán dietas por su asistencia a las sesiones; para ello,</w:t>
      </w:r>
      <w:r w:rsidRPr="004C1CC3">
        <w:rPr>
          <w:rFonts w:ascii="Arial" w:eastAsia="Times New Roman" w:hAnsi="Arial" w:cs="Arial"/>
          <w:lang w:val="es-CR" w:eastAsia="en-GB"/>
        </w:rPr>
        <w:t xml:space="preserve"> </w:t>
      </w:r>
      <w:r w:rsidRPr="004C1CC3">
        <w:rPr>
          <w:rFonts w:ascii="Arial" w:eastAsia="Times New Roman" w:hAnsi="Arial" w:cs="Arial"/>
          <w:lang w:val="es-CR" w:eastAsia="en-GB"/>
        </w:rPr>
        <w:t>se ajustarán a las disposiciones de la Ley contra la corrupción y el</w:t>
      </w:r>
      <w:r w:rsidRPr="004C1CC3">
        <w:rPr>
          <w:rFonts w:ascii="Arial" w:eastAsia="Times New Roman" w:hAnsi="Arial" w:cs="Arial"/>
          <w:lang w:val="es-CR" w:eastAsia="en-GB"/>
        </w:rPr>
        <w:t xml:space="preserve"> </w:t>
      </w:r>
      <w:r w:rsidRPr="004C1CC3">
        <w:rPr>
          <w:rFonts w:ascii="Arial" w:eastAsia="Times New Roman" w:hAnsi="Arial" w:cs="Arial"/>
          <w:lang w:val="es-CR" w:eastAsia="en-GB"/>
        </w:rPr>
        <w:t>enriquecimiento ilícito en la función pública, N</w:t>
      </w:r>
      <w:proofErr w:type="gramStart"/>
      <w:r w:rsidRPr="004C1CC3">
        <w:rPr>
          <w:rFonts w:ascii="Arial" w:eastAsia="Times New Roman" w:hAnsi="Arial" w:cs="Arial"/>
          <w:lang w:val="es-CR" w:eastAsia="en-GB"/>
        </w:rPr>
        <w:t>.º</w:t>
      </w:r>
      <w:proofErr w:type="gramEnd"/>
      <w:r w:rsidRPr="004C1CC3">
        <w:rPr>
          <w:rFonts w:ascii="Arial" w:eastAsia="Times New Roman" w:hAnsi="Arial" w:cs="Arial"/>
          <w:lang w:val="es-CR" w:eastAsia="en-GB"/>
        </w:rPr>
        <w:t xml:space="preserve"> 8422. El monto, los</w:t>
      </w:r>
      <w:r w:rsidRPr="004C1CC3">
        <w:rPr>
          <w:rFonts w:ascii="Arial" w:eastAsia="Times New Roman" w:hAnsi="Arial" w:cs="Arial"/>
          <w:lang w:val="es-CR" w:eastAsia="en-GB"/>
        </w:rPr>
        <w:t xml:space="preserve"> </w:t>
      </w:r>
      <w:r w:rsidRPr="004C1CC3">
        <w:rPr>
          <w:rFonts w:ascii="Arial" w:eastAsia="Times New Roman" w:hAnsi="Arial" w:cs="Arial"/>
          <w:lang w:val="es-CR" w:eastAsia="en-GB"/>
        </w:rPr>
        <w:t>incrementos y el número de estas dietas serán iguales a los que el Poder</w:t>
      </w:r>
      <w:r w:rsidRPr="004C1CC3">
        <w:rPr>
          <w:rFonts w:ascii="Arial" w:eastAsia="Times New Roman" w:hAnsi="Arial" w:cs="Arial"/>
          <w:lang w:val="es-CR" w:eastAsia="en-GB"/>
        </w:rPr>
        <w:t xml:space="preserve"> </w:t>
      </w:r>
      <w:r w:rsidRPr="004C1CC3">
        <w:rPr>
          <w:rFonts w:ascii="Arial" w:eastAsia="Times New Roman" w:hAnsi="Arial" w:cs="Arial"/>
          <w:lang w:val="es-CR" w:eastAsia="en-GB"/>
        </w:rPr>
        <w:t>Ejecutivo determine para las personas miembros de las juntas directivas de</w:t>
      </w:r>
      <w:r w:rsidRPr="004C1CC3">
        <w:rPr>
          <w:rFonts w:ascii="Arial" w:eastAsia="Times New Roman" w:hAnsi="Arial" w:cs="Arial"/>
          <w:lang w:val="es-CR" w:eastAsia="en-GB"/>
        </w:rPr>
        <w:t xml:space="preserve"> </w:t>
      </w:r>
      <w:r w:rsidRPr="004C1CC3">
        <w:rPr>
          <w:rFonts w:ascii="Arial" w:eastAsia="Times New Roman" w:hAnsi="Arial" w:cs="Arial"/>
          <w:lang w:val="es-CR" w:eastAsia="en-GB"/>
        </w:rPr>
        <w:t>las instituciones autónomas.</w:t>
      </w:r>
    </w:p>
    <w:p w:rsidR="0078508D" w:rsidRDefault="0078508D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</w:p>
    <w:p w:rsidR="0078508D" w:rsidRDefault="0078508D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</w:p>
    <w:p w:rsidR="0078508D" w:rsidRDefault="0078508D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</w:p>
    <w:p w:rsidR="0078508D" w:rsidRPr="004C1CC3" w:rsidRDefault="0078508D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</w:p>
    <w:p w:rsidR="00CF737A" w:rsidRPr="004C1CC3" w:rsidRDefault="00CF737A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</w:p>
    <w:p w:rsidR="00CF737A" w:rsidRPr="004C1CC3" w:rsidRDefault="00CF737A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lang w:val="es-CR" w:eastAsia="en-GB"/>
        </w:rPr>
        <w:t>ARTÍCULO 11.-</w:t>
      </w:r>
    </w:p>
    <w:p w:rsidR="00CF737A" w:rsidRPr="004C1CC3" w:rsidRDefault="00CF737A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lang w:val="es-CR" w:eastAsia="en-GB"/>
        </w:rPr>
        <w:t>Serán funciones del Consejo las siguientes:</w:t>
      </w:r>
    </w:p>
    <w:p w:rsidR="00CF737A" w:rsidRPr="004C1CC3" w:rsidRDefault="00CF737A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lang w:val="es-CR" w:eastAsia="en-GB"/>
        </w:rPr>
        <w:t>1) Recomendar al Poder Ejecutivo la política migratoria y las medidas y</w:t>
      </w:r>
      <w:r w:rsidRPr="004C1CC3">
        <w:rPr>
          <w:rFonts w:ascii="Arial" w:eastAsia="Times New Roman" w:hAnsi="Arial" w:cs="Arial"/>
          <w:lang w:val="es-CR" w:eastAsia="en-GB"/>
        </w:rPr>
        <w:t xml:space="preserve"> </w:t>
      </w:r>
      <w:r w:rsidRPr="004C1CC3">
        <w:rPr>
          <w:rFonts w:ascii="Arial" w:eastAsia="Times New Roman" w:hAnsi="Arial" w:cs="Arial"/>
          <w:lang w:val="es-CR" w:eastAsia="en-GB"/>
        </w:rPr>
        <w:t>acciones necesarias para su ejecución, orientadas a la promoción de los</w:t>
      </w:r>
      <w:r w:rsidRPr="004C1CC3">
        <w:rPr>
          <w:rFonts w:ascii="Arial" w:eastAsia="Times New Roman" w:hAnsi="Arial" w:cs="Arial"/>
          <w:lang w:val="es-CR" w:eastAsia="en-GB"/>
        </w:rPr>
        <w:t xml:space="preserve"> </w:t>
      </w:r>
      <w:r w:rsidRPr="004C1CC3">
        <w:rPr>
          <w:rFonts w:ascii="Arial" w:eastAsia="Times New Roman" w:hAnsi="Arial" w:cs="Arial"/>
          <w:lang w:val="es-CR" w:eastAsia="en-GB"/>
        </w:rPr>
        <w:t>derechos humanos de las personas migrantes en coordinación con</w:t>
      </w:r>
      <w:r w:rsidRPr="004C1CC3">
        <w:rPr>
          <w:rFonts w:ascii="Arial" w:eastAsia="Times New Roman" w:hAnsi="Arial" w:cs="Arial"/>
          <w:lang w:val="es-CR" w:eastAsia="en-GB"/>
        </w:rPr>
        <w:t xml:space="preserve"> </w:t>
      </w:r>
      <w:r w:rsidRPr="004C1CC3">
        <w:rPr>
          <w:rFonts w:ascii="Arial" w:eastAsia="Times New Roman" w:hAnsi="Arial" w:cs="Arial"/>
          <w:lang w:val="es-CR" w:eastAsia="en-GB"/>
        </w:rPr>
        <w:t>instituciones públicas, los organismos internacionales y las organizaciones</w:t>
      </w:r>
      <w:r w:rsidR="001E3EBA" w:rsidRPr="004C1CC3">
        <w:rPr>
          <w:rFonts w:ascii="Arial" w:eastAsia="Times New Roman" w:hAnsi="Arial" w:cs="Arial"/>
          <w:lang w:val="es-CR" w:eastAsia="en-GB"/>
        </w:rPr>
        <w:t xml:space="preserve"> </w:t>
      </w:r>
      <w:r w:rsidRPr="004C1CC3">
        <w:rPr>
          <w:rFonts w:ascii="Arial" w:eastAsia="Times New Roman" w:hAnsi="Arial" w:cs="Arial"/>
          <w:lang w:val="es-CR" w:eastAsia="en-GB"/>
        </w:rPr>
        <w:t>sociales; las modificaciones de la legislación migratoria o de materias</w:t>
      </w:r>
      <w:r w:rsidR="001E3EBA" w:rsidRPr="004C1CC3">
        <w:rPr>
          <w:rFonts w:ascii="Arial" w:eastAsia="Times New Roman" w:hAnsi="Arial" w:cs="Arial"/>
          <w:lang w:val="es-CR" w:eastAsia="en-GB"/>
        </w:rPr>
        <w:t xml:space="preserve"> </w:t>
      </w:r>
      <w:r w:rsidRPr="004C1CC3">
        <w:rPr>
          <w:rFonts w:ascii="Arial" w:eastAsia="Times New Roman" w:hAnsi="Arial" w:cs="Arial"/>
          <w:lang w:val="es-CR" w:eastAsia="en-GB"/>
        </w:rPr>
        <w:t>conexas que considere necesarias o convenientes.</w:t>
      </w:r>
    </w:p>
    <w:p w:rsidR="00CF737A" w:rsidRPr="004C1CC3" w:rsidRDefault="00CF737A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lang w:val="es-CR" w:eastAsia="en-GB"/>
        </w:rPr>
        <w:t>2) Divulgar información sobre materia migratoria que permita impulsar</w:t>
      </w:r>
      <w:r w:rsidR="001E3EBA" w:rsidRPr="004C1CC3">
        <w:rPr>
          <w:rFonts w:ascii="Arial" w:eastAsia="Times New Roman" w:hAnsi="Arial" w:cs="Arial"/>
          <w:lang w:val="es-CR" w:eastAsia="en-GB"/>
        </w:rPr>
        <w:t xml:space="preserve"> </w:t>
      </w:r>
      <w:r w:rsidRPr="004C1CC3">
        <w:rPr>
          <w:rFonts w:ascii="Arial" w:eastAsia="Times New Roman" w:hAnsi="Arial" w:cs="Arial"/>
          <w:lang w:val="es-CR" w:eastAsia="en-GB"/>
        </w:rPr>
        <w:t>programas y proyectos favorables para la integración social de las personas</w:t>
      </w:r>
      <w:r w:rsidR="001E3EBA" w:rsidRPr="004C1CC3">
        <w:rPr>
          <w:rFonts w:ascii="Arial" w:eastAsia="Times New Roman" w:hAnsi="Arial" w:cs="Arial"/>
          <w:lang w:val="es-CR" w:eastAsia="en-GB"/>
        </w:rPr>
        <w:t xml:space="preserve"> </w:t>
      </w:r>
      <w:r w:rsidRPr="004C1CC3">
        <w:rPr>
          <w:rFonts w:ascii="Arial" w:eastAsia="Times New Roman" w:hAnsi="Arial" w:cs="Arial"/>
          <w:lang w:val="es-CR" w:eastAsia="en-GB"/>
        </w:rPr>
        <w:t>extranjeras que residan en el país, como sujetos activos en el desarrollo</w:t>
      </w:r>
      <w:r w:rsidR="001E3EBA" w:rsidRPr="004C1CC3">
        <w:rPr>
          <w:rFonts w:ascii="Arial" w:eastAsia="Times New Roman" w:hAnsi="Arial" w:cs="Arial"/>
          <w:lang w:val="es-CR" w:eastAsia="en-GB"/>
        </w:rPr>
        <w:t xml:space="preserve"> </w:t>
      </w:r>
      <w:r w:rsidRPr="004C1CC3">
        <w:rPr>
          <w:rFonts w:ascii="Arial" w:eastAsia="Times New Roman" w:hAnsi="Arial" w:cs="Arial"/>
          <w:lang w:val="es-CR" w:eastAsia="en-GB"/>
        </w:rPr>
        <w:t>nacional.</w:t>
      </w:r>
    </w:p>
    <w:p w:rsidR="00CF737A" w:rsidRPr="004C1CC3" w:rsidRDefault="00CF737A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lang w:val="es-CR" w:eastAsia="en-GB"/>
        </w:rPr>
        <w:t>3) Recomendar, a la Dirección de Migración y Extranjería, el diseño de</w:t>
      </w:r>
      <w:r w:rsidR="001E3EBA" w:rsidRPr="004C1CC3">
        <w:rPr>
          <w:rFonts w:ascii="Arial" w:eastAsia="Times New Roman" w:hAnsi="Arial" w:cs="Arial"/>
          <w:lang w:val="es-CR" w:eastAsia="en-GB"/>
        </w:rPr>
        <w:t xml:space="preserve"> </w:t>
      </w:r>
      <w:r w:rsidRPr="004C1CC3">
        <w:rPr>
          <w:rFonts w:ascii="Arial" w:eastAsia="Times New Roman" w:hAnsi="Arial" w:cs="Arial"/>
          <w:lang w:val="es-CR" w:eastAsia="en-GB"/>
        </w:rPr>
        <w:t>acciones y programas dirigidos a la población costarricense residente en el</w:t>
      </w:r>
      <w:r w:rsidR="001E3EBA" w:rsidRPr="004C1CC3">
        <w:rPr>
          <w:rFonts w:ascii="Arial" w:eastAsia="Times New Roman" w:hAnsi="Arial" w:cs="Arial"/>
          <w:lang w:val="es-CR" w:eastAsia="en-GB"/>
        </w:rPr>
        <w:t xml:space="preserve"> </w:t>
      </w:r>
      <w:r w:rsidRPr="004C1CC3">
        <w:rPr>
          <w:rFonts w:ascii="Arial" w:eastAsia="Times New Roman" w:hAnsi="Arial" w:cs="Arial"/>
          <w:lang w:val="es-CR" w:eastAsia="en-GB"/>
        </w:rPr>
        <w:t>exterior tendientes a vincularla efectivamente al país; el desarrollo de</w:t>
      </w:r>
      <w:r w:rsidR="001E3EBA" w:rsidRPr="004C1CC3">
        <w:rPr>
          <w:rFonts w:ascii="Arial" w:eastAsia="Times New Roman" w:hAnsi="Arial" w:cs="Arial"/>
          <w:lang w:val="es-CR" w:eastAsia="en-GB"/>
        </w:rPr>
        <w:t xml:space="preserve"> </w:t>
      </w:r>
      <w:r w:rsidRPr="004C1CC3">
        <w:rPr>
          <w:rFonts w:ascii="Arial" w:eastAsia="Times New Roman" w:hAnsi="Arial" w:cs="Arial"/>
          <w:lang w:val="es-CR" w:eastAsia="en-GB"/>
        </w:rPr>
        <w:t>acciones que eviten la discriminación y cualquier forma de violencia contra la</w:t>
      </w:r>
      <w:r w:rsidR="001E3EBA" w:rsidRPr="004C1CC3">
        <w:rPr>
          <w:rFonts w:ascii="Arial" w:eastAsia="Times New Roman" w:hAnsi="Arial" w:cs="Arial"/>
          <w:lang w:val="es-CR" w:eastAsia="en-GB"/>
        </w:rPr>
        <w:t xml:space="preserve"> </w:t>
      </w:r>
      <w:r w:rsidRPr="004C1CC3">
        <w:rPr>
          <w:rFonts w:ascii="Arial" w:eastAsia="Times New Roman" w:hAnsi="Arial" w:cs="Arial"/>
          <w:lang w:val="es-CR" w:eastAsia="en-GB"/>
        </w:rPr>
        <w:t>población extranjera que habita en Costa Rica.</w:t>
      </w:r>
    </w:p>
    <w:p w:rsidR="00CF737A" w:rsidRPr="004C1CC3" w:rsidRDefault="00CF737A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lang w:val="es-CR" w:eastAsia="en-GB"/>
        </w:rPr>
        <w:t>4) Promocionar la participación de la sociedad civil en el proceso de</w:t>
      </w:r>
      <w:r w:rsidR="001E3EBA" w:rsidRPr="004C1CC3">
        <w:rPr>
          <w:rFonts w:ascii="Arial" w:eastAsia="Times New Roman" w:hAnsi="Arial" w:cs="Arial"/>
          <w:lang w:val="es-CR" w:eastAsia="en-GB"/>
        </w:rPr>
        <w:t xml:space="preserve"> </w:t>
      </w:r>
      <w:r w:rsidRPr="004C1CC3">
        <w:rPr>
          <w:rFonts w:ascii="Arial" w:eastAsia="Times New Roman" w:hAnsi="Arial" w:cs="Arial"/>
          <w:lang w:val="es-CR" w:eastAsia="en-GB"/>
        </w:rPr>
        <w:t>formulación y ejecución de las políticas migratorias.</w:t>
      </w:r>
    </w:p>
    <w:p w:rsidR="00CF737A" w:rsidRPr="004C1CC3" w:rsidRDefault="00CF737A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lang w:val="es-CR" w:eastAsia="en-GB"/>
        </w:rPr>
        <w:t>5) Asesorar a la Dirección General acerca de los proyectos de integración</w:t>
      </w:r>
      <w:r w:rsidR="001E3EBA" w:rsidRPr="004C1CC3">
        <w:rPr>
          <w:rFonts w:ascii="Arial" w:eastAsia="Times New Roman" w:hAnsi="Arial" w:cs="Arial"/>
          <w:lang w:val="es-CR" w:eastAsia="en-GB"/>
        </w:rPr>
        <w:t xml:space="preserve"> </w:t>
      </w:r>
      <w:r w:rsidRPr="004C1CC3">
        <w:rPr>
          <w:rFonts w:ascii="Arial" w:eastAsia="Times New Roman" w:hAnsi="Arial" w:cs="Arial"/>
          <w:lang w:val="es-CR" w:eastAsia="en-GB"/>
        </w:rPr>
        <w:t>que se ejecuten para atender las necesidades de la población migrante.</w:t>
      </w:r>
    </w:p>
    <w:p w:rsidR="00CF737A" w:rsidRPr="004C1CC3" w:rsidRDefault="00CF737A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lang w:val="es-CR" w:eastAsia="en-GB"/>
        </w:rPr>
        <w:t>6) Coordinar en su seno las acciones públicas que en materia migratoria</w:t>
      </w:r>
      <w:r w:rsidR="001E3EBA" w:rsidRPr="004C1CC3">
        <w:rPr>
          <w:rFonts w:ascii="Arial" w:eastAsia="Times New Roman" w:hAnsi="Arial" w:cs="Arial"/>
          <w:lang w:val="es-CR" w:eastAsia="en-GB"/>
        </w:rPr>
        <w:t xml:space="preserve"> </w:t>
      </w:r>
      <w:r w:rsidRPr="004C1CC3">
        <w:rPr>
          <w:rFonts w:ascii="Arial" w:eastAsia="Times New Roman" w:hAnsi="Arial" w:cs="Arial"/>
          <w:lang w:val="es-CR" w:eastAsia="en-GB"/>
        </w:rPr>
        <w:t>desarrollan cada una de las instituciones representadas en el Consejo de</w:t>
      </w:r>
    </w:p>
    <w:p w:rsidR="00CF737A" w:rsidRPr="004C1CC3" w:rsidRDefault="00CF737A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lang w:val="es-CR" w:eastAsia="en-GB"/>
        </w:rPr>
        <w:t>Migración, así como del resto del sector público.</w:t>
      </w:r>
    </w:p>
    <w:p w:rsidR="00CF737A" w:rsidRPr="004C1CC3" w:rsidRDefault="00CF737A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lang w:val="es-CR" w:eastAsia="en-GB"/>
        </w:rPr>
        <w:t>7) Nombrar y destituir a los miembros propietarios y suplentes del</w:t>
      </w:r>
      <w:r w:rsidR="001E3EBA" w:rsidRPr="004C1CC3">
        <w:rPr>
          <w:rFonts w:ascii="Arial" w:eastAsia="Times New Roman" w:hAnsi="Arial" w:cs="Arial"/>
          <w:lang w:val="es-CR" w:eastAsia="en-GB"/>
        </w:rPr>
        <w:t xml:space="preserve"> </w:t>
      </w:r>
      <w:r w:rsidRPr="004C1CC3">
        <w:rPr>
          <w:rFonts w:ascii="Arial" w:eastAsia="Times New Roman" w:hAnsi="Arial" w:cs="Arial"/>
          <w:lang w:val="es-CR" w:eastAsia="en-GB"/>
        </w:rPr>
        <w:t>Tribunal Administrativo Migratorio.</w:t>
      </w:r>
    </w:p>
    <w:p w:rsidR="00CF737A" w:rsidRPr="004C1CC3" w:rsidRDefault="00CF737A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lang w:val="es-CR" w:eastAsia="en-GB"/>
        </w:rPr>
        <w:t>Para el cumplimiento de sus funciones, el Consejo podrá convocar a</w:t>
      </w:r>
      <w:r w:rsidR="001E3EBA" w:rsidRPr="004C1CC3">
        <w:rPr>
          <w:rFonts w:ascii="Arial" w:eastAsia="Times New Roman" w:hAnsi="Arial" w:cs="Arial"/>
          <w:lang w:val="es-CR" w:eastAsia="en-GB"/>
        </w:rPr>
        <w:t xml:space="preserve"> </w:t>
      </w:r>
      <w:r w:rsidRPr="004C1CC3">
        <w:rPr>
          <w:rFonts w:ascii="Arial" w:eastAsia="Times New Roman" w:hAnsi="Arial" w:cs="Arial"/>
          <w:lang w:val="es-CR" w:eastAsia="en-GB"/>
        </w:rPr>
        <w:t>cualquier persona física o jurídica, grupo étnico u organismo internacional</w:t>
      </w:r>
    </w:p>
    <w:p w:rsidR="00522D6B" w:rsidRPr="004C1CC3" w:rsidRDefault="00CF737A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  <w:proofErr w:type="gramStart"/>
      <w:r w:rsidRPr="004C1CC3">
        <w:rPr>
          <w:rFonts w:ascii="Arial" w:eastAsia="Times New Roman" w:hAnsi="Arial" w:cs="Arial"/>
          <w:lang w:val="es-CR" w:eastAsia="en-GB"/>
        </w:rPr>
        <w:t>relacionado</w:t>
      </w:r>
      <w:proofErr w:type="gramEnd"/>
      <w:r w:rsidRPr="004C1CC3">
        <w:rPr>
          <w:rFonts w:ascii="Arial" w:eastAsia="Times New Roman" w:hAnsi="Arial" w:cs="Arial"/>
          <w:lang w:val="es-CR" w:eastAsia="en-GB"/>
        </w:rPr>
        <w:t xml:space="preserve"> con algún tema en discusión. Siempre que esté involucrado un</w:t>
      </w:r>
      <w:r w:rsidR="001E3EBA" w:rsidRPr="004C1CC3">
        <w:rPr>
          <w:rFonts w:ascii="Arial" w:eastAsia="Times New Roman" w:hAnsi="Arial" w:cs="Arial"/>
          <w:lang w:val="es-CR" w:eastAsia="en-GB"/>
        </w:rPr>
        <w:t xml:space="preserve"> </w:t>
      </w:r>
      <w:r w:rsidRPr="004C1CC3">
        <w:rPr>
          <w:rFonts w:ascii="Arial" w:eastAsia="Times New Roman" w:hAnsi="Arial" w:cs="Arial"/>
          <w:lang w:val="es-CR" w:eastAsia="en-GB"/>
        </w:rPr>
        <w:t>menor de edad, el Consejo convocará a un representante del Patronato</w:t>
      </w:r>
      <w:r w:rsidR="0078508D">
        <w:rPr>
          <w:rFonts w:ascii="Arial" w:eastAsia="Times New Roman" w:hAnsi="Arial" w:cs="Arial"/>
          <w:lang w:val="es-CR" w:eastAsia="en-GB"/>
        </w:rPr>
        <w:t xml:space="preserve"> </w:t>
      </w:r>
      <w:r w:rsidRPr="004C1CC3">
        <w:rPr>
          <w:rFonts w:ascii="Arial" w:eastAsia="Times New Roman" w:hAnsi="Arial" w:cs="Arial"/>
          <w:lang w:val="es-CR" w:eastAsia="en-GB"/>
        </w:rPr>
        <w:t>Nacional de la Infancia (PANI), a efectos de garantizar el respeto de los</w:t>
      </w:r>
      <w:r w:rsidR="001E3EBA" w:rsidRPr="004C1CC3">
        <w:rPr>
          <w:rFonts w:ascii="Arial" w:eastAsia="Times New Roman" w:hAnsi="Arial" w:cs="Arial"/>
          <w:lang w:val="es-CR" w:eastAsia="en-GB"/>
        </w:rPr>
        <w:t xml:space="preserve"> </w:t>
      </w:r>
      <w:r w:rsidRPr="004C1CC3">
        <w:rPr>
          <w:rFonts w:ascii="Arial" w:eastAsia="Times New Roman" w:hAnsi="Arial" w:cs="Arial"/>
          <w:lang w:val="es-CR" w:eastAsia="en-GB"/>
        </w:rPr>
        <w:t>derechos consagrados en el Código de la Niñez y la Adolescencia.</w:t>
      </w:r>
    </w:p>
    <w:p w:rsidR="00522D6B" w:rsidRPr="004C1CC3" w:rsidRDefault="00522D6B" w:rsidP="004C1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CR" w:eastAsia="en-GB"/>
        </w:rPr>
      </w:pPr>
    </w:p>
    <w:p w:rsidR="004A166B" w:rsidRPr="004C1CC3" w:rsidRDefault="004A166B" w:rsidP="004C1CC3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shd w:val="clear" w:color="auto" w:fill="FFFFFF"/>
          <w:lang w:val="es-CR" w:eastAsia="en-GB"/>
        </w:rPr>
      </w:pPr>
      <w:r w:rsidRPr="004A166B">
        <w:rPr>
          <w:rFonts w:ascii="Arial" w:eastAsia="Times New Roman" w:hAnsi="Arial" w:cs="Arial"/>
          <w:shd w:val="clear" w:color="auto" w:fill="FFFFFF"/>
          <w:lang w:val="es-CR" w:eastAsia="en-GB"/>
        </w:rPr>
        <w:t>6.   </w:t>
      </w:r>
      <w:bookmarkStart w:id="0" w:name="_GoBack"/>
      <w:bookmarkEnd w:id="0"/>
      <w:r w:rsidRPr="004A166B">
        <w:rPr>
          <w:rFonts w:ascii="Arial" w:eastAsia="Times New Roman" w:hAnsi="Arial" w:cs="Arial"/>
          <w:shd w:val="clear" w:color="auto" w:fill="FFFFFF"/>
          <w:lang w:val="es-CR" w:eastAsia="en-GB"/>
        </w:rPr>
        <w:t>Sírvase identificar los principales desafíos que enfrenta la diversidad de personas con discapacidad para participar en procesos de adopción de decisiones, generales y específicos sobre discapacidad, a nivel internacional, nacional y local, incluyendo los desafíos que enfrentan las personas que experimentan discriminación múltiple (por ejemplo, por motivos de discapacidad, edad, sexo, origen étnico, ubicación geográfica);</w:t>
      </w:r>
    </w:p>
    <w:p w:rsidR="004B6EB9" w:rsidRPr="004A166B" w:rsidRDefault="004B6EB9" w:rsidP="004C1CC3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lang w:val="es-CR" w:eastAsia="en-GB"/>
        </w:rPr>
      </w:pPr>
      <w:r w:rsidRPr="004C1CC3">
        <w:rPr>
          <w:rFonts w:ascii="Arial" w:eastAsia="Times New Roman" w:hAnsi="Arial" w:cs="Arial"/>
          <w:shd w:val="clear" w:color="auto" w:fill="FFFFFF"/>
          <w:lang w:val="es-CR" w:eastAsia="en-GB"/>
        </w:rPr>
        <w:t xml:space="preserve">En la DGME existe una Comisión de Discapacidad, existen videos informativos en LESCO y además existen funcionarios capacitados en lenguaje en LESCO, los funcionarios del Subproceso de Refugiados </w:t>
      </w:r>
      <w:r w:rsidR="00573E4C" w:rsidRPr="004C1CC3">
        <w:rPr>
          <w:rFonts w:ascii="Arial" w:eastAsia="Times New Roman" w:hAnsi="Arial" w:cs="Arial"/>
          <w:shd w:val="clear" w:color="auto" w:fill="FFFFFF"/>
          <w:lang w:val="es-CR" w:eastAsia="en-GB"/>
        </w:rPr>
        <w:t>fueron capacitados en el año 2014 para la atención de personas con discapacidad.</w:t>
      </w:r>
      <w:r w:rsidRPr="004C1CC3">
        <w:rPr>
          <w:rFonts w:ascii="Arial" w:eastAsia="Times New Roman" w:hAnsi="Arial" w:cs="Arial"/>
          <w:shd w:val="clear" w:color="auto" w:fill="FFFFFF"/>
          <w:lang w:val="es-CR" w:eastAsia="en-GB"/>
        </w:rPr>
        <w:t xml:space="preserve"> </w:t>
      </w:r>
    </w:p>
    <w:p w:rsidR="00A34242" w:rsidRPr="004C1CC3" w:rsidRDefault="00A34242" w:rsidP="004C1CC3">
      <w:pPr>
        <w:jc w:val="both"/>
        <w:rPr>
          <w:rFonts w:ascii="Arial" w:hAnsi="Arial" w:cs="Arial"/>
          <w:lang w:val="es-CR"/>
        </w:rPr>
      </w:pPr>
    </w:p>
    <w:sectPr w:rsidR="00A34242" w:rsidRPr="004C1CC3" w:rsidSect="00042C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59C4"/>
    <w:multiLevelType w:val="multilevel"/>
    <w:tmpl w:val="EBFE2ECE"/>
    <w:lvl w:ilvl="0">
      <w:start w:val="1"/>
      <w:numFmt w:val="decimal"/>
      <w:lvlText w:val="%1."/>
      <w:lvlJc w:val="left"/>
      <w:pPr>
        <w:ind w:left="225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ascii="Times New Roman" w:eastAsia="Times New Roman" w:hAnsi="Times New Roman" w:cs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6B"/>
    <w:rsid w:val="00042C7F"/>
    <w:rsid w:val="001E3EBA"/>
    <w:rsid w:val="00240878"/>
    <w:rsid w:val="004A166B"/>
    <w:rsid w:val="004B6EB9"/>
    <w:rsid w:val="004C1CC3"/>
    <w:rsid w:val="00522D6B"/>
    <w:rsid w:val="00573E4C"/>
    <w:rsid w:val="0078508D"/>
    <w:rsid w:val="007B3F7C"/>
    <w:rsid w:val="007C6C3D"/>
    <w:rsid w:val="00A34242"/>
    <w:rsid w:val="00BA0927"/>
    <w:rsid w:val="00C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D63AC-FDC0-44B6-91F1-05C4BD4F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66B"/>
    <w:pPr>
      <w:ind w:left="720"/>
      <w:contextualSpacing/>
    </w:pPr>
  </w:style>
  <w:style w:type="paragraph" w:customStyle="1" w:styleId="Default">
    <w:name w:val="Default"/>
    <w:rsid w:val="007B3F7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85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5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6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8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61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4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48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32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151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184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885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012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28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348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579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044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4278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4885011">
                                                                                                      <w:marLeft w:val="600"/>
                                                                                                      <w:marRight w:val="600"/>
                                                                                                      <w:marTop w:val="28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282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6210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49751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5593362">
                                                                                                                  <w:marLeft w:val="72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2571918">
                                                                                                                  <w:marLeft w:val="72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4122441">
                                                                                                                  <w:marLeft w:val="72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39046282">
                                                                                                                  <w:marLeft w:val="72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3937797">
                                                                                                                  <w:marLeft w:val="72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43973453">
                                                                                                                  <w:marLeft w:val="72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DB251-5F76-49E5-8629-7C81B898C623}"/>
</file>

<file path=customXml/itemProps2.xml><?xml version="1.0" encoding="utf-8"?>
<ds:datastoreItem xmlns:ds="http://schemas.openxmlformats.org/officeDocument/2006/customXml" ds:itemID="{CD55CC9D-E2CA-40B3-9585-63BB8164533C}"/>
</file>

<file path=customXml/itemProps3.xml><?xml version="1.0" encoding="utf-8"?>
<ds:datastoreItem xmlns:ds="http://schemas.openxmlformats.org/officeDocument/2006/customXml" ds:itemID="{14CA886F-878C-44CA-AC38-07768DD8C4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Efrain Guerrero</dc:creator>
  <cp:keywords/>
  <dc:description/>
  <cp:lastModifiedBy>Efrain Guerrero</cp:lastModifiedBy>
  <cp:revision>2</cp:revision>
  <dcterms:created xsi:type="dcterms:W3CDTF">2015-09-25T19:56:00Z</dcterms:created>
  <dcterms:modified xsi:type="dcterms:W3CDTF">2015-09-25T19:56:00Z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3160600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