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48AB49" w14:textId="77777777" w:rsidR="007E47E4" w:rsidRDefault="007E47E4" w:rsidP="00EF2407">
      <w:pPr>
        <w:widowControl w:val="0"/>
        <w:kinsoku w:val="0"/>
        <w:overflowPunct w:val="0"/>
        <w:autoSpaceDE w:val="0"/>
        <w:autoSpaceDN w:val="0"/>
        <w:adjustRightInd w:val="0"/>
        <w:spacing w:before="4" w:after="0" w:line="190" w:lineRule="exact"/>
        <w:rPr>
          <w:rFonts w:ascii="Times New Roman" w:eastAsia="Times New Roman" w:hAnsi="Times New Roman" w:cs="Times New Roman"/>
          <w:sz w:val="19"/>
          <w:szCs w:val="19"/>
        </w:rPr>
        <w:sectPr w:rsidR="007E47E4" w:rsidSect="00EF2407">
          <w:headerReference w:type="default" r:id="rId8"/>
          <w:footerReference w:type="default" r:id="rId9"/>
          <w:pgSz w:w="12240" w:h="15840"/>
          <w:pgMar w:top="1318" w:right="1440" w:bottom="0" w:left="1440" w:header="630" w:footer="0" w:gutter="0"/>
          <w:cols w:space="720"/>
          <w:docGrid w:linePitch="360"/>
        </w:sectPr>
      </w:pPr>
    </w:p>
    <w:p w14:paraId="21E00F20" w14:textId="77777777" w:rsidR="00EF2407" w:rsidRPr="00026033" w:rsidRDefault="00026033" w:rsidP="00EF2407">
      <w:pPr>
        <w:widowControl w:val="0"/>
        <w:kinsoku w:val="0"/>
        <w:overflowPunct w:val="0"/>
        <w:autoSpaceDE w:val="0"/>
        <w:autoSpaceDN w:val="0"/>
        <w:adjustRightInd w:val="0"/>
        <w:spacing w:after="0" w:line="240" w:lineRule="auto"/>
        <w:rPr>
          <w:rFonts w:cs="Verdana"/>
          <w:sz w:val="24"/>
          <w:szCs w:val="26"/>
        </w:rPr>
      </w:pPr>
      <w:r w:rsidRPr="00026033">
        <w:rPr>
          <w:rFonts w:cs="Verdana"/>
          <w:sz w:val="24"/>
          <w:szCs w:val="26"/>
        </w:rPr>
        <w:lastRenderedPageBreak/>
        <w:t xml:space="preserve">Ms. Catalina </w:t>
      </w:r>
      <w:proofErr w:type="spellStart"/>
      <w:r w:rsidRPr="00026033">
        <w:rPr>
          <w:rFonts w:cs="Verdana"/>
          <w:sz w:val="24"/>
          <w:szCs w:val="26"/>
        </w:rPr>
        <w:t>Devandas</w:t>
      </w:r>
      <w:proofErr w:type="spellEnd"/>
      <w:r w:rsidRPr="00026033">
        <w:rPr>
          <w:rFonts w:cs="Verdana"/>
          <w:sz w:val="24"/>
          <w:szCs w:val="26"/>
        </w:rPr>
        <w:t>-Aguilar</w:t>
      </w:r>
    </w:p>
    <w:p w14:paraId="2BB0FEFD" w14:textId="77777777" w:rsidR="00026033" w:rsidRPr="00026033" w:rsidRDefault="00026033" w:rsidP="00EF2407">
      <w:pPr>
        <w:widowControl w:val="0"/>
        <w:kinsoku w:val="0"/>
        <w:overflowPunct w:val="0"/>
        <w:autoSpaceDE w:val="0"/>
        <w:autoSpaceDN w:val="0"/>
        <w:adjustRightInd w:val="0"/>
        <w:spacing w:after="0" w:line="240" w:lineRule="auto"/>
        <w:rPr>
          <w:rFonts w:cs="Verdana"/>
          <w:sz w:val="24"/>
          <w:szCs w:val="26"/>
        </w:rPr>
      </w:pPr>
      <w:r w:rsidRPr="00026033">
        <w:rPr>
          <w:rFonts w:cs="Verdana"/>
          <w:sz w:val="24"/>
          <w:szCs w:val="26"/>
        </w:rPr>
        <w:t xml:space="preserve">Special Rapporteur on the </w:t>
      </w:r>
      <w:r w:rsidRPr="00026033">
        <w:rPr>
          <w:rFonts w:cs="Verdana"/>
          <w:sz w:val="24"/>
          <w:szCs w:val="26"/>
        </w:rPr>
        <w:br/>
        <w:t>Rights of Persons with Disabilities</w:t>
      </w:r>
    </w:p>
    <w:p w14:paraId="40330AE0" w14:textId="77777777" w:rsidR="00026033" w:rsidRDefault="00026033" w:rsidP="00EF2407">
      <w:pPr>
        <w:widowControl w:val="0"/>
        <w:kinsoku w:val="0"/>
        <w:overflowPunct w:val="0"/>
        <w:autoSpaceDE w:val="0"/>
        <w:autoSpaceDN w:val="0"/>
        <w:adjustRightInd w:val="0"/>
        <w:spacing w:after="0" w:line="240" w:lineRule="auto"/>
        <w:rPr>
          <w:rFonts w:cs="Arial"/>
          <w:color w:val="424242"/>
          <w:sz w:val="24"/>
          <w:szCs w:val="26"/>
        </w:rPr>
      </w:pPr>
      <w:r w:rsidRPr="00026033">
        <w:rPr>
          <w:rFonts w:cs="Arial"/>
          <w:color w:val="424242"/>
          <w:sz w:val="24"/>
          <w:szCs w:val="26"/>
        </w:rPr>
        <w:t xml:space="preserve">Office of the United Nations High </w:t>
      </w:r>
      <w:r w:rsidRPr="00026033">
        <w:rPr>
          <w:rFonts w:cs="Arial"/>
          <w:color w:val="424242"/>
          <w:sz w:val="24"/>
          <w:szCs w:val="26"/>
        </w:rPr>
        <w:br/>
        <w:t xml:space="preserve">Commissioner for Human Rights (OHCHR) </w:t>
      </w:r>
      <w:r w:rsidRPr="00026033">
        <w:rPr>
          <w:rFonts w:cs="Arial"/>
          <w:color w:val="424242"/>
          <w:sz w:val="24"/>
          <w:szCs w:val="26"/>
        </w:rPr>
        <w:br/>
      </w:r>
      <w:proofErr w:type="spellStart"/>
      <w:r w:rsidRPr="00026033">
        <w:rPr>
          <w:rFonts w:cs="Arial"/>
          <w:color w:val="424242"/>
          <w:sz w:val="24"/>
          <w:szCs w:val="26"/>
        </w:rPr>
        <w:t>Palais</w:t>
      </w:r>
      <w:proofErr w:type="spellEnd"/>
      <w:r w:rsidRPr="00026033">
        <w:rPr>
          <w:rFonts w:cs="Arial"/>
          <w:color w:val="424242"/>
          <w:sz w:val="24"/>
          <w:szCs w:val="26"/>
        </w:rPr>
        <w:t xml:space="preserve"> Wilson 52 rue des </w:t>
      </w:r>
      <w:proofErr w:type="spellStart"/>
      <w:r w:rsidRPr="00026033">
        <w:rPr>
          <w:rFonts w:cs="Arial"/>
          <w:color w:val="424242"/>
          <w:sz w:val="24"/>
          <w:szCs w:val="26"/>
        </w:rPr>
        <w:t>Pâquis</w:t>
      </w:r>
      <w:proofErr w:type="spellEnd"/>
      <w:r w:rsidRPr="00026033">
        <w:rPr>
          <w:rFonts w:cs="Arial"/>
          <w:color w:val="424242"/>
          <w:sz w:val="24"/>
          <w:szCs w:val="26"/>
        </w:rPr>
        <w:t xml:space="preserve"> CH-1201 </w:t>
      </w:r>
      <w:r w:rsidRPr="00026033">
        <w:rPr>
          <w:rFonts w:cs="Arial"/>
          <w:color w:val="424242"/>
          <w:sz w:val="24"/>
          <w:szCs w:val="26"/>
        </w:rPr>
        <w:br/>
        <w:t>Geneva, Switzerland</w:t>
      </w:r>
    </w:p>
    <w:p w14:paraId="0134FA7C" w14:textId="77777777" w:rsidR="00C0487E" w:rsidRDefault="00C0487E" w:rsidP="007E47E4">
      <w:pPr>
        <w:widowControl w:val="0"/>
        <w:kinsoku w:val="0"/>
        <w:overflowPunct w:val="0"/>
        <w:autoSpaceDE w:val="0"/>
        <w:autoSpaceDN w:val="0"/>
        <w:adjustRightInd w:val="0"/>
        <w:spacing w:after="0" w:line="240" w:lineRule="auto"/>
        <w:jc w:val="center"/>
        <w:rPr>
          <w:rFonts w:cs="Arial"/>
          <w:color w:val="424242"/>
          <w:sz w:val="24"/>
          <w:szCs w:val="26"/>
        </w:rPr>
      </w:pPr>
    </w:p>
    <w:p w14:paraId="687A28FB" w14:textId="77777777" w:rsidR="007E47E4" w:rsidRPr="007E47E4" w:rsidRDefault="00C0487E" w:rsidP="007E47E4">
      <w:pPr>
        <w:widowControl w:val="0"/>
        <w:kinsoku w:val="0"/>
        <w:overflowPunct w:val="0"/>
        <w:autoSpaceDE w:val="0"/>
        <w:autoSpaceDN w:val="0"/>
        <w:adjustRightInd w:val="0"/>
        <w:spacing w:after="0" w:line="240" w:lineRule="auto"/>
        <w:jc w:val="center"/>
        <w:rPr>
          <w:rFonts w:cs="Arial"/>
          <w:color w:val="424242"/>
          <w:sz w:val="24"/>
          <w:szCs w:val="26"/>
        </w:rPr>
      </w:pPr>
      <w:r w:rsidRPr="007E47E4">
        <w:rPr>
          <w:rFonts w:cs="Arial"/>
          <w:color w:val="424242"/>
          <w:sz w:val="24"/>
          <w:szCs w:val="26"/>
        </w:rPr>
        <w:t xml:space="preserve">Via </w:t>
      </w:r>
      <w:r w:rsidR="000F2254">
        <w:rPr>
          <w:rFonts w:cs="Arial"/>
          <w:color w:val="424242"/>
          <w:sz w:val="24"/>
          <w:szCs w:val="26"/>
        </w:rPr>
        <w:t xml:space="preserve">Email: </w:t>
      </w:r>
      <w:r w:rsidR="007E47E4" w:rsidRPr="007E47E4">
        <w:rPr>
          <w:rFonts w:cs="Arial"/>
          <w:color w:val="424242"/>
          <w:sz w:val="24"/>
          <w:szCs w:val="26"/>
        </w:rPr>
        <w:t xml:space="preserve"> </w:t>
      </w:r>
      <w:r w:rsidR="000F2254" w:rsidRPr="000F2254">
        <w:rPr>
          <w:rFonts w:cs="Arial"/>
          <w:color w:val="424242"/>
          <w:sz w:val="24"/>
          <w:szCs w:val="26"/>
        </w:rPr>
        <w:t>sr.disability@ohchr.org</w:t>
      </w:r>
      <w:r w:rsidR="000F2254">
        <w:rPr>
          <w:rFonts w:cs="Arial"/>
          <w:color w:val="424242"/>
          <w:sz w:val="24"/>
          <w:szCs w:val="26"/>
        </w:rPr>
        <w:t xml:space="preserve"> </w:t>
      </w:r>
    </w:p>
    <w:p w14:paraId="31831F65" w14:textId="77777777" w:rsidR="007E47E4" w:rsidRPr="007E47E4" w:rsidRDefault="007E47E4" w:rsidP="007E47E4">
      <w:pPr>
        <w:widowControl w:val="0"/>
        <w:kinsoku w:val="0"/>
        <w:overflowPunct w:val="0"/>
        <w:autoSpaceDE w:val="0"/>
        <w:autoSpaceDN w:val="0"/>
        <w:adjustRightInd w:val="0"/>
        <w:spacing w:after="0" w:line="240" w:lineRule="auto"/>
        <w:jc w:val="center"/>
        <w:rPr>
          <w:rFonts w:cs="Arial"/>
          <w:color w:val="424242"/>
          <w:sz w:val="24"/>
          <w:szCs w:val="26"/>
        </w:rPr>
      </w:pPr>
    </w:p>
    <w:p w14:paraId="0E582E73" w14:textId="77777777" w:rsidR="007E47E4" w:rsidRDefault="007E47E4" w:rsidP="007E47E4">
      <w:pPr>
        <w:widowControl w:val="0"/>
        <w:kinsoku w:val="0"/>
        <w:overflowPunct w:val="0"/>
        <w:autoSpaceDE w:val="0"/>
        <w:autoSpaceDN w:val="0"/>
        <w:adjustRightInd w:val="0"/>
        <w:spacing w:after="0" w:line="240" w:lineRule="auto"/>
        <w:rPr>
          <w:rFonts w:cs="Arial"/>
          <w:color w:val="424242"/>
          <w:sz w:val="24"/>
          <w:szCs w:val="26"/>
        </w:rPr>
      </w:pPr>
      <w:r w:rsidRPr="007E47E4">
        <w:rPr>
          <w:rFonts w:cs="Arial"/>
          <w:color w:val="424242"/>
          <w:sz w:val="24"/>
          <w:szCs w:val="26"/>
        </w:rPr>
        <w:t>Friday, May 13, 2016</w:t>
      </w:r>
    </w:p>
    <w:p w14:paraId="67FAB390" w14:textId="77777777" w:rsidR="007F429A" w:rsidRDefault="007F429A" w:rsidP="007E47E4">
      <w:pPr>
        <w:widowControl w:val="0"/>
        <w:kinsoku w:val="0"/>
        <w:overflowPunct w:val="0"/>
        <w:autoSpaceDE w:val="0"/>
        <w:autoSpaceDN w:val="0"/>
        <w:adjustRightInd w:val="0"/>
        <w:spacing w:after="0" w:line="240" w:lineRule="auto"/>
        <w:rPr>
          <w:rFonts w:cs="Arial"/>
          <w:color w:val="424242"/>
          <w:sz w:val="24"/>
          <w:szCs w:val="26"/>
        </w:rPr>
      </w:pPr>
    </w:p>
    <w:p w14:paraId="17C78796" w14:textId="77777777" w:rsidR="007F429A" w:rsidRPr="007F429A" w:rsidRDefault="007F429A" w:rsidP="007E47E4">
      <w:pPr>
        <w:widowControl w:val="0"/>
        <w:kinsoku w:val="0"/>
        <w:overflowPunct w:val="0"/>
        <w:autoSpaceDE w:val="0"/>
        <w:autoSpaceDN w:val="0"/>
        <w:adjustRightInd w:val="0"/>
        <w:spacing w:after="0" w:line="240" w:lineRule="auto"/>
        <w:rPr>
          <w:rFonts w:cs="Arial"/>
          <w:color w:val="424242"/>
          <w:sz w:val="24"/>
          <w:szCs w:val="26"/>
          <w:u w:val="single"/>
        </w:rPr>
      </w:pPr>
      <w:r w:rsidRPr="007F429A">
        <w:rPr>
          <w:rFonts w:cs="Arial"/>
          <w:color w:val="424242"/>
          <w:sz w:val="24"/>
          <w:szCs w:val="26"/>
          <w:u w:val="single"/>
        </w:rPr>
        <w:t xml:space="preserve">Re: </w:t>
      </w:r>
      <w:r w:rsidRPr="007F429A">
        <w:rPr>
          <w:rFonts w:cs="Verdana"/>
          <w:bCs/>
          <w:color w:val="242424"/>
          <w:sz w:val="24"/>
          <w:szCs w:val="24"/>
          <w:u w:val="single"/>
        </w:rPr>
        <w:t xml:space="preserve">Call for submissions </w:t>
      </w:r>
      <w:r>
        <w:rPr>
          <w:rFonts w:cs="Verdana"/>
          <w:bCs/>
          <w:color w:val="242424"/>
          <w:sz w:val="24"/>
          <w:szCs w:val="24"/>
          <w:u w:val="single"/>
        </w:rPr>
        <w:t xml:space="preserve">on </w:t>
      </w:r>
      <w:r w:rsidRPr="007F429A">
        <w:rPr>
          <w:rFonts w:cs="Verdana"/>
          <w:bCs/>
          <w:color w:val="242424"/>
          <w:sz w:val="24"/>
          <w:szCs w:val="24"/>
          <w:u w:val="single"/>
        </w:rPr>
        <w:t>“</w:t>
      </w:r>
      <w:r>
        <w:rPr>
          <w:rFonts w:cs="Verdana"/>
          <w:bCs/>
          <w:color w:val="242424"/>
          <w:sz w:val="24"/>
          <w:szCs w:val="24"/>
          <w:u w:val="single"/>
        </w:rPr>
        <w:t xml:space="preserve">disability-inclusive policies” </w:t>
      </w:r>
    </w:p>
    <w:p w14:paraId="5CA94B06" w14:textId="77777777" w:rsidR="00026033" w:rsidRDefault="00026033" w:rsidP="007E47E4">
      <w:pPr>
        <w:widowControl w:val="0"/>
        <w:kinsoku w:val="0"/>
        <w:overflowPunct w:val="0"/>
        <w:autoSpaceDE w:val="0"/>
        <w:autoSpaceDN w:val="0"/>
        <w:adjustRightInd w:val="0"/>
        <w:spacing w:after="0" w:line="240" w:lineRule="auto"/>
        <w:jc w:val="center"/>
        <w:rPr>
          <w:rFonts w:cs="Arial"/>
          <w:color w:val="424242"/>
          <w:sz w:val="24"/>
          <w:szCs w:val="26"/>
        </w:rPr>
      </w:pPr>
    </w:p>
    <w:p w14:paraId="65B01499" w14:textId="77777777" w:rsidR="00026033" w:rsidRDefault="00026033" w:rsidP="00EF2407">
      <w:pPr>
        <w:widowControl w:val="0"/>
        <w:kinsoku w:val="0"/>
        <w:overflowPunct w:val="0"/>
        <w:autoSpaceDE w:val="0"/>
        <w:autoSpaceDN w:val="0"/>
        <w:adjustRightInd w:val="0"/>
        <w:spacing w:after="0" w:line="240" w:lineRule="auto"/>
        <w:rPr>
          <w:rFonts w:cs="Arial"/>
          <w:color w:val="424242"/>
          <w:sz w:val="24"/>
          <w:szCs w:val="26"/>
        </w:rPr>
      </w:pPr>
      <w:r>
        <w:rPr>
          <w:rFonts w:cs="Arial"/>
          <w:color w:val="424242"/>
          <w:sz w:val="24"/>
          <w:szCs w:val="26"/>
        </w:rPr>
        <w:t xml:space="preserve">Dear Ms. </w:t>
      </w:r>
      <w:proofErr w:type="spellStart"/>
      <w:r>
        <w:rPr>
          <w:rFonts w:cs="Arial"/>
          <w:color w:val="424242"/>
          <w:sz w:val="24"/>
          <w:szCs w:val="26"/>
        </w:rPr>
        <w:t>Devandas</w:t>
      </w:r>
      <w:proofErr w:type="spellEnd"/>
      <w:r>
        <w:rPr>
          <w:rFonts w:cs="Arial"/>
          <w:color w:val="424242"/>
          <w:sz w:val="24"/>
          <w:szCs w:val="26"/>
        </w:rPr>
        <w:t>-Aguilar,</w:t>
      </w:r>
    </w:p>
    <w:p w14:paraId="2F130F3E" w14:textId="77777777" w:rsidR="00026033" w:rsidRDefault="00026033" w:rsidP="00EF2407">
      <w:pPr>
        <w:widowControl w:val="0"/>
        <w:kinsoku w:val="0"/>
        <w:overflowPunct w:val="0"/>
        <w:autoSpaceDE w:val="0"/>
        <w:autoSpaceDN w:val="0"/>
        <w:adjustRightInd w:val="0"/>
        <w:spacing w:after="0" w:line="240" w:lineRule="auto"/>
        <w:rPr>
          <w:rFonts w:cs="Arial"/>
          <w:color w:val="424242"/>
          <w:sz w:val="24"/>
          <w:szCs w:val="26"/>
        </w:rPr>
      </w:pPr>
    </w:p>
    <w:p w14:paraId="093C9950" w14:textId="77777777" w:rsidR="00287D8F" w:rsidRDefault="00026033" w:rsidP="004E6575">
      <w:pPr>
        <w:widowControl w:val="0"/>
        <w:kinsoku w:val="0"/>
        <w:overflowPunct w:val="0"/>
        <w:autoSpaceDE w:val="0"/>
        <w:autoSpaceDN w:val="0"/>
        <w:adjustRightInd w:val="0"/>
        <w:spacing w:after="0" w:line="240" w:lineRule="auto"/>
        <w:jc w:val="both"/>
        <w:rPr>
          <w:rFonts w:cs="Arial"/>
          <w:color w:val="424242"/>
          <w:sz w:val="24"/>
          <w:szCs w:val="26"/>
        </w:rPr>
      </w:pPr>
      <w:r>
        <w:rPr>
          <w:rFonts w:cs="Arial"/>
          <w:color w:val="424242"/>
          <w:sz w:val="24"/>
          <w:szCs w:val="26"/>
        </w:rPr>
        <w:t>G3ict, the Global Initiative for Inclusive Information and Communication Technologies</w:t>
      </w:r>
      <w:r w:rsidR="00C0487E">
        <w:rPr>
          <w:rFonts w:cs="Arial"/>
          <w:color w:val="424242"/>
          <w:sz w:val="24"/>
          <w:szCs w:val="26"/>
        </w:rPr>
        <w:t xml:space="preserve"> (ICTs)</w:t>
      </w:r>
      <w:r>
        <w:rPr>
          <w:rFonts w:cs="Arial"/>
          <w:color w:val="424242"/>
          <w:sz w:val="24"/>
          <w:szCs w:val="26"/>
        </w:rPr>
        <w:t xml:space="preserve"> is pleased to submit to your attention the model policies it developed in cooperation with United Nations agencies to assist States Parties to the Convention on the Rights of Pe</w:t>
      </w:r>
      <w:bookmarkStart w:id="0" w:name="_GoBack"/>
      <w:bookmarkEnd w:id="0"/>
      <w:r>
        <w:rPr>
          <w:rFonts w:cs="Arial"/>
          <w:color w:val="424242"/>
          <w:sz w:val="24"/>
          <w:szCs w:val="26"/>
        </w:rPr>
        <w:t>rsons with Disabilities (CRPD)</w:t>
      </w:r>
      <w:r w:rsidR="00C0487E">
        <w:rPr>
          <w:rFonts w:cs="Arial"/>
          <w:color w:val="424242"/>
          <w:sz w:val="24"/>
          <w:szCs w:val="26"/>
        </w:rPr>
        <w:t xml:space="preserve"> in implementing its dispositions on the accessibility of ICTs</w:t>
      </w:r>
      <w:r>
        <w:rPr>
          <w:rFonts w:cs="Arial"/>
          <w:color w:val="424242"/>
          <w:sz w:val="24"/>
          <w:szCs w:val="26"/>
        </w:rPr>
        <w:t xml:space="preserve">.  </w:t>
      </w:r>
    </w:p>
    <w:p w14:paraId="74D25917" w14:textId="77777777" w:rsidR="00287D8F" w:rsidRDefault="00287D8F" w:rsidP="004E6575">
      <w:pPr>
        <w:widowControl w:val="0"/>
        <w:kinsoku w:val="0"/>
        <w:overflowPunct w:val="0"/>
        <w:autoSpaceDE w:val="0"/>
        <w:autoSpaceDN w:val="0"/>
        <w:adjustRightInd w:val="0"/>
        <w:spacing w:after="0" w:line="240" w:lineRule="auto"/>
        <w:jc w:val="both"/>
        <w:rPr>
          <w:rFonts w:cs="Arial"/>
          <w:color w:val="424242"/>
          <w:sz w:val="24"/>
          <w:szCs w:val="26"/>
        </w:rPr>
      </w:pPr>
    </w:p>
    <w:p w14:paraId="44B0CF0D" w14:textId="77777777" w:rsidR="00C0487E" w:rsidRDefault="00026033" w:rsidP="004E6575">
      <w:pPr>
        <w:widowControl w:val="0"/>
        <w:kinsoku w:val="0"/>
        <w:overflowPunct w:val="0"/>
        <w:autoSpaceDE w:val="0"/>
        <w:autoSpaceDN w:val="0"/>
        <w:adjustRightInd w:val="0"/>
        <w:spacing w:after="0" w:line="240" w:lineRule="auto"/>
        <w:jc w:val="both"/>
        <w:rPr>
          <w:rFonts w:cs="Arial"/>
          <w:color w:val="424242"/>
          <w:sz w:val="24"/>
          <w:szCs w:val="26"/>
        </w:rPr>
      </w:pPr>
      <w:r>
        <w:rPr>
          <w:rFonts w:cs="Arial"/>
          <w:color w:val="424242"/>
          <w:sz w:val="24"/>
          <w:szCs w:val="26"/>
        </w:rPr>
        <w:t xml:space="preserve">Those model policies were designed to </w:t>
      </w:r>
      <w:r w:rsidR="00C0487E">
        <w:rPr>
          <w:rFonts w:cs="Arial"/>
          <w:color w:val="424242"/>
          <w:sz w:val="24"/>
          <w:szCs w:val="26"/>
        </w:rPr>
        <w:t xml:space="preserve">reflect good practices </w:t>
      </w:r>
      <w:r w:rsidR="007F429A">
        <w:rPr>
          <w:rFonts w:cs="Arial"/>
          <w:color w:val="424242"/>
          <w:sz w:val="24"/>
          <w:szCs w:val="26"/>
        </w:rPr>
        <w:t xml:space="preserve">in disability-inclusive policies </w:t>
      </w:r>
      <w:r w:rsidR="00C0487E">
        <w:rPr>
          <w:rFonts w:cs="Arial"/>
          <w:color w:val="424242"/>
          <w:sz w:val="24"/>
          <w:szCs w:val="26"/>
        </w:rPr>
        <w:t>already implemented in different countries around the wo</w:t>
      </w:r>
      <w:r w:rsidR="007F429A">
        <w:rPr>
          <w:rFonts w:cs="Arial"/>
          <w:color w:val="424242"/>
          <w:sz w:val="24"/>
          <w:szCs w:val="26"/>
        </w:rPr>
        <w:t xml:space="preserve">rld to ensure equal access to ICTs and digital contents to persons with </w:t>
      </w:r>
      <w:r w:rsidR="00287D8F">
        <w:rPr>
          <w:rFonts w:cs="Arial"/>
          <w:color w:val="424242"/>
          <w:sz w:val="24"/>
          <w:szCs w:val="26"/>
        </w:rPr>
        <w:t xml:space="preserve">disabilities in support of </w:t>
      </w:r>
      <w:r w:rsidR="007F429A">
        <w:rPr>
          <w:rFonts w:cs="Arial"/>
          <w:color w:val="424242"/>
          <w:sz w:val="24"/>
          <w:szCs w:val="26"/>
        </w:rPr>
        <w:t>equal access to education, employment, culture,</w:t>
      </w:r>
      <w:r w:rsidR="00287D8F">
        <w:rPr>
          <w:rFonts w:cs="Arial"/>
          <w:color w:val="424242"/>
          <w:sz w:val="24"/>
          <w:szCs w:val="26"/>
        </w:rPr>
        <w:t xml:space="preserve"> communications, on line public and private services,</w:t>
      </w:r>
      <w:r w:rsidR="007F429A">
        <w:rPr>
          <w:rFonts w:cs="Arial"/>
          <w:color w:val="424242"/>
          <w:sz w:val="24"/>
          <w:szCs w:val="26"/>
        </w:rPr>
        <w:t xml:space="preserve"> political life, independent living and all aspects of society </w:t>
      </w:r>
      <w:r w:rsidR="00287D8F">
        <w:rPr>
          <w:rFonts w:cs="Arial"/>
          <w:color w:val="424242"/>
          <w:sz w:val="24"/>
          <w:szCs w:val="26"/>
        </w:rPr>
        <w:t xml:space="preserve">relying on digital communications and services.  </w:t>
      </w:r>
      <w:r w:rsidR="00287D8F">
        <w:rPr>
          <w:rFonts w:cs="Arial"/>
          <w:color w:val="424242"/>
          <w:sz w:val="24"/>
          <w:szCs w:val="26"/>
        </w:rPr>
        <w:tab/>
      </w:r>
      <w:r w:rsidR="00C9098B">
        <w:rPr>
          <w:rFonts w:cs="Arial"/>
          <w:color w:val="424242"/>
          <w:sz w:val="24"/>
          <w:szCs w:val="26"/>
        </w:rPr>
        <w:br/>
      </w:r>
    </w:p>
    <w:p w14:paraId="4E03FDC3" w14:textId="77777777" w:rsidR="007F0FF1" w:rsidRDefault="00C0487E" w:rsidP="004E6575">
      <w:pPr>
        <w:widowControl w:val="0"/>
        <w:kinsoku w:val="0"/>
        <w:overflowPunct w:val="0"/>
        <w:autoSpaceDE w:val="0"/>
        <w:autoSpaceDN w:val="0"/>
        <w:adjustRightInd w:val="0"/>
        <w:spacing w:after="0" w:line="240" w:lineRule="auto"/>
        <w:jc w:val="both"/>
        <w:rPr>
          <w:rFonts w:cs="Arial"/>
          <w:color w:val="424242"/>
          <w:sz w:val="24"/>
          <w:szCs w:val="26"/>
        </w:rPr>
      </w:pPr>
      <w:r>
        <w:rPr>
          <w:rFonts w:cs="Arial"/>
          <w:color w:val="424242"/>
          <w:sz w:val="24"/>
          <w:szCs w:val="26"/>
        </w:rPr>
        <w:t xml:space="preserve">Since two years, those </w:t>
      </w:r>
      <w:r w:rsidR="00A718C0">
        <w:rPr>
          <w:rFonts w:cs="Arial"/>
          <w:color w:val="424242"/>
          <w:sz w:val="24"/>
          <w:szCs w:val="26"/>
        </w:rPr>
        <w:t xml:space="preserve">model policies have been </w:t>
      </w:r>
      <w:r>
        <w:rPr>
          <w:rFonts w:cs="Arial"/>
          <w:color w:val="424242"/>
          <w:sz w:val="24"/>
          <w:szCs w:val="26"/>
        </w:rPr>
        <w:t xml:space="preserve">used as frameworks for capacity building programs for policy makers and advocacy organization leaders conducted by G3ict, the International Telecommunication Union, UNESCO and third party </w:t>
      </w:r>
      <w:r w:rsidR="00A718C0">
        <w:rPr>
          <w:rFonts w:cs="Arial"/>
          <w:color w:val="424242"/>
          <w:sz w:val="24"/>
          <w:szCs w:val="26"/>
        </w:rPr>
        <w:t>organizations such as the IDPP for ASEAN countries.  At national le</w:t>
      </w:r>
      <w:r w:rsidR="007F0FF1">
        <w:rPr>
          <w:rFonts w:cs="Arial"/>
          <w:color w:val="424242"/>
          <w:sz w:val="24"/>
          <w:szCs w:val="26"/>
        </w:rPr>
        <w:t>vel, those model policies are</w:t>
      </w:r>
      <w:r w:rsidR="00A718C0">
        <w:rPr>
          <w:rFonts w:cs="Arial"/>
          <w:color w:val="424242"/>
          <w:sz w:val="24"/>
          <w:szCs w:val="26"/>
        </w:rPr>
        <w:t xml:space="preserve"> used as a framework for policy development activities including consultations with persons with disabilities and the private sector, </w:t>
      </w:r>
      <w:r w:rsidR="007F0FF1">
        <w:rPr>
          <w:rFonts w:cs="Arial"/>
          <w:color w:val="424242"/>
          <w:sz w:val="24"/>
          <w:szCs w:val="26"/>
        </w:rPr>
        <w:t xml:space="preserve">or </w:t>
      </w:r>
      <w:r w:rsidR="009A21DA">
        <w:rPr>
          <w:rFonts w:cs="Arial"/>
          <w:color w:val="424242"/>
          <w:sz w:val="24"/>
          <w:szCs w:val="26"/>
        </w:rPr>
        <w:t xml:space="preserve">as </w:t>
      </w:r>
      <w:r w:rsidR="00A718C0">
        <w:rPr>
          <w:rFonts w:cs="Arial"/>
          <w:color w:val="424242"/>
          <w:sz w:val="24"/>
          <w:szCs w:val="26"/>
        </w:rPr>
        <w:t>check lists of essential dispositions to be included</w:t>
      </w:r>
      <w:r w:rsidR="00287D8F">
        <w:rPr>
          <w:rFonts w:cs="Arial"/>
          <w:color w:val="424242"/>
          <w:sz w:val="24"/>
          <w:szCs w:val="26"/>
        </w:rPr>
        <w:t xml:space="preserve"> in policies.  </w:t>
      </w:r>
    </w:p>
    <w:p w14:paraId="0A2B0C17" w14:textId="77777777" w:rsidR="00ED6EB9" w:rsidRDefault="00ED6EB9" w:rsidP="004E6575">
      <w:pPr>
        <w:widowControl w:val="0"/>
        <w:kinsoku w:val="0"/>
        <w:overflowPunct w:val="0"/>
        <w:autoSpaceDE w:val="0"/>
        <w:autoSpaceDN w:val="0"/>
        <w:adjustRightInd w:val="0"/>
        <w:spacing w:after="0" w:line="240" w:lineRule="auto"/>
        <w:jc w:val="both"/>
        <w:rPr>
          <w:rFonts w:cs="Arial"/>
          <w:color w:val="424242"/>
          <w:sz w:val="24"/>
          <w:szCs w:val="26"/>
        </w:rPr>
      </w:pPr>
    </w:p>
    <w:p w14:paraId="307B9790" w14:textId="77777777" w:rsidR="007E47E4" w:rsidRDefault="00ED6EB9" w:rsidP="004E6575">
      <w:pPr>
        <w:widowControl w:val="0"/>
        <w:kinsoku w:val="0"/>
        <w:overflowPunct w:val="0"/>
        <w:autoSpaceDE w:val="0"/>
        <w:autoSpaceDN w:val="0"/>
        <w:adjustRightInd w:val="0"/>
        <w:spacing w:after="0" w:line="240" w:lineRule="auto"/>
        <w:jc w:val="both"/>
        <w:rPr>
          <w:rFonts w:cs="Arial"/>
          <w:color w:val="424242"/>
          <w:sz w:val="24"/>
          <w:szCs w:val="26"/>
        </w:rPr>
      </w:pPr>
      <w:r>
        <w:rPr>
          <w:rFonts w:cs="Arial"/>
          <w:color w:val="424242"/>
          <w:sz w:val="24"/>
          <w:szCs w:val="26"/>
        </w:rPr>
        <w:t xml:space="preserve">Those model policies have been edited by independent experts based on the input of multiple stakeholders and reviewed by international panels of experts with direct experience of </w:t>
      </w:r>
      <w:r w:rsidR="00287D8F">
        <w:rPr>
          <w:rFonts w:cs="Arial"/>
          <w:color w:val="424242"/>
          <w:sz w:val="24"/>
          <w:szCs w:val="26"/>
        </w:rPr>
        <w:t xml:space="preserve">each of </w:t>
      </w:r>
      <w:r>
        <w:rPr>
          <w:rFonts w:cs="Arial"/>
          <w:color w:val="424242"/>
          <w:sz w:val="24"/>
          <w:szCs w:val="26"/>
        </w:rPr>
        <w:t>the policy making domain</w:t>
      </w:r>
      <w:r w:rsidR="00287D8F">
        <w:rPr>
          <w:rFonts w:cs="Arial"/>
          <w:color w:val="424242"/>
          <w:sz w:val="24"/>
          <w:szCs w:val="26"/>
        </w:rPr>
        <w:t>s</w:t>
      </w:r>
      <w:r>
        <w:rPr>
          <w:rFonts w:cs="Arial"/>
          <w:color w:val="424242"/>
          <w:sz w:val="24"/>
          <w:szCs w:val="26"/>
        </w:rPr>
        <w:t xml:space="preserve"> covered.  All those model policies define processes for States Parties to include Persons with Disabilities in the development of ICT accessibility policies alongside other sector specific stakeholders.  </w:t>
      </w:r>
    </w:p>
    <w:p w14:paraId="1072348D" w14:textId="77777777" w:rsidR="00ED6EB9" w:rsidRDefault="00ED6EB9" w:rsidP="004E6575">
      <w:pPr>
        <w:widowControl w:val="0"/>
        <w:kinsoku w:val="0"/>
        <w:overflowPunct w:val="0"/>
        <w:autoSpaceDE w:val="0"/>
        <w:autoSpaceDN w:val="0"/>
        <w:adjustRightInd w:val="0"/>
        <w:spacing w:after="0" w:line="240" w:lineRule="auto"/>
        <w:jc w:val="both"/>
        <w:rPr>
          <w:rFonts w:cs="Arial"/>
          <w:color w:val="424242"/>
          <w:sz w:val="24"/>
          <w:szCs w:val="26"/>
        </w:rPr>
      </w:pPr>
      <w:r>
        <w:rPr>
          <w:rFonts w:cs="Arial"/>
          <w:color w:val="424242"/>
          <w:sz w:val="24"/>
          <w:szCs w:val="26"/>
        </w:rPr>
        <w:lastRenderedPageBreak/>
        <w:t>While regulatory steps are spe</w:t>
      </w:r>
      <w:r w:rsidR="007E47E4">
        <w:rPr>
          <w:rFonts w:cs="Arial"/>
          <w:color w:val="424242"/>
          <w:sz w:val="24"/>
          <w:szCs w:val="26"/>
        </w:rPr>
        <w:t>cified, those model policies include processes to</w:t>
      </w:r>
      <w:r>
        <w:rPr>
          <w:rFonts w:cs="Arial"/>
          <w:color w:val="424242"/>
          <w:sz w:val="24"/>
          <w:szCs w:val="26"/>
        </w:rPr>
        <w:t xml:space="preserve"> develop multi-stakeholder consensus building, roadmaps, milestones and monitoring processes including Persons with Disabilities.  </w:t>
      </w:r>
      <w:r w:rsidR="007E47E4">
        <w:rPr>
          <w:rFonts w:cs="Arial"/>
          <w:color w:val="424242"/>
          <w:sz w:val="24"/>
          <w:szCs w:val="26"/>
        </w:rPr>
        <w:t>Besides Article 4.3 requiring that States Parties involve Persons with Disabilities in developing policies to implement the CRPD, r</w:t>
      </w:r>
      <w:r>
        <w:rPr>
          <w:rFonts w:cs="Arial"/>
          <w:color w:val="424242"/>
          <w:sz w:val="24"/>
          <w:szCs w:val="26"/>
        </w:rPr>
        <w:t xml:space="preserve">egression analysis </w:t>
      </w:r>
      <w:r w:rsidR="007E47E4">
        <w:rPr>
          <w:rFonts w:cs="Arial"/>
          <w:color w:val="424242"/>
          <w:sz w:val="24"/>
          <w:szCs w:val="26"/>
        </w:rPr>
        <w:t xml:space="preserve">conducted </w:t>
      </w:r>
      <w:r>
        <w:rPr>
          <w:rFonts w:cs="Arial"/>
          <w:color w:val="424242"/>
          <w:sz w:val="24"/>
          <w:szCs w:val="26"/>
        </w:rPr>
        <w:t xml:space="preserve">on the results of the G3ict CRPD ICT Accessibility Progress Report </w:t>
      </w:r>
      <w:r w:rsidR="00287D8F">
        <w:rPr>
          <w:rFonts w:cs="Arial"/>
          <w:color w:val="424242"/>
          <w:sz w:val="24"/>
          <w:szCs w:val="26"/>
        </w:rPr>
        <w:t xml:space="preserve">covering multiple countries </w:t>
      </w:r>
      <w:r>
        <w:rPr>
          <w:rFonts w:cs="Arial"/>
          <w:color w:val="424242"/>
          <w:sz w:val="24"/>
          <w:szCs w:val="26"/>
        </w:rPr>
        <w:t xml:space="preserve">have </w:t>
      </w:r>
      <w:r w:rsidR="007E47E4">
        <w:rPr>
          <w:rFonts w:cs="Arial"/>
          <w:color w:val="424242"/>
          <w:sz w:val="24"/>
          <w:szCs w:val="26"/>
        </w:rPr>
        <w:t xml:space="preserve">indeed </w:t>
      </w:r>
      <w:r>
        <w:rPr>
          <w:rFonts w:cs="Arial"/>
          <w:color w:val="424242"/>
          <w:sz w:val="24"/>
          <w:szCs w:val="26"/>
        </w:rPr>
        <w:t xml:space="preserve">shown in the past that the participation of persons with disabilities in policy making </w:t>
      </w:r>
      <w:r w:rsidR="007E47E4">
        <w:rPr>
          <w:rFonts w:cs="Arial"/>
          <w:color w:val="424242"/>
          <w:sz w:val="24"/>
          <w:szCs w:val="26"/>
        </w:rPr>
        <w:t>is a critical success factor in</w:t>
      </w:r>
      <w:r>
        <w:rPr>
          <w:rFonts w:cs="Arial"/>
          <w:color w:val="424242"/>
          <w:sz w:val="24"/>
          <w:szCs w:val="26"/>
        </w:rPr>
        <w:t xml:space="preserve"> good policy developme</w:t>
      </w:r>
      <w:r w:rsidR="007E47E4">
        <w:rPr>
          <w:rFonts w:cs="Arial"/>
          <w:color w:val="424242"/>
          <w:sz w:val="24"/>
          <w:szCs w:val="26"/>
        </w:rPr>
        <w:t xml:space="preserve">nt and implementation as measured by </w:t>
      </w:r>
      <w:r w:rsidR="00287D8F">
        <w:rPr>
          <w:rFonts w:cs="Arial"/>
          <w:color w:val="424242"/>
          <w:sz w:val="24"/>
          <w:szCs w:val="26"/>
        </w:rPr>
        <w:t xml:space="preserve">positive </w:t>
      </w:r>
      <w:r w:rsidR="007E47E4">
        <w:rPr>
          <w:rFonts w:cs="Arial"/>
          <w:color w:val="424242"/>
          <w:sz w:val="24"/>
          <w:szCs w:val="26"/>
        </w:rPr>
        <w:t xml:space="preserve">outcomes. </w:t>
      </w:r>
    </w:p>
    <w:p w14:paraId="0856B268" w14:textId="77777777" w:rsidR="00026033" w:rsidRDefault="00026033" w:rsidP="004E6575">
      <w:pPr>
        <w:widowControl w:val="0"/>
        <w:kinsoku w:val="0"/>
        <w:overflowPunct w:val="0"/>
        <w:autoSpaceDE w:val="0"/>
        <w:autoSpaceDN w:val="0"/>
        <w:adjustRightInd w:val="0"/>
        <w:spacing w:after="0" w:line="240" w:lineRule="auto"/>
        <w:jc w:val="both"/>
        <w:rPr>
          <w:rFonts w:cs="Arial"/>
          <w:color w:val="424242"/>
          <w:sz w:val="24"/>
          <w:szCs w:val="26"/>
        </w:rPr>
      </w:pPr>
    </w:p>
    <w:p w14:paraId="01070791" w14:textId="77777777" w:rsidR="00026033" w:rsidRDefault="00026033" w:rsidP="00EF2407">
      <w:pPr>
        <w:widowControl w:val="0"/>
        <w:kinsoku w:val="0"/>
        <w:overflowPunct w:val="0"/>
        <w:autoSpaceDE w:val="0"/>
        <w:autoSpaceDN w:val="0"/>
        <w:adjustRightInd w:val="0"/>
        <w:spacing w:after="0" w:line="240" w:lineRule="auto"/>
        <w:rPr>
          <w:rFonts w:cs="Arial"/>
          <w:color w:val="424242"/>
          <w:sz w:val="24"/>
          <w:szCs w:val="26"/>
        </w:rPr>
      </w:pPr>
      <w:r>
        <w:rPr>
          <w:rFonts w:cs="Arial"/>
          <w:color w:val="424242"/>
          <w:sz w:val="24"/>
          <w:szCs w:val="26"/>
        </w:rPr>
        <w:t>Available model policies include:</w:t>
      </w:r>
    </w:p>
    <w:p w14:paraId="05B9F99B" w14:textId="77777777" w:rsidR="00026033" w:rsidRDefault="00026033" w:rsidP="00EF2407">
      <w:pPr>
        <w:widowControl w:val="0"/>
        <w:kinsoku w:val="0"/>
        <w:overflowPunct w:val="0"/>
        <w:autoSpaceDE w:val="0"/>
        <w:autoSpaceDN w:val="0"/>
        <w:adjustRightInd w:val="0"/>
        <w:spacing w:after="0" w:line="240" w:lineRule="auto"/>
        <w:rPr>
          <w:rFonts w:cs="Arial"/>
          <w:color w:val="424242"/>
          <w:sz w:val="24"/>
          <w:szCs w:val="26"/>
        </w:rPr>
      </w:pPr>
    </w:p>
    <w:p w14:paraId="4AA95E11" w14:textId="77777777" w:rsidR="00287D8F" w:rsidRDefault="00026033" w:rsidP="00026033">
      <w:pPr>
        <w:pStyle w:val="ListParagraph"/>
        <w:widowControl w:val="0"/>
        <w:numPr>
          <w:ilvl w:val="0"/>
          <w:numId w:val="6"/>
        </w:numPr>
        <w:kinsoku w:val="0"/>
        <w:overflowPunct w:val="0"/>
        <w:autoSpaceDE w:val="0"/>
        <w:autoSpaceDN w:val="0"/>
        <w:adjustRightInd w:val="0"/>
        <w:spacing w:after="0" w:line="240" w:lineRule="auto"/>
        <w:rPr>
          <w:rFonts w:cs="Arial"/>
          <w:color w:val="424242"/>
          <w:sz w:val="24"/>
          <w:szCs w:val="26"/>
        </w:rPr>
      </w:pPr>
      <w:r>
        <w:rPr>
          <w:rFonts w:cs="Arial"/>
          <w:color w:val="424242"/>
          <w:sz w:val="24"/>
          <w:szCs w:val="26"/>
        </w:rPr>
        <w:t xml:space="preserve">Inclusive ICTs in Education – Published by UNESCO in </w:t>
      </w:r>
      <w:r w:rsidR="007F0FF1">
        <w:rPr>
          <w:rFonts w:cs="Arial"/>
          <w:color w:val="424242"/>
          <w:sz w:val="24"/>
          <w:szCs w:val="26"/>
        </w:rPr>
        <w:t xml:space="preserve">cooperation with G3ict in 2014 available </w:t>
      </w:r>
      <w:r w:rsidR="004E6575">
        <w:rPr>
          <w:rFonts w:cs="Arial"/>
          <w:color w:val="424242"/>
          <w:sz w:val="24"/>
          <w:szCs w:val="26"/>
        </w:rPr>
        <w:t xml:space="preserve">in accessible PDF format </w:t>
      </w:r>
      <w:r w:rsidR="007F0FF1">
        <w:rPr>
          <w:rFonts w:cs="Arial"/>
          <w:color w:val="424242"/>
          <w:sz w:val="24"/>
          <w:szCs w:val="26"/>
        </w:rPr>
        <w:t>at:</w:t>
      </w:r>
      <w:r w:rsidR="007F0FF1">
        <w:rPr>
          <w:rFonts w:cs="Arial"/>
          <w:color w:val="424242"/>
          <w:sz w:val="24"/>
          <w:szCs w:val="26"/>
        </w:rPr>
        <w:br/>
      </w:r>
      <w:r w:rsidR="007F0FF1">
        <w:rPr>
          <w:rFonts w:cs="Arial"/>
          <w:color w:val="424242"/>
          <w:sz w:val="24"/>
          <w:szCs w:val="26"/>
        </w:rPr>
        <w:br/>
      </w:r>
      <w:hyperlink r:id="rId10" w:history="1">
        <w:r w:rsidR="007F0FF1" w:rsidRPr="00412C9C">
          <w:rPr>
            <w:rStyle w:val="Hyperlink"/>
            <w:rFonts w:cs="Arial"/>
            <w:sz w:val="24"/>
            <w:szCs w:val="26"/>
          </w:rPr>
          <w:t>http://g3ict.org/resource_center/publications_and_reports/p/productCategory_whitepapers/subCat_10/id_322</w:t>
        </w:r>
      </w:hyperlink>
      <w:r w:rsidR="007F0FF1">
        <w:rPr>
          <w:rFonts w:cs="Arial"/>
          <w:color w:val="424242"/>
          <w:sz w:val="24"/>
          <w:szCs w:val="26"/>
        </w:rPr>
        <w:t xml:space="preserve"> </w:t>
      </w:r>
    </w:p>
    <w:p w14:paraId="5E8A7E56" w14:textId="77777777" w:rsidR="00287D8F" w:rsidRDefault="00287D8F" w:rsidP="00287D8F">
      <w:pPr>
        <w:widowControl w:val="0"/>
        <w:kinsoku w:val="0"/>
        <w:overflowPunct w:val="0"/>
        <w:autoSpaceDE w:val="0"/>
        <w:autoSpaceDN w:val="0"/>
        <w:adjustRightInd w:val="0"/>
        <w:spacing w:after="0" w:line="240" w:lineRule="auto"/>
        <w:rPr>
          <w:rFonts w:cs="Arial"/>
          <w:color w:val="424242"/>
          <w:sz w:val="24"/>
          <w:szCs w:val="26"/>
        </w:rPr>
      </w:pPr>
    </w:p>
    <w:p w14:paraId="021D80C3" w14:textId="77777777" w:rsidR="007F0FF1" w:rsidRPr="00287D8F" w:rsidRDefault="00287D8F" w:rsidP="00287D8F">
      <w:pPr>
        <w:widowControl w:val="0"/>
        <w:kinsoku w:val="0"/>
        <w:overflowPunct w:val="0"/>
        <w:autoSpaceDE w:val="0"/>
        <w:autoSpaceDN w:val="0"/>
        <w:adjustRightInd w:val="0"/>
        <w:spacing w:after="0" w:line="240" w:lineRule="auto"/>
        <w:ind w:left="720"/>
        <w:rPr>
          <w:rFonts w:cs="Arial"/>
          <w:color w:val="424242"/>
          <w:sz w:val="24"/>
          <w:szCs w:val="26"/>
        </w:rPr>
      </w:pPr>
      <w:r>
        <w:rPr>
          <w:rFonts w:cs="Arial"/>
          <w:color w:val="424242"/>
          <w:sz w:val="24"/>
          <w:szCs w:val="26"/>
        </w:rPr>
        <w:t>Or:</w:t>
      </w:r>
      <w:r w:rsidR="007F0FF1" w:rsidRPr="00287D8F">
        <w:rPr>
          <w:rFonts w:cs="Arial"/>
          <w:color w:val="424242"/>
          <w:sz w:val="24"/>
          <w:szCs w:val="26"/>
        </w:rPr>
        <w:br/>
      </w:r>
    </w:p>
    <w:p w14:paraId="40E1724F" w14:textId="77777777" w:rsidR="007F0FF1" w:rsidRDefault="009F16DF" w:rsidP="007F0FF1">
      <w:pPr>
        <w:pStyle w:val="ListParagraph"/>
        <w:widowControl w:val="0"/>
        <w:kinsoku w:val="0"/>
        <w:overflowPunct w:val="0"/>
        <w:autoSpaceDE w:val="0"/>
        <w:autoSpaceDN w:val="0"/>
        <w:adjustRightInd w:val="0"/>
        <w:spacing w:after="0" w:line="240" w:lineRule="auto"/>
        <w:rPr>
          <w:rFonts w:cs="Arial"/>
          <w:color w:val="424242"/>
          <w:sz w:val="24"/>
          <w:szCs w:val="26"/>
        </w:rPr>
      </w:pPr>
      <w:hyperlink r:id="rId11" w:history="1">
        <w:r w:rsidR="007F0FF1" w:rsidRPr="00412C9C">
          <w:rPr>
            <w:rStyle w:val="Hyperlink"/>
            <w:rFonts w:cs="Arial"/>
            <w:sz w:val="24"/>
            <w:szCs w:val="26"/>
          </w:rPr>
          <w:t>http://www.unesco.org/new/en/communication-and-information/resources/publications-and-communication-materials/publications/full-list/model-policy-for-inclusive-icts-in-education-for-persons-with-disabilities</w:t>
        </w:r>
      </w:hyperlink>
      <w:r w:rsidR="007F0FF1">
        <w:rPr>
          <w:rFonts w:cs="Arial"/>
          <w:color w:val="424242"/>
          <w:sz w:val="24"/>
          <w:szCs w:val="26"/>
        </w:rPr>
        <w:t xml:space="preserve"> </w:t>
      </w:r>
    </w:p>
    <w:p w14:paraId="23EB26C2" w14:textId="77777777" w:rsidR="00026033" w:rsidRDefault="007F0FF1" w:rsidP="007F0FF1">
      <w:pPr>
        <w:pStyle w:val="ListParagraph"/>
        <w:widowControl w:val="0"/>
        <w:kinsoku w:val="0"/>
        <w:overflowPunct w:val="0"/>
        <w:autoSpaceDE w:val="0"/>
        <w:autoSpaceDN w:val="0"/>
        <w:adjustRightInd w:val="0"/>
        <w:spacing w:after="0" w:line="240" w:lineRule="auto"/>
        <w:rPr>
          <w:rFonts w:cs="Arial"/>
          <w:color w:val="424242"/>
          <w:sz w:val="24"/>
          <w:szCs w:val="26"/>
        </w:rPr>
      </w:pPr>
      <w:r>
        <w:rPr>
          <w:rFonts w:cs="Arial"/>
          <w:color w:val="424242"/>
          <w:sz w:val="24"/>
          <w:szCs w:val="26"/>
        </w:rPr>
        <w:br/>
      </w:r>
    </w:p>
    <w:p w14:paraId="0F3A93BB" w14:textId="77777777" w:rsidR="007F0FF1" w:rsidRDefault="007F0FF1" w:rsidP="007F0FF1">
      <w:pPr>
        <w:pStyle w:val="ListParagraph"/>
        <w:widowControl w:val="0"/>
        <w:numPr>
          <w:ilvl w:val="0"/>
          <w:numId w:val="6"/>
        </w:numPr>
        <w:kinsoku w:val="0"/>
        <w:overflowPunct w:val="0"/>
        <w:autoSpaceDE w:val="0"/>
        <w:autoSpaceDN w:val="0"/>
        <w:adjustRightInd w:val="0"/>
        <w:spacing w:after="0" w:line="240" w:lineRule="auto"/>
        <w:rPr>
          <w:rFonts w:cs="Arial"/>
          <w:color w:val="424242"/>
          <w:sz w:val="24"/>
          <w:szCs w:val="26"/>
        </w:rPr>
      </w:pPr>
      <w:r>
        <w:rPr>
          <w:rFonts w:cs="Arial"/>
          <w:color w:val="424242"/>
          <w:sz w:val="24"/>
          <w:szCs w:val="26"/>
        </w:rPr>
        <w:t>Model policies for ICT Accessibility – Published by the ITU in cooperation with G3ict in 2014</w:t>
      </w:r>
      <w:r w:rsidR="004E6575">
        <w:rPr>
          <w:rFonts w:cs="Arial"/>
          <w:color w:val="424242"/>
          <w:sz w:val="24"/>
          <w:szCs w:val="26"/>
        </w:rPr>
        <w:t xml:space="preserve"> including</w:t>
      </w:r>
      <w:r>
        <w:rPr>
          <w:rFonts w:cs="Arial"/>
          <w:color w:val="424242"/>
          <w:sz w:val="24"/>
          <w:szCs w:val="26"/>
        </w:rPr>
        <w:t xml:space="preserve"> the following modules:</w:t>
      </w:r>
    </w:p>
    <w:p w14:paraId="554229B3" w14:textId="77777777" w:rsidR="007F0FF1" w:rsidRDefault="007F0FF1" w:rsidP="007F0FF1">
      <w:pPr>
        <w:pStyle w:val="ListParagraph"/>
        <w:widowControl w:val="0"/>
        <w:numPr>
          <w:ilvl w:val="1"/>
          <w:numId w:val="6"/>
        </w:numPr>
        <w:kinsoku w:val="0"/>
        <w:overflowPunct w:val="0"/>
        <w:autoSpaceDE w:val="0"/>
        <w:autoSpaceDN w:val="0"/>
        <w:adjustRightInd w:val="0"/>
        <w:spacing w:after="0" w:line="240" w:lineRule="auto"/>
        <w:rPr>
          <w:rFonts w:cs="Arial"/>
          <w:color w:val="424242"/>
          <w:sz w:val="24"/>
          <w:szCs w:val="26"/>
        </w:rPr>
      </w:pPr>
      <w:r>
        <w:rPr>
          <w:rFonts w:cs="Arial"/>
          <w:color w:val="424242"/>
          <w:sz w:val="24"/>
          <w:szCs w:val="26"/>
        </w:rPr>
        <w:t>Legal framework for ICT accessibility</w:t>
      </w:r>
    </w:p>
    <w:p w14:paraId="66469DC7" w14:textId="77777777" w:rsidR="007F0FF1" w:rsidRDefault="007F0FF1" w:rsidP="007F0FF1">
      <w:pPr>
        <w:pStyle w:val="ListParagraph"/>
        <w:widowControl w:val="0"/>
        <w:numPr>
          <w:ilvl w:val="1"/>
          <w:numId w:val="6"/>
        </w:numPr>
        <w:kinsoku w:val="0"/>
        <w:overflowPunct w:val="0"/>
        <w:autoSpaceDE w:val="0"/>
        <w:autoSpaceDN w:val="0"/>
        <w:adjustRightInd w:val="0"/>
        <w:spacing w:after="0" w:line="240" w:lineRule="auto"/>
        <w:rPr>
          <w:rFonts w:cs="Arial"/>
          <w:color w:val="424242"/>
          <w:sz w:val="24"/>
          <w:szCs w:val="26"/>
        </w:rPr>
      </w:pPr>
      <w:r>
        <w:rPr>
          <w:rFonts w:cs="Arial"/>
          <w:color w:val="424242"/>
          <w:sz w:val="24"/>
          <w:szCs w:val="26"/>
        </w:rPr>
        <w:t>Public Access Points</w:t>
      </w:r>
    </w:p>
    <w:p w14:paraId="3E1FCEC2" w14:textId="77777777" w:rsidR="007F0FF1" w:rsidRDefault="007F0FF1" w:rsidP="007F0FF1">
      <w:pPr>
        <w:pStyle w:val="ListParagraph"/>
        <w:widowControl w:val="0"/>
        <w:numPr>
          <w:ilvl w:val="1"/>
          <w:numId w:val="6"/>
        </w:numPr>
        <w:kinsoku w:val="0"/>
        <w:overflowPunct w:val="0"/>
        <w:autoSpaceDE w:val="0"/>
        <w:autoSpaceDN w:val="0"/>
        <w:adjustRightInd w:val="0"/>
        <w:spacing w:after="0" w:line="240" w:lineRule="auto"/>
        <w:rPr>
          <w:rFonts w:cs="Arial"/>
          <w:color w:val="424242"/>
          <w:sz w:val="24"/>
          <w:szCs w:val="26"/>
        </w:rPr>
      </w:pPr>
      <w:r>
        <w:rPr>
          <w:rFonts w:cs="Arial"/>
          <w:color w:val="424242"/>
          <w:sz w:val="24"/>
          <w:szCs w:val="26"/>
        </w:rPr>
        <w:t>Audio-visual and video programming accessibility</w:t>
      </w:r>
    </w:p>
    <w:p w14:paraId="654BBECB" w14:textId="77777777" w:rsidR="007F0FF1" w:rsidRDefault="007F0FF1" w:rsidP="007F0FF1">
      <w:pPr>
        <w:pStyle w:val="ListParagraph"/>
        <w:widowControl w:val="0"/>
        <w:numPr>
          <w:ilvl w:val="1"/>
          <w:numId w:val="6"/>
        </w:numPr>
        <w:kinsoku w:val="0"/>
        <w:overflowPunct w:val="0"/>
        <w:autoSpaceDE w:val="0"/>
        <w:autoSpaceDN w:val="0"/>
        <w:adjustRightInd w:val="0"/>
        <w:spacing w:after="0" w:line="240" w:lineRule="auto"/>
        <w:rPr>
          <w:rFonts w:cs="Arial"/>
          <w:color w:val="424242"/>
          <w:sz w:val="24"/>
          <w:szCs w:val="26"/>
        </w:rPr>
      </w:pPr>
      <w:r>
        <w:rPr>
          <w:rFonts w:cs="Arial"/>
          <w:color w:val="424242"/>
          <w:sz w:val="24"/>
          <w:szCs w:val="26"/>
        </w:rPr>
        <w:t>Mobile accessibility</w:t>
      </w:r>
    </w:p>
    <w:p w14:paraId="25E3552E" w14:textId="77777777" w:rsidR="007F0FF1" w:rsidRDefault="007F0FF1" w:rsidP="007F0FF1">
      <w:pPr>
        <w:pStyle w:val="ListParagraph"/>
        <w:widowControl w:val="0"/>
        <w:numPr>
          <w:ilvl w:val="1"/>
          <w:numId w:val="6"/>
        </w:numPr>
        <w:kinsoku w:val="0"/>
        <w:overflowPunct w:val="0"/>
        <w:autoSpaceDE w:val="0"/>
        <w:autoSpaceDN w:val="0"/>
        <w:adjustRightInd w:val="0"/>
        <w:spacing w:after="0" w:line="240" w:lineRule="auto"/>
        <w:rPr>
          <w:rFonts w:cs="Arial"/>
          <w:color w:val="424242"/>
          <w:sz w:val="24"/>
          <w:szCs w:val="26"/>
        </w:rPr>
      </w:pPr>
      <w:r>
        <w:rPr>
          <w:rFonts w:cs="Arial"/>
          <w:color w:val="424242"/>
          <w:sz w:val="24"/>
          <w:szCs w:val="26"/>
        </w:rPr>
        <w:t>Web accessibility</w:t>
      </w:r>
    </w:p>
    <w:p w14:paraId="1D477A9D" w14:textId="77777777" w:rsidR="007F0FF1" w:rsidRDefault="007F0FF1" w:rsidP="007F0FF1">
      <w:pPr>
        <w:pStyle w:val="ListParagraph"/>
        <w:widowControl w:val="0"/>
        <w:numPr>
          <w:ilvl w:val="1"/>
          <w:numId w:val="6"/>
        </w:numPr>
        <w:kinsoku w:val="0"/>
        <w:overflowPunct w:val="0"/>
        <w:autoSpaceDE w:val="0"/>
        <w:autoSpaceDN w:val="0"/>
        <w:adjustRightInd w:val="0"/>
        <w:spacing w:after="0" w:line="240" w:lineRule="auto"/>
        <w:rPr>
          <w:rFonts w:cs="Arial"/>
          <w:color w:val="424242"/>
          <w:sz w:val="24"/>
          <w:szCs w:val="26"/>
        </w:rPr>
      </w:pPr>
      <w:r>
        <w:rPr>
          <w:rFonts w:cs="Arial"/>
          <w:color w:val="424242"/>
          <w:sz w:val="24"/>
          <w:szCs w:val="26"/>
        </w:rPr>
        <w:t>ICT accessibility in Public procurement</w:t>
      </w:r>
      <w:r w:rsidR="004E6575">
        <w:rPr>
          <w:rFonts w:cs="Arial"/>
          <w:color w:val="424242"/>
          <w:sz w:val="24"/>
          <w:szCs w:val="26"/>
        </w:rPr>
        <w:br/>
      </w:r>
    </w:p>
    <w:p w14:paraId="5A3795A7" w14:textId="77777777" w:rsidR="004E6575" w:rsidRDefault="004E6575" w:rsidP="004E6575">
      <w:pPr>
        <w:widowControl w:val="0"/>
        <w:kinsoku w:val="0"/>
        <w:overflowPunct w:val="0"/>
        <w:autoSpaceDE w:val="0"/>
        <w:autoSpaceDN w:val="0"/>
        <w:adjustRightInd w:val="0"/>
        <w:spacing w:after="0" w:line="240" w:lineRule="auto"/>
        <w:ind w:left="720"/>
        <w:rPr>
          <w:rFonts w:cs="Arial"/>
          <w:color w:val="424242"/>
          <w:sz w:val="24"/>
          <w:szCs w:val="26"/>
        </w:rPr>
      </w:pPr>
      <w:r>
        <w:rPr>
          <w:rFonts w:cs="Arial"/>
          <w:color w:val="424242"/>
          <w:sz w:val="24"/>
          <w:szCs w:val="26"/>
        </w:rPr>
        <w:t xml:space="preserve">Available in English and Spanish in accessible PDF format at: </w:t>
      </w:r>
      <w:hyperlink r:id="rId12" w:history="1">
        <w:r w:rsidRPr="00412C9C">
          <w:rPr>
            <w:rStyle w:val="Hyperlink"/>
            <w:rFonts w:cs="Arial"/>
            <w:sz w:val="24"/>
            <w:szCs w:val="26"/>
          </w:rPr>
          <w:t>http://g3ict.org/resource_center/publications_and_reports/p/productCategory_whitepapers/subCat_7/id_326</w:t>
        </w:r>
      </w:hyperlink>
      <w:r>
        <w:rPr>
          <w:rFonts w:cs="Arial"/>
          <w:color w:val="424242"/>
          <w:sz w:val="24"/>
          <w:szCs w:val="26"/>
        </w:rPr>
        <w:t xml:space="preserve"> </w:t>
      </w:r>
    </w:p>
    <w:p w14:paraId="2174FF7C" w14:textId="77777777" w:rsidR="004E6575" w:rsidRDefault="004E6575" w:rsidP="004E6575">
      <w:pPr>
        <w:widowControl w:val="0"/>
        <w:kinsoku w:val="0"/>
        <w:overflowPunct w:val="0"/>
        <w:autoSpaceDE w:val="0"/>
        <w:autoSpaceDN w:val="0"/>
        <w:adjustRightInd w:val="0"/>
        <w:spacing w:after="0" w:line="240" w:lineRule="auto"/>
        <w:ind w:left="720"/>
        <w:rPr>
          <w:rFonts w:cs="Arial"/>
          <w:color w:val="424242"/>
          <w:sz w:val="24"/>
          <w:szCs w:val="26"/>
        </w:rPr>
      </w:pPr>
    </w:p>
    <w:p w14:paraId="207A0D64" w14:textId="77777777" w:rsidR="004E6575" w:rsidRDefault="00287D8F" w:rsidP="004E6575">
      <w:pPr>
        <w:widowControl w:val="0"/>
        <w:kinsoku w:val="0"/>
        <w:overflowPunct w:val="0"/>
        <w:autoSpaceDE w:val="0"/>
        <w:autoSpaceDN w:val="0"/>
        <w:adjustRightInd w:val="0"/>
        <w:spacing w:after="0" w:line="240" w:lineRule="auto"/>
        <w:ind w:left="720"/>
        <w:rPr>
          <w:rFonts w:cs="Arial"/>
          <w:color w:val="424242"/>
          <w:sz w:val="24"/>
          <w:szCs w:val="26"/>
        </w:rPr>
      </w:pPr>
      <w:r>
        <w:rPr>
          <w:rFonts w:cs="Arial"/>
          <w:color w:val="424242"/>
          <w:sz w:val="24"/>
          <w:szCs w:val="26"/>
        </w:rPr>
        <w:t>Or</w:t>
      </w:r>
      <w:r w:rsidR="004E6575">
        <w:rPr>
          <w:rFonts w:cs="Arial"/>
          <w:color w:val="424242"/>
          <w:sz w:val="24"/>
          <w:szCs w:val="26"/>
        </w:rPr>
        <w:t>:</w:t>
      </w:r>
    </w:p>
    <w:p w14:paraId="05608AE6" w14:textId="77777777" w:rsidR="004E6575" w:rsidRDefault="004E6575" w:rsidP="004E6575">
      <w:pPr>
        <w:widowControl w:val="0"/>
        <w:kinsoku w:val="0"/>
        <w:overflowPunct w:val="0"/>
        <w:autoSpaceDE w:val="0"/>
        <w:autoSpaceDN w:val="0"/>
        <w:adjustRightInd w:val="0"/>
        <w:spacing w:after="0" w:line="240" w:lineRule="auto"/>
        <w:ind w:left="720"/>
        <w:rPr>
          <w:rFonts w:cs="Arial"/>
          <w:color w:val="424242"/>
          <w:sz w:val="24"/>
          <w:szCs w:val="26"/>
        </w:rPr>
      </w:pPr>
    </w:p>
    <w:p w14:paraId="63BD5DAA" w14:textId="77777777" w:rsidR="004E6575" w:rsidRPr="004E6575" w:rsidRDefault="009F16DF" w:rsidP="004E6575">
      <w:pPr>
        <w:widowControl w:val="0"/>
        <w:kinsoku w:val="0"/>
        <w:overflowPunct w:val="0"/>
        <w:autoSpaceDE w:val="0"/>
        <w:autoSpaceDN w:val="0"/>
        <w:adjustRightInd w:val="0"/>
        <w:spacing w:after="0" w:line="240" w:lineRule="auto"/>
        <w:ind w:left="720"/>
        <w:rPr>
          <w:rFonts w:cs="Arial"/>
          <w:color w:val="424242"/>
          <w:sz w:val="24"/>
          <w:szCs w:val="26"/>
        </w:rPr>
      </w:pPr>
      <w:hyperlink r:id="rId13" w:history="1">
        <w:r w:rsidR="004E6575" w:rsidRPr="00412C9C">
          <w:rPr>
            <w:rStyle w:val="Hyperlink"/>
            <w:rFonts w:cs="Arial"/>
            <w:sz w:val="24"/>
            <w:szCs w:val="26"/>
          </w:rPr>
          <w:t>http://www.itu.int/en/ITU-D/Digital-Inclusion/Persons-with-Disabilities/Documents/ICT%20Accessibility%20Policy%20Report.pdf</w:t>
        </w:r>
      </w:hyperlink>
      <w:r w:rsidR="004E6575">
        <w:rPr>
          <w:rFonts w:cs="Arial"/>
          <w:color w:val="424242"/>
          <w:sz w:val="24"/>
          <w:szCs w:val="26"/>
        </w:rPr>
        <w:t xml:space="preserve"> </w:t>
      </w:r>
    </w:p>
    <w:p w14:paraId="72BF20DD" w14:textId="77777777" w:rsidR="00ED6EB9" w:rsidRDefault="00ED6EB9" w:rsidP="00ED6EB9">
      <w:pPr>
        <w:widowControl w:val="0"/>
        <w:kinsoku w:val="0"/>
        <w:overflowPunct w:val="0"/>
        <w:autoSpaceDE w:val="0"/>
        <w:autoSpaceDN w:val="0"/>
        <w:adjustRightInd w:val="0"/>
        <w:spacing w:after="0" w:line="240" w:lineRule="auto"/>
        <w:rPr>
          <w:rFonts w:cs="Arial"/>
          <w:color w:val="424242"/>
          <w:sz w:val="24"/>
          <w:szCs w:val="26"/>
        </w:rPr>
      </w:pPr>
    </w:p>
    <w:p w14:paraId="295CC3E2" w14:textId="77777777" w:rsidR="00ED6EB9" w:rsidRDefault="00ED6EB9" w:rsidP="00ED6EB9">
      <w:pPr>
        <w:widowControl w:val="0"/>
        <w:kinsoku w:val="0"/>
        <w:overflowPunct w:val="0"/>
        <w:autoSpaceDE w:val="0"/>
        <w:autoSpaceDN w:val="0"/>
        <w:adjustRightInd w:val="0"/>
        <w:spacing w:after="0" w:line="240" w:lineRule="auto"/>
        <w:rPr>
          <w:rFonts w:cs="Arial"/>
          <w:color w:val="424242"/>
          <w:sz w:val="24"/>
          <w:szCs w:val="26"/>
        </w:rPr>
      </w:pPr>
    </w:p>
    <w:p w14:paraId="66D389D8" w14:textId="77777777" w:rsidR="00287D8F" w:rsidRDefault="00287D8F">
      <w:pPr>
        <w:rPr>
          <w:rFonts w:cs="Arial"/>
          <w:color w:val="424242"/>
          <w:sz w:val="24"/>
          <w:szCs w:val="26"/>
        </w:rPr>
      </w:pPr>
      <w:r>
        <w:rPr>
          <w:rFonts w:cs="Arial"/>
          <w:color w:val="424242"/>
          <w:sz w:val="24"/>
          <w:szCs w:val="26"/>
        </w:rPr>
        <w:br w:type="page"/>
      </w:r>
    </w:p>
    <w:p w14:paraId="5C5C0E04" w14:textId="77777777" w:rsidR="00E34698" w:rsidRDefault="00E34698" w:rsidP="00ED6EB9">
      <w:pPr>
        <w:widowControl w:val="0"/>
        <w:kinsoku w:val="0"/>
        <w:overflowPunct w:val="0"/>
        <w:autoSpaceDE w:val="0"/>
        <w:autoSpaceDN w:val="0"/>
        <w:adjustRightInd w:val="0"/>
        <w:spacing w:after="0" w:line="240" w:lineRule="auto"/>
        <w:rPr>
          <w:rFonts w:cs="Arial"/>
          <w:color w:val="424242"/>
          <w:sz w:val="24"/>
          <w:szCs w:val="26"/>
        </w:rPr>
      </w:pPr>
    </w:p>
    <w:p w14:paraId="52929488" w14:textId="77777777" w:rsidR="00E34698" w:rsidRDefault="00E34698" w:rsidP="00E04723">
      <w:pPr>
        <w:widowControl w:val="0"/>
        <w:kinsoku w:val="0"/>
        <w:overflowPunct w:val="0"/>
        <w:autoSpaceDE w:val="0"/>
        <w:autoSpaceDN w:val="0"/>
        <w:adjustRightInd w:val="0"/>
        <w:spacing w:after="0" w:line="240" w:lineRule="auto"/>
        <w:jc w:val="both"/>
        <w:rPr>
          <w:rFonts w:cs="Arial"/>
          <w:color w:val="424242"/>
          <w:sz w:val="24"/>
          <w:szCs w:val="26"/>
        </w:rPr>
      </w:pPr>
    </w:p>
    <w:p w14:paraId="5C590085" w14:textId="36D3E8AB" w:rsidR="00ED6EB9" w:rsidRDefault="00ED6EB9" w:rsidP="00E04723">
      <w:pPr>
        <w:widowControl w:val="0"/>
        <w:kinsoku w:val="0"/>
        <w:overflowPunct w:val="0"/>
        <w:autoSpaceDE w:val="0"/>
        <w:autoSpaceDN w:val="0"/>
        <w:adjustRightInd w:val="0"/>
        <w:spacing w:after="0" w:line="240" w:lineRule="auto"/>
        <w:jc w:val="both"/>
        <w:rPr>
          <w:rFonts w:cs="Arial"/>
          <w:color w:val="424242"/>
          <w:sz w:val="24"/>
          <w:szCs w:val="26"/>
        </w:rPr>
      </w:pPr>
      <w:r>
        <w:rPr>
          <w:rFonts w:cs="Arial"/>
          <w:color w:val="424242"/>
          <w:sz w:val="24"/>
          <w:szCs w:val="26"/>
        </w:rPr>
        <w:t xml:space="preserve">In addition to the above model policies, G3ict also published a number of reports on specific areas of policy making or technology such as web accessibility, public procurement, use of Universal Funds for Persons with Disabilities, Financial Services Accessibility which are available as accessible PDFs at: </w:t>
      </w:r>
      <w:hyperlink r:id="rId14" w:history="1">
        <w:r w:rsidRPr="00412C9C">
          <w:rPr>
            <w:rStyle w:val="Hyperlink"/>
            <w:rFonts w:cs="Arial"/>
            <w:sz w:val="24"/>
            <w:szCs w:val="26"/>
          </w:rPr>
          <w:t>http://g3ict.com/resource_center/G3ict_Publications</w:t>
        </w:r>
      </w:hyperlink>
      <w:r>
        <w:rPr>
          <w:rFonts w:cs="Arial"/>
          <w:color w:val="424242"/>
          <w:sz w:val="24"/>
          <w:szCs w:val="26"/>
        </w:rPr>
        <w:t xml:space="preserve"> </w:t>
      </w:r>
      <w:r w:rsidR="006E0B21">
        <w:rPr>
          <w:rFonts w:cs="Arial"/>
          <w:color w:val="424242"/>
          <w:sz w:val="24"/>
          <w:szCs w:val="26"/>
        </w:rPr>
        <w:t xml:space="preserve">.  G3ict also published jointly with the ITU a report on making TV accessible and one on making mobile phones and services accessible and maintains a joint ITU-G3ict e-accessibility toolkit for policy makers at </w:t>
      </w:r>
      <w:hyperlink r:id="rId15" w:history="1">
        <w:r w:rsidR="006E0B21" w:rsidRPr="00412C9C">
          <w:rPr>
            <w:rStyle w:val="Hyperlink"/>
            <w:rFonts w:cs="Arial"/>
            <w:sz w:val="24"/>
            <w:szCs w:val="26"/>
          </w:rPr>
          <w:t>www.e-accessibilitytoolkit.org</w:t>
        </w:r>
      </w:hyperlink>
      <w:r w:rsidR="006E0B21">
        <w:rPr>
          <w:rFonts w:cs="Arial"/>
          <w:color w:val="424242"/>
          <w:sz w:val="24"/>
          <w:szCs w:val="26"/>
        </w:rPr>
        <w:t xml:space="preserve"> </w:t>
      </w:r>
    </w:p>
    <w:p w14:paraId="5D75C35C" w14:textId="77777777" w:rsidR="00ED6EB9" w:rsidRDefault="00ED6EB9" w:rsidP="00ED6EB9">
      <w:pPr>
        <w:widowControl w:val="0"/>
        <w:kinsoku w:val="0"/>
        <w:overflowPunct w:val="0"/>
        <w:autoSpaceDE w:val="0"/>
        <w:autoSpaceDN w:val="0"/>
        <w:adjustRightInd w:val="0"/>
        <w:spacing w:after="0" w:line="240" w:lineRule="auto"/>
        <w:rPr>
          <w:rFonts w:cs="Arial"/>
          <w:color w:val="424242"/>
          <w:sz w:val="24"/>
          <w:szCs w:val="26"/>
        </w:rPr>
      </w:pPr>
    </w:p>
    <w:p w14:paraId="09D4807C" w14:textId="7A91B572" w:rsidR="00ED6EB9" w:rsidRDefault="007F429A" w:rsidP="00ED6EB9">
      <w:pPr>
        <w:widowControl w:val="0"/>
        <w:kinsoku w:val="0"/>
        <w:overflowPunct w:val="0"/>
        <w:autoSpaceDE w:val="0"/>
        <w:autoSpaceDN w:val="0"/>
        <w:adjustRightInd w:val="0"/>
        <w:spacing w:after="0" w:line="240" w:lineRule="auto"/>
        <w:rPr>
          <w:rFonts w:cs="Arial"/>
          <w:color w:val="424242"/>
          <w:sz w:val="24"/>
          <w:szCs w:val="26"/>
        </w:rPr>
      </w:pPr>
      <w:r>
        <w:rPr>
          <w:rFonts w:cs="Arial"/>
          <w:color w:val="424242"/>
          <w:sz w:val="24"/>
          <w:szCs w:val="26"/>
        </w:rPr>
        <w:t xml:space="preserve">Please let us know if you </w:t>
      </w:r>
      <w:r w:rsidR="00287D8F">
        <w:rPr>
          <w:rFonts w:cs="Arial"/>
          <w:color w:val="424242"/>
          <w:sz w:val="24"/>
          <w:szCs w:val="26"/>
        </w:rPr>
        <w:t xml:space="preserve">have any question or would like to </w:t>
      </w:r>
      <w:r w:rsidR="00E34698">
        <w:rPr>
          <w:rFonts w:cs="Arial"/>
          <w:color w:val="424242"/>
          <w:sz w:val="24"/>
          <w:szCs w:val="26"/>
        </w:rPr>
        <w:t>discuss any of the above mentioned documents</w:t>
      </w:r>
      <w:r w:rsidR="006E0B21">
        <w:rPr>
          <w:rFonts w:cs="Arial"/>
          <w:color w:val="424242"/>
          <w:sz w:val="24"/>
          <w:szCs w:val="26"/>
        </w:rPr>
        <w:t xml:space="preserve"> and resources</w:t>
      </w:r>
      <w:r w:rsidR="00E34698">
        <w:rPr>
          <w:rFonts w:cs="Arial"/>
          <w:color w:val="424242"/>
          <w:sz w:val="24"/>
          <w:szCs w:val="26"/>
        </w:rPr>
        <w:t xml:space="preserve">. </w:t>
      </w:r>
    </w:p>
    <w:p w14:paraId="3851C347" w14:textId="77777777" w:rsidR="00287D8F" w:rsidRDefault="00287D8F" w:rsidP="00ED6EB9">
      <w:pPr>
        <w:widowControl w:val="0"/>
        <w:kinsoku w:val="0"/>
        <w:overflowPunct w:val="0"/>
        <w:autoSpaceDE w:val="0"/>
        <w:autoSpaceDN w:val="0"/>
        <w:adjustRightInd w:val="0"/>
        <w:spacing w:after="0" w:line="240" w:lineRule="auto"/>
        <w:rPr>
          <w:rFonts w:cs="Arial"/>
          <w:color w:val="424242"/>
          <w:sz w:val="24"/>
          <w:szCs w:val="26"/>
        </w:rPr>
      </w:pPr>
    </w:p>
    <w:p w14:paraId="33BD5768" w14:textId="77777777" w:rsidR="00287D8F" w:rsidRDefault="00287D8F" w:rsidP="00ED6EB9">
      <w:pPr>
        <w:widowControl w:val="0"/>
        <w:kinsoku w:val="0"/>
        <w:overflowPunct w:val="0"/>
        <w:autoSpaceDE w:val="0"/>
        <w:autoSpaceDN w:val="0"/>
        <w:adjustRightInd w:val="0"/>
        <w:spacing w:after="0" w:line="240" w:lineRule="auto"/>
        <w:rPr>
          <w:rFonts w:cs="Arial"/>
          <w:color w:val="424242"/>
          <w:sz w:val="24"/>
          <w:szCs w:val="26"/>
        </w:rPr>
      </w:pPr>
      <w:r>
        <w:rPr>
          <w:rFonts w:cs="Arial"/>
          <w:color w:val="424242"/>
          <w:sz w:val="24"/>
          <w:szCs w:val="26"/>
        </w:rPr>
        <w:t>With best regards,</w:t>
      </w:r>
    </w:p>
    <w:p w14:paraId="01CEF7BE" w14:textId="77777777" w:rsidR="00E34698" w:rsidRDefault="00E34698" w:rsidP="00ED6EB9">
      <w:pPr>
        <w:widowControl w:val="0"/>
        <w:kinsoku w:val="0"/>
        <w:overflowPunct w:val="0"/>
        <w:autoSpaceDE w:val="0"/>
        <w:autoSpaceDN w:val="0"/>
        <w:adjustRightInd w:val="0"/>
        <w:spacing w:after="0" w:line="240" w:lineRule="auto"/>
        <w:rPr>
          <w:rFonts w:cs="Arial"/>
          <w:color w:val="424242"/>
          <w:sz w:val="24"/>
          <w:szCs w:val="26"/>
        </w:rPr>
      </w:pPr>
    </w:p>
    <w:p w14:paraId="7C02E805" w14:textId="77777777" w:rsidR="00E34698" w:rsidRDefault="00E34698" w:rsidP="00ED6EB9">
      <w:pPr>
        <w:widowControl w:val="0"/>
        <w:kinsoku w:val="0"/>
        <w:overflowPunct w:val="0"/>
        <w:autoSpaceDE w:val="0"/>
        <w:autoSpaceDN w:val="0"/>
        <w:adjustRightInd w:val="0"/>
        <w:spacing w:after="0" w:line="240" w:lineRule="auto"/>
        <w:rPr>
          <w:rFonts w:cs="Arial"/>
          <w:color w:val="424242"/>
          <w:sz w:val="24"/>
          <w:szCs w:val="26"/>
        </w:rPr>
      </w:pPr>
      <w:r>
        <w:rPr>
          <w:rFonts w:cs="Arial"/>
          <w:noProof/>
          <w:color w:val="424242"/>
          <w:sz w:val="24"/>
          <w:szCs w:val="26"/>
          <w:lang w:val="en-GB" w:eastAsia="en-GB"/>
        </w:rPr>
        <w:drawing>
          <wp:anchor distT="0" distB="0" distL="114300" distR="114300" simplePos="0" relativeHeight="251658240" behindDoc="0" locked="0" layoutInCell="1" allowOverlap="1" wp14:anchorId="33C703C5" wp14:editId="74E87CD9">
            <wp:simplePos x="0" y="0"/>
            <wp:positionH relativeFrom="column">
              <wp:align>left</wp:align>
            </wp:positionH>
            <wp:positionV relativeFrom="paragraph">
              <wp:align>top</wp:align>
            </wp:positionV>
            <wp:extent cx="1562735" cy="683697"/>
            <wp:effectExtent l="0" t="0" r="0" b="2540"/>
            <wp:wrapSquare wrapText="bothSides"/>
            <wp:docPr id="5" name="Picture 5" title="Signature of Axel Lebl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nature Axe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62735" cy="683697"/>
                    </a:xfrm>
                    <a:prstGeom prst="rect">
                      <a:avLst/>
                    </a:prstGeom>
                  </pic:spPr>
                </pic:pic>
              </a:graphicData>
            </a:graphic>
          </wp:anchor>
        </w:drawing>
      </w:r>
      <w:r>
        <w:rPr>
          <w:rFonts w:cs="Arial"/>
          <w:color w:val="424242"/>
          <w:sz w:val="24"/>
          <w:szCs w:val="26"/>
        </w:rPr>
        <w:br w:type="textWrapping" w:clear="all"/>
      </w:r>
    </w:p>
    <w:p w14:paraId="168C0A46" w14:textId="77777777" w:rsidR="00287D8F" w:rsidRDefault="00287D8F" w:rsidP="00ED6EB9">
      <w:pPr>
        <w:widowControl w:val="0"/>
        <w:kinsoku w:val="0"/>
        <w:overflowPunct w:val="0"/>
        <w:autoSpaceDE w:val="0"/>
        <w:autoSpaceDN w:val="0"/>
        <w:adjustRightInd w:val="0"/>
        <w:spacing w:after="0" w:line="240" w:lineRule="auto"/>
        <w:rPr>
          <w:rFonts w:cs="Arial"/>
          <w:color w:val="424242"/>
          <w:sz w:val="24"/>
          <w:szCs w:val="26"/>
        </w:rPr>
      </w:pPr>
    </w:p>
    <w:p w14:paraId="1572CC9D" w14:textId="77777777" w:rsidR="00287D8F" w:rsidRDefault="00287D8F" w:rsidP="00ED6EB9">
      <w:pPr>
        <w:widowControl w:val="0"/>
        <w:kinsoku w:val="0"/>
        <w:overflowPunct w:val="0"/>
        <w:autoSpaceDE w:val="0"/>
        <w:autoSpaceDN w:val="0"/>
        <w:adjustRightInd w:val="0"/>
        <w:spacing w:after="0" w:line="240" w:lineRule="auto"/>
        <w:rPr>
          <w:rFonts w:cs="Arial"/>
          <w:color w:val="424242"/>
          <w:sz w:val="24"/>
          <w:szCs w:val="26"/>
        </w:rPr>
      </w:pPr>
      <w:r>
        <w:rPr>
          <w:rFonts w:cs="Arial"/>
          <w:color w:val="424242"/>
          <w:sz w:val="24"/>
          <w:szCs w:val="26"/>
        </w:rPr>
        <w:t>Axel</w:t>
      </w:r>
      <w:r w:rsidR="00E34698">
        <w:rPr>
          <w:rFonts w:cs="Arial"/>
          <w:color w:val="424242"/>
          <w:sz w:val="24"/>
          <w:szCs w:val="26"/>
        </w:rPr>
        <w:t xml:space="preserve"> </w:t>
      </w:r>
      <w:proofErr w:type="spellStart"/>
      <w:r w:rsidR="00E34698">
        <w:rPr>
          <w:rFonts w:cs="Arial"/>
          <w:color w:val="424242"/>
          <w:sz w:val="24"/>
          <w:szCs w:val="26"/>
        </w:rPr>
        <w:t>Leblois</w:t>
      </w:r>
      <w:proofErr w:type="spellEnd"/>
    </w:p>
    <w:p w14:paraId="70206AD0" w14:textId="77777777" w:rsidR="00E34698" w:rsidRDefault="00E34698" w:rsidP="00ED6EB9">
      <w:pPr>
        <w:widowControl w:val="0"/>
        <w:kinsoku w:val="0"/>
        <w:overflowPunct w:val="0"/>
        <w:autoSpaceDE w:val="0"/>
        <w:autoSpaceDN w:val="0"/>
        <w:adjustRightInd w:val="0"/>
        <w:spacing w:after="0" w:line="240" w:lineRule="auto"/>
        <w:rPr>
          <w:rFonts w:cs="Arial"/>
          <w:color w:val="424242"/>
          <w:sz w:val="24"/>
          <w:szCs w:val="26"/>
        </w:rPr>
      </w:pPr>
    </w:p>
    <w:p w14:paraId="26AEAE37" w14:textId="77777777" w:rsidR="00E34698" w:rsidRPr="00ED6EB9" w:rsidRDefault="00E34698" w:rsidP="00ED6EB9">
      <w:pPr>
        <w:widowControl w:val="0"/>
        <w:kinsoku w:val="0"/>
        <w:overflowPunct w:val="0"/>
        <w:autoSpaceDE w:val="0"/>
        <w:autoSpaceDN w:val="0"/>
        <w:adjustRightInd w:val="0"/>
        <w:spacing w:after="0" w:line="240" w:lineRule="auto"/>
        <w:rPr>
          <w:rFonts w:cs="Arial"/>
          <w:color w:val="424242"/>
          <w:sz w:val="24"/>
          <w:szCs w:val="26"/>
        </w:rPr>
      </w:pPr>
      <w:r>
        <w:rPr>
          <w:rFonts w:cs="Arial"/>
          <w:color w:val="424242"/>
          <w:sz w:val="24"/>
          <w:szCs w:val="26"/>
        </w:rPr>
        <w:t>President and Executive Director</w:t>
      </w:r>
    </w:p>
    <w:p w14:paraId="165E492D" w14:textId="77777777" w:rsidR="00026033" w:rsidRDefault="00026033" w:rsidP="00EF2407">
      <w:pPr>
        <w:widowControl w:val="0"/>
        <w:kinsoku w:val="0"/>
        <w:overflowPunct w:val="0"/>
        <w:autoSpaceDE w:val="0"/>
        <w:autoSpaceDN w:val="0"/>
        <w:adjustRightInd w:val="0"/>
        <w:spacing w:after="0" w:line="240" w:lineRule="auto"/>
        <w:rPr>
          <w:rFonts w:eastAsia="Times New Roman" w:cs="Calibri"/>
          <w:sz w:val="18"/>
          <w:szCs w:val="20"/>
        </w:rPr>
      </w:pPr>
    </w:p>
    <w:p w14:paraId="3A2A0AFB" w14:textId="77777777" w:rsidR="00E34698" w:rsidRDefault="00E34698" w:rsidP="00EF2407">
      <w:pPr>
        <w:widowControl w:val="0"/>
        <w:kinsoku w:val="0"/>
        <w:overflowPunct w:val="0"/>
        <w:autoSpaceDE w:val="0"/>
        <w:autoSpaceDN w:val="0"/>
        <w:adjustRightInd w:val="0"/>
        <w:spacing w:after="0" w:line="240" w:lineRule="auto"/>
        <w:rPr>
          <w:rFonts w:eastAsia="Times New Roman" w:cs="Calibri"/>
          <w:sz w:val="18"/>
          <w:szCs w:val="20"/>
        </w:rPr>
      </w:pPr>
    </w:p>
    <w:p w14:paraId="79F40B88" w14:textId="77777777" w:rsidR="00E34698" w:rsidRDefault="00E34698" w:rsidP="00EF2407">
      <w:pPr>
        <w:widowControl w:val="0"/>
        <w:kinsoku w:val="0"/>
        <w:overflowPunct w:val="0"/>
        <w:autoSpaceDE w:val="0"/>
        <w:autoSpaceDN w:val="0"/>
        <w:adjustRightInd w:val="0"/>
        <w:spacing w:after="0" w:line="240" w:lineRule="auto"/>
        <w:rPr>
          <w:rFonts w:eastAsia="Times New Roman" w:cs="Calibri"/>
          <w:sz w:val="18"/>
          <w:szCs w:val="20"/>
        </w:rPr>
      </w:pPr>
    </w:p>
    <w:p w14:paraId="226B6422" w14:textId="77777777" w:rsidR="00E34698" w:rsidRPr="00E34698" w:rsidRDefault="00E34698" w:rsidP="00E34698">
      <w:pPr>
        <w:widowControl w:val="0"/>
        <w:kinsoku w:val="0"/>
        <w:overflowPunct w:val="0"/>
        <w:autoSpaceDE w:val="0"/>
        <w:autoSpaceDN w:val="0"/>
        <w:adjustRightInd w:val="0"/>
        <w:spacing w:after="0" w:line="240" w:lineRule="auto"/>
        <w:ind w:left="1440" w:hanging="720"/>
        <w:rPr>
          <w:rFonts w:eastAsia="Times New Roman" w:cs="Calibri"/>
          <w:sz w:val="24"/>
          <w:szCs w:val="24"/>
        </w:rPr>
      </w:pPr>
      <w:r w:rsidRPr="00E34698">
        <w:rPr>
          <w:rFonts w:eastAsia="Times New Roman" w:cs="Calibri"/>
          <w:sz w:val="24"/>
          <w:szCs w:val="24"/>
        </w:rPr>
        <w:t xml:space="preserve">Cc: </w:t>
      </w:r>
      <w:r w:rsidRPr="00E34698">
        <w:rPr>
          <w:rFonts w:eastAsia="Times New Roman" w:cs="Calibri"/>
          <w:sz w:val="24"/>
          <w:szCs w:val="24"/>
        </w:rPr>
        <w:tab/>
        <w:t xml:space="preserve">Ms. </w:t>
      </w:r>
      <w:proofErr w:type="spellStart"/>
      <w:r w:rsidRPr="00E34698">
        <w:rPr>
          <w:rFonts w:eastAsia="Times New Roman" w:cs="Calibri"/>
          <w:sz w:val="24"/>
          <w:szCs w:val="24"/>
        </w:rPr>
        <w:t>Irmgarda</w:t>
      </w:r>
      <w:proofErr w:type="spellEnd"/>
      <w:r w:rsidRPr="00E34698">
        <w:rPr>
          <w:rFonts w:eastAsia="Times New Roman" w:cs="Calibri"/>
          <w:sz w:val="24"/>
          <w:szCs w:val="24"/>
        </w:rPr>
        <w:t xml:space="preserve"> </w:t>
      </w:r>
      <w:proofErr w:type="spellStart"/>
      <w:r w:rsidRPr="00E34698">
        <w:rPr>
          <w:rFonts w:eastAsia="Times New Roman" w:cs="Calibri"/>
          <w:sz w:val="24"/>
          <w:szCs w:val="24"/>
        </w:rPr>
        <w:t>Kasinskaite-Buddeberg</w:t>
      </w:r>
      <w:proofErr w:type="spellEnd"/>
      <w:r>
        <w:rPr>
          <w:rFonts w:eastAsia="Times New Roman" w:cs="Calibri"/>
          <w:sz w:val="24"/>
          <w:szCs w:val="24"/>
        </w:rPr>
        <w:t xml:space="preserve">, </w:t>
      </w:r>
      <w:r w:rsidRPr="00E34698">
        <w:rPr>
          <w:rFonts w:cs="Arial"/>
          <w:color w:val="424242"/>
          <w:sz w:val="24"/>
          <w:szCs w:val="24"/>
        </w:rPr>
        <w:t>Knowledge Societies Division, Communication and Information Sector, UNESCO</w:t>
      </w:r>
      <w:r>
        <w:rPr>
          <w:rFonts w:cs="Arial"/>
          <w:color w:val="424242"/>
          <w:sz w:val="24"/>
          <w:szCs w:val="24"/>
        </w:rPr>
        <w:br/>
      </w:r>
    </w:p>
    <w:p w14:paraId="0CED2C6B" w14:textId="77777777" w:rsidR="00E34698" w:rsidRDefault="00E34698" w:rsidP="00E34698">
      <w:pPr>
        <w:widowControl w:val="0"/>
        <w:kinsoku w:val="0"/>
        <w:overflowPunct w:val="0"/>
        <w:autoSpaceDE w:val="0"/>
        <w:autoSpaceDN w:val="0"/>
        <w:adjustRightInd w:val="0"/>
        <w:spacing w:after="0" w:line="240" w:lineRule="auto"/>
        <w:ind w:left="1440"/>
        <w:rPr>
          <w:rFonts w:eastAsia="Times New Roman" w:cs="Calibri"/>
          <w:sz w:val="24"/>
          <w:szCs w:val="24"/>
        </w:rPr>
      </w:pPr>
      <w:r w:rsidRPr="00E34698">
        <w:rPr>
          <w:rFonts w:eastAsia="Times New Roman" w:cs="Calibri"/>
          <w:sz w:val="24"/>
          <w:szCs w:val="24"/>
        </w:rPr>
        <w:t xml:space="preserve">Mr. Susan </w:t>
      </w:r>
      <w:proofErr w:type="spellStart"/>
      <w:r w:rsidRPr="00E34698">
        <w:rPr>
          <w:rFonts w:eastAsia="Times New Roman" w:cs="Calibri"/>
          <w:sz w:val="24"/>
          <w:szCs w:val="24"/>
        </w:rPr>
        <w:t>Schorr</w:t>
      </w:r>
      <w:proofErr w:type="spellEnd"/>
      <w:r w:rsidRPr="00E34698">
        <w:rPr>
          <w:rFonts w:eastAsia="Times New Roman" w:cs="Calibri"/>
          <w:sz w:val="24"/>
          <w:szCs w:val="24"/>
        </w:rPr>
        <w:t>,</w:t>
      </w:r>
      <w:r>
        <w:rPr>
          <w:rFonts w:eastAsia="Times New Roman" w:cs="Calibri"/>
          <w:sz w:val="24"/>
          <w:szCs w:val="24"/>
        </w:rPr>
        <w:t xml:space="preserve"> Head Special Initiatives, BDT, International Telecommunication Union</w:t>
      </w:r>
    </w:p>
    <w:p w14:paraId="01CDC3F7" w14:textId="77777777" w:rsidR="00E34698" w:rsidRDefault="00E34698" w:rsidP="00E34698">
      <w:pPr>
        <w:widowControl w:val="0"/>
        <w:kinsoku w:val="0"/>
        <w:overflowPunct w:val="0"/>
        <w:autoSpaceDE w:val="0"/>
        <w:autoSpaceDN w:val="0"/>
        <w:adjustRightInd w:val="0"/>
        <w:spacing w:after="0" w:line="240" w:lineRule="auto"/>
        <w:ind w:left="1440"/>
        <w:rPr>
          <w:rFonts w:eastAsia="Times New Roman" w:cs="Calibri"/>
          <w:sz w:val="24"/>
          <w:szCs w:val="24"/>
        </w:rPr>
      </w:pPr>
    </w:p>
    <w:p w14:paraId="4DE38BF5" w14:textId="77777777" w:rsidR="00E34698" w:rsidRPr="00E34698" w:rsidRDefault="00E34698" w:rsidP="00E34698">
      <w:pPr>
        <w:widowControl w:val="0"/>
        <w:kinsoku w:val="0"/>
        <w:overflowPunct w:val="0"/>
        <w:autoSpaceDE w:val="0"/>
        <w:autoSpaceDN w:val="0"/>
        <w:adjustRightInd w:val="0"/>
        <w:spacing w:after="0" w:line="240" w:lineRule="auto"/>
        <w:ind w:left="1440"/>
        <w:rPr>
          <w:rFonts w:eastAsia="Times New Roman" w:cs="Calibri"/>
          <w:sz w:val="24"/>
          <w:szCs w:val="24"/>
        </w:rPr>
      </w:pPr>
      <w:r>
        <w:rPr>
          <w:rFonts w:eastAsia="Times New Roman" w:cs="Calibri"/>
          <w:sz w:val="24"/>
          <w:szCs w:val="24"/>
        </w:rPr>
        <w:t xml:space="preserve">Mr. Jorge Araya, </w:t>
      </w:r>
      <w:r w:rsidRPr="00E34698">
        <w:rPr>
          <w:rFonts w:eastAsia="Times New Roman" w:cs="Calibri"/>
          <w:sz w:val="24"/>
          <w:szCs w:val="24"/>
        </w:rPr>
        <w:t>Secretary of the Committee on the Rights of Persons with Disabilities</w:t>
      </w:r>
      <w:r w:rsidR="00390676">
        <w:rPr>
          <w:rFonts w:eastAsia="Times New Roman" w:cs="Calibri"/>
          <w:sz w:val="24"/>
          <w:szCs w:val="24"/>
        </w:rPr>
        <w:t>, OHCHR</w:t>
      </w:r>
    </w:p>
    <w:p w14:paraId="2D7D1CCF" w14:textId="77777777" w:rsidR="00E34698" w:rsidRPr="00026033" w:rsidRDefault="00E34698" w:rsidP="00EF2407">
      <w:pPr>
        <w:widowControl w:val="0"/>
        <w:kinsoku w:val="0"/>
        <w:overflowPunct w:val="0"/>
        <w:autoSpaceDE w:val="0"/>
        <w:autoSpaceDN w:val="0"/>
        <w:adjustRightInd w:val="0"/>
        <w:spacing w:after="0" w:line="240" w:lineRule="auto"/>
        <w:rPr>
          <w:rFonts w:eastAsia="Times New Roman" w:cs="Calibri"/>
          <w:sz w:val="18"/>
          <w:szCs w:val="20"/>
        </w:rPr>
      </w:pPr>
      <w:r>
        <w:rPr>
          <w:rFonts w:eastAsia="Times New Roman" w:cs="Calibri"/>
          <w:sz w:val="18"/>
          <w:szCs w:val="20"/>
        </w:rPr>
        <w:tab/>
      </w:r>
    </w:p>
    <w:sectPr w:rsidR="00E34698" w:rsidRPr="00026033" w:rsidSect="00E34698">
      <w:headerReference w:type="even" r:id="rId17"/>
      <w:headerReference w:type="default" r:id="rId18"/>
      <w:type w:val="continuous"/>
      <w:pgSz w:w="12240" w:h="15840"/>
      <w:pgMar w:top="1325" w:right="1440" w:bottom="0" w:left="1440" w:header="63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E5D43" w14:textId="77777777" w:rsidR="008C14EC" w:rsidRDefault="008C14EC" w:rsidP="00A8202B">
      <w:pPr>
        <w:spacing w:after="0" w:line="240" w:lineRule="auto"/>
      </w:pPr>
      <w:r>
        <w:separator/>
      </w:r>
    </w:p>
  </w:endnote>
  <w:endnote w:type="continuationSeparator" w:id="0">
    <w:p w14:paraId="539C27E2" w14:textId="77777777" w:rsidR="008C14EC" w:rsidRDefault="008C14EC" w:rsidP="00A8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Interstate Mono">
    <w:altName w:val="Malgun Gothic"/>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CF555" w14:textId="77777777" w:rsidR="00EF2407" w:rsidRDefault="00EF2407" w:rsidP="00023342">
    <w:pPr>
      <w:pStyle w:val="BasicParagraph"/>
      <w:spacing w:line="216" w:lineRule="auto"/>
      <w:jc w:val="center"/>
      <w:rPr>
        <w:rFonts w:cs="Interstate Mono"/>
        <w:b/>
        <w:bCs/>
        <w:i/>
        <w:color w:val="A6A6A6" w:themeColor="background1" w:themeShade="A6"/>
        <w:sz w:val="19"/>
        <w:szCs w:val="21"/>
      </w:rPr>
    </w:pPr>
  </w:p>
  <w:p w14:paraId="648CABCC" w14:textId="77777777" w:rsidR="00EF2407" w:rsidRPr="00964C35" w:rsidRDefault="00EF2407" w:rsidP="00023342">
    <w:pPr>
      <w:pStyle w:val="BasicParagraph"/>
      <w:spacing w:line="216" w:lineRule="auto"/>
      <w:jc w:val="center"/>
      <w:rPr>
        <w:rFonts w:cs="Interstate Mono"/>
        <w:b/>
        <w:bCs/>
        <w:i/>
        <w:color w:val="A6A6A6" w:themeColor="background1" w:themeShade="A6"/>
        <w:sz w:val="19"/>
        <w:szCs w:val="21"/>
      </w:rPr>
    </w:pPr>
    <w:r w:rsidRPr="00964C35">
      <w:rPr>
        <w:rFonts w:cs="Interstate Mono"/>
        <w:b/>
        <w:bCs/>
        <w:i/>
        <w:color w:val="A6A6A6" w:themeColor="background1" w:themeShade="A6"/>
        <w:sz w:val="19"/>
        <w:szCs w:val="21"/>
      </w:rPr>
      <w:t>Promoting the Rights of Persons with Disabilities in the Digital Age</w:t>
    </w:r>
  </w:p>
  <w:p w14:paraId="03A79CEF" w14:textId="77777777" w:rsidR="00EF2407" w:rsidRPr="00964C35" w:rsidRDefault="00EF2407" w:rsidP="00023342">
    <w:pPr>
      <w:pStyle w:val="BasicParagraph"/>
      <w:spacing w:line="216" w:lineRule="auto"/>
      <w:jc w:val="center"/>
      <w:rPr>
        <w:rFonts w:ascii="Interstate Mono" w:hAnsi="Interstate Mono" w:cs="Interstate Mono"/>
        <w:b/>
        <w:color w:val="8DB3E2" w:themeColor="text2" w:themeTint="66"/>
        <w:sz w:val="17"/>
        <w:szCs w:val="21"/>
      </w:rPr>
    </w:pPr>
    <w:r w:rsidRPr="00964C35">
      <w:rPr>
        <w:rFonts w:ascii="Interstate Mono" w:hAnsi="Interstate Mono" w:cs="Interstate Mono"/>
        <w:b/>
        <w:bCs/>
        <w:color w:val="8DB3E2" w:themeColor="text2" w:themeTint="66"/>
        <w:sz w:val="17"/>
        <w:szCs w:val="21"/>
      </w:rPr>
      <w:t>GLOBAL INITIATIVE FOR INCLUSIVE ICTs</w:t>
    </w:r>
  </w:p>
  <w:p w14:paraId="503C3EE9" w14:textId="77777777" w:rsidR="00EF2407" w:rsidRPr="00964C35" w:rsidRDefault="00EF2407" w:rsidP="00023342">
    <w:pPr>
      <w:pStyle w:val="BasicParagraph"/>
      <w:spacing w:line="216" w:lineRule="auto"/>
      <w:jc w:val="center"/>
      <w:rPr>
        <w:rFonts w:ascii="Interstate Mono" w:hAnsi="Interstate Mono" w:cs="Interstate Mono"/>
        <w:color w:val="A6A6A6" w:themeColor="background1" w:themeShade="A6"/>
        <w:sz w:val="17"/>
        <w:szCs w:val="21"/>
      </w:rPr>
    </w:pPr>
    <w:r w:rsidRPr="00964C35">
      <w:rPr>
        <w:rFonts w:ascii="Interstate Mono" w:hAnsi="Interstate Mono" w:cs="Interstate Mono"/>
        <w:color w:val="A6A6A6" w:themeColor="background1" w:themeShade="A6"/>
        <w:sz w:val="17"/>
        <w:szCs w:val="21"/>
      </w:rPr>
      <w:t>6300 Powers Ferry Road, Suite 600-300</w:t>
    </w:r>
    <w:r>
      <w:rPr>
        <w:rFonts w:ascii="Interstate Mono" w:hAnsi="Interstate Mono" w:cs="Interstate Mono"/>
        <w:color w:val="A6A6A6" w:themeColor="background1" w:themeShade="A6"/>
        <w:sz w:val="17"/>
        <w:szCs w:val="21"/>
      </w:rPr>
      <w:t xml:space="preserve">, </w:t>
    </w:r>
    <w:r w:rsidRPr="00964C35">
      <w:rPr>
        <w:rFonts w:ascii="Interstate Mono" w:hAnsi="Interstate Mono" w:cs="Interstate Mono"/>
        <w:color w:val="A6A6A6" w:themeColor="background1" w:themeShade="A6"/>
        <w:sz w:val="17"/>
        <w:szCs w:val="21"/>
      </w:rPr>
      <w:t xml:space="preserve">Atlanta, </w:t>
    </w:r>
    <w:r w:rsidRPr="00964C35">
      <w:rPr>
        <w:rFonts w:ascii="Interstate Mono" w:hAnsi="Interstate Mono" w:cs="Interstate Mono"/>
        <w:b/>
        <w:bCs/>
        <w:color w:val="A6A6A6" w:themeColor="background1" w:themeShade="A6"/>
        <w:sz w:val="17"/>
        <w:szCs w:val="21"/>
      </w:rPr>
      <w:t>Georgia 30339</w:t>
    </w:r>
    <w:r w:rsidRPr="00964C35">
      <w:rPr>
        <w:rFonts w:ascii="Interstate Mono" w:hAnsi="Interstate Mono" w:cs="Interstate Mono"/>
        <w:color w:val="A6A6A6" w:themeColor="background1" w:themeShade="A6"/>
        <w:sz w:val="17"/>
        <w:szCs w:val="21"/>
      </w:rPr>
      <w:t>, U.S.A.</w:t>
    </w:r>
  </w:p>
  <w:p w14:paraId="3246526D" w14:textId="77777777" w:rsidR="00EF2407" w:rsidRPr="00964C35" w:rsidRDefault="00EF2407" w:rsidP="00023342">
    <w:pPr>
      <w:pStyle w:val="BasicParagraph"/>
      <w:spacing w:line="216" w:lineRule="auto"/>
      <w:jc w:val="center"/>
      <w:rPr>
        <w:rFonts w:ascii="Interstate Mono" w:hAnsi="Interstate Mono" w:cs="Interstate Mono"/>
        <w:b/>
        <w:color w:val="A6A6A6" w:themeColor="background1" w:themeShade="A6"/>
        <w:sz w:val="17"/>
        <w:szCs w:val="21"/>
      </w:rPr>
    </w:pPr>
    <w:r w:rsidRPr="00964C35">
      <w:rPr>
        <w:rFonts w:ascii="Interstate Mono" w:hAnsi="Interstate Mono" w:cs="Interstate Mono"/>
        <w:color w:val="A6A6A6" w:themeColor="background1" w:themeShade="A6"/>
        <w:sz w:val="17"/>
        <w:szCs w:val="21"/>
      </w:rPr>
      <w:t xml:space="preserve">Telephone: </w:t>
    </w:r>
    <w:r w:rsidRPr="00964C35">
      <w:rPr>
        <w:rFonts w:ascii="Interstate Mono" w:hAnsi="Interstate Mono" w:cs="Interstate Mono"/>
        <w:b/>
        <w:color w:val="A6A6A6" w:themeColor="background1" w:themeShade="A6"/>
        <w:sz w:val="17"/>
        <w:szCs w:val="21"/>
      </w:rPr>
      <w:t xml:space="preserve">+1678-534-8518 | </w:t>
    </w:r>
    <w:r w:rsidRPr="00964C35">
      <w:rPr>
        <w:rFonts w:ascii="Interstate Mono" w:hAnsi="Interstate Mono" w:cs="Interstate Mono"/>
        <w:color w:val="A6A6A6" w:themeColor="background1" w:themeShade="A6"/>
        <w:sz w:val="17"/>
        <w:szCs w:val="21"/>
      </w:rPr>
      <w:t xml:space="preserve">Fax: </w:t>
    </w:r>
    <w:r w:rsidRPr="00964C35">
      <w:rPr>
        <w:rFonts w:ascii="Interstate Mono" w:hAnsi="Interstate Mono" w:cs="Interstate Mono"/>
        <w:b/>
        <w:color w:val="A6A6A6" w:themeColor="background1" w:themeShade="A6"/>
        <w:sz w:val="17"/>
        <w:szCs w:val="21"/>
      </w:rPr>
      <w:t>+1404-252-0628</w:t>
    </w:r>
  </w:p>
  <w:p w14:paraId="4ED4FB02" w14:textId="77777777" w:rsidR="00EF2407" w:rsidRDefault="00EF2407" w:rsidP="00023342">
    <w:pPr>
      <w:pStyle w:val="BasicParagraph"/>
      <w:spacing w:line="216" w:lineRule="auto"/>
      <w:jc w:val="center"/>
      <w:rPr>
        <w:rFonts w:ascii="Interstate Mono" w:hAnsi="Interstate Mono" w:cs="Interstate Mono"/>
        <w:b/>
        <w:color w:val="A6A6A6" w:themeColor="background1" w:themeShade="A6"/>
        <w:sz w:val="17"/>
        <w:szCs w:val="21"/>
      </w:rPr>
    </w:pPr>
    <w:r w:rsidRPr="00964C35">
      <w:rPr>
        <w:rFonts w:ascii="Interstate Mono" w:hAnsi="Interstate Mono" w:cs="Interstate Mono"/>
        <w:b/>
        <w:color w:val="A6A6A6" w:themeColor="background1" w:themeShade="A6"/>
        <w:sz w:val="17"/>
        <w:szCs w:val="21"/>
      </w:rPr>
      <w:t>www.g3ict.org</w:t>
    </w:r>
    <w:r>
      <w:rPr>
        <w:rFonts w:ascii="Interstate Mono" w:hAnsi="Interstate Mono" w:cs="Interstate Mono"/>
        <w:b/>
        <w:color w:val="A6A6A6" w:themeColor="background1" w:themeShade="A6"/>
        <w:sz w:val="17"/>
        <w:szCs w:val="21"/>
      </w:rPr>
      <w:t xml:space="preserve"> </w:t>
    </w:r>
  </w:p>
  <w:p w14:paraId="5BAE6CA4" w14:textId="77777777" w:rsidR="00EF2407" w:rsidRPr="00964C35" w:rsidRDefault="00EF2407" w:rsidP="00384AC7">
    <w:pPr>
      <w:pStyle w:val="BasicParagraph"/>
      <w:spacing w:line="240" w:lineRule="auto"/>
      <w:jc w:val="center"/>
      <w:rPr>
        <w:rFonts w:ascii="Interstate Mono" w:hAnsi="Interstate Mono" w:cs="Interstate Mono"/>
        <w:b/>
        <w:color w:val="A6A6A6" w:themeColor="background1" w:themeShade="A6"/>
        <w:sz w:val="17"/>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6107EC" w14:textId="77777777" w:rsidR="008C14EC" w:rsidRDefault="008C14EC" w:rsidP="00A8202B">
      <w:pPr>
        <w:spacing w:after="0" w:line="240" w:lineRule="auto"/>
      </w:pPr>
      <w:r>
        <w:separator/>
      </w:r>
    </w:p>
  </w:footnote>
  <w:footnote w:type="continuationSeparator" w:id="0">
    <w:p w14:paraId="0AC280B7" w14:textId="77777777" w:rsidR="008C14EC" w:rsidRDefault="008C14EC" w:rsidP="00A82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07A05" w14:textId="77777777" w:rsidR="00EF2407" w:rsidRDefault="00EF2407" w:rsidP="00112791">
    <w:pPr>
      <w:pStyle w:val="BasicParagraph"/>
      <w:spacing w:line="240" w:lineRule="auto"/>
      <w:ind w:left="-1080" w:right="-540"/>
      <w:jc w:val="right"/>
    </w:pPr>
  </w:p>
  <w:p w14:paraId="1535F9AC" w14:textId="77777777" w:rsidR="00EF2407" w:rsidRDefault="00EF2407" w:rsidP="00112791">
    <w:pPr>
      <w:pStyle w:val="BasicParagraph"/>
      <w:spacing w:line="240" w:lineRule="auto"/>
      <w:ind w:left="-1080" w:right="-540"/>
      <w:jc w:val="right"/>
    </w:pPr>
    <w:r w:rsidRPr="0083277B">
      <w:rPr>
        <w:rFonts w:ascii="Calibri" w:eastAsia="Times New Roman" w:hAnsi="Calibri" w:cs="Times New Roman"/>
        <w:noProof/>
        <w:color w:val="auto"/>
        <w:sz w:val="22"/>
        <w:szCs w:val="22"/>
        <w:lang w:eastAsia="en-GB"/>
      </w:rPr>
      <w:drawing>
        <wp:inline distT="0" distB="0" distL="0" distR="0" wp14:anchorId="4D0E6659" wp14:editId="3C7936FA">
          <wp:extent cx="1913353" cy="870169"/>
          <wp:effectExtent l="0" t="0" r="0" b="0"/>
          <wp:docPr id="6" name="Picture 6" descr="G3ict Logo" title="G3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ict Logo - Final copy.png"/>
                  <pic:cNvPicPr/>
                </pic:nvPicPr>
                <pic:blipFill>
                  <a:blip r:embed="rId1" cstate="print"/>
                  <a:stretch>
                    <a:fillRect/>
                  </a:stretch>
                </pic:blipFill>
                <pic:spPr>
                  <a:xfrm>
                    <a:off x="0" y="0"/>
                    <a:ext cx="1926664" cy="876223"/>
                  </a:xfrm>
                  <a:prstGeom prst="rect">
                    <a:avLst/>
                  </a:prstGeom>
                </pic:spPr>
              </pic:pic>
            </a:graphicData>
          </a:graphic>
        </wp:inline>
      </w:drawing>
    </w:r>
    <w:r>
      <w:rPr>
        <w:noProof/>
        <w:lang w:eastAsia="en-GB"/>
      </w:rPr>
      <mc:AlternateContent>
        <mc:Choice Requires="wps">
          <w:drawing>
            <wp:anchor distT="0" distB="0" distL="114300" distR="114300" simplePos="0" relativeHeight="251658240" behindDoc="0" locked="0" layoutInCell="1" allowOverlap="1" wp14:anchorId="113EFC13" wp14:editId="385923EB">
              <wp:simplePos x="0" y="0"/>
              <wp:positionH relativeFrom="column">
                <wp:posOffset>-920750</wp:posOffset>
              </wp:positionH>
              <wp:positionV relativeFrom="paragraph">
                <wp:posOffset>-548005</wp:posOffset>
              </wp:positionV>
              <wp:extent cx="422275" cy="484505"/>
              <wp:effectExtent l="3175" t="4445" r="3175" b="0"/>
              <wp:wrapNone/>
              <wp:docPr id="2" name="Rectangle 2" title="Decorative blue squ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48450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22380139" id="Rectangle 2" o:spid="_x0000_s1026" alt="Title: Decorative blue square" style="position:absolute;margin-left:-72.5pt;margin-top:-43.1pt;width:33.25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" fillcolor="#548dd4 [1951]" strok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82F0B" w14:textId="77777777" w:rsidR="00EF2407" w:rsidRDefault="00287D8F">
    <w:pPr>
      <w:pStyle w:val="Header"/>
    </w:pPr>
    <w:r>
      <w:rPr>
        <w:noProof/>
        <w:lang w:val="en-GB" w:eastAsia="en-GB"/>
      </w:rPr>
      <mc:AlternateContent>
        <mc:Choice Requires="wps">
          <w:drawing>
            <wp:anchor distT="0" distB="0" distL="114300" distR="114300" simplePos="0" relativeHeight="251662336" behindDoc="0" locked="0" layoutInCell="1" allowOverlap="1" wp14:anchorId="4EC3BEFE" wp14:editId="46830132">
              <wp:simplePos x="0" y="0"/>
              <wp:positionH relativeFrom="column">
                <wp:posOffset>-957580</wp:posOffset>
              </wp:positionH>
              <wp:positionV relativeFrom="paragraph">
                <wp:posOffset>-394335</wp:posOffset>
              </wp:positionV>
              <wp:extent cx="422275" cy="484505"/>
              <wp:effectExtent l="0" t="0" r="9525" b="0"/>
              <wp:wrapNone/>
              <wp:docPr id="4" name="Rectangle 4" title="Decorative blue squ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48450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62870E50" id="Rectangle 4" o:spid="_x0000_s1026" alt="Title: Decorative blue square" style="position:absolute;margin-left:-75.4pt;margin-top:-31pt;width:33.25pt;height:3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" fillcolor="#548dd4 [1951]" strok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89EBB" w14:textId="77777777" w:rsidR="00287D8F" w:rsidRDefault="00287D8F" w:rsidP="00112791">
    <w:pPr>
      <w:pStyle w:val="BasicParagraph"/>
      <w:spacing w:line="240" w:lineRule="auto"/>
      <w:ind w:left="-1080" w:right="-540"/>
      <w:jc w:val="right"/>
    </w:pPr>
  </w:p>
  <w:p w14:paraId="592E276D" w14:textId="77777777" w:rsidR="00287D8F" w:rsidRDefault="00287D8F" w:rsidP="00112791">
    <w:pPr>
      <w:pStyle w:val="BasicParagraph"/>
      <w:spacing w:line="240" w:lineRule="auto"/>
      <w:ind w:left="-1080" w:right="-540"/>
      <w:jc w:val="right"/>
    </w:pPr>
    <w:r>
      <w:rPr>
        <w:noProof/>
        <w:lang w:eastAsia="en-GB"/>
      </w:rPr>
      <mc:AlternateContent>
        <mc:Choice Requires="wps">
          <w:drawing>
            <wp:anchor distT="0" distB="0" distL="114300" distR="114300" simplePos="0" relativeHeight="251660288" behindDoc="0" locked="0" layoutInCell="1" allowOverlap="1" wp14:anchorId="2AD1BCB9" wp14:editId="4B41CBB7">
              <wp:simplePos x="0" y="0"/>
              <wp:positionH relativeFrom="column">
                <wp:posOffset>-920750</wp:posOffset>
              </wp:positionH>
              <wp:positionV relativeFrom="paragraph">
                <wp:posOffset>-548005</wp:posOffset>
              </wp:positionV>
              <wp:extent cx="422275" cy="484505"/>
              <wp:effectExtent l="3175" t="4445" r="3175" b="0"/>
              <wp:wrapNone/>
              <wp:docPr id="1" name="Rectangle 1" title="Decorative blue squ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484505"/>
                      </a:xfrm>
                      <a:prstGeom prst="rect">
                        <a:avLst/>
                      </a:prstGeom>
                      <a:solidFill>
                        <a:schemeClr val="tx2">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rect w14:anchorId="7B2AE574" id="Rectangle 1" o:spid="_x0000_s1026" alt="Title: Decorative blue square" style="position:absolute;margin-left:-72.5pt;margin-top:-43.1pt;width:33.25pt;height:3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" fillcolor="#548dd4 [1951]"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449"/>
      </w:pPr>
      <w:rPr>
        <w:rFonts w:ascii="Symbol" w:hAnsi="Symbol" w:cs="Symbol"/>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1C650167"/>
    <w:multiLevelType w:val="hybridMultilevel"/>
    <w:tmpl w:val="E43A0A36"/>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2">
    <w:nsid w:val="1DEB783A"/>
    <w:multiLevelType w:val="hybridMultilevel"/>
    <w:tmpl w:val="13E4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5E0B51"/>
    <w:multiLevelType w:val="hybridMultilevel"/>
    <w:tmpl w:val="CB0AFA04"/>
    <w:lvl w:ilvl="0" w:tplc="D54ECDC0">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9B682E"/>
    <w:multiLevelType w:val="hybridMultilevel"/>
    <w:tmpl w:val="7902B5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B025B3"/>
    <w:multiLevelType w:val="hybridMultilevel"/>
    <w:tmpl w:val="792E55A0"/>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033"/>
    <w:rsid w:val="000202C6"/>
    <w:rsid w:val="00023342"/>
    <w:rsid w:val="00026033"/>
    <w:rsid w:val="00040F19"/>
    <w:rsid w:val="000416D6"/>
    <w:rsid w:val="00063895"/>
    <w:rsid w:val="00092672"/>
    <w:rsid w:val="000A14F5"/>
    <w:rsid w:val="000C403E"/>
    <w:rsid w:val="000C656D"/>
    <w:rsid w:val="000D653E"/>
    <w:rsid w:val="000F2254"/>
    <w:rsid w:val="000F6929"/>
    <w:rsid w:val="00112791"/>
    <w:rsid w:val="001510E8"/>
    <w:rsid w:val="001605CF"/>
    <w:rsid w:val="00164C68"/>
    <w:rsid w:val="00164E34"/>
    <w:rsid w:val="00171280"/>
    <w:rsid w:val="00196E51"/>
    <w:rsid w:val="001A5B91"/>
    <w:rsid w:val="002131C0"/>
    <w:rsid w:val="0024178C"/>
    <w:rsid w:val="0025257F"/>
    <w:rsid w:val="002618F4"/>
    <w:rsid w:val="00280B80"/>
    <w:rsid w:val="00287D8F"/>
    <w:rsid w:val="002A0FF4"/>
    <w:rsid w:val="002A21F7"/>
    <w:rsid w:val="002A3F35"/>
    <w:rsid w:val="002C480B"/>
    <w:rsid w:val="002C788A"/>
    <w:rsid w:val="002D17F5"/>
    <w:rsid w:val="002D4FF8"/>
    <w:rsid w:val="003364E5"/>
    <w:rsid w:val="00343282"/>
    <w:rsid w:val="00351FB1"/>
    <w:rsid w:val="003725A4"/>
    <w:rsid w:val="00384AC7"/>
    <w:rsid w:val="00390676"/>
    <w:rsid w:val="003A342D"/>
    <w:rsid w:val="003D3C73"/>
    <w:rsid w:val="00407955"/>
    <w:rsid w:val="00410970"/>
    <w:rsid w:val="0045530C"/>
    <w:rsid w:val="0049590F"/>
    <w:rsid w:val="004A33E4"/>
    <w:rsid w:val="004A6B2C"/>
    <w:rsid w:val="004E6575"/>
    <w:rsid w:val="0053184A"/>
    <w:rsid w:val="00537BB5"/>
    <w:rsid w:val="00596A92"/>
    <w:rsid w:val="005C3565"/>
    <w:rsid w:val="005F1987"/>
    <w:rsid w:val="00632864"/>
    <w:rsid w:val="00633C7A"/>
    <w:rsid w:val="006443A6"/>
    <w:rsid w:val="00697280"/>
    <w:rsid w:val="006A083D"/>
    <w:rsid w:val="006C065A"/>
    <w:rsid w:val="006E0B21"/>
    <w:rsid w:val="006E5B42"/>
    <w:rsid w:val="006F01BC"/>
    <w:rsid w:val="00704442"/>
    <w:rsid w:val="00712E60"/>
    <w:rsid w:val="007463D8"/>
    <w:rsid w:val="00796C55"/>
    <w:rsid w:val="007A5EA7"/>
    <w:rsid w:val="007E47E4"/>
    <w:rsid w:val="007F0FF1"/>
    <w:rsid w:val="007F429A"/>
    <w:rsid w:val="0083277B"/>
    <w:rsid w:val="00834619"/>
    <w:rsid w:val="00872E96"/>
    <w:rsid w:val="0089661E"/>
    <w:rsid w:val="008B212A"/>
    <w:rsid w:val="008C14EC"/>
    <w:rsid w:val="008F221E"/>
    <w:rsid w:val="0090616D"/>
    <w:rsid w:val="00914BBF"/>
    <w:rsid w:val="00920A48"/>
    <w:rsid w:val="00935941"/>
    <w:rsid w:val="00964C35"/>
    <w:rsid w:val="00965A2F"/>
    <w:rsid w:val="0099201F"/>
    <w:rsid w:val="009A21DA"/>
    <w:rsid w:val="009C00AF"/>
    <w:rsid w:val="009F16DF"/>
    <w:rsid w:val="00A13EAB"/>
    <w:rsid w:val="00A360BE"/>
    <w:rsid w:val="00A42A63"/>
    <w:rsid w:val="00A718C0"/>
    <w:rsid w:val="00A8202B"/>
    <w:rsid w:val="00AB17E7"/>
    <w:rsid w:val="00AF402D"/>
    <w:rsid w:val="00B1715F"/>
    <w:rsid w:val="00B805E1"/>
    <w:rsid w:val="00BA6863"/>
    <w:rsid w:val="00BD7F04"/>
    <w:rsid w:val="00BE046C"/>
    <w:rsid w:val="00BF5694"/>
    <w:rsid w:val="00C0241A"/>
    <w:rsid w:val="00C0487E"/>
    <w:rsid w:val="00C1669A"/>
    <w:rsid w:val="00C458CB"/>
    <w:rsid w:val="00C465B8"/>
    <w:rsid w:val="00C70426"/>
    <w:rsid w:val="00C85CD8"/>
    <w:rsid w:val="00C9098B"/>
    <w:rsid w:val="00CB7DC9"/>
    <w:rsid w:val="00D145E1"/>
    <w:rsid w:val="00D2158D"/>
    <w:rsid w:val="00D234B2"/>
    <w:rsid w:val="00D5022E"/>
    <w:rsid w:val="00D50CD2"/>
    <w:rsid w:val="00D549BE"/>
    <w:rsid w:val="00DA3ECC"/>
    <w:rsid w:val="00E04723"/>
    <w:rsid w:val="00E34698"/>
    <w:rsid w:val="00E7026F"/>
    <w:rsid w:val="00EB30D1"/>
    <w:rsid w:val="00ED161F"/>
    <w:rsid w:val="00ED54BE"/>
    <w:rsid w:val="00ED6EB9"/>
    <w:rsid w:val="00EF2407"/>
    <w:rsid w:val="00FF077D"/>
    <w:rsid w:val="00FF4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35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8202B"/>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alloonText">
    <w:name w:val="Balloon Text"/>
    <w:basedOn w:val="Normal"/>
    <w:link w:val="BalloonTextChar"/>
    <w:uiPriority w:val="99"/>
    <w:semiHidden/>
    <w:unhideWhenUsed/>
    <w:rsid w:val="00A82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02B"/>
    <w:rPr>
      <w:rFonts w:ascii="Tahoma" w:hAnsi="Tahoma" w:cs="Tahoma"/>
      <w:sz w:val="16"/>
      <w:szCs w:val="16"/>
    </w:rPr>
  </w:style>
  <w:style w:type="paragraph" w:styleId="Header">
    <w:name w:val="header"/>
    <w:basedOn w:val="Normal"/>
    <w:link w:val="HeaderChar"/>
    <w:uiPriority w:val="99"/>
    <w:unhideWhenUsed/>
    <w:rsid w:val="00A82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02B"/>
  </w:style>
  <w:style w:type="paragraph" w:styleId="Footer">
    <w:name w:val="footer"/>
    <w:basedOn w:val="Normal"/>
    <w:link w:val="FooterChar"/>
    <w:uiPriority w:val="99"/>
    <w:unhideWhenUsed/>
    <w:rsid w:val="00A82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02B"/>
  </w:style>
  <w:style w:type="character" w:customStyle="1" w:styleId="apple-converted-space">
    <w:name w:val="apple-converted-space"/>
    <w:basedOn w:val="DefaultParagraphFont"/>
    <w:rsid w:val="00164C68"/>
  </w:style>
  <w:style w:type="character" w:styleId="Hyperlink">
    <w:name w:val="Hyperlink"/>
    <w:basedOn w:val="DefaultParagraphFont"/>
    <w:uiPriority w:val="99"/>
    <w:unhideWhenUsed/>
    <w:rsid w:val="00384AC7"/>
    <w:rPr>
      <w:color w:val="0000FF" w:themeColor="hyperlink"/>
      <w:u w:val="single"/>
    </w:rPr>
  </w:style>
  <w:style w:type="character" w:customStyle="1" w:styleId="st">
    <w:name w:val="st"/>
    <w:basedOn w:val="DefaultParagraphFont"/>
    <w:rsid w:val="00BE046C"/>
  </w:style>
  <w:style w:type="character" w:styleId="Emphasis">
    <w:name w:val="Emphasis"/>
    <w:basedOn w:val="DefaultParagraphFont"/>
    <w:uiPriority w:val="20"/>
    <w:qFormat/>
    <w:rsid w:val="00BE046C"/>
    <w:rPr>
      <w:i/>
      <w:iCs/>
    </w:rPr>
  </w:style>
  <w:style w:type="paragraph" w:styleId="ListParagraph">
    <w:name w:val="List Paragraph"/>
    <w:basedOn w:val="Normal"/>
    <w:uiPriority w:val="34"/>
    <w:qFormat/>
    <w:rsid w:val="00D549BE"/>
    <w:pPr>
      <w:ind w:left="720"/>
      <w:contextualSpacing/>
    </w:pPr>
  </w:style>
  <w:style w:type="character" w:styleId="CommentReference">
    <w:name w:val="annotation reference"/>
    <w:basedOn w:val="DefaultParagraphFont"/>
    <w:uiPriority w:val="99"/>
    <w:semiHidden/>
    <w:unhideWhenUsed/>
    <w:rsid w:val="00280B80"/>
    <w:rPr>
      <w:sz w:val="16"/>
      <w:szCs w:val="16"/>
    </w:rPr>
  </w:style>
  <w:style w:type="paragraph" w:styleId="CommentText">
    <w:name w:val="annotation text"/>
    <w:basedOn w:val="Normal"/>
    <w:link w:val="CommentTextChar"/>
    <w:uiPriority w:val="99"/>
    <w:semiHidden/>
    <w:unhideWhenUsed/>
    <w:rsid w:val="00280B80"/>
    <w:pPr>
      <w:spacing w:line="240" w:lineRule="auto"/>
    </w:pPr>
    <w:rPr>
      <w:sz w:val="20"/>
      <w:szCs w:val="20"/>
    </w:rPr>
  </w:style>
  <w:style w:type="character" w:customStyle="1" w:styleId="CommentTextChar">
    <w:name w:val="Comment Text Char"/>
    <w:basedOn w:val="DefaultParagraphFont"/>
    <w:link w:val="CommentText"/>
    <w:uiPriority w:val="99"/>
    <w:semiHidden/>
    <w:rsid w:val="00280B80"/>
    <w:rPr>
      <w:sz w:val="20"/>
      <w:szCs w:val="20"/>
    </w:rPr>
  </w:style>
  <w:style w:type="paragraph" w:styleId="CommentSubject">
    <w:name w:val="annotation subject"/>
    <w:basedOn w:val="CommentText"/>
    <w:next w:val="CommentText"/>
    <w:link w:val="CommentSubjectChar"/>
    <w:uiPriority w:val="99"/>
    <w:semiHidden/>
    <w:unhideWhenUsed/>
    <w:rsid w:val="00280B80"/>
    <w:rPr>
      <w:b/>
      <w:bCs/>
    </w:rPr>
  </w:style>
  <w:style w:type="character" w:customStyle="1" w:styleId="CommentSubjectChar">
    <w:name w:val="Comment Subject Char"/>
    <w:basedOn w:val="CommentTextChar"/>
    <w:link w:val="CommentSubject"/>
    <w:uiPriority w:val="99"/>
    <w:semiHidden/>
    <w:rsid w:val="00280B80"/>
    <w:rPr>
      <w:b/>
      <w:bCs/>
      <w:sz w:val="20"/>
      <w:szCs w:val="20"/>
    </w:rPr>
  </w:style>
  <w:style w:type="character" w:styleId="FollowedHyperlink">
    <w:name w:val="FollowedHyperlink"/>
    <w:basedOn w:val="DefaultParagraphFont"/>
    <w:uiPriority w:val="99"/>
    <w:semiHidden/>
    <w:unhideWhenUsed/>
    <w:rsid w:val="00C048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A8202B"/>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BalloonText">
    <w:name w:val="Balloon Text"/>
    <w:basedOn w:val="Normal"/>
    <w:link w:val="BalloonTextChar"/>
    <w:uiPriority w:val="99"/>
    <w:semiHidden/>
    <w:unhideWhenUsed/>
    <w:rsid w:val="00A820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02B"/>
    <w:rPr>
      <w:rFonts w:ascii="Tahoma" w:hAnsi="Tahoma" w:cs="Tahoma"/>
      <w:sz w:val="16"/>
      <w:szCs w:val="16"/>
    </w:rPr>
  </w:style>
  <w:style w:type="paragraph" w:styleId="Header">
    <w:name w:val="header"/>
    <w:basedOn w:val="Normal"/>
    <w:link w:val="HeaderChar"/>
    <w:uiPriority w:val="99"/>
    <w:unhideWhenUsed/>
    <w:rsid w:val="00A82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02B"/>
  </w:style>
  <w:style w:type="paragraph" w:styleId="Footer">
    <w:name w:val="footer"/>
    <w:basedOn w:val="Normal"/>
    <w:link w:val="FooterChar"/>
    <w:uiPriority w:val="99"/>
    <w:unhideWhenUsed/>
    <w:rsid w:val="00A82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02B"/>
  </w:style>
  <w:style w:type="character" w:customStyle="1" w:styleId="apple-converted-space">
    <w:name w:val="apple-converted-space"/>
    <w:basedOn w:val="DefaultParagraphFont"/>
    <w:rsid w:val="00164C68"/>
  </w:style>
  <w:style w:type="character" w:styleId="Hyperlink">
    <w:name w:val="Hyperlink"/>
    <w:basedOn w:val="DefaultParagraphFont"/>
    <w:uiPriority w:val="99"/>
    <w:unhideWhenUsed/>
    <w:rsid w:val="00384AC7"/>
    <w:rPr>
      <w:color w:val="0000FF" w:themeColor="hyperlink"/>
      <w:u w:val="single"/>
    </w:rPr>
  </w:style>
  <w:style w:type="character" w:customStyle="1" w:styleId="st">
    <w:name w:val="st"/>
    <w:basedOn w:val="DefaultParagraphFont"/>
    <w:rsid w:val="00BE046C"/>
  </w:style>
  <w:style w:type="character" w:styleId="Emphasis">
    <w:name w:val="Emphasis"/>
    <w:basedOn w:val="DefaultParagraphFont"/>
    <w:uiPriority w:val="20"/>
    <w:qFormat/>
    <w:rsid w:val="00BE046C"/>
    <w:rPr>
      <w:i/>
      <w:iCs/>
    </w:rPr>
  </w:style>
  <w:style w:type="paragraph" w:styleId="ListParagraph">
    <w:name w:val="List Paragraph"/>
    <w:basedOn w:val="Normal"/>
    <w:uiPriority w:val="34"/>
    <w:qFormat/>
    <w:rsid w:val="00D549BE"/>
    <w:pPr>
      <w:ind w:left="720"/>
      <w:contextualSpacing/>
    </w:pPr>
  </w:style>
  <w:style w:type="character" w:styleId="CommentReference">
    <w:name w:val="annotation reference"/>
    <w:basedOn w:val="DefaultParagraphFont"/>
    <w:uiPriority w:val="99"/>
    <w:semiHidden/>
    <w:unhideWhenUsed/>
    <w:rsid w:val="00280B80"/>
    <w:rPr>
      <w:sz w:val="16"/>
      <w:szCs w:val="16"/>
    </w:rPr>
  </w:style>
  <w:style w:type="paragraph" w:styleId="CommentText">
    <w:name w:val="annotation text"/>
    <w:basedOn w:val="Normal"/>
    <w:link w:val="CommentTextChar"/>
    <w:uiPriority w:val="99"/>
    <w:semiHidden/>
    <w:unhideWhenUsed/>
    <w:rsid w:val="00280B80"/>
    <w:pPr>
      <w:spacing w:line="240" w:lineRule="auto"/>
    </w:pPr>
    <w:rPr>
      <w:sz w:val="20"/>
      <w:szCs w:val="20"/>
    </w:rPr>
  </w:style>
  <w:style w:type="character" w:customStyle="1" w:styleId="CommentTextChar">
    <w:name w:val="Comment Text Char"/>
    <w:basedOn w:val="DefaultParagraphFont"/>
    <w:link w:val="CommentText"/>
    <w:uiPriority w:val="99"/>
    <w:semiHidden/>
    <w:rsid w:val="00280B80"/>
    <w:rPr>
      <w:sz w:val="20"/>
      <w:szCs w:val="20"/>
    </w:rPr>
  </w:style>
  <w:style w:type="paragraph" w:styleId="CommentSubject">
    <w:name w:val="annotation subject"/>
    <w:basedOn w:val="CommentText"/>
    <w:next w:val="CommentText"/>
    <w:link w:val="CommentSubjectChar"/>
    <w:uiPriority w:val="99"/>
    <w:semiHidden/>
    <w:unhideWhenUsed/>
    <w:rsid w:val="00280B80"/>
    <w:rPr>
      <w:b/>
      <w:bCs/>
    </w:rPr>
  </w:style>
  <w:style w:type="character" w:customStyle="1" w:styleId="CommentSubjectChar">
    <w:name w:val="Comment Subject Char"/>
    <w:basedOn w:val="CommentTextChar"/>
    <w:link w:val="CommentSubject"/>
    <w:uiPriority w:val="99"/>
    <w:semiHidden/>
    <w:rsid w:val="00280B80"/>
    <w:rPr>
      <w:b/>
      <w:bCs/>
      <w:sz w:val="20"/>
      <w:szCs w:val="20"/>
    </w:rPr>
  </w:style>
  <w:style w:type="character" w:styleId="FollowedHyperlink">
    <w:name w:val="FollowedHyperlink"/>
    <w:basedOn w:val="DefaultParagraphFont"/>
    <w:uiPriority w:val="99"/>
    <w:semiHidden/>
    <w:unhideWhenUsed/>
    <w:rsid w:val="00C048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457667">
      <w:bodyDiv w:val="1"/>
      <w:marLeft w:val="0"/>
      <w:marRight w:val="0"/>
      <w:marTop w:val="0"/>
      <w:marBottom w:val="0"/>
      <w:divBdr>
        <w:top w:val="none" w:sz="0" w:space="0" w:color="auto"/>
        <w:left w:val="none" w:sz="0" w:space="0" w:color="auto"/>
        <w:bottom w:val="none" w:sz="0" w:space="0" w:color="auto"/>
        <w:right w:val="none" w:sz="0" w:space="0" w:color="auto"/>
      </w:divBdr>
    </w:div>
    <w:div w:id="1017272263">
      <w:bodyDiv w:val="1"/>
      <w:marLeft w:val="0"/>
      <w:marRight w:val="0"/>
      <w:marTop w:val="0"/>
      <w:marBottom w:val="0"/>
      <w:divBdr>
        <w:top w:val="none" w:sz="0" w:space="0" w:color="auto"/>
        <w:left w:val="none" w:sz="0" w:space="0" w:color="auto"/>
        <w:bottom w:val="none" w:sz="0" w:space="0" w:color="auto"/>
        <w:right w:val="none" w:sz="0" w:space="0" w:color="auto"/>
      </w:divBdr>
    </w:div>
    <w:div w:id="1278485280">
      <w:bodyDiv w:val="1"/>
      <w:marLeft w:val="0"/>
      <w:marRight w:val="0"/>
      <w:marTop w:val="0"/>
      <w:marBottom w:val="0"/>
      <w:divBdr>
        <w:top w:val="none" w:sz="0" w:space="0" w:color="auto"/>
        <w:left w:val="none" w:sz="0" w:space="0" w:color="auto"/>
        <w:bottom w:val="none" w:sz="0" w:space="0" w:color="auto"/>
        <w:right w:val="none" w:sz="0" w:space="0" w:color="auto"/>
      </w:divBdr>
    </w:div>
    <w:div w:id="1520654071">
      <w:bodyDiv w:val="1"/>
      <w:marLeft w:val="0"/>
      <w:marRight w:val="0"/>
      <w:marTop w:val="0"/>
      <w:marBottom w:val="0"/>
      <w:divBdr>
        <w:top w:val="none" w:sz="0" w:space="0" w:color="auto"/>
        <w:left w:val="none" w:sz="0" w:space="0" w:color="auto"/>
        <w:bottom w:val="none" w:sz="0" w:space="0" w:color="auto"/>
        <w:right w:val="none" w:sz="0" w:space="0" w:color="auto"/>
      </w:divBdr>
    </w:div>
    <w:div w:id="15953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tu.int/en/ITU-D/Digital-Inclusion/Persons-with-Disabilities/Documents/ICT%20Accessibility%20Policy%20Report.pdf"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http://g3ict.org/resource_center/publications_and_reports/p/productCategory_whitepapers/subCat_7/id_326"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esco.org/new/en/communication-and-information/resources/publications-and-communication-materials/publications/full-list/model-policy-for-inclusive-icts-in-education-for-persons-with-disabilities" TargetMode="External"/><Relationship Id="rId5" Type="http://schemas.openxmlformats.org/officeDocument/2006/relationships/webSettings" Target="webSettings.xml"/><Relationship Id="rId15" Type="http://schemas.openxmlformats.org/officeDocument/2006/relationships/hyperlink" Target="http://www.e-accessibilitytoolkit.org" TargetMode="External"/><Relationship Id="rId23" Type="http://schemas.openxmlformats.org/officeDocument/2006/relationships/customXml" Target="../customXml/item3.xml"/><Relationship Id="rId10" Type="http://schemas.openxmlformats.org/officeDocument/2006/relationships/hyperlink" Target="http://g3ict.org/resource_center/publications_and_reports/p/productCategory_whitepapers/subCat_10/id_32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g3ict.com/resource_center/G3ict_Publications"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4B6DC-2F17-45A5-9067-87E61E292FA8}"/>
</file>

<file path=customXml/itemProps2.xml><?xml version="1.0" encoding="utf-8"?>
<ds:datastoreItem xmlns:ds="http://schemas.openxmlformats.org/officeDocument/2006/customXml" ds:itemID="{BCB053FC-5970-4162-9E2F-AC9D15E46A55}"/>
</file>

<file path=customXml/itemProps3.xml><?xml version="1.0" encoding="utf-8"?>
<ds:datastoreItem xmlns:ds="http://schemas.openxmlformats.org/officeDocument/2006/customXml" ds:itemID="{03F70889-428D-4CA2-A048-4D1489C1EDC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Axel Leblois</dc:creator>
  <cp:lastModifiedBy>Alina Grigoras</cp:lastModifiedBy>
  <cp:revision>2</cp:revision>
  <cp:lastPrinted>2013-12-21T02:08:00Z</cp:lastPrinted>
  <dcterms:created xsi:type="dcterms:W3CDTF">2016-07-11T09:47:00Z</dcterms:created>
  <dcterms:modified xsi:type="dcterms:W3CDTF">2016-07-11T09:47:00Z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3622700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