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FBD" w:rsidRPr="005C2D4C" w:rsidRDefault="005C2D4C" w:rsidP="005C2D4C">
      <w:pPr>
        <w:spacing w:after="0"/>
        <w:rPr>
          <w:b/>
          <w:bCs/>
          <w:u w:val="single"/>
        </w:rPr>
      </w:pPr>
      <w:bookmarkStart w:id="0" w:name="_GoBack"/>
      <w:bookmarkEnd w:id="0"/>
      <w:r w:rsidRPr="005C2D4C">
        <w:rPr>
          <w:b/>
          <w:bCs/>
          <w:u w:val="single"/>
        </w:rPr>
        <w:t>Information relating to the right of persons with disability to live independently and to be included in the community pursuant to Human Rights Council resolution 25/20</w:t>
      </w:r>
    </w:p>
    <w:p w:rsidR="005C2D4C" w:rsidRDefault="005C2D4C" w:rsidP="005C2D4C">
      <w:pPr>
        <w:spacing w:after="0"/>
      </w:pPr>
    </w:p>
    <w:p w:rsidR="005C2D4C" w:rsidRPr="005909FB" w:rsidRDefault="005C2D4C" w:rsidP="005C2D4C">
      <w:pPr>
        <w:spacing w:after="0"/>
        <w:rPr>
          <w:b/>
          <w:bCs/>
          <w:i/>
          <w:iCs/>
        </w:rPr>
      </w:pPr>
      <w:r w:rsidRPr="005909FB">
        <w:rPr>
          <w:b/>
          <w:bCs/>
          <w:i/>
          <w:iCs/>
        </w:rPr>
        <w:t>1.  Is your country currently reviewing or has it reviewed laws (</w:t>
      </w:r>
      <w:proofErr w:type="spellStart"/>
      <w:r w:rsidRPr="005909FB">
        <w:rPr>
          <w:b/>
          <w:bCs/>
          <w:i/>
          <w:iCs/>
        </w:rPr>
        <w:t>i</w:t>
      </w:r>
      <w:proofErr w:type="spellEnd"/>
      <w:r w:rsidRPr="005909FB">
        <w:rPr>
          <w:b/>
          <w:bCs/>
          <w:i/>
          <w:iCs/>
        </w:rPr>
        <w:t xml:space="preserve">) denying or restricting the exercise of legal capacity, (ii) allowing for forced institutionalization, (iii) establishing a presumption of danger to self or others on the basis of disability, or (iv) providing for social protection schemes or medical institutions that include segregated settings for a living?  </w:t>
      </w:r>
    </w:p>
    <w:p w:rsidR="00820574" w:rsidRDefault="003A6D80" w:rsidP="005909FB">
      <w:pPr>
        <w:pStyle w:val="ListParagraph"/>
        <w:numPr>
          <w:ilvl w:val="0"/>
          <w:numId w:val="1"/>
        </w:numPr>
        <w:spacing w:before="240" w:after="0"/>
      </w:pPr>
      <w:r>
        <w:t xml:space="preserve">Thailand does not have </w:t>
      </w:r>
      <w:r w:rsidR="00BD20D5">
        <w:t xml:space="preserve">a </w:t>
      </w:r>
      <w:r>
        <w:t xml:space="preserve">law </w:t>
      </w:r>
      <w:r w:rsidR="00BD20D5">
        <w:t xml:space="preserve">denying or restricting the exercise of legal capacity of persons with disabilities in general.   However, </w:t>
      </w:r>
      <w:proofErr w:type="gramStart"/>
      <w:r w:rsidR="00BD20D5">
        <w:t>its</w:t>
      </w:r>
      <w:proofErr w:type="gramEnd"/>
      <w:r w:rsidR="00BD20D5">
        <w:t xml:space="preserve"> Civil and Commercial Code </w:t>
      </w:r>
      <w:r w:rsidR="004657AD">
        <w:t xml:space="preserve">provides that </w:t>
      </w:r>
      <w:r w:rsidR="005909FB">
        <w:t xml:space="preserve">the Court has the power to adjudge </w:t>
      </w:r>
      <w:r w:rsidR="004657AD">
        <w:t xml:space="preserve">a person </w:t>
      </w:r>
      <w:r w:rsidR="00820574">
        <w:t xml:space="preserve">incompetent </w:t>
      </w:r>
      <w:r w:rsidR="005909FB">
        <w:t>or quasi-incompetent on such basis as unsound mind and physical or mental infirmity</w:t>
      </w:r>
      <w:r w:rsidR="000E050E">
        <w:t xml:space="preserve"> that make him incapable of managing his own affairs</w:t>
      </w:r>
      <w:r w:rsidR="005909FB">
        <w:t xml:space="preserve">.  Such person must be placed under a guardian or curator whose power and duties shall be such as prescribed in the relevant sections </w:t>
      </w:r>
      <w:r w:rsidR="005B346C">
        <w:t xml:space="preserve">of </w:t>
      </w:r>
      <w:r w:rsidR="005909FB">
        <w:t xml:space="preserve">the Code.  </w:t>
      </w:r>
    </w:p>
    <w:p w:rsidR="00FE1CC3" w:rsidRDefault="00B03487" w:rsidP="00FB1681">
      <w:pPr>
        <w:pStyle w:val="ListParagraph"/>
        <w:numPr>
          <w:ilvl w:val="0"/>
          <w:numId w:val="1"/>
        </w:numPr>
        <w:spacing w:before="120" w:after="0"/>
        <w:ind w:left="714" w:hanging="357"/>
        <w:contextualSpacing w:val="0"/>
      </w:pPr>
      <w:r>
        <w:t>Thailand has a law providing for a presumption of danger on the basis of mental disability.  The</w:t>
      </w:r>
      <w:r w:rsidR="000D5A7F">
        <w:t xml:space="preserve"> </w:t>
      </w:r>
      <w:r w:rsidR="00415CA1">
        <w:t xml:space="preserve">Metal Health Act </w:t>
      </w:r>
      <w:r w:rsidR="00223162">
        <w:t>(</w:t>
      </w:r>
      <w:r>
        <w:t>2008</w:t>
      </w:r>
      <w:r w:rsidR="00223162">
        <w:t>)</w:t>
      </w:r>
      <w:r>
        <w:t xml:space="preserve"> stipulates that a person with mental disorder who is in dangerous state shall be treated.  A person whose conducts or behaviors </w:t>
      </w:r>
      <w:r w:rsidR="00B73A40">
        <w:t xml:space="preserve">have led to believe that he or she </w:t>
      </w:r>
      <w:r w:rsidR="00FE54E9">
        <w:t xml:space="preserve">has mental disorder in a </w:t>
      </w:r>
      <w:r w:rsidR="00B73A40">
        <w:t xml:space="preserve">dangerous </w:t>
      </w:r>
      <w:r w:rsidR="00FE54E9">
        <w:t xml:space="preserve">state </w:t>
      </w:r>
      <w:r w:rsidR="00B73A40">
        <w:t xml:space="preserve">shall be brought to a public hospital for preliminary assessment </w:t>
      </w:r>
      <w:r w:rsidR="007D0583">
        <w:t xml:space="preserve">of symptom </w:t>
      </w:r>
      <w:r w:rsidR="00B73A40">
        <w:t xml:space="preserve">and diagnosis by a physician.  </w:t>
      </w:r>
      <w:r>
        <w:t xml:space="preserve"> </w:t>
      </w:r>
      <w:r w:rsidR="00FE54E9">
        <w:t xml:space="preserve">A treatment shall be given to such person </w:t>
      </w:r>
      <w:r w:rsidR="00FE1CC3">
        <w:t xml:space="preserve">as </w:t>
      </w:r>
      <w:r w:rsidR="00FE54E9">
        <w:t xml:space="preserve">necessary </w:t>
      </w:r>
      <w:r w:rsidR="007D0583">
        <w:t xml:space="preserve">and </w:t>
      </w:r>
      <w:r w:rsidR="00B73A40">
        <w:t xml:space="preserve">to the extent </w:t>
      </w:r>
      <w:r w:rsidR="00FE54E9">
        <w:t>proportionate to the seriousness of the symptoms</w:t>
      </w:r>
      <w:r w:rsidR="00B73A40">
        <w:t xml:space="preserve"> </w:t>
      </w:r>
      <w:r w:rsidR="00FE1CC3">
        <w:t>for the</w:t>
      </w:r>
      <w:r w:rsidR="00B73A40">
        <w:t xml:space="preserve"> </w:t>
      </w:r>
      <w:r w:rsidR="00FE54E9">
        <w:t xml:space="preserve">good health of </w:t>
      </w:r>
      <w:r w:rsidR="00B73A40">
        <w:t>that person.</w:t>
      </w:r>
      <w:r w:rsidR="00415CA1">
        <w:t xml:space="preserve"> </w:t>
      </w:r>
      <w:r w:rsidR="00820574">
        <w:t xml:space="preserve"> </w:t>
      </w:r>
    </w:p>
    <w:p w:rsidR="006D6303" w:rsidRDefault="006D6303" w:rsidP="00FB1681">
      <w:pPr>
        <w:pStyle w:val="ListParagraph"/>
        <w:numPr>
          <w:ilvl w:val="0"/>
          <w:numId w:val="1"/>
        </w:numPr>
        <w:spacing w:before="120" w:after="0"/>
        <w:ind w:left="714" w:hanging="357"/>
        <w:contextualSpacing w:val="0"/>
      </w:pPr>
      <w:r>
        <w:t xml:space="preserve">Currently, Thailand has no plan to review </w:t>
      </w:r>
      <w:r w:rsidR="00B63698">
        <w:t xml:space="preserve">both the afore-mentioned </w:t>
      </w:r>
      <w:r>
        <w:t>law</w:t>
      </w:r>
      <w:r w:rsidR="00B63698">
        <w:t>s</w:t>
      </w:r>
      <w:r>
        <w:t xml:space="preserve">.     </w:t>
      </w:r>
    </w:p>
    <w:p w:rsidR="005C2D4C" w:rsidRDefault="005C2D4C" w:rsidP="005C2D4C">
      <w:pPr>
        <w:spacing w:after="0"/>
      </w:pPr>
    </w:p>
    <w:p w:rsidR="005C2D4C" w:rsidRPr="000E050E" w:rsidRDefault="005C2D4C" w:rsidP="005C2D4C">
      <w:pPr>
        <w:spacing w:after="0"/>
        <w:rPr>
          <w:b/>
          <w:bCs/>
          <w:i/>
          <w:iCs/>
        </w:rPr>
      </w:pPr>
      <w:r w:rsidRPr="000E050E">
        <w:rPr>
          <w:b/>
          <w:bCs/>
          <w:i/>
          <w:iCs/>
        </w:rPr>
        <w:t xml:space="preserve">2.  Does your country already have or is it currently developing a </w:t>
      </w:r>
      <w:proofErr w:type="spellStart"/>
      <w:r w:rsidRPr="000E050E">
        <w:rPr>
          <w:b/>
          <w:bCs/>
          <w:i/>
          <w:iCs/>
        </w:rPr>
        <w:t>programme</w:t>
      </w:r>
      <w:proofErr w:type="spellEnd"/>
      <w:r w:rsidRPr="000E050E">
        <w:rPr>
          <w:b/>
          <w:bCs/>
          <w:i/>
          <w:iCs/>
        </w:rPr>
        <w:t xml:space="preserve"> or plan to promote the implementation of services enabling independent living such as: personal assistants, home assistants or other community-based services regardless of any kind of impairment?  </w:t>
      </w:r>
    </w:p>
    <w:p w:rsidR="00D4591F" w:rsidRDefault="006E4FE2" w:rsidP="00B63698">
      <w:pPr>
        <w:pStyle w:val="ListParagraph"/>
        <w:numPr>
          <w:ilvl w:val="0"/>
          <w:numId w:val="2"/>
        </w:numPr>
        <w:spacing w:before="240" w:after="0"/>
      </w:pPr>
      <w:r>
        <w:t xml:space="preserve">The Persons with Disabilities Empowerment Act (2007) recognizes the right of persons with disabilities to have access and benefit from public facilities, social welfare and other kind of assistance from the State.  </w:t>
      </w:r>
      <w:r w:rsidR="008602E7">
        <w:t xml:space="preserve">They can </w:t>
      </w:r>
      <w:r w:rsidR="00D4591F">
        <w:t xml:space="preserve">request </w:t>
      </w:r>
      <w:r w:rsidR="00A674CF">
        <w:t xml:space="preserve">for </w:t>
      </w:r>
      <w:r w:rsidR="008602E7">
        <w:t xml:space="preserve">assistance from </w:t>
      </w:r>
      <w:r w:rsidR="00D4591F">
        <w:t xml:space="preserve">the Ministry of Social Development and </w:t>
      </w:r>
      <w:r w:rsidR="0063715D">
        <w:t>Human Security</w:t>
      </w:r>
      <w:r w:rsidR="008602E7">
        <w:t xml:space="preserve"> </w:t>
      </w:r>
      <w:r w:rsidR="004A78AE">
        <w:t xml:space="preserve">(MSDHS) </w:t>
      </w:r>
      <w:r w:rsidR="00A674CF">
        <w:t>to</w:t>
      </w:r>
      <w:r>
        <w:t xml:space="preserve"> adapt</w:t>
      </w:r>
      <w:r w:rsidR="00A674CF">
        <w:t xml:space="preserve"> or modify</w:t>
      </w:r>
      <w:r>
        <w:t xml:space="preserve"> their residence </w:t>
      </w:r>
      <w:r w:rsidR="008602E7">
        <w:t xml:space="preserve">to make </w:t>
      </w:r>
      <w:r w:rsidR="00A674CF">
        <w:t>them</w:t>
      </w:r>
      <w:r w:rsidR="008602E7">
        <w:t xml:space="preserve"> suitable </w:t>
      </w:r>
      <w:r w:rsidR="00A674CF">
        <w:t>t</w:t>
      </w:r>
      <w:r w:rsidR="008602E7">
        <w:t xml:space="preserve">o live </w:t>
      </w:r>
      <w:r w:rsidR="0063715D">
        <w:t xml:space="preserve">in </w:t>
      </w:r>
      <w:r w:rsidR="008602E7">
        <w:t xml:space="preserve">in accordance with the types of their impairment.  </w:t>
      </w:r>
      <w:r w:rsidR="00D4591F">
        <w:t xml:space="preserve">The assistance </w:t>
      </w:r>
      <w:r w:rsidR="00A674CF">
        <w:t xml:space="preserve">allowed for </w:t>
      </w:r>
      <w:r w:rsidR="00D4591F">
        <w:t>is limited to 20,000 Baht per person.</w:t>
      </w:r>
      <w:r w:rsidR="00D4591F" w:rsidRPr="0063715D">
        <w:rPr>
          <w:rStyle w:val="FootnoteReference"/>
          <w:sz w:val="22"/>
          <w:szCs w:val="22"/>
        </w:rPr>
        <w:footnoteReference w:id="1"/>
      </w:r>
      <w:r w:rsidR="00D4591F" w:rsidRPr="0063715D">
        <w:rPr>
          <w:szCs w:val="22"/>
        </w:rPr>
        <w:t xml:space="preserve"> </w:t>
      </w:r>
      <w:r w:rsidR="00D4591F">
        <w:t xml:space="preserve"> </w:t>
      </w:r>
    </w:p>
    <w:p w:rsidR="005C2D4C" w:rsidRDefault="008602E7" w:rsidP="00FB1681">
      <w:pPr>
        <w:pStyle w:val="ListParagraph"/>
        <w:numPr>
          <w:ilvl w:val="0"/>
          <w:numId w:val="2"/>
        </w:numPr>
        <w:spacing w:before="120" w:after="0"/>
        <w:ind w:left="714" w:hanging="357"/>
        <w:contextualSpacing w:val="0"/>
      </w:pPr>
      <w:r>
        <w:t xml:space="preserve">Persons with disabilities who cannot help themselves or do not have anyone to look after may apply </w:t>
      </w:r>
      <w:r w:rsidR="006E4FE2">
        <w:t xml:space="preserve">for </w:t>
      </w:r>
      <w:r>
        <w:t xml:space="preserve">a </w:t>
      </w:r>
      <w:r w:rsidR="006E4FE2">
        <w:t>personal assistant</w:t>
      </w:r>
      <w:r>
        <w:t xml:space="preserve"> to help them with their daily </w:t>
      </w:r>
      <w:r w:rsidR="00D4591F">
        <w:t>living</w:t>
      </w:r>
      <w:r w:rsidR="00A22DAC">
        <w:t xml:space="preserve">. </w:t>
      </w:r>
      <w:r w:rsidR="006E4FE2">
        <w:t xml:space="preserve"> </w:t>
      </w:r>
      <w:r w:rsidR="00A22DAC">
        <w:t xml:space="preserve">Personal assistants </w:t>
      </w:r>
      <w:r w:rsidR="0063715D">
        <w:t>are entitled to</w:t>
      </w:r>
      <w:r w:rsidR="00A22DAC">
        <w:t xml:space="preserve"> receive training </w:t>
      </w:r>
      <w:r w:rsidR="0063715D">
        <w:t xml:space="preserve">from the State to improve their </w:t>
      </w:r>
      <w:r w:rsidR="00A22DAC">
        <w:t>skills necessary for taking care o</w:t>
      </w:r>
      <w:r w:rsidR="0063715D">
        <w:t xml:space="preserve">f persons with disabilities. </w:t>
      </w:r>
    </w:p>
    <w:p w:rsidR="00845E33" w:rsidRDefault="00E46A05" w:rsidP="00FB1681">
      <w:pPr>
        <w:pStyle w:val="ListParagraph"/>
        <w:numPr>
          <w:ilvl w:val="0"/>
          <w:numId w:val="2"/>
        </w:numPr>
        <w:spacing w:before="120" w:after="0"/>
        <w:ind w:left="714" w:hanging="357"/>
        <w:contextualSpacing w:val="0"/>
      </w:pPr>
      <w:r>
        <w:t xml:space="preserve">Access to physical environment and transportation for persons with disabilities is </w:t>
      </w:r>
      <w:r w:rsidR="00FB1681">
        <w:t xml:space="preserve">crucial in promoting the right of persons with disabilities to be included in the community.  The legal framework for such access is </w:t>
      </w:r>
      <w:r>
        <w:t xml:space="preserve">provided for in </w:t>
      </w:r>
      <w:r w:rsidR="002A2466">
        <w:t xml:space="preserve">relevant </w:t>
      </w:r>
      <w:r>
        <w:t>ministerial regulations issued under t</w:t>
      </w:r>
      <w:r w:rsidR="005B346C">
        <w:t>he Building Control Act (1979)</w:t>
      </w:r>
      <w:r w:rsidR="00223162">
        <w:t xml:space="preserve"> and the Persons with Disabilities </w:t>
      </w:r>
      <w:r>
        <w:t xml:space="preserve">Empowerment </w:t>
      </w:r>
      <w:r w:rsidR="00223162">
        <w:t>Act</w:t>
      </w:r>
      <w:r>
        <w:t xml:space="preserve">.  In 2005, a regulation was issued under the Building Control Act which </w:t>
      </w:r>
      <w:r w:rsidR="00172393">
        <w:t xml:space="preserve">sets out </w:t>
      </w:r>
      <w:r w:rsidR="00EE133C">
        <w:t xml:space="preserve">certain features and </w:t>
      </w:r>
      <w:r w:rsidR="00EE133C">
        <w:lastRenderedPageBreak/>
        <w:t xml:space="preserve">equipment </w:t>
      </w:r>
      <w:r w:rsidR="00172393">
        <w:t>that newly constructed buildings must have to facilitate access of</w:t>
      </w:r>
      <w:r w:rsidR="00EE133C">
        <w:t xml:space="preserve"> persons with disabilities and elderly persons.  These include </w:t>
      </w:r>
      <w:r w:rsidR="00B62E9C">
        <w:t xml:space="preserve">signage, ramps, elevators, </w:t>
      </w:r>
      <w:r w:rsidR="00172393">
        <w:t xml:space="preserve">guide strips, </w:t>
      </w:r>
      <w:r w:rsidR="00B62E9C">
        <w:t>parking space</w:t>
      </w:r>
      <w:r w:rsidR="00172393">
        <w:t>s</w:t>
      </w:r>
      <w:r w:rsidR="00B62E9C">
        <w:t xml:space="preserve"> and toilets </w:t>
      </w:r>
      <w:r w:rsidR="00172393">
        <w:t xml:space="preserve">specifically designed </w:t>
      </w:r>
      <w:r w:rsidR="00B62E9C">
        <w:t xml:space="preserve">for persons with disabilities. </w:t>
      </w:r>
      <w:r w:rsidR="00172393">
        <w:t xml:space="preserve">This regulation applies to </w:t>
      </w:r>
      <w:r w:rsidR="004C2059">
        <w:t>(1) government</w:t>
      </w:r>
      <w:r w:rsidR="00172393">
        <w:t xml:space="preserve"> offices, h</w:t>
      </w:r>
      <w:r w:rsidR="004C2059">
        <w:t>ealth facilities</w:t>
      </w:r>
      <w:r w:rsidR="00172393">
        <w:t>, educational institutions</w:t>
      </w:r>
      <w:r w:rsidR="004C2059">
        <w:t xml:space="preserve"> and transportation stations with areas </w:t>
      </w:r>
      <w:r w:rsidR="00047274">
        <w:t>open to</w:t>
      </w:r>
      <w:r w:rsidR="004C2059">
        <w:t xml:space="preserve"> </w:t>
      </w:r>
      <w:r w:rsidR="00047274">
        <w:t xml:space="preserve">the </w:t>
      </w:r>
      <w:r w:rsidR="004C2059">
        <w:t xml:space="preserve">general public larger than 300 square meters, and (2) offices, hotels, theatres, conference </w:t>
      </w:r>
      <w:r w:rsidR="00047274">
        <w:t>facilitie</w:t>
      </w:r>
      <w:r w:rsidR="004C2059">
        <w:t xml:space="preserve">s, and department stores with areas </w:t>
      </w:r>
      <w:r w:rsidR="00047274">
        <w:t>open to</w:t>
      </w:r>
      <w:r w:rsidR="004C2059">
        <w:t xml:space="preserve"> the general public larger than 2,000 square meters.</w:t>
      </w:r>
      <w:r w:rsidR="00226B72">
        <w:t xml:space="preserve">  </w:t>
      </w:r>
      <w:r w:rsidR="00845E33">
        <w:t>A</w:t>
      </w:r>
      <w:r w:rsidR="00FE0F8A">
        <w:t>nother</w:t>
      </w:r>
      <w:r w:rsidR="00845E33">
        <w:t xml:space="preserve"> ministerial regulation issued under the </w:t>
      </w:r>
      <w:r w:rsidR="00845E33" w:rsidRPr="002A2466">
        <w:t>Persons with Disabilities Empowerment Act</w:t>
      </w:r>
      <w:r w:rsidR="00845E33">
        <w:t xml:space="preserve"> in 2013 sets out requirements of accessibility features for public vehicles including buses, trains, ferries and airplanes.   </w:t>
      </w:r>
    </w:p>
    <w:p w:rsidR="0063715D" w:rsidRDefault="00B305B9" w:rsidP="00FB1681">
      <w:pPr>
        <w:pStyle w:val="ListParagraph"/>
        <w:numPr>
          <w:ilvl w:val="0"/>
          <w:numId w:val="2"/>
        </w:numPr>
        <w:spacing w:before="120" w:after="0"/>
        <w:ind w:left="714" w:hanging="357"/>
        <w:contextualSpacing w:val="0"/>
      </w:pPr>
      <w:r>
        <w:t>According to t</w:t>
      </w:r>
      <w:r w:rsidR="001A4698">
        <w:t xml:space="preserve">he ministerial regulation issued under the </w:t>
      </w:r>
      <w:r w:rsidR="001A4698" w:rsidRPr="002A2466">
        <w:t>Persons with Disabilities Empowerment Act</w:t>
      </w:r>
      <w:r w:rsidR="001A4698">
        <w:t xml:space="preserve"> in 2012</w:t>
      </w:r>
      <w:r>
        <w:t>,</w:t>
      </w:r>
      <w:r w:rsidR="001A4698">
        <w:t xml:space="preserve"> an office employing persons with disabilities</w:t>
      </w:r>
      <w:r>
        <w:t xml:space="preserve"> must</w:t>
      </w:r>
      <w:r w:rsidR="001A4698">
        <w:t xml:space="preserve"> provide </w:t>
      </w:r>
      <w:r w:rsidR="00A204E7">
        <w:t xml:space="preserve">as appropriate </w:t>
      </w:r>
      <w:r w:rsidR="001A4698">
        <w:t xml:space="preserve">equipment, facilities or services </w:t>
      </w:r>
      <w:r w:rsidR="004B6239">
        <w:t xml:space="preserve">that suit the </w:t>
      </w:r>
      <w:r w:rsidR="00A204E7">
        <w:t>needs of such persons in accordance with the</w:t>
      </w:r>
      <w:r w:rsidR="00845E33">
        <w:t>ir</w:t>
      </w:r>
      <w:r w:rsidR="00A204E7">
        <w:t xml:space="preserve"> </w:t>
      </w:r>
      <w:r w:rsidR="004B6239">
        <w:t xml:space="preserve">type of </w:t>
      </w:r>
      <w:r w:rsidR="00A674CF">
        <w:t>impairment</w:t>
      </w:r>
      <w:r w:rsidR="004B6239">
        <w:t xml:space="preserve">. </w:t>
      </w:r>
      <w:r w:rsidR="00A674CF">
        <w:t xml:space="preserve">It also </w:t>
      </w:r>
      <w:r>
        <w:t>tasks</w:t>
      </w:r>
      <w:r w:rsidR="00C577FC">
        <w:t xml:space="preserve"> the </w:t>
      </w:r>
      <w:r w:rsidR="00DC3D4A">
        <w:t xml:space="preserve">National </w:t>
      </w:r>
      <w:r w:rsidR="00C577FC">
        <w:t xml:space="preserve">Office </w:t>
      </w:r>
      <w:r w:rsidR="00DC3D4A">
        <w:t>for</w:t>
      </w:r>
      <w:r w:rsidR="00C577FC">
        <w:t xml:space="preserve"> the Empowerment of Persons with Disabilities </w:t>
      </w:r>
      <w:r w:rsidR="00DC3D4A">
        <w:t xml:space="preserve">(NEP) </w:t>
      </w:r>
      <w:r w:rsidR="004A78AE">
        <w:t xml:space="preserve">of the MSDHS to impart knowledge and provide training to staff in public and private organizations </w:t>
      </w:r>
      <w:r w:rsidR="00DC3D4A">
        <w:t>relating to</w:t>
      </w:r>
      <w:r w:rsidR="00845E33">
        <w:t xml:space="preserve"> services to meet the </w:t>
      </w:r>
      <w:r w:rsidR="00DC3D4A">
        <w:t xml:space="preserve">specific </w:t>
      </w:r>
      <w:r w:rsidR="00845E33">
        <w:t xml:space="preserve">needs of </w:t>
      </w:r>
      <w:r w:rsidR="004A78AE">
        <w:t xml:space="preserve">persons with disabilities.     </w:t>
      </w:r>
    </w:p>
    <w:p w:rsidR="005C2D4C" w:rsidRDefault="006979EC" w:rsidP="005C2D4C">
      <w:pPr>
        <w:pStyle w:val="ListParagraph"/>
        <w:numPr>
          <w:ilvl w:val="0"/>
          <w:numId w:val="2"/>
        </w:numPr>
        <w:spacing w:before="120" w:after="0"/>
        <w:ind w:left="714" w:hanging="357"/>
        <w:contextualSpacing w:val="0"/>
      </w:pPr>
      <w:r>
        <w:t xml:space="preserve">The government has </w:t>
      </w:r>
      <w:r w:rsidR="00FB1681">
        <w:t>been implementing a</w:t>
      </w:r>
      <w:r>
        <w:t xml:space="preserve"> </w:t>
      </w:r>
      <w:r w:rsidR="00FB1681">
        <w:t>national p</w:t>
      </w:r>
      <w:r>
        <w:t xml:space="preserve">lan </w:t>
      </w:r>
      <w:r w:rsidR="00FB1681">
        <w:t>to improve the q</w:t>
      </w:r>
      <w:r>
        <w:t xml:space="preserve">uality of </w:t>
      </w:r>
      <w:r w:rsidR="00FB1681">
        <w:t>l</w:t>
      </w:r>
      <w:r>
        <w:t>i</w:t>
      </w:r>
      <w:r w:rsidR="00FB1681">
        <w:t>ves</w:t>
      </w:r>
      <w:r>
        <w:t xml:space="preserve"> of </w:t>
      </w:r>
      <w:r w:rsidR="00FB1681">
        <w:t>persons with di</w:t>
      </w:r>
      <w:r>
        <w:t xml:space="preserve">sabilities </w:t>
      </w:r>
      <w:r w:rsidR="00FB1681">
        <w:t>since 1997</w:t>
      </w:r>
      <w:r w:rsidR="00E1539C">
        <w:t>, t</w:t>
      </w:r>
      <w:r w:rsidR="00FB1681">
        <w:t>he current plan</w:t>
      </w:r>
      <w:r w:rsidR="00E1539C">
        <w:t xml:space="preserve"> being</w:t>
      </w:r>
      <w:r w:rsidR="00FB1681">
        <w:t xml:space="preserve"> the fourth one </w:t>
      </w:r>
      <w:r>
        <w:t>(2012-2016)</w:t>
      </w:r>
      <w:r w:rsidR="00E1539C">
        <w:t xml:space="preserve">.   The plan </w:t>
      </w:r>
      <w:r w:rsidR="00190116">
        <w:t>envisions</w:t>
      </w:r>
      <w:r w:rsidR="00E1539C">
        <w:t xml:space="preserve"> </w:t>
      </w:r>
      <w:r w:rsidR="00190116">
        <w:t xml:space="preserve">a society in which </w:t>
      </w:r>
      <w:r w:rsidR="00E1539C">
        <w:t xml:space="preserve">persons with disabilities </w:t>
      </w:r>
      <w:r w:rsidR="00190116">
        <w:t>can</w:t>
      </w:r>
      <w:r w:rsidR="00E1539C">
        <w:t xml:space="preserve"> live independently with other members of society and have access to their rights on an equal basis with others.  </w:t>
      </w:r>
      <w:r w:rsidR="00303884">
        <w:t>S</w:t>
      </w:r>
      <w:r w:rsidR="009F0F44">
        <w:t>everal strategies</w:t>
      </w:r>
      <w:r w:rsidR="002C3B31">
        <w:t xml:space="preserve"> </w:t>
      </w:r>
      <w:r w:rsidR="00303884">
        <w:t xml:space="preserve">have been identified </w:t>
      </w:r>
      <w:r w:rsidR="002C3B31">
        <w:t>to turn that vision into reality</w:t>
      </w:r>
      <w:r w:rsidR="009F0F44">
        <w:t xml:space="preserve">, one of which is the creation of a physical environment and the development of technology and information that is accessible to persons with disabilities.  </w:t>
      </w:r>
    </w:p>
    <w:p w:rsidR="00303884" w:rsidRDefault="00303884" w:rsidP="00303884">
      <w:pPr>
        <w:pStyle w:val="ListParagraph"/>
        <w:numPr>
          <w:ilvl w:val="0"/>
          <w:numId w:val="2"/>
        </w:numPr>
        <w:spacing w:before="120" w:after="0"/>
        <w:ind w:left="714" w:hanging="357"/>
        <w:contextualSpacing w:val="0"/>
      </w:pPr>
      <w:r>
        <w:t xml:space="preserve">To promote access of persons with disabilities to physical environment especially public offices, the Cabinet </w:t>
      </w:r>
      <w:r w:rsidR="00393958">
        <w:t>adopted a decision on 25 May 2012 by which it</w:t>
      </w:r>
      <w:r>
        <w:t xml:space="preserve"> instructed the Budget Bureau to allocate additional funds to government agencies responsible for providing public services such as the Ministries of Interior, Education and Public Health and the Royal Thai Police, for modification of existing facilities to provide at least 5 accessible facilities to persons with disabilities, i.e. ramps, toilets, parking spaces, signage and information service, by the end of 2015.    </w:t>
      </w:r>
    </w:p>
    <w:p w:rsidR="00EF5367" w:rsidRDefault="00EF5367" w:rsidP="005C2D4C">
      <w:pPr>
        <w:spacing w:after="0"/>
      </w:pPr>
    </w:p>
    <w:p w:rsidR="005C2D4C" w:rsidRPr="006E4FE2" w:rsidRDefault="005C2D4C" w:rsidP="005C2D4C">
      <w:pPr>
        <w:spacing w:after="0"/>
        <w:rPr>
          <w:b/>
          <w:bCs/>
          <w:i/>
          <w:iCs/>
        </w:rPr>
      </w:pPr>
      <w:r w:rsidRPr="006E4FE2">
        <w:rPr>
          <w:b/>
          <w:bCs/>
          <w:i/>
          <w:iCs/>
        </w:rPr>
        <w:t xml:space="preserve">3.  Does your country have effective mechanisms that persons with disabilities could successfully employ in case of denial of access to services enabling independent living and inclusion in the community including access to facilities for general population on an equal basis with others?  </w:t>
      </w:r>
      <w:r w:rsidR="001C59CB" w:rsidRPr="006E4FE2">
        <w:rPr>
          <w:b/>
          <w:bCs/>
          <w:i/>
          <w:iCs/>
        </w:rPr>
        <w:t xml:space="preserve">If so, do these mechanisms guarantee reasonable accommodation when necessary services of support are not in place? </w:t>
      </w:r>
    </w:p>
    <w:p w:rsidR="000968F2" w:rsidRDefault="00BA1900" w:rsidP="00DC3D4A">
      <w:pPr>
        <w:pStyle w:val="ListParagraph"/>
        <w:numPr>
          <w:ilvl w:val="0"/>
          <w:numId w:val="3"/>
        </w:numPr>
        <w:spacing w:before="240" w:after="0"/>
      </w:pPr>
      <w:r>
        <w:t xml:space="preserve">According to the Persons with Disabilities Empowerment Act, persons with disabilities can submit a complaint on discriminatory practices to the National </w:t>
      </w:r>
      <w:r w:rsidR="00DC3D4A" w:rsidRPr="00DC3D4A">
        <w:t xml:space="preserve">Committee for </w:t>
      </w:r>
      <w:r w:rsidR="00DC3D4A">
        <w:t xml:space="preserve">the </w:t>
      </w:r>
      <w:r w:rsidR="00DC3D4A" w:rsidRPr="00DC3D4A">
        <w:t xml:space="preserve">Empowerment of Persons with Disabilities </w:t>
      </w:r>
      <w:r w:rsidR="00DC3D4A">
        <w:t>ch</w:t>
      </w:r>
      <w:r w:rsidR="00DC3D4A" w:rsidRPr="00DC3D4A">
        <w:t xml:space="preserve">aired by the </w:t>
      </w:r>
      <w:r w:rsidR="00DC3D4A">
        <w:t>P</w:t>
      </w:r>
      <w:r w:rsidR="00DC3D4A" w:rsidRPr="00DC3D4A">
        <w:t xml:space="preserve">rime </w:t>
      </w:r>
      <w:r w:rsidR="00DC3D4A">
        <w:t>M</w:t>
      </w:r>
      <w:r w:rsidR="00DC3D4A" w:rsidRPr="00DC3D4A">
        <w:t>inister</w:t>
      </w:r>
      <w:r w:rsidR="00DC3D4A">
        <w:t xml:space="preserve">.  They can also </w:t>
      </w:r>
      <w:r w:rsidR="00DB765D">
        <w:t xml:space="preserve">make </w:t>
      </w:r>
      <w:r w:rsidR="00DC3D4A">
        <w:t>recommend</w:t>
      </w:r>
      <w:r w:rsidR="00DB765D">
        <w:t>ations</w:t>
      </w:r>
      <w:r w:rsidR="00DC3D4A">
        <w:t xml:space="preserve"> to the National Committee</w:t>
      </w:r>
      <w:r w:rsidR="00DB765D">
        <w:t xml:space="preserve"> or</w:t>
      </w:r>
      <w:r w:rsidR="00DC3D4A">
        <w:t xml:space="preserve"> the NEP to undertake appropriate measures to en</w:t>
      </w:r>
      <w:r w:rsidR="00DB765D">
        <w:t>sure that</w:t>
      </w:r>
      <w:r w:rsidR="00DC3D4A">
        <w:t xml:space="preserve"> persons with disabilities </w:t>
      </w:r>
      <w:r w:rsidR="00DB765D">
        <w:t>can</w:t>
      </w:r>
      <w:r w:rsidR="00DC3D4A">
        <w:t xml:space="preserve"> enjoy the rights recognized in the Act.  </w:t>
      </w:r>
      <w:r w:rsidR="00284AC5">
        <w:t>The</w:t>
      </w:r>
      <w:r w:rsidR="00301A16">
        <w:t xml:space="preserve"> 2013</w:t>
      </w:r>
      <w:r w:rsidR="00284AC5">
        <w:t xml:space="preserve"> amendment of</w:t>
      </w:r>
      <w:r w:rsidR="00301A16">
        <w:t xml:space="preserve"> the Act </w:t>
      </w:r>
      <w:r w:rsidR="00DB765D">
        <w:t xml:space="preserve">provides for additional mechanisms that persons with disabilities can use in case of </w:t>
      </w:r>
      <w:r w:rsidR="00284AC5">
        <w:t xml:space="preserve">denial of any right stipulated therein including access to </w:t>
      </w:r>
      <w:r w:rsidR="00284AC5">
        <w:lastRenderedPageBreak/>
        <w:t>services enabling independent living and access to facilities for the general public. Such mechanisms are organizations of persons with disabilities</w:t>
      </w:r>
      <w:r w:rsidR="000968F2">
        <w:t xml:space="preserve"> or</w:t>
      </w:r>
      <w:r w:rsidR="00284AC5">
        <w:t xml:space="preserve"> those providing services to persons with disabilities </w:t>
      </w:r>
      <w:r w:rsidR="000968F2">
        <w:t xml:space="preserve">that are registered with the MSDHS </w:t>
      </w:r>
      <w:r w:rsidR="00284AC5">
        <w:t>and service centers for persons with disabilities</w:t>
      </w:r>
      <w:r w:rsidR="000968F2">
        <w:t xml:space="preserve"> that are established in accordance with the Act.</w:t>
      </w:r>
    </w:p>
    <w:p w:rsidR="000968F2" w:rsidRDefault="00F551B3" w:rsidP="00DC3D4A">
      <w:pPr>
        <w:pStyle w:val="ListParagraph"/>
        <w:numPr>
          <w:ilvl w:val="0"/>
          <w:numId w:val="3"/>
        </w:numPr>
        <w:spacing w:before="240" w:after="0"/>
      </w:pPr>
      <w:r>
        <w:t xml:space="preserve">Persons with disabilities can also submit complaints on denial to access or enjoyment of their rights to the National Human Rights Commission of Thailand (NHRCT).  From 2003 to present, the NHRCT has received </w:t>
      </w:r>
      <w:r w:rsidR="0031080A">
        <w:t>only 8</w:t>
      </w:r>
      <w:r>
        <w:t xml:space="preserve"> complaints from persons with disabilities</w:t>
      </w:r>
      <w:r w:rsidR="0031080A">
        <w:t xml:space="preserve">, </w:t>
      </w:r>
      <w:r w:rsidR="00686CAC">
        <w:t>or an average of less than one complaint per year compared to some 700 complaints the NHRCT receives each year.  M</w:t>
      </w:r>
      <w:r w:rsidR="0031080A">
        <w:t xml:space="preserve">ost of </w:t>
      </w:r>
      <w:r w:rsidR="00686CAC">
        <w:t>the complaints</w:t>
      </w:r>
      <w:r w:rsidR="0031080A">
        <w:t xml:space="preserve"> relate to discriminatory practices </w:t>
      </w:r>
      <w:r w:rsidR="00686CAC">
        <w:t xml:space="preserve">such as </w:t>
      </w:r>
      <w:r w:rsidR="001401AA">
        <w:t xml:space="preserve">those on access to </w:t>
      </w:r>
      <w:r w:rsidR="0031080A">
        <w:t>health care</w:t>
      </w:r>
      <w:r w:rsidR="00686CAC">
        <w:t xml:space="preserve"> </w:t>
      </w:r>
      <w:r w:rsidR="001401AA">
        <w:t xml:space="preserve">services </w:t>
      </w:r>
      <w:r w:rsidR="00686CAC">
        <w:t>and ownership</w:t>
      </w:r>
      <w:r w:rsidR="001401AA" w:rsidRPr="001401AA">
        <w:t xml:space="preserve"> </w:t>
      </w:r>
      <w:r w:rsidR="001401AA">
        <w:t>of property</w:t>
      </w:r>
      <w:r>
        <w:t>.</w:t>
      </w:r>
    </w:p>
    <w:p w:rsidR="001C59CB" w:rsidRPr="00EF5367" w:rsidRDefault="00284AC5" w:rsidP="00F551B3">
      <w:pPr>
        <w:spacing w:before="240" w:after="0"/>
        <w:rPr>
          <w:b/>
          <w:bCs/>
          <w:i/>
          <w:iCs/>
        </w:rPr>
      </w:pPr>
      <w:r>
        <w:t xml:space="preserve"> </w:t>
      </w:r>
      <w:r w:rsidR="001C59CB" w:rsidRPr="00EF5367">
        <w:rPr>
          <w:b/>
          <w:bCs/>
          <w:i/>
          <w:iCs/>
        </w:rPr>
        <w:t>4.  Is your country involve</w:t>
      </w:r>
      <w:r w:rsidR="000968F2">
        <w:rPr>
          <w:b/>
          <w:bCs/>
          <w:i/>
          <w:iCs/>
        </w:rPr>
        <w:t>d</w:t>
      </w:r>
      <w:r w:rsidR="001C59CB" w:rsidRPr="00EF5367">
        <w:rPr>
          <w:b/>
          <w:bCs/>
          <w:i/>
          <w:iCs/>
        </w:rPr>
        <w:t xml:space="preserve"> in international cooperation programs related to ensuring the right </w:t>
      </w:r>
      <w:r w:rsidR="000968F2">
        <w:rPr>
          <w:b/>
          <w:bCs/>
          <w:i/>
          <w:iCs/>
        </w:rPr>
        <w:t>to</w:t>
      </w:r>
      <w:r w:rsidR="001C59CB" w:rsidRPr="00EF5367">
        <w:rPr>
          <w:b/>
          <w:bCs/>
          <w:i/>
          <w:iCs/>
        </w:rPr>
        <w:t xml:space="preserve"> live independently and to be included in the community?  If so, is your organization involved in any such program?</w:t>
      </w:r>
    </w:p>
    <w:p w:rsidR="001C59CB" w:rsidRDefault="001C59CB" w:rsidP="005C2D4C">
      <w:pPr>
        <w:spacing w:after="0"/>
      </w:pPr>
    </w:p>
    <w:p w:rsidR="00A97030" w:rsidRDefault="00084EC7" w:rsidP="00A97030">
      <w:pPr>
        <w:pStyle w:val="ListParagraph"/>
        <w:numPr>
          <w:ilvl w:val="0"/>
          <w:numId w:val="4"/>
        </w:numPr>
        <w:spacing w:after="0"/>
      </w:pPr>
      <w:r>
        <w:t xml:space="preserve">Thailand </w:t>
      </w:r>
      <w:r w:rsidR="005D426F">
        <w:t xml:space="preserve">signed </w:t>
      </w:r>
      <w:r w:rsidR="005D426F" w:rsidRPr="005D426F">
        <w:t xml:space="preserve">the </w:t>
      </w:r>
      <w:r w:rsidR="00A97030">
        <w:t>“</w:t>
      </w:r>
      <w:r w:rsidR="005D426F" w:rsidRPr="005D426F">
        <w:t>Proclamation on the Full Participation and Equality of Disabled People in the Asia</w:t>
      </w:r>
      <w:r w:rsidR="00BC1070">
        <w:t>n and</w:t>
      </w:r>
      <w:r w:rsidR="005D426F" w:rsidRPr="005D426F">
        <w:t xml:space="preserve"> Pacific Region</w:t>
      </w:r>
      <w:r w:rsidR="00A97030">
        <w:t>”</w:t>
      </w:r>
      <w:r w:rsidR="005D426F" w:rsidRPr="005D426F">
        <w:t xml:space="preserve"> </w:t>
      </w:r>
      <w:r w:rsidR="00BC1070">
        <w:t>adopted by ESCAP at its 49</w:t>
      </w:r>
      <w:r w:rsidR="00BC1070" w:rsidRPr="00BC1070">
        <w:rPr>
          <w:vertAlign w:val="superscript"/>
        </w:rPr>
        <w:t>th</w:t>
      </w:r>
      <w:r w:rsidR="00BC1070">
        <w:t xml:space="preserve"> session in April 1993.  That ESCAP meeting also adopted the Agenda for Action </w:t>
      </w:r>
      <w:r w:rsidR="00BC1070" w:rsidRPr="00BC1070">
        <w:t>for the Asian and Pacific Decade of Disabled Persons</w:t>
      </w:r>
      <w:r w:rsidR="00BC1070">
        <w:t xml:space="preserve"> (1993-2002). </w:t>
      </w:r>
      <w:r w:rsidR="00A97030">
        <w:t xml:space="preserve"> </w:t>
      </w:r>
    </w:p>
    <w:p w:rsidR="00D2795F" w:rsidRDefault="00A97030" w:rsidP="00A97030">
      <w:pPr>
        <w:pStyle w:val="ListParagraph"/>
        <w:numPr>
          <w:ilvl w:val="0"/>
          <w:numId w:val="4"/>
        </w:numPr>
        <w:spacing w:after="0"/>
      </w:pPr>
      <w:r w:rsidRPr="00A97030">
        <w:t xml:space="preserve">As part of a series of regional initiatives to translate into action the goals and objectives of the Asian and Pacific Decade of Disabled Persons, ESCAP in 1993 embarked on a project to promote non-handicapping environments for persons with disabilities and elderly persons in the Asian and Pacific region. </w:t>
      </w:r>
      <w:r>
        <w:t xml:space="preserve">Thailand was one of the three countries selected to </w:t>
      </w:r>
      <w:r w:rsidR="00D2795F">
        <w:t xml:space="preserve">participate in the </w:t>
      </w:r>
      <w:r>
        <w:t>project</w:t>
      </w:r>
      <w:r w:rsidR="00D2795F">
        <w:t xml:space="preserve">.  The NHRCT had not yet been established at the time. </w:t>
      </w:r>
    </w:p>
    <w:p w:rsidR="00BC1070" w:rsidRDefault="00BC1070" w:rsidP="005C2D4C">
      <w:pPr>
        <w:spacing w:after="0"/>
        <w:rPr>
          <w:b/>
          <w:bCs/>
          <w:i/>
          <w:iCs/>
        </w:rPr>
      </w:pPr>
    </w:p>
    <w:p w:rsidR="001C59CB" w:rsidRPr="00EF5367" w:rsidRDefault="001C59CB" w:rsidP="005C2D4C">
      <w:pPr>
        <w:spacing w:after="0"/>
        <w:rPr>
          <w:b/>
          <w:bCs/>
          <w:i/>
          <w:iCs/>
        </w:rPr>
      </w:pPr>
      <w:r w:rsidRPr="00EF5367">
        <w:rPr>
          <w:b/>
          <w:bCs/>
          <w:i/>
          <w:iCs/>
        </w:rPr>
        <w:t>5.  Does your country collect statistics and disaggregated data on services provided to ensure independent living and inclusion in the community?</w:t>
      </w:r>
    </w:p>
    <w:p w:rsidR="001C59CB" w:rsidRDefault="001C59CB" w:rsidP="005C2D4C">
      <w:pPr>
        <w:spacing w:after="0"/>
      </w:pPr>
    </w:p>
    <w:p w:rsidR="001C59CB" w:rsidRDefault="00D2795F" w:rsidP="005028E0">
      <w:pPr>
        <w:pStyle w:val="ListParagraph"/>
        <w:numPr>
          <w:ilvl w:val="0"/>
          <w:numId w:val="4"/>
        </w:numPr>
        <w:spacing w:after="0"/>
      </w:pPr>
      <w:r>
        <w:t xml:space="preserve">Two government agencies that are </w:t>
      </w:r>
      <w:r w:rsidR="00D4159F">
        <w:t>directly</w:t>
      </w:r>
      <w:r>
        <w:t xml:space="preserve"> responsible for collecting statistics and disaggregated data on persons with disabilities are the National Office for the Empowerment of Persons with Disabilities (NEP)</w:t>
      </w:r>
      <w:r w:rsidR="00D4159F">
        <w:t xml:space="preserve"> and the National Statistical Office (NSO).</w:t>
      </w:r>
      <w:r>
        <w:t xml:space="preserve"> </w:t>
      </w:r>
      <w:r w:rsidR="00D4159F">
        <w:t xml:space="preserve"> The NEP collects data on the number of persons with disabilities that are officially registered in accordance with the Persons with Disabilities Empowerment Act</w:t>
      </w:r>
      <w:r w:rsidR="00CE47BB">
        <w:t xml:space="preserve"> for the benefit of implementing the government policy and national action plan to promote the quality of lives of persons with disabilities.  The data collected by the NEP is disaggregated by types of impairment, sex and places of residence. </w:t>
      </w:r>
    </w:p>
    <w:p w:rsidR="00CE47BB" w:rsidRDefault="00CE47BB" w:rsidP="0073321F">
      <w:pPr>
        <w:pStyle w:val="ListParagraph"/>
        <w:numPr>
          <w:ilvl w:val="0"/>
          <w:numId w:val="4"/>
        </w:numPr>
        <w:spacing w:before="120" w:after="0"/>
        <w:ind w:left="714" w:hanging="357"/>
        <w:contextualSpacing w:val="0"/>
      </w:pPr>
      <w:r>
        <w:t>The NEP</w:t>
      </w:r>
      <w:r w:rsidR="003B11E0">
        <w:t xml:space="preserve"> also monitors progress of implementation of </w:t>
      </w:r>
      <w:r w:rsidR="00393958">
        <w:t xml:space="preserve">relevant ministerial regulations on accessibility requirements in facilities that are open to the public. </w:t>
      </w:r>
      <w:r w:rsidR="00F35DCF">
        <w:t xml:space="preserve"> </w:t>
      </w:r>
      <w:r w:rsidR="00393958">
        <w:t xml:space="preserve">From </w:t>
      </w:r>
      <w:r w:rsidR="00F35DCF">
        <w:t>a</w:t>
      </w:r>
      <w:r w:rsidR="00393958">
        <w:t xml:space="preserve"> survey conducted </w:t>
      </w:r>
      <w:r w:rsidR="00F35DCF">
        <w:t xml:space="preserve">among 43,024 government agencies </w:t>
      </w:r>
      <w:r w:rsidR="00393958">
        <w:t>during 20</w:t>
      </w:r>
      <w:r w:rsidR="00F35DCF">
        <w:t>09</w:t>
      </w:r>
      <w:r w:rsidR="00393958">
        <w:t>-2</w:t>
      </w:r>
      <w:r w:rsidR="00F35DCF">
        <w:t xml:space="preserve">011, it was found that only 12,218 agencies had 5 basic accessibility features, i.e. ramps, toilets, signage, parking space and information service.  This accounted for 28.4 percent of the total </w:t>
      </w:r>
      <w:r w:rsidR="0073321F">
        <w:t>government offices surveyed.</w:t>
      </w:r>
    </w:p>
    <w:p w:rsidR="00304681" w:rsidRDefault="0073321F" w:rsidP="005C2D4C">
      <w:pPr>
        <w:pStyle w:val="ListParagraph"/>
        <w:numPr>
          <w:ilvl w:val="0"/>
          <w:numId w:val="4"/>
        </w:numPr>
        <w:spacing w:before="120" w:after="0"/>
        <w:ind w:left="714" w:hanging="357"/>
        <w:contextualSpacing w:val="0"/>
      </w:pPr>
      <w:r>
        <w:t xml:space="preserve">The NSO has conducted a five year disability survey since 2002.  It collects statistics on the number of persons with disability based on WHO International Classification of Functioning, </w:t>
      </w:r>
      <w:r>
        <w:lastRenderedPageBreak/>
        <w:t>Disability and Health (ICF) to make the data comparable to those of other countries. T</w:t>
      </w:r>
      <w:r w:rsidR="00304681">
        <w:t xml:space="preserve">he survey provides </w:t>
      </w:r>
      <w:r w:rsidR="005935E0">
        <w:t>statistics</w:t>
      </w:r>
      <w:r w:rsidR="00304681">
        <w:t xml:space="preserve"> on</w:t>
      </w:r>
      <w:r w:rsidR="004407AD">
        <w:t xml:space="preserve"> the number of persons with disabilities using assistive devices</w:t>
      </w:r>
      <w:r w:rsidR="00304681">
        <w:t xml:space="preserve"> </w:t>
      </w:r>
      <w:r w:rsidR="004407AD">
        <w:t>disaggregated by sex and places of residence</w:t>
      </w:r>
      <w:r w:rsidR="005935E0">
        <w:t xml:space="preserve">, </w:t>
      </w:r>
      <w:r w:rsidR="00CE03D1">
        <w:t xml:space="preserve">those who have </w:t>
      </w:r>
      <w:proofErr w:type="spellStart"/>
      <w:r w:rsidR="005935E0">
        <w:t>carers</w:t>
      </w:r>
      <w:proofErr w:type="spellEnd"/>
      <w:r w:rsidR="00CE03D1">
        <w:t xml:space="preserve"> and those who do not and need </w:t>
      </w:r>
      <w:r w:rsidR="005935E0">
        <w:t xml:space="preserve">ones, as well as data on </w:t>
      </w:r>
      <w:proofErr w:type="spellStart"/>
      <w:r w:rsidR="005935E0">
        <w:t>carers</w:t>
      </w:r>
      <w:proofErr w:type="spellEnd"/>
      <w:r w:rsidR="005935E0">
        <w:t xml:space="preserve"> disaggregated by sex, places of residence, their relationship to the persons with disabilities and the types of assistance they need from the State. </w:t>
      </w:r>
    </w:p>
    <w:p w:rsidR="00304681" w:rsidRDefault="00304681" w:rsidP="00304681">
      <w:pPr>
        <w:spacing w:after="0"/>
        <w:ind w:left="357"/>
        <w:jc w:val="center"/>
      </w:pPr>
    </w:p>
    <w:p w:rsidR="00EF5367" w:rsidRDefault="00304681" w:rsidP="00304681">
      <w:pPr>
        <w:spacing w:after="0"/>
        <w:ind w:left="357"/>
        <w:jc w:val="center"/>
      </w:pPr>
      <w:r>
        <w:t>----------------------------</w:t>
      </w:r>
    </w:p>
    <w:p w:rsidR="00EF5367" w:rsidRDefault="00EF5367" w:rsidP="005C2D4C">
      <w:pPr>
        <w:spacing w:after="0"/>
      </w:pPr>
    </w:p>
    <w:p w:rsidR="00C4058F" w:rsidRDefault="00C4058F" w:rsidP="00C4058F">
      <w:pPr>
        <w:spacing w:after="0"/>
        <w:jc w:val="right"/>
      </w:pPr>
    </w:p>
    <w:p w:rsidR="005C2D4C" w:rsidRDefault="00C4058F" w:rsidP="00C4058F">
      <w:pPr>
        <w:spacing w:after="0"/>
        <w:jc w:val="right"/>
      </w:pPr>
      <w:r>
        <w:t>National Human Rights Commission of Thailand</w:t>
      </w:r>
    </w:p>
    <w:p w:rsidR="00C4058F" w:rsidRDefault="00C4058F" w:rsidP="00C4058F">
      <w:pPr>
        <w:spacing w:after="0"/>
        <w:jc w:val="right"/>
      </w:pPr>
      <w:r>
        <w:t>August 2014</w:t>
      </w:r>
    </w:p>
    <w:sectPr w:rsidR="00C4058F" w:rsidSect="004A78AE">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CA" w:rsidRDefault="00D60FCA" w:rsidP="00D4591F">
      <w:pPr>
        <w:spacing w:after="0" w:line="240" w:lineRule="auto"/>
      </w:pPr>
      <w:r>
        <w:separator/>
      </w:r>
    </w:p>
  </w:endnote>
  <w:endnote w:type="continuationSeparator" w:id="0">
    <w:p w:rsidR="00D60FCA" w:rsidRDefault="00D60FCA" w:rsidP="00D4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CA" w:rsidRDefault="00D60FCA" w:rsidP="00D4591F">
      <w:pPr>
        <w:spacing w:after="0" w:line="240" w:lineRule="auto"/>
      </w:pPr>
      <w:r>
        <w:separator/>
      </w:r>
    </w:p>
  </w:footnote>
  <w:footnote w:type="continuationSeparator" w:id="0">
    <w:p w:rsidR="00D60FCA" w:rsidRDefault="00D60FCA" w:rsidP="00D4591F">
      <w:pPr>
        <w:spacing w:after="0" w:line="240" w:lineRule="auto"/>
      </w:pPr>
      <w:r>
        <w:continuationSeparator/>
      </w:r>
    </w:p>
  </w:footnote>
  <w:footnote w:id="1">
    <w:p w:rsidR="00D4591F" w:rsidRDefault="00D4591F">
      <w:pPr>
        <w:pStyle w:val="FootnoteText"/>
      </w:pPr>
      <w:r w:rsidRPr="00223162">
        <w:rPr>
          <w:rStyle w:val="FootnoteReference"/>
          <w:sz w:val="22"/>
          <w:szCs w:val="22"/>
        </w:rPr>
        <w:footnoteRef/>
      </w:r>
      <w:r w:rsidRPr="00223162">
        <w:rPr>
          <w:sz w:val="22"/>
          <w:szCs w:val="22"/>
        </w:rPr>
        <w:t xml:space="preserve"> </w:t>
      </w:r>
      <w:r>
        <w:t>The current exchange rate is approximately 32 Baht to 1 US dollar.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030572"/>
      <w:docPartObj>
        <w:docPartGallery w:val="Page Numbers (Top of Page)"/>
        <w:docPartUnique/>
      </w:docPartObj>
    </w:sdtPr>
    <w:sdtEndPr/>
    <w:sdtContent>
      <w:p w:rsidR="004A78AE" w:rsidRDefault="004A78AE">
        <w:pPr>
          <w:pStyle w:val="Header"/>
          <w:jc w:val="center"/>
        </w:pPr>
        <w:r>
          <w:fldChar w:fldCharType="begin"/>
        </w:r>
        <w:r>
          <w:instrText>PAGE   \* MERGEFORMAT</w:instrText>
        </w:r>
        <w:r>
          <w:fldChar w:fldCharType="separate"/>
        </w:r>
        <w:r w:rsidR="00830E03" w:rsidRPr="00830E03">
          <w:rPr>
            <w:rFonts w:cs="Calibri"/>
            <w:noProof/>
            <w:szCs w:val="22"/>
            <w:lang w:val="th-TH"/>
          </w:rPr>
          <w:t>4</w:t>
        </w:r>
        <w:r>
          <w:fldChar w:fldCharType="end"/>
        </w:r>
      </w:p>
    </w:sdtContent>
  </w:sdt>
  <w:p w:rsidR="004A78AE" w:rsidRDefault="004A78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70BF"/>
    <w:multiLevelType w:val="hybridMultilevel"/>
    <w:tmpl w:val="1CEA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6424A"/>
    <w:multiLevelType w:val="hybridMultilevel"/>
    <w:tmpl w:val="A834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CD143A"/>
    <w:multiLevelType w:val="hybridMultilevel"/>
    <w:tmpl w:val="5B1A6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455698"/>
    <w:multiLevelType w:val="hybridMultilevel"/>
    <w:tmpl w:val="7F5E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D4C"/>
    <w:rsid w:val="00047274"/>
    <w:rsid w:val="00084EC7"/>
    <w:rsid w:val="000968F2"/>
    <w:rsid w:val="000D2FBD"/>
    <w:rsid w:val="000D5A7F"/>
    <w:rsid w:val="000E050E"/>
    <w:rsid w:val="001401AA"/>
    <w:rsid w:val="00172393"/>
    <w:rsid w:val="00190116"/>
    <w:rsid w:val="001A4698"/>
    <w:rsid w:val="001C59CB"/>
    <w:rsid w:val="00223162"/>
    <w:rsid w:val="00226B72"/>
    <w:rsid w:val="00284AC5"/>
    <w:rsid w:val="002A2466"/>
    <w:rsid w:val="002B54B5"/>
    <w:rsid w:val="002C3B31"/>
    <w:rsid w:val="00301A16"/>
    <w:rsid w:val="00303884"/>
    <w:rsid w:val="00304681"/>
    <w:rsid w:val="0031080A"/>
    <w:rsid w:val="00393958"/>
    <w:rsid w:val="003A6D80"/>
    <w:rsid w:val="003B11E0"/>
    <w:rsid w:val="00415CA1"/>
    <w:rsid w:val="004407AD"/>
    <w:rsid w:val="004657AD"/>
    <w:rsid w:val="004A78AE"/>
    <w:rsid w:val="004B6239"/>
    <w:rsid w:val="004B6FF5"/>
    <w:rsid w:val="004C2059"/>
    <w:rsid w:val="004E69BB"/>
    <w:rsid w:val="005028E0"/>
    <w:rsid w:val="0054033C"/>
    <w:rsid w:val="005909FB"/>
    <w:rsid w:val="005935E0"/>
    <w:rsid w:val="005B346C"/>
    <w:rsid w:val="005C2D4C"/>
    <w:rsid w:val="005D426F"/>
    <w:rsid w:val="00622C7B"/>
    <w:rsid w:val="00635234"/>
    <w:rsid w:val="0063715D"/>
    <w:rsid w:val="00684837"/>
    <w:rsid w:val="00686CAC"/>
    <w:rsid w:val="006979EC"/>
    <w:rsid w:val="006D6303"/>
    <w:rsid w:val="006E4FE2"/>
    <w:rsid w:val="0073321F"/>
    <w:rsid w:val="007420AC"/>
    <w:rsid w:val="00742593"/>
    <w:rsid w:val="007A6A15"/>
    <w:rsid w:val="007D0583"/>
    <w:rsid w:val="00820574"/>
    <w:rsid w:val="00830E03"/>
    <w:rsid w:val="00845E33"/>
    <w:rsid w:val="008602E7"/>
    <w:rsid w:val="008743E5"/>
    <w:rsid w:val="008D316A"/>
    <w:rsid w:val="0095604A"/>
    <w:rsid w:val="009F0F44"/>
    <w:rsid w:val="00A204E7"/>
    <w:rsid w:val="00A22DAC"/>
    <w:rsid w:val="00A674CF"/>
    <w:rsid w:val="00A97030"/>
    <w:rsid w:val="00AB3B4D"/>
    <w:rsid w:val="00B03487"/>
    <w:rsid w:val="00B305B9"/>
    <w:rsid w:val="00B62E9C"/>
    <w:rsid w:val="00B63698"/>
    <w:rsid w:val="00B73A40"/>
    <w:rsid w:val="00BA1900"/>
    <w:rsid w:val="00BC1070"/>
    <w:rsid w:val="00BC2539"/>
    <w:rsid w:val="00BD20D5"/>
    <w:rsid w:val="00BD3ED8"/>
    <w:rsid w:val="00C4058F"/>
    <w:rsid w:val="00C52907"/>
    <w:rsid w:val="00C577FC"/>
    <w:rsid w:val="00C629AF"/>
    <w:rsid w:val="00C930D0"/>
    <w:rsid w:val="00CE03D1"/>
    <w:rsid w:val="00CE47BB"/>
    <w:rsid w:val="00D2795F"/>
    <w:rsid w:val="00D4159F"/>
    <w:rsid w:val="00D4591F"/>
    <w:rsid w:val="00D60FCA"/>
    <w:rsid w:val="00DB765D"/>
    <w:rsid w:val="00DC3D4A"/>
    <w:rsid w:val="00DC5AE3"/>
    <w:rsid w:val="00DE7491"/>
    <w:rsid w:val="00E1539C"/>
    <w:rsid w:val="00E16E90"/>
    <w:rsid w:val="00E46A05"/>
    <w:rsid w:val="00E810B2"/>
    <w:rsid w:val="00EE133C"/>
    <w:rsid w:val="00EF5367"/>
    <w:rsid w:val="00F35DCF"/>
    <w:rsid w:val="00F551B3"/>
    <w:rsid w:val="00F83A3C"/>
    <w:rsid w:val="00F847B3"/>
    <w:rsid w:val="00FB1681"/>
    <w:rsid w:val="00FE0F8A"/>
    <w:rsid w:val="00FE1CC3"/>
    <w:rsid w:val="00FE54E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D4C"/>
    <w:pPr>
      <w:ind w:left="720"/>
      <w:contextualSpacing/>
    </w:pPr>
  </w:style>
  <w:style w:type="paragraph" w:styleId="FootnoteText">
    <w:name w:val="footnote text"/>
    <w:basedOn w:val="Normal"/>
    <w:link w:val="FootnoteTextChar"/>
    <w:uiPriority w:val="99"/>
    <w:semiHidden/>
    <w:unhideWhenUsed/>
    <w:rsid w:val="00D4591F"/>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D4591F"/>
    <w:rPr>
      <w:sz w:val="20"/>
      <w:szCs w:val="25"/>
    </w:rPr>
  </w:style>
  <w:style w:type="character" w:styleId="FootnoteReference">
    <w:name w:val="footnote reference"/>
    <w:basedOn w:val="DefaultParagraphFont"/>
    <w:uiPriority w:val="99"/>
    <w:semiHidden/>
    <w:unhideWhenUsed/>
    <w:rsid w:val="00D4591F"/>
    <w:rPr>
      <w:sz w:val="32"/>
      <w:szCs w:val="32"/>
      <w:vertAlign w:val="superscript"/>
    </w:rPr>
  </w:style>
  <w:style w:type="paragraph" w:styleId="Header">
    <w:name w:val="header"/>
    <w:basedOn w:val="Normal"/>
    <w:link w:val="HeaderChar"/>
    <w:uiPriority w:val="99"/>
    <w:unhideWhenUsed/>
    <w:rsid w:val="004A78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8AE"/>
  </w:style>
  <w:style w:type="paragraph" w:styleId="Footer">
    <w:name w:val="footer"/>
    <w:basedOn w:val="Normal"/>
    <w:link w:val="FooterChar"/>
    <w:uiPriority w:val="99"/>
    <w:unhideWhenUsed/>
    <w:rsid w:val="004A78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8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D4C"/>
    <w:pPr>
      <w:ind w:left="720"/>
      <w:contextualSpacing/>
    </w:pPr>
  </w:style>
  <w:style w:type="paragraph" w:styleId="FootnoteText">
    <w:name w:val="footnote text"/>
    <w:basedOn w:val="Normal"/>
    <w:link w:val="FootnoteTextChar"/>
    <w:uiPriority w:val="99"/>
    <w:semiHidden/>
    <w:unhideWhenUsed/>
    <w:rsid w:val="00D4591F"/>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D4591F"/>
    <w:rPr>
      <w:sz w:val="20"/>
      <w:szCs w:val="25"/>
    </w:rPr>
  </w:style>
  <w:style w:type="character" w:styleId="FootnoteReference">
    <w:name w:val="footnote reference"/>
    <w:basedOn w:val="DefaultParagraphFont"/>
    <w:uiPriority w:val="99"/>
    <w:semiHidden/>
    <w:unhideWhenUsed/>
    <w:rsid w:val="00D4591F"/>
    <w:rPr>
      <w:sz w:val="32"/>
      <w:szCs w:val="32"/>
      <w:vertAlign w:val="superscript"/>
    </w:rPr>
  </w:style>
  <w:style w:type="paragraph" w:styleId="Header">
    <w:name w:val="header"/>
    <w:basedOn w:val="Normal"/>
    <w:link w:val="HeaderChar"/>
    <w:uiPriority w:val="99"/>
    <w:unhideWhenUsed/>
    <w:rsid w:val="004A78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8AE"/>
  </w:style>
  <w:style w:type="paragraph" w:styleId="Footer">
    <w:name w:val="footer"/>
    <w:basedOn w:val="Normal"/>
    <w:link w:val="FooterChar"/>
    <w:uiPriority w:val="99"/>
    <w:unhideWhenUsed/>
    <w:rsid w:val="004A78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2041BD-222C-4006-B193-B227F567321C}"/>
</file>

<file path=customXml/itemProps2.xml><?xml version="1.0" encoding="utf-8"?>
<ds:datastoreItem xmlns:ds="http://schemas.openxmlformats.org/officeDocument/2006/customXml" ds:itemID="{1D01EE66-8147-40DC-B04A-00D85699CA01}"/>
</file>

<file path=customXml/itemProps3.xml><?xml version="1.0" encoding="utf-8"?>
<ds:datastoreItem xmlns:ds="http://schemas.openxmlformats.org/officeDocument/2006/customXml" ds:itemID="{09EFF6B3-84A0-447B-A7C0-9FFB1C6D0638}"/>
</file>

<file path=customXml/itemProps4.xml><?xml version="1.0" encoding="utf-8"?>
<ds:datastoreItem xmlns:ds="http://schemas.openxmlformats.org/officeDocument/2006/customXml" ds:itemID="{37C503E1-DC93-4D82-8F37-843710F6515B}"/>
</file>

<file path=docProps/app.xml><?xml version="1.0" encoding="utf-8"?>
<Properties xmlns="http://schemas.openxmlformats.org/officeDocument/2006/extended-properties" xmlns:vt="http://schemas.openxmlformats.org/officeDocument/2006/docPropsVTypes">
  <Template>Normal</Template>
  <TotalTime>0</TotalTime>
  <Pages>4</Pages>
  <Words>1592</Words>
  <Characters>9075</Characters>
  <Application>Microsoft Office Word</Application>
  <DocSecurity>0</DocSecurity>
  <Lines>75</Lines>
  <Paragraphs>21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ATEC</dc:creator>
  <cp:lastModifiedBy>Facundo Chavez Penillas</cp:lastModifiedBy>
  <cp:revision>2</cp:revision>
  <dcterms:created xsi:type="dcterms:W3CDTF">2014-08-22T10:11:00Z</dcterms:created>
  <dcterms:modified xsi:type="dcterms:W3CDTF">2014-08-22T10:11:00Z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2595500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