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300A7" w14:textId="77777777" w:rsidR="00B04AC8" w:rsidRDefault="00B04AC8" w:rsidP="00B04AC8">
      <w:pPr>
        <w:jc w:val="cente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14:paraId="01BCA9BD" w14:textId="77777777" w:rsidR="00B04AC8" w:rsidRPr="005E41F6" w:rsidRDefault="00B04AC8" w:rsidP="00B04AC8">
      <w:pPr>
        <w:jc w:val="center"/>
        <w:outlineLvl w:val="1"/>
        <w:rPr>
          <w:b/>
          <w:bCs/>
          <w:sz w:val="24"/>
          <w:szCs w:val="24"/>
          <w:u w:val="single"/>
          <w:lang w:eastAsia="en-GB"/>
        </w:rPr>
      </w:pPr>
    </w:p>
    <w:p w14:paraId="3DC86B70" w14:textId="77777777" w:rsidR="00B04AC8" w:rsidRPr="00C726D3" w:rsidRDefault="00B04AC8" w:rsidP="00B04AC8">
      <w:pPr>
        <w:pStyle w:val="ListParagraph"/>
        <w:ind w:left="0"/>
        <w:jc w:val="both"/>
      </w:pPr>
    </w:p>
    <w:p w14:paraId="4CCE6EDF" w14:textId="5FA3CE31" w:rsidR="00B04AC8" w:rsidRDefault="00B04AC8" w:rsidP="00B04AC8">
      <w:pPr>
        <w:pStyle w:val="ListParagraph"/>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14:paraId="2A2A24B7" w14:textId="15F7F1F9" w:rsidR="00055EC1" w:rsidRPr="00055EC1" w:rsidRDefault="00055EC1" w:rsidP="00055EC1">
      <w:pPr>
        <w:pStyle w:val="ListParagraph"/>
        <w:spacing w:after="120"/>
        <w:ind w:left="567"/>
        <w:jc w:val="both"/>
        <w:rPr>
          <w:i/>
          <w:lang w:val="en-GB"/>
        </w:rPr>
      </w:pPr>
      <w:r>
        <w:rPr>
          <w:i/>
          <w:lang w:val="en-GB"/>
        </w:rPr>
        <w:t>Equalities Act 2010</w:t>
      </w:r>
    </w:p>
    <w:p w14:paraId="268040EC" w14:textId="77777777" w:rsidR="00B04AC8" w:rsidRDefault="00B04AC8" w:rsidP="00B04AC8">
      <w:pPr>
        <w:pStyle w:val="ListParagraph"/>
        <w:ind w:left="0"/>
        <w:jc w:val="both"/>
        <w:rPr>
          <w:lang w:val="en-GB"/>
        </w:rPr>
      </w:pPr>
    </w:p>
    <w:p w14:paraId="21476465" w14:textId="2EACEB48" w:rsidR="00B04AC8" w:rsidRDefault="00B04AC8" w:rsidP="00B04AC8">
      <w:pPr>
        <w:pStyle w:val="ListParagraph"/>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14:paraId="3ACAF895" w14:textId="5EF9859D" w:rsidR="00055EC1" w:rsidRPr="00055EC1" w:rsidRDefault="00055EC1" w:rsidP="00055EC1">
      <w:pPr>
        <w:pStyle w:val="ListParagraph"/>
        <w:ind w:left="567"/>
        <w:jc w:val="both"/>
        <w:rPr>
          <w:i/>
          <w:lang w:val="en-GB"/>
        </w:rPr>
      </w:pPr>
      <w:r>
        <w:rPr>
          <w:i/>
          <w:lang w:val="en-GB"/>
        </w:rPr>
        <w:t xml:space="preserve">Discrimination on the grounds of age or disability is prohibited under the UK Equalities Act 2010. There is a strong charitable sector in the UK which provides help and support to persons with disabilities or older persons. </w:t>
      </w:r>
      <w:proofErr w:type="spellStart"/>
      <w:r>
        <w:rPr>
          <w:i/>
          <w:lang w:val="en-GB"/>
        </w:rPr>
        <w:t>Fore</w:t>
      </w:r>
      <w:proofErr w:type="spellEnd"/>
      <w:r>
        <w:rPr>
          <w:i/>
          <w:lang w:val="en-GB"/>
        </w:rPr>
        <w:t xml:space="preserve"> example, AGE UK, RNIB, Citizens Advice Bureau, Warwickshire Vision Support and many others. </w:t>
      </w:r>
    </w:p>
    <w:p w14:paraId="087783AF" w14:textId="77777777" w:rsidR="00055EC1" w:rsidRPr="005A79E5" w:rsidRDefault="00055EC1" w:rsidP="00B04AC8">
      <w:pPr>
        <w:pStyle w:val="ListParagraph"/>
        <w:ind w:left="1494"/>
        <w:jc w:val="both"/>
        <w:rPr>
          <w:lang w:val="en-GB"/>
        </w:rPr>
      </w:pPr>
    </w:p>
    <w:p w14:paraId="097C1249" w14:textId="77777777" w:rsidR="00B04AC8" w:rsidRDefault="00B04AC8" w:rsidP="00B04AC8">
      <w:pPr>
        <w:pStyle w:val="ListParagraph"/>
        <w:numPr>
          <w:ilvl w:val="0"/>
          <w:numId w:val="1"/>
        </w:numPr>
        <w:ind w:left="567" w:hanging="567"/>
        <w:jc w:val="both"/>
      </w:pPr>
      <w:r w:rsidRPr="00C726D3">
        <w:t xml:space="preserve">Please </w:t>
      </w:r>
      <w:r w:rsidRPr="00041143">
        <w:rPr>
          <w:lang w:val="en-GB"/>
        </w:rPr>
        <w:t xml:space="preserve">provide information </w:t>
      </w:r>
      <w:r w:rsidRPr="00310B4C">
        <w:rPr>
          <w:lang w:val="en-GB"/>
        </w:rPr>
        <w:t xml:space="preserve">and statistical data (including surveys, censuses, administrative data, literature, reports, and studies) related to the realization of the rights of older persons with disabilities in general, as well as with </w:t>
      </w:r>
      <w:proofErr w:type="gramStart"/>
      <w:r w:rsidRPr="00310B4C">
        <w:rPr>
          <w:lang w:val="en-GB"/>
        </w:rPr>
        <w:t>particular focus</w:t>
      </w:r>
      <w:proofErr w:type="gramEnd"/>
      <w:r w:rsidRPr="00310B4C">
        <w:rPr>
          <w:lang w:val="en-GB"/>
        </w:rPr>
        <w:t xml:space="preserve"> in the following areas</w:t>
      </w:r>
      <w:r>
        <w:t>:</w:t>
      </w:r>
    </w:p>
    <w:p w14:paraId="77D6358F" w14:textId="77777777" w:rsidR="00B04AC8" w:rsidRDefault="00B04AC8" w:rsidP="00B04AC8">
      <w:pPr>
        <w:pStyle w:val="ListParagraph"/>
        <w:ind w:left="0"/>
        <w:jc w:val="both"/>
      </w:pPr>
    </w:p>
    <w:p w14:paraId="6FD1B43E" w14:textId="77777777" w:rsidR="00B04AC8" w:rsidRDefault="00B04AC8" w:rsidP="00B04AC8">
      <w:pPr>
        <w:pStyle w:val="ListParagraph"/>
        <w:numPr>
          <w:ilvl w:val="0"/>
          <w:numId w:val="2"/>
        </w:numPr>
        <w:jc w:val="both"/>
      </w:pPr>
      <w:r>
        <w:t>Exercise of legal capacity;</w:t>
      </w:r>
    </w:p>
    <w:p w14:paraId="5AFCB41F" w14:textId="77777777" w:rsidR="00B04AC8" w:rsidRDefault="00B04AC8" w:rsidP="00B04AC8">
      <w:pPr>
        <w:pStyle w:val="ListParagraph"/>
        <w:numPr>
          <w:ilvl w:val="0"/>
          <w:numId w:val="2"/>
        </w:numPr>
        <w:jc w:val="both"/>
      </w:pPr>
      <w:r>
        <w:t xml:space="preserve">Admission procedures to social or healthcare services, including involuntary admissions; </w:t>
      </w:r>
    </w:p>
    <w:p w14:paraId="2B96DE02" w14:textId="77777777" w:rsidR="00B04AC8" w:rsidRDefault="00B04AC8" w:rsidP="00B04AC8">
      <w:pPr>
        <w:pStyle w:val="ListParagraph"/>
        <w:numPr>
          <w:ilvl w:val="0"/>
          <w:numId w:val="2"/>
        </w:numPr>
        <w:jc w:val="both"/>
      </w:pPr>
      <w:r>
        <w:t>Older persons with disabilities living in institutions;</w:t>
      </w:r>
    </w:p>
    <w:p w14:paraId="55CFB6E9" w14:textId="77777777" w:rsidR="00B04AC8" w:rsidRDefault="00B04AC8" w:rsidP="00B04AC8">
      <w:pPr>
        <w:pStyle w:val="ListParagraph"/>
        <w:numPr>
          <w:ilvl w:val="0"/>
          <w:numId w:val="2"/>
        </w:numPr>
        <w:jc w:val="both"/>
      </w:pPr>
      <w:r>
        <w:t>Access to support to live independently in the community;</w:t>
      </w:r>
    </w:p>
    <w:p w14:paraId="1CA8EDBA" w14:textId="77777777" w:rsidR="00B04AC8" w:rsidRDefault="00B04AC8" w:rsidP="00B04AC8">
      <w:pPr>
        <w:pStyle w:val="ListParagraph"/>
        <w:numPr>
          <w:ilvl w:val="0"/>
          <w:numId w:val="2"/>
        </w:numPr>
        <w:jc w:val="both"/>
      </w:pPr>
      <w:r>
        <w:t>Access to free or affordable healthcare:</w:t>
      </w:r>
    </w:p>
    <w:p w14:paraId="17B4AD53" w14:textId="77777777" w:rsidR="00B04AC8" w:rsidRDefault="00B04AC8" w:rsidP="00B04AC8">
      <w:pPr>
        <w:pStyle w:val="ListParagraph"/>
        <w:numPr>
          <w:ilvl w:val="0"/>
          <w:numId w:val="2"/>
        </w:numPr>
        <w:jc w:val="both"/>
      </w:pPr>
      <w:r>
        <w:t xml:space="preserve">Access to free or affordable rehabilitation goods and services; </w:t>
      </w:r>
    </w:p>
    <w:p w14:paraId="0969F7D6" w14:textId="77777777" w:rsidR="00B04AC8" w:rsidRDefault="00B04AC8" w:rsidP="00B04AC8">
      <w:pPr>
        <w:pStyle w:val="ListParagraph"/>
        <w:numPr>
          <w:ilvl w:val="0"/>
          <w:numId w:val="2"/>
        </w:numPr>
        <w:jc w:val="both"/>
      </w:pPr>
      <w:r>
        <w:t>Access to social protection schemes; and</w:t>
      </w:r>
    </w:p>
    <w:p w14:paraId="41558670" w14:textId="2587C4C2" w:rsidR="00B04AC8" w:rsidRDefault="00B04AC8" w:rsidP="00B04AC8">
      <w:pPr>
        <w:pStyle w:val="ListParagraph"/>
        <w:numPr>
          <w:ilvl w:val="0"/>
          <w:numId w:val="2"/>
        </w:numPr>
        <w:jc w:val="both"/>
      </w:pPr>
      <w:r>
        <w:t xml:space="preserve">End of life and palliative care. </w:t>
      </w:r>
    </w:p>
    <w:p w14:paraId="64940F74" w14:textId="473BF5C2" w:rsidR="00055EC1" w:rsidRPr="00055EC1" w:rsidRDefault="00055EC1" w:rsidP="00055EC1">
      <w:pPr>
        <w:jc w:val="both"/>
        <w:rPr>
          <w:i/>
          <w:sz w:val="24"/>
          <w:szCs w:val="24"/>
        </w:rPr>
      </w:pPr>
      <w:r w:rsidRPr="00055EC1">
        <w:rPr>
          <w:i/>
          <w:sz w:val="24"/>
          <w:szCs w:val="24"/>
        </w:rPr>
        <w:t xml:space="preserve">I have no experience in this area – the question should be referred to a University or research group. </w:t>
      </w:r>
    </w:p>
    <w:p w14:paraId="09134B49" w14:textId="77777777" w:rsidR="00B04AC8" w:rsidRDefault="00B04AC8" w:rsidP="00B04AC8">
      <w:pPr>
        <w:pStyle w:val="ListParagraph"/>
        <w:ind w:left="567"/>
        <w:jc w:val="both"/>
      </w:pPr>
    </w:p>
    <w:p w14:paraId="443BE5C5" w14:textId="624FFCE6" w:rsidR="00B04AC8" w:rsidRPr="00055EC1" w:rsidRDefault="00B04AC8" w:rsidP="00B04AC8">
      <w:pPr>
        <w:pStyle w:val="ListParagraph"/>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14:paraId="31A5F333" w14:textId="0919440C" w:rsidR="00055EC1" w:rsidRPr="00055EC1" w:rsidRDefault="00055EC1" w:rsidP="00055EC1">
      <w:pPr>
        <w:pStyle w:val="ListParagraph"/>
        <w:ind w:left="567"/>
        <w:jc w:val="both"/>
        <w:rPr>
          <w:i/>
        </w:rPr>
      </w:pPr>
      <w:r>
        <w:rPr>
          <w:i/>
          <w:lang w:val="en-GB"/>
        </w:rPr>
        <w:t>There is a large network of nursing homes provided by local authorities, the private sector and specialized institutions. Care homes vary widely in their support for independence and are assessed regularly by the care quality commission. Long</w:t>
      </w:r>
      <w:r w:rsidR="00D17891">
        <w:rPr>
          <w:i/>
          <w:lang w:val="en-GB"/>
        </w:rPr>
        <w:t>-</w:t>
      </w:r>
      <w:r>
        <w:rPr>
          <w:i/>
          <w:lang w:val="en-GB"/>
        </w:rPr>
        <w:t>term care can be expensive</w:t>
      </w:r>
      <w:r w:rsidR="00D17891">
        <w:rPr>
          <w:i/>
          <w:lang w:val="en-GB"/>
        </w:rPr>
        <w:t>,</w:t>
      </w:r>
      <w:r>
        <w:rPr>
          <w:i/>
          <w:lang w:val="en-GB"/>
        </w:rPr>
        <w:t xml:space="preserve"> unless personal assets are less than c. £25,000. </w:t>
      </w:r>
    </w:p>
    <w:p w14:paraId="48EA7D86" w14:textId="77777777" w:rsidR="00B04AC8" w:rsidRPr="00F3700E" w:rsidRDefault="00B04AC8" w:rsidP="00B04AC8">
      <w:pPr>
        <w:pStyle w:val="ListParagraph"/>
        <w:ind w:left="567"/>
        <w:jc w:val="both"/>
      </w:pPr>
    </w:p>
    <w:p w14:paraId="66DE580B" w14:textId="29543988" w:rsidR="00B04AC8" w:rsidRPr="00D17891" w:rsidRDefault="00B04AC8" w:rsidP="00B04AC8">
      <w:pPr>
        <w:pStyle w:val="ListParagraph"/>
        <w:numPr>
          <w:ilvl w:val="0"/>
          <w:numId w:val="1"/>
        </w:numPr>
        <w:ind w:left="567" w:hanging="567"/>
        <w:jc w:val="both"/>
      </w:pPr>
      <w:r>
        <w:rPr>
          <w:lang w:val="en-GB"/>
        </w:rPr>
        <w:t>Please describe h</w:t>
      </w:r>
      <w:r w:rsidRPr="00310B4C">
        <w:rPr>
          <w:lang w:val="en-GB"/>
        </w:rPr>
        <w:t>ow 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14:paraId="1F2FE096" w14:textId="313AE8A8" w:rsidR="00D17891" w:rsidRPr="00D17891" w:rsidRDefault="00D17891" w:rsidP="00D17891">
      <w:pPr>
        <w:pStyle w:val="ListParagraph"/>
        <w:ind w:left="567"/>
        <w:jc w:val="both"/>
        <w:rPr>
          <w:i/>
        </w:rPr>
      </w:pPr>
      <w:r>
        <w:rPr>
          <w:i/>
          <w:lang w:val="en-GB"/>
        </w:rPr>
        <w:t xml:space="preserve">Social services will </w:t>
      </w:r>
      <w:proofErr w:type="gramStart"/>
      <w:r>
        <w:rPr>
          <w:i/>
          <w:lang w:val="en-GB"/>
        </w:rPr>
        <w:t>take action</w:t>
      </w:r>
      <w:proofErr w:type="gramEnd"/>
      <w:r>
        <w:rPr>
          <w:i/>
          <w:lang w:val="en-GB"/>
        </w:rPr>
        <w:t xml:space="preserve"> in case of abuse. The police may be involved in certain situations. Families often monitor the care for their elderly relatives and can trigger complaints with the appropriate authority. </w:t>
      </w:r>
    </w:p>
    <w:p w14:paraId="7AE47A14" w14:textId="77777777" w:rsidR="00B04AC8" w:rsidRDefault="00B04AC8" w:rsidP="00B04AC8">
      <w:pPr>
        <w:pStyle w:val="ListParagraph"/>
      </w:pPr>
    </w:p>
    <w:p w14:paraId="2A2C5A89" w14:textId="3BFC3D7D" w:rsidR="00B04AC8" w:rsidRDefault="00B04AC8" w:rsidP="00B04AC8">
      <w:pPr>
        <w:pStyle w:val="ListParagraph"/>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14:paraId="56CFB0B0" w14:textId="69B7E15E" w:rsidR="00D17891" w:rsidRDefault="00D17891" w:rsidP="00D17891">
      <w:pPr>
        <w:pStyle w:val="ListParagraph"/>
        <w:ind w:left="567"/>
        <w:jc w:val="both"/>
      </w:pPr>
      <w:r>
        <w:rPr>
          <w:i/>
        </w:rPr>
        <w:t xml:space="preserve">This is mainly secured by representations made by the various charities representing old and disabled people. Individual care providers may also consult residents, but this varies quite widely. </w:t>
      </w:r>
    </w:p>
    <w:p w14:paraId="029A0A9F" w14:textId="77777777" w:rsidR="00B04AC8" w:rsidRDefault="00B04AC8" w:rsidP="00B04AC8">
      <w:pPr>
        <w:pStyle w:val="ListParagraph"/>
      </w:pPr>
    </w:p>
    <w:p w14:paraId="6A9628DC" w14:textId="4E4DC6D6" w:rsidR="00672B04" w:rsidRPr="00D17891" w:rsidRDefault="00B04AC8" w:rsidP="00B04AC8">
      <w:pPr>
        <w:pStyle w:val="ListParagraph"/>
        <w:numPr>
          <w:ilvl w:val="0"/>
          <w:numId w:val="1"/>
        </w:numPr>
        <w:ind w:left="567" w:hanging="567"/>
        <w:jc w:val="both"/>
      </w:pPr>
      <w:r w:rsidRPr="00395DC7">
        <w:rPr>
          <w:lang w:val="en-GB"/>
        </w:rPr>
        <w:lastRenderedPageBreak/>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14:paraId="18D1EAF8" w14:textId="44EE2183" w:rsidR="00D17891" w:rsidRPr="00D17891" w:rsidRDefault="00D17891" w:rsidP="00D17891">
      <w:pPr>
        <w:pStyle w:val="ListParagraph"/>
        <w:ind w:left="567"/>
        <w:jc w:val="both"/>
        <w:rPr>
          <w:i/>
        </w:rPr>
      </w:pPr>
      <w:r>
        <w:rPr>
          <w:i/>
          <w:lang w:val="en-GB"/>
        </w:rPr>
        <w:t xml:space="preserve">I’m not aware of developments in this field. </w:t>
      </w:r>
      <w:bookmarkStart w:id="0" w:name="_GoBack"/>
      <w:bookmarkEnd w:id="0"/>
    </w:p>
    <w:sectPr w:rsidR="00D17891" w:rsidRPr="00D17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55EC1"/>
    <w:rsid w:val="00926798"/>
    <w:rsid w:val="00B04AC8"/>
    <w:rsid w:val="00CB1252"/>
    <w:rsid w:val="00D17891"/>
    <w:rsid w:val="00D6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FC52"/>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97696-5345-4A06-B7C9-887C58605EB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2FE17AA-E28A-40C0-A9CF-2DC0D9EE3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E-collectable</cp:lastModifiedBy>
  <cp:revision>2</cp:revision>
  <dcterms:created xsi:type="dcterms:W3CDTF">2019-04-05T14:48:00Z</dcterms:created>
  <dcterms:modified xsi:type="dcterms:W3CDTF">2019-04-05T14:48:00Z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