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5D8B7" w14:textId="783AF87F" w:rsidR="00E2532D" w:rsidRPr="00CF7D6C" w:rsidRDefault="00E2532D" w:rsidP="00E2532D">
      <w:pPr>
        <w:keepNext/>
        <w:widowControl w:val="0"/>
        <w:autoSpaceDE w:val="0"/>
        <w:spacing w:after="0" w:line="360" w:lineRule="auto"/>
        <w:jc w:val="center"/>
        <w:rPr>
          <w:rFonts w:ascii="Times New Roman" w:hAnsi="Times New Roman"/>
          <w:b/>
          <w:bCs/>
          <w:i/>
          <w:iCs/>
          <w:smallCaps/>
        </w:rPr>
      </w:pPr>
      <w:bookmarkStart w:id="0" w:name="_GoBack"/>
      <w:bookmarkEnd w:id="0"/>
      <w:r>
        <w:rPr>
          <w:rFonts w:ascii="Times New Roman" w:hAnsi="Times New Roman"/>
          <w:i/>
          <w:noProof/>
          <w:lang w:eastAsia="it-IT"/>
        </w:rPr>
        <w:drawing>
          <wp:inline distT="0" distB="0" distL="0" distR="0" wp14:anchorId="4FF51D8E" wp14:editId="4EF06AB8">
            <wp:extent cx="2783840" cy="680720"/>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b="41061"/>
                    <a:stretch>
                      <a:fillRect/>
                    </a:stretch>
                  </pic:blipFill>
                  <pic:spPr bwMode="auto">
                    <a:xfrm>
                      <a:off x="0" y="0"/>
                      <a:ext cx="2783840" cy="680720"/>
                    </a:xfrm>
                    <a:prstGeom prst="rect">
                      <a:avLst/>
                    </a:prstGeom>
                    <a:solidFill>
                      <a:srgbClr val="FFFFFF"/>
                    </a:solidFill>
                    <a:ln>
                      <a:noFill/>
                    </a:ln>
                  </pic:spPr>
                </pic:pic>
              </a:graphicData>
            </a:graphic>
          </wp:inline>
        </w:drawing>
      </w:r>
    </w:p>
    <w:p w14:paraId="0047C777" w14:textId="77777777" w:rsidR="00E2532D" w:rsidRPr="00CF7D6C" w:rsidRDefault="00E2532D" w:rsidP="00E2532D">
      <w:pPr>
        <w:keepNext/>
        <w:widowControl w:val="0"/>
        <w:autoSpaceDE w:val="0"/>
        <w:spacing w:after="0" w:line="360" w:lineRule="auto"/>
        <w:jc w:val="center"/>
        <w:rPr>
          <w:rFonts w:ascii="Times New Roman" w:hAnsi="Times New Roman"/>
          <w:b/>
          <w:i/>
          <w:iCs/>
          <w:sz w:val="40"/>
          <w:szCs w:val="40"/>
          <w:lang w:val="en-US"/>
        </w:rPr>
      </w:pPr>
      <w:r w:rsidRPr="00CF7D6C">
        <w:rPr>
          <w:rFonts w:ascii="Times New Roman" w:hAnsi="Times New Roman"/>
          <w:b/>
          <w:bCs/>
          <w:i/>
          <w:iCs/>
          <w:smallCaps/>
          <w:sz w:val="40"/>
          <w:szCs w:val="40"/>
          <w:lang w:val="en-US"/>
        </w:rPr>
        <w:t>Ministry of Foreign Affairs and International Cooperation</w:t>
      </w:r>
    </w:p>
    <w:p w14:paraId="5CBBD1AF" w14:textId="77777777" w:rsidR="00E2532D" w:rsidRPr="00CF7D6C" w:rsidRDefault="00E2532D" w:rsidP="00E2532D">
      <w:pPr>
        <w:widowControl w:val="0"/>
        <w:autoSpaceDE w:val="0"/>
        <w:spacing w:after="0" w:line="360" w:lineRule="auto"/>
        <w:jc w:val="center"/>
        <w:rPr>
          <w:rFonts w:ascii="Times New Roman" w:hAnsi="Times New Roman"/>
          <w:b/>
          <w:i/>
          <w:iCs/>
          <w:sz w:val="40"/>
          <w:szCs w:val="40"/>
          <w:lang w:val="en-US"/>
        </w:rPr>
      </w:pPr>
      <w:r w:rsidRPr="00CF7D6C">
        <w:rPr>
          <w:rFonts w:ascii="Times New Roman" w:hAnsi="Times New Roman"/>
          <w:b/>
          <w:i/>
          <w:iCs/>
          <w:sz w:val="40"/>
          <w:szCs w:val="40"/>
          <w:lang w:val="en-US"/>
        </w:rPr>
        <w:t>Inter-ministerial Committee for Human Rights</w:t>
      </w:r>
    </w:p>
    <w:p w14:paraId="2C67FBEC" w14:textId="77777777" w:rsidR="00E2532D" w:rsidRPr="00CF7D6C" w:rsidRDefault="00E2532D" w:rsidP="00E2532D">
      <w:pPr>
        <w:widowControl w:val="0"/>
        <w:autoSpaceDE w:val="0"/>
        <w:spacing w:after="0" w:line="360" w:lineRule="auto"/>
        <w:ind w:left="708"/>
        <w:rPr>
          <w:rFonts w:ascii="Times New Roman" w:hAnsi="Times New Roman"/>
          <w:sz w:val="40"/>
          <w:szCs w:val="40"/>
          <w:lang w:val="en-US"/>
        </w:rPr>
      </w:pPr>
      <w:r w:rsidRPr="00CF7D6C">
        <w:rPr>
          <w:rFonts w:ascii="Times New Roman" w:hAnsi="Times New Roman"/>
          <w:b/>
          <w:i/>
          <w:iCs/>
          <w:sz w:val="40"/>
          <w:szCs w:val="40"/>
          <w:lang w:val="en-US"/>
        </w:rPr>
        <w:t xml:space="preserve"> </w:t>
      </w:r>
    </w:p>
    <w:p w14:paraId="2C384A54" w14:textId="77777777" w:rsidR="00E2532D" w:rsidRPr="00CF7D6C" w:rsidRDefault="00E2532D" w:rsidP="00E2532D">
      <w:pPr>
        <w:widowControl w:val="0"/>
        <w:autoSpaceDE w:val="0"/>
        <w:spacing w:after="0" w:line="360" w:lineRule="auto"/>
        <w:jc w:val="center"/>
        <w:rPr>
          <w:rFonts w:ascii="Times New Roman" w:hAnsi="Times New Roman"/>
          <w:sz w:val="40"/>
          <w:szCs w:val="40"/>
          <w:lang w:val="en-US"/>
        </w:rPr>
      </w:pPr>
    </w:p>
    <w:p w14:paraId="068837D5" w14:textId="77777777" w:rsidR="00E2532D" w:rsidRPr="00CF7D6C" w:rsidRDefault="00E2532D" w:rsidP="00E2532D">
      <w:pPr>
        <w:widowControl w:val="0"/>
        <w:autoSpaceDE w:val="0"/>
        <w:spacing w:after="0" w:line="360" w:lineRule="auto"/>
        <w:jc w:val="center"/>
        <w:rPr>
          <w:rFonts w:ascii="Times New Roman" w:hAnsi="Times New Roman"/>
          <w:sz w:val="40"/>
          <w:szCs w:val="40"/>
          <w:lang w:val="en-US"/>
        </w:rPr>
      </w:pPr>
    </w:p>
    <w:p w14:paraId="32D2AC83" w14:textId="77777777" w:rsidR="00E2532D" w:rsidRPr="00CF7D6C" w:rsidRDefault="00E2532D" w:rsidP="00E2532D">
      <w:pPr>
        <w:widowControl w:val="0"/>
        <w:autoSpaceDE w:val="0"/>
        <w:spacing w:after="0" w:line="360" w:lineRule="auto"/>
        <w:jc w:val="center"/>
        <w:rPr>
          <w:rFonts w:ascii="Times New Roman" w:hAnsi="Times New Roman"/>
          <w:sz w:val="40"/>
          <w:szCs w:val="40"/>
          <w:lang w:val="en-US"/>
        </w:rPr>
      </w:pPr>
    </w:p>
    <w:p w14:paraId="1DF2B43E" w14:textId="77777777" w:rsidR="00E2532D" w:rsidRDefault="00E2532D" w:rsidP="00E2532D">
      <w:pPr>
        <w:widowControl w:val="0"/>
        <w:autoSpaceDE w:val="0"/>
        <w:spacing w:after="0" w:line="360" w:lineRule="auto"/>
        <w:jc w:val="center"/>
        <w:rPr>
          <w:rFonts w:ascii="Times New Roman" w:hAnsi="Times New Roman"/>
          <w:b/>
          <w:i/>
          <w:sz w:val="44"/>
          <w:szCs w:val="44"/>
          <w:lang w:val="fr-FR"/>
        </w:rPr>
      </w:pPr>
      <w:r w:rsidRPr="00CF7D6C">
        <w:rPr>
          <w:rFonts w:ascii="Times New Roman" w:hAnsi="Times New Roman"/>
          <w:b/>
          <w:i/>
          <w:sz w:val="44"/>
          <w:szCs w:val="44"/>
          <w:lang w:val="fr-FR"/>
        </w:rPr>
        <w:t>It</w:t>
      </w:r>
      <w:r>
        <w:rPr>
          <w:rFonts w:ascii="Times New Roman" w:hAnsi="Times New Roman"/>
          <w:b/>
          <w:i/>
          <w:sz w:val="44"/>
          <w:szCs w:val="44"/>
          <w:lang w:val="fr-FR"/>
        </w:rPr>
        <w:t>aly’s contribution</w:t>
      </w:r>
      <w:r w:rsidRPr="00CF7D6C">
        <w:rPr>
          <w:rFonts w:ascii="Times New Roman" w:hAnsi="Times New Roman"/>
          <w:b/>
          <w:i/>
          <w:sz w:val="44"/>
          <w:szCs w:val="44"/>
          <w:lang w:val="fr-FR"/>
        </w:rPr>
        <w:t xml:space="preserve"> to</w:t>
      </w:r>
      <w:r>
        <w:rPr>
          <w:rFonts w:ascii="Times New Roman" w:hAnsi="Times New Roman"/>
          <w:b/>
          <w:i/>
          <w:sz w:val="44"/>
          <w:szCs w:val="44"/>
          <w:lang w:val="fr-FR"/>
        </w:rPr>
        <w:t xml:space="preserve"> the</w:t>
      </w:r>
      <w:r w:rsidRPr="00CF7D6C">
        <w:rPr>
          <w:rFonts w:ascii="Times New Roman" w:hAnsi="Times New Roman"/>
          <w:b/>
          <w:i/>
          <w:sz w:val="44"/>
          <w:szCs w:val="44"/>
          <w:lang w:val="fr-FR"/>
        </w:rPr>
        <w:t xml:space="preserve"> </w:t>
      </w:r>
      <w:r w:rsidRPr="00E2532D">
        <w:rPr>
          <w:rFonts w:ascii="Times New Roman" w:hAnsi="Times New Roman"/>
          <w:b/>
          <w:i/>
          <w:sz w:val="44"/>
          <w:szCs w:val="44"/>
          <w:lang w:val="fr-FR"/>
        </w:rPr>
        <w:t>Que</w:t>
      </w:r>
      <w:r>
        <w:rPr>
          <w:rFonts w:ascii="Times New Roman" w:hAnsi="Times New Roman"/>
          <w:b/>
          <w:i/>
          <w:sz w:val="44"/>
          <w:szCs w:val="44"/>
          <w:lang w:val="fr-FR"/>
        </w:rPr>
        <w:t>stionnaire</w:t>
      </w:r>
    </w:p>
    <w:p w14:paraId="62F3E027" w14:textId="02F962E7" w:rsidR="00E2532D" w:rsidRPr="00E2532D" w:rsidRDefault="00E2532D" w:rsidP="00E2532D">
      <w:pPr>
        <w:widowControl w:val="0"/>
        <w:autoSpaceDE w:val="0"/>
        <w:spacing w:after="0" w:line="360" w:lineRule="auto"/>
        <w:jc w:val="center"/>
        <w:rPr>
          <w:rFonts w:ascii="Times New Roman" w:hAnsi="Times New Roman"/>
          <w:b/>
          <w:i/>
          <w:sz w:val="44"/>
          <w:szCs w:val="44"/>
          <w:lang w:val="fr-FR"/>
        </w:rPr>
      </w:pPr>
      <w:r w:rsidRPr="00E2532D">
        <w:rPr>
          <w:rFonts w:ascii="Times New Roman" w:hAnsi="Times New Roman"/>
          <w:b/>
          <w:i/>
          <w:sz w:val="44"/>
          <w:szCs w:val="44"/>
          <w:lang w:val="fr-FR"/>
        </w:rPr>
        <w:t>on the rights of older persons with disabilities</w:t>
      </w:r>
    </w:p>
    <w:p w14:paraId="2538575E" w14:textId="77777777" w:rsidR="00E2532D" w:rsidRPr="00CF7D6C" w:rsidRDefault="00E2532D" w:rsidP="00E2532D">
      <w:pPr>
        <w:widowControl w:val="0"/>
        <w:autoSpaceDE w:val="0"/>
        <w:spacing w:after="0" w:line="360" w:lineRule="auto"/>
        <w:jc w:val="center"/>
        <w:rPr>
          <w:rFonts w:ascii="Times New Roman" w:hAnsi="Times New Roman"/>
          <w:b/>
          <w:i/>
          <w:sz w:val="40"/>
          <w:szCs w:val="40"/>
          <w:lang w:val="fr-FR"/>
        </w:rPr>
      </w:pPr>
    </w:p>
    <w:p w14:paraId="7D7C825E" w14:textId="77777777" w:rsidR="00E2532D" w:rsidRPr="00CF7D6C" w:rsidRDefault="00E2532D" w:rsidP="00E2532D">
      <w:pPr>
        <w:widowControl w:val="0"/>
        <w:autoSpaceDE w:val="0"/>
        <w:spacing w:after="0" w:line="360" w:lineRule="auto"/>
        <w:jc w:val="center"/>
        <w:rPr>
          <w:rFonts w:ascii="Times New Roman" w:hAnsi="Times New Roman"/>
          <w:b/>
          <w:i/>
          <w:sz w:val="40"/>
          <w:szCs w:val="40"/>
          <w:lang w:val="fr-FR"/>
        </w:rPr>
      </w:pPr>
    </w:p>
    <w:p w14:paraId="2CA24C75" w14:textId="77777777" w:rsidR="00E2532D" w:rsidRPr="00CF7D6C" w:rsidRDefault="00E2532D" w:rsidP="00E2532D">
      <w:pPr>
        <w:widowControl w:val="0"/>
        <w:autoSpaceDE w:val="0"/>
        <w:spacing w:after="0" w:line="360" w:lineRule="auto"/>
        <w:jc w:val="center"/>
        <w:rPr>
          <w:rFonts w:ascii="Times New Roman" w:hAnsi="Times New Roman"/>
          <w:bCs/>
          <w:i/>
          <w:iCs/>
          <w:sz w:val="40"/>
          <w:szCs w:val="40"/>
          <w:lang w:val="fr-FR"/>
        </w:rPr>
      </w:pPr>
    </w:p>
    <w:p w14:paraId="695BE52A" w14:textId="77777777" w:rsidR="00E2532D" w:rsidRPr="00CF7D6C" w:rsidRDefault="00E2532D" w:rsidP="00E2532D">
      <w:pPr>
        <w:widowControl w:val="0"/>
        <w:autoSpaceDE w:val="0"/>
        <w:spacing w:after="0" w:line="360" w:lineRule="auto"/>
        <w:jc w:val="center"/>
        <w:rPr>
          <w:rFonts w:ascii="Times New Roman" w:hAnsi="Times New Roman"/>
          <w:bCs/>
          <w:i/>
          <w:iCs/>
          <w:sz w:val="40"/>
          <w:szCs w:val="40"/>
          <w:lang w:val="fr-FR"/>
        </w:rPr>
      </w:pPr>
    </w:p>
    <w:p w14:paraId="05737319" w14:textId="77777777" w:rsidR="00E2532D" w:rsidRPr="00CF7D6C" w:rsidRDefault="00E2532D" w:rsidP="00E2532D">
      <w:pPr>
        <w:widowControl w:val="0"/>
        <w:autoSpaceDE w:val="0"/>
        <w:spacing w:after="0" w:line="360" w:lineRule="auto"/>
        <w:jc w:val="center"/>
        <w:rPr>
          <w:rFonts w:ascii="Times New Roman" w:hAnsi="Times New Roman"/>
          <w:bCs/>
          <w:i/>
          <w:iCs/>
          <w:sz w:val="40"/>
          <w:szCs w:val="40"/>
          <w:lang w:val="fr-FR"/>
        </w:rPr>
      </w:pPr>
    </w:p>
    <w:p w14:paraId="39133CB5" w14:textId="77777777" w:rsidR="00E2532D" w:rsidRPr="00CF7D6C" w:rsidRDefault="00E2532D" w:rsidP="00E2532D">
      <w:pPr>
        <w:widowControl w:val="0"/>
        <w:autoSpaceDE w:val="0"/>
        <w:spacing w:after="0" w:line="360" w:lineRule="auto"/>
        <w:jc w:val="center"/>
        <w:rPr>
          <w:rFonts w:ascii="Times New Roman" w:hAnsi="Times New Roman"/>
          <w:bCs/>
          <w:i/>
          <w:iCs/>
          <w:sz w:val="40"/>
          <w:szCs w:val="40"/>
          <w:lang w:val="fr-FR"/>
        </w:rPr>
      </w:pPr>
    </w:p>
    <w:p w14:paraId="320CAF31" w14:textId="77777777" w:rsidR="00E2532D" w:rsidRDefault="00E2532D" w:rsidP="00E2532D">
      <w:pPr>
        <w:widowControl w:val="0"/>
        <w:autoSpaceDE w:val="0"/>
        <w:spacing w:after="0" w:line="360" w:lineRule="auto"/>
        <w:jc w:val="center"/>
        <w:rPr>
          <w:rFonts w:ascii="Times New Roman" w:hAnsi="Times New Roman"/>
          <w:bCs/>
          <w:i/>
          <w:iCs/>
          <w:sz w:val="40"/>
          <w:szCs w:val="40"/>
          <w:lang w:val="fr-FR"/>
        </w:rPr>
      </w:pPr>
    </w:p>
    <w:p w14:paraId="2BA9B090" w14:textId="666E33CC" w:rsidR="00E2532D" w:rsidRPr="00CF7D6C" w:rsidRDefault="00E2532D" w:rsidP="00E2532D">
      <w:pPr>
        <w:spacing w:after="0" w:line="360" w:lineRule="auto"/>
        <w:jc w:val="center"/>
        <w:rPr>
          <w:rFonts w:ascii="Times New Roman" w:hAnsi="Times New Roman"/>
          <w:sz w:val="36"/>
          <w:szCs w:val="36"/>
          <w:lang w:val="en-US"/>
        </w:rPr>
      </w:pPr>
      <w:r>
        <w:rPr>
          <w:rFonts w:ascii="Times New Roman" w:hAnsi="Times New Roman"/>
          <w:bCs/>
          <w:i/>
          <w:iCs/>
          <w:sz w:val="36"/>
          <w:szCs w:val="36"/>
          <w:lang w:val="en-US"/>
        </w:rPr>
        <w:t xml:space="preserve">April </w:t>
      </w:r>
      <w:r w:rsidRPr="00CF7D6C">
        <w:rPr>
          <w:rFonts w:ascii="Times New Roman" w:hAnsi="Times New Roman"/>
          <w:bCs/>
          <w:i/>
          <w:iCs/>
          <w:sz w:val="36"/>
          <w:szCs w:val="36"/>
          <w:lang w:val="en-US"/>
        </w:rPr>
        <w:t>201</w:t>
      </w:r>
      <w:r>
        <w:rPr>
          <w:rFonts w:ascii="Times New Roman" w:hAnsi="Times New Roman"/>
          <w:bCs/>
          <w:i/>
          <w:iCs/>
          <w:sz w:val="36"/>
          <w:szCs w:val="36"/>
          <w:lang w:val="en-US"/>
        </w:rPr>
        <w:t>9</w:t>
      </w:r>
    </w:p>
    <w:p w14:paraId="27E73BE9" w14:textId="77777777" w:rsidR="00E2532D" w:rsidRPr="00CF7D6C" w:rsidRDefault="00E2532D" w:rsidP="00E2532D">
      <w:pPr>
        <w:spacing w:after="0" w:line="360" w:lineRule="auto"/>
        <w:jc w:val="center"/>
        <w:rPr>
          <w:rFonts w:ascii="Times New Roman" w:hAnsi="Times New Roman"/>
          <w:lang w:val="en-US"/>
        </w:rPr>
      </w:pPr>
      <w:r w:rsidRPr="00CF7D6C">
        <w:rPr>
          <w:rFonts w:ascii="Times New Roman" w:hAnsi="Times New Roman"/>
          <w:lang w:val="en-US"/>
        </w:rPr>
        <w:br w:type="page"/>
      </w:r>
    </w:p>
    <w:p w14:paraId="6CF22AF0" w14:textId="69B8C242" w:rsidR="00E2532D" w:rsidRPr="00CF7D6C" w:rsidRDefault="00E2532D" w:rsidP="00E2532D">
      <w:pPr>
        <w:spacing w:after="0" w:line="360" w:lineRule="auto"/>
        <w:jc w:val="center"/>
        <w:rPr>
          <w:rFonts w:ascii="Times New Roman" w:hAnsi="Times New Roman"/>
          <w:b/>
          <w:u w:val="single"/>
        </w:rPr>
      </w:pPr>
      <w:r>
        <w:rPr>
          <w:rFonts w:ascii="Times New Roman" w:hAnsi="Times New Roman"/>
          <w:i/>
          <w:noProof/>
          <w:lang w:eastAsia="it-IT"/>
        </w:rPr>
        <w:lastRenderedPageBreak/>
        <w:drawing>
          <wp:inline distT="0" distB="0" distL="0" distR="0" wp14:anchorId="097BB405" wp14:editId="7C01BCE6">
            <wp:extent cx="2783840" cy="680720"/>
            <wp:effectExtent l="0" t="0" r="1016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b="41061"/>
                    <a:stretch>
                      <a:fillRect/>
                    </a:stretch>
                  </pic:blipFill>
                  <pic:spPr bwMode="auto">
                    <a:xfrm>
                      <a:off x="0" y="0"/>
                      <a:ext cx="2783840" cy="680720"/>
                    </a:xfrm>
                    <a:prstGeom prst="rect">
                      <a:avLst/>
                    </a:prstGeom>
                    <a:solidFill>
                      <a:srgbClr val="FFFFFF"/>
                    </a:solidFill>
                    <a:ln>
                      <a:noFill/>
                    </a:ln>
                  </pic:spPr>
                </pic:pic>
              </a:graphicData>
            </a:graphic>
          </wp:inline>
        </w:drawing>
      </w:r>
    </w:p>
    <w:p w14:paraId="21663C77" w14:textId="77777777" w:rsidR="00E2532D" w:rsidRPr="00CF7D6C" w:rsidRDefault="00E2532D" w:rsidP="00E2532D">
      <w:pPr>
        <w:spacing w:after="0" w:line="360" w:lineRule="auto"/>
        <w:jc w:val="center"/>
        <w:rPr>
          <w:rFonts w:ascii="Times New Roman" w:hAnsi="Times New Roman"/>
          <w:b/>
          <w:u w:val="single"/>
        </w:rPr>
      </w:pPr>
    </w:p>
    <w:p w14:paraId="7757E16B" w14:textId="054478A4" w:rsidR="00E2532D" w:rsidRPr="00E2532D" w:rsidRDefault="00E2532D" w:rsidP="00E2532D">
      <w:pPr>
        <w:widowControl w:val="0"/>
        <w:autoSpaceDE w:val="0"/>
        <w:spacing w:after="0" w:line="360" w:lineRule="auto"/>
        <w:jc w:val="center"/>
        <w:rPr>
          <w:rFonts w:ascii="Times New Roman" w:hAnsi="Times New Roman"/>
          <w:b/>
          <w:sz w:val="28"/>
          <w:szCs w:val="28"/>
          <w:lang w:val="fr-FR"/>
        </w:rPr>
      </w:pPr>
      <w:r>
        <w:rPr>
          <w:rFonts w:ascii="Times New Roman" w:hAnsi="Times New Roman"/>
          <w:b/>
          <w:sz w:val="28"/>
          <w:szCs w:val="28"/>
          <w:lang w:val="fr-FR"/>
        </w:rPr>
        <w:t>Italy’s contribution</w:t>
      </w:r>
      <w:r w:rsidRPr="00CF7D6C">
        <w:rPr>
          <w:rFonts w:ascii="Times New Roman" w:hAnsi="Times New Roman"/>
          <w:b/>
          <w:sz w:val="28"/>
          <w:szCs w:val="28"/>
          <w:lang w:val="fr-FR"/>
        </w:rPr>
        <w:t xml:space="preserve"> to </w:t>
      </w:r>
      <w:r w:rsidRPr="00E2532D">
        <w:rPr>
          <w:rFonts w:ascii="Times New Roman" w:hAnsi="Times New Roman"/>
          <w:b/>
          <w:sz w:val="28"/>
          <w:szCs w:val="28"/>
          <w:lang w:val="fr-FR"/>
        </w:rPr>
        <w:t>the Questionnaire</w:t>
      </w:r>
    </w:p>
    <w:p w14:paraId="5EA752DD" w14:textId="016FCE52" w:rsidR="00E2532D" w:rsidRPr="00E2532D" w:rsidRDefault="00E2532D" w:rsidP="00E2532D">
      <w:pPr>
        <w:widowControl w:val="0"/>
        <w:autoSpaceDE w:val="0"/>
        <w:spacing w:after="0" w:line="360" w:lineRule="auto"/>
        <w:jc w:val="center"/>
        <w:rPr>
          <w:rFonts w:ascii="Times New Roman" w:hAnsi="Times New Roman"/>
          <w:b/>
          <w:sz w:val="28"/>
          <w:szCs w:val="28"/>
          <w:lang w:val="fr-FR"/>
        </w:rPr>
      </w:pPr>
      <w:r w:rsidRPr="00E2532D">
        <w:rPr>
          <w:rFonts w:ascii="Times New Roman" w:hAnsi="Times New Roman"/>
          <w:b/>
          <w:sz w:val="28"/>
          <w:szCs w:val="28"/>
          <w:lang w:val="fr-FR"/>
        </w:rPr>
        <w:t>on the rights of older persons with disabilities</w:t>
      </w:r>
    </w:p>
    <w:p w14:paraId="72A1BF88" w14:textId="77777777" w:rsidR="00E2532D" w:rsidRDefault="00E2532D" w:rsidP="00EA2C06">
      <w:pPr>
        <w:pStyle w:val="PreformattatoHTML"/>
        <w:rPr>
          <w:rFonts w:ascii="Times New Roman" w:hAnsi="Times New Roman" w:cs="Times New Roman"/>
          <w:b/>
          <w:sz w:val="24"/>
          <w:szCs w:val="24"/>
          <w:lang w:val="en-GB"/>
        </w:rPr>
      </w:pPr>
    </w:p>
    <w:p w14:paraId="2E8A5261" w14:textId="77777777" w:rsidR="009F7D33" w:rsidRPr="00C726D3" w:rsidRDefault="009F7D33" w:rsidP="009F7D33">
      <w:pPr>
        <w:pStyle w:val="Paragrafoelenco"/>
        <w:ind w:left="0"/>
        <w:jc w:val="both"/>
      </w:pPr>
    </w:p>
    <w:p w14:paraId="0B871148" w14:textId="50789305" w:rsidR="009F7D33" w:rsidRDefault="009F7D33" w:rsidP="009F7D33">
      <w:pPr>
        <w:pStyle w:val="Paragrafoelenco"/>
        <w:numPr>
          <w:ilvl w:val="0"/>
          <w:numId w:val="4"/>
        </w:numPr>
        <w:spacing w:after="120"/>
        <w:ind w:left="567" w:hanging="567"/>
        <w:jc w:val="both"/>
        <w:rPr>
          <w:b/>
          <w:lang w:val="en-GB"/>
        </w:rPr>
      </w:pPr>
      <w:r w:rsidRPr="009F7D33">
        <w:rPr>
          <w:b/>
          <w:lang w:val="en-GB"/>
        </w:rPr>
        <w:t>Please provide information on the legislative and policy framework in place in your country</w:t>
      </w:r>
      <w:r w:rsidRPr="009F7D33" w:rsidDel="00310B4C">
        <w:rPr>
          <w:b/>
          <w:lang w:val="en-GB"/>
        </w:rPr>
        <w:t xml:space="preserve"> </w:t>
      </w:r>
      <w:r w:rsidRPr="009F7D33">
        <w:rPr>
          <w:b/>
          <w:lang w:val="en-GB"/>
        </w:rPr>
        <w:t>to ensure the realization of the rights of older persons with disabilities, including both persons with disabilities who are ageing and older p</w:t>
      </w:r>
      <w:r w:rsidR="00D43746">
        <w:rPr>
          <w:b/>
          <w:lang w:val="en-GB"/>
        </w:rPr>
        <w:t>ersons who acquire a disability</w:t>
      </w:r>
    </w:p>
    <w:p w14:paraId="6D17CE11" w14:textId="77777777" w:rsidR="00931511" w:rsidRDefault="00931511" w:rsidP="00931511">
      <w:pPr>
        <w:pStyle w:val="Paragrafoelenco"/>
        <w:spacing w:after="120"/>
        <w:ind w:left="567"/>
        <w:jc w:val="both"/>
        <w:rPr>
          <w:b/>
          <w:lang w:val="en-GB"/>
        </w:rPr>
      </w:pPr>
    </w:p>
    <w:p w14:paraId="4549617B" w14:textId="35936BD2" w:rsidR="00931511" w:rsidRDefault="00CB3BF7" w:rsidP="00931511">
      <w:pPr>
        <w:pStyle w:val="Paragrafoelenco"/>
        <w:spacing w:after="120"/>
        <w:ind w:left="567"/>
        <w:jc w:val="both"/>
        <w:rPr>
          <w:lang w:val="en-GB"/>
        </w:rPr>
      </w:pPr>
      <w:r>
        <w:rPr>
          <w:lang w:val="en-GB"/>
        </w:rPr>
        <w:t>The protection of persons</w:t>
      </w:r>
      <w:r w:rsidR="001C0034" w:rsidRPr="001C0034">
        <w:rPr>
          <w:lang w:val="en-GB"/>
        </w:rPr>
        <w:t xml:space="preserve"> with disabilities who reach the age of senility and of persons who, only in old age, acquire a condition of disability</w:t>
      </w:r>
      <w:r>
        <w:rPr>
          <w:lang w:val="en-GB"/>
        </w:rPr>
        <w:t>,</w:t>
      </w:r>
      <w:r w:rsidR="001C0034" w:rsidRPr="001C0034">
        <w:rPr>
          <w:lang w:val="en-GB"/>
        </w:rPr>
        <w:t xml:space="preserve"> derives, in Italy, from the "combined" of laws concerning disability - some of which specifically addressed to the elderly with disability - and a widespread welfare system. In this perspective, the following normative references should be considered cornerston</w:t>
      </w:r>
      <w:r>
        <w:rPr>
          <w:lang w:val="en-GB"/>
        </w:rPr>
        <w:t>es of the legislative framework.</w:t>
      </w:r>
    </w:p>
    <w:p w14:paraId="40D61943" w14:textId="0A03B4FC" w:rsidR="00CF1257" w:rsidRPr="00AB5044" w:rsidRDefault="00CB3BF7" w:rsidP="00931511">
      <w:pPr>
        <w:pStyle w:val="Paragrafoelenco"/>
        <w:spacing w:after="120"/>
        <w:ind w:left="567"/>
        <w:jc w:val="both"/>
        <w:rPr>
          <w:lang w:val="en-GB"/>
        </w:rPr>
      </w:pPr>
      <w:r>
        <w:rPr>
          <w:lang w:val="en-GB"/>
        </w:rPr>
        <w:t xml:space="preserve">As a result of the </w:t>
      </w:r>
      <w:r w:rsidRPr="00AB5044">
        <w:rPr>
          <w:lang w:val="en-GB"/>
        </w:rPr>
        <w:t>Law</w:t>
      </w:r>
      <w:r w:rsidR="00AB5044">
        <w:rPr>
          <w:lang w:val="en-GB"/>
        </w:rPr>
        <w:t xml:space="preserve"> 8 August 1995, No</w:t>
      </w:r>
      <w:r w:rsidR="00CF1257" w:rsidRPr="00AB5044">
        <w:rPr>
          <w:lang w:val="en-GB"/>
        </w:rPr>
        <w:t>. 335, at the age of 65 (from 2018 raised to 66 years and 7 months and from 2019 to 67 years) the disability pension, the monthly allowan</w:t>
      </w:r>
      <w:r w:rsidR="007C296E" w:rsidRPr="00AB5044">
        <w:rPr>
          <w:lang w:val="en-GB"/>
        </w:rPr>
        <w:t>ce, or the pension for the deaf cease</w:t>
      </w:r>
      <w:r w:rsidR="00CF1257" w:rsidRPr="00AB5044">
        <w:rPr>
          <w:lang w:val="en-GB"/>
        </w:rPr>
        <w:t>, being paid in replacing the social allowance. The pension for absolute blinds and the p</w:t>
      </w:r>
      <w:r w:rsidR="007C296E" w:rsidRPr="00AB5044">
        <w:rPr>
          <w:lang w:val="en-GB"/>
        </w:rPr>
        <w:t>ension for partial blinds are not transformed into social allowances:</w:t>
      </w:r>
      <w:r w:rsidR="00CF1257" w:rsidRPr="00AB5044">
        <w:rPr>
          <w:lang w:val="en-GB"/>
        </w:rPr>
        <w:t xml:space="preserve"> </w:t>
      </w:r>
      <w:r w:rsidR="007C296E" w:rsidRPr="00AB5044">
        <w:rPr>
          <w:lang w:val="en-GB"/>
        </w:rPr>
        <w:t xml:space="preserve">they </w:t>
      </w:r>
      <w:r w:rsidR="00CF1257" w:rsidRPr="00AB5044">
        <w:rPr>
          <w:lang w:val="en-GB"/>
        </w:rPr>
        <w:t>are paid even after the</w:t>
      </w:r>
      <w:r w:rsidR="007C296E" w:rsidRPr="00AB5044">
        <w:rPr>
          <w:lang w:val="en-GB"/>
        </w:rPr>
        <w:t xml:space="preserve"> age of 65 and 7 months of age</w:t>
      </w:r>
      <w:r w:rsidR="00CF1257" w:rsidRPr="00AB5044">
        <w:rPr>
          <w:lang w:val="en-GB"/>
        </w:rPr>
        <w:t>.</w:t>
      </w:r>
    </w:p>
    <w:p w14:paraId="3557562A" w14:textId="5DF35132" w:rsidR="00036663" w:rsidRDefault="007C296E" w:rsidP="00931511">
      <w:pPr>
        <w:pStyle w:val="Paragrafoelenco"/>
        <w:spacing w:after="120"/>
        <w:ind w:left="567"/>
        <w:jc w:val="both"/>
        <w:rPr>
          <w:lang w:val="en-GB"/>
        </w:rPr>
      </w:pPr>
      <w:r w:rsidRPr="00AB5044">
        <w:rPr>
          <w:lang w:val="en-GB"/>
        </w:rPr>
        <w:t>L</w:t>
      </w:r>
      <w:r w:rsidR="00AB5044">
        <w:rPr>
          <w:lang w:val="en-GB"/>
        </w:rPr>
        <w:t>aw 11 February 1980 No</w:t>
      </w:r>
      <w:r w:rsidR="00036663" w:rsidRPr="00AB5044">
        <w:rPr>
          <w:lang w:val="en-GB"/>
        </w:rPr>
        <w:t>.18</w:t>
      </w:r>
      <w:r w:rsidRPr="00AB5044">
        <w:rPr>
          <w:lang w:val="en-GB"/>
        </w:rPr>
        <w:t xml:space="preserve"> s</w:t>
      </w:r>
      <w:r>
        <w:rPr>
          <w:lang w:val="en-GB"/>
        </w:rPr>
        <w:t>et</w:t>
      </w:r>
      <w:r w:rsidR="00036663" w:rsidRPr="00036663">
        <w:rPr>
          <w:lang w:val="en-GB"/>
        </w:rPr>
        <w:t xml:space="preserve"> the accompaniment allowance, an important ins</w:t>
      </w:r>
      <w:r>
        <w:rPr>
          <w:lang w:val="en-GB"/>
        </w:rPr>
        <w:t>trument of protection for persons</w:t>
      </w:r>
      <w:r w:rsidR="00036663" w:rsidRPr="00036663">
        <w:rPr>
          <w:lang w:val="en-GB"/>
        </w:rPr>
        <w:t xml:space="preserve"> with disabilities in general - including thos</w:t>
      </w:r>
      <w:r>
        <w:rPr>
          <w:lang w:val="en-GB"/>
        </w:rPr>
        <w:t>e in old age - consisting in a S</w:t>
      </w:r>
      <w:r w:rsidR="00036663" w:rsidRPr="00036663">
        <w:rPr>
          <w:lang w:val="en-GB"/>
        </w:rPr>
        <w:t xml:space="preserve">tate financial support paid by the National Welfare </w:t>
      </w:r>
      <w:r>
        <w:rPr>
          <w:lang w:val="en-GB"/>
        </w:rPr>
        <w:t xml:space="preserve">Social </w:t>
      </w:r>
      <w:r w:rsidR="00036663" w:rsidRPr="00036663">
        <w:rPr>
          <w:lang w:val="en-GB"/>
        </w:rPr>
        <w:t>Institute (INPS) and intended for people declared totally invalid and / or unable to walk without the help of an escort or unable to perform the daily acts of life.</w:t>
      </w:r>
    </w:p>
    <w:p w14:paraId="6F1C25D4" w14:textId="4C8BE9F9" w:rsidR="004E6F70" w:rsidRDefault="004E6F70" w:rsidP="00931511">
      <w:pPr>
        <w:pStyle w:val="Paragrafoelenco"/>
        <w:spacing w:after="120"/>
        <w:ind w:left="567"/>
        <w:jc w:val="both"/>
        <w:rPr>
          <w:lang w:val="en-GB"/>
        </w:rPr>
      </w:pPr>
      <w:r w:rsidRPr="004E6F70">
        <w:rPr>
          <w:lang w:val="en-GB"/>
        </w:rPr>
        <w:t>The expression "and / or" depends precisely on the fact that while for people between the ages of 18 and 65 it is necessary for a degree of civil disability equal to 100% to be certified, for minors and people over 65 th</w:t>
      </w:r>
      <w:r w:rsidR="008E0FDF">
        <w:rPr>
          <w:lang w:val="en-GB"/>
        </w:rPr>
        <w:t>is percentage is not necessary</w:t>
      </w:r>
      <w:r w:rsidRPr="004E6F70">
        <w:rPr>
          <w:lang w:val="en-GB"/>
        </w:rPr>
        <w:t xml:space="preserve">, not being able to demonstrate and presume from the above a capacity for work. Consequently, in the case of the elderly, for the purpose of recognizing the indemnity it is sufficient that they have difficulty walking on their own or need continuous assistance because they are unable to carry out the common acts of everyday life on their </w:t>
      </w:r>
      <w:r w:rsidR="00AC1D61">
        <w:rPr>
          <w:lang w:val="en-GB"/>
        </w:rPr>
        <w:t>own. T</w:t>
      </w:r>
      <w:r w:rsidRPr="004E6F70">
        <w:rPr>
          <w:lang w:val="en-GB"/>
        </w:rPr>
        <w:t xml:space="preserve">he accompanying allowance is paid to the person for 12 monthly installments, regardless of </w:t>
      </w:r>
      <w:r w:rsidR="00AC1D61">
        <w:rPr>
          <w:lang w:val="en-GB"/>
        </w:rPr>
        <w:t xml:space="preserve">his and his family unit </w:t>
      </w:r>
      <w:r w:rsidRPr="004E6F70">
        <w:rPr>
          <w:lang w:val="en-GB"/>
        </w:rPr>
        <w:t xml:space="preserve">income and </w:t>
      </w:r>
      <w:r w:rsidR="00AC1D61">
        <w:rPr>
          <w:lang w:val="en-GB"/>
        </w:rPr>
        <w:t xml:space="preserve">it </w:t>
      </w:r>
      <w:r w:rsidRPr="004E6F70">
        <w:rPr>
          <w:lang w:val="en-GB"/>
        </w:rPr>
        <w:t>is not taxed.</w:t>
      </w:r>
    </w:p>
    <w:p w14:paraId="2F5F947E" w14:textId="588816F6" w:rsidR="00C94EB6" w:rsidRDefault="00C94EB6" w:rsidP="00931511">
      <w:pPr>
        <w:pStyle w:val="Paragrafoelenco"/>
        <w:spacing w:after="120"/>
        <w:ind w:left="567"/>
        <w:jc w:val="both"/>
        <w:rPr>
          <w:lang w:val="en-GB"/>
        </w:rPr>
      </w:pPr>
      <w:r w:rsidRPr="00C94EB6">
        <w:rPr>
          <w:lang w:val="en-GB"/>
        </w:rPr>
        <w:t xml:space="preserve">The law for assistance, social integration and the rights of </w:t>
      </w:r>
      <w:r w:rsidR="00AC1D61">
        <w:rPr>
          <w:lang w:val="en-GB"/>
        </w:rPr>
        <w:t xml:space="preserve">persons with </w:t>
      </w:r>
      <w:r w:rsidRPr="00C94EB6">
        <w:rPr>
          <w:lang w:val="en-GB"/>
        </w:rPr>
        <w:t>di</w:t>
      </w:r>
      <w:r w:rsidR="00AC1D61">
        <w:rPr>
          <w:lang w:val="en-GB"/>
        </w:rPr>
        <w:t>sabilities</w:t>
      </w:r>
      <w:r w:rsidRPr="00C94EB6">
        <w:rPr>
          <w:lang w:val="en-GB"/>
        </w:rPr>
        <w:t xml:space="preserve"> (Law No. 104 of 5 Februa</w:t>
      </w:r>
      <w:r w:rsidR="00AC1D61">
        <w:rPr>
          <w:lang w:val="en-GB"/>
        </w:rPr>
        <w:t>ry 1992 as amended by the Law</w:t>
      </w:r>
      <w:r w:rsidRPr="00C94EB6">
        <w:rPr>
          <w:lang w:val="en-GB"/>
        </w:rPr>
        <w:t xml:space="preserve"> 8 March 2000, No. 53, Law 4 November 2010, No. 183 and by the </w:t>
      </w:r>
      <w:r w:rsidR="00AC1D61">
        <w:rPr>
          <w:lang w:val="en-GB"/>
        </w:rPr>
        <w:t xml:space="preserve">Legislative Decree </w:t>
      </w:r>
      <w:r w:rsidRPr="00C94EB6">
        <w:rPr>
          <w:lang w:val="en-GB"/>
        </w:rPr>
        <w:t>119 of 18 July 2011</w:t>
      </w:r>
      <w:r w:rsidR="00AC1D61">
        <w:rPr>
          <w:lang w:val="en-GB"/>
        </w:rPr>
        <w:t>)</w:t>
      </w:r>
      <w:r w:rsidRPr="00C94EB6">
        <w:rPr>
          <w:lang w:val="en-GB"/>
        </w:rPr>
        <w:t>, constitutes the main source of legis</w:t>
      </w:r>
      <w:r w:rsidR="00AC1D61">
        <w:rPr>
          <w:lang w:val="en-GB"/>
        </w:rPr>
        <w:t xml:space="preserve">lation on paid work permits. Article 33 defines </w:t>
      </w:r>
      <w:r w:rsidRPr="00C94EB6">
        <w:rPr>
          <w:lang w:val="en-GB"/>
        </w:rPr>
        <w:t>the benefits granted to family members who a</w:t>
      </w:r>
      <w:r w:rsidR="00AC1D61">
        <w:rPr>
          <w:lang w:val="en-GB"/>
        </w:rPr>
        <w:t>ssist a person with disabilities</w:t>
      </w:r>
      <w:r w:rsidRPr="00C94EB6">
        <w:rPr>
          <w:lang w:val="en-GB"/>
        </w:rPr>
        <w:t xml:space="preserve"> in a serious situation, </w:t>
      </w:r>
      <w:r w:rsidR="00AC1D61">
        <w:rPr>
          <w:lang w:val="en-GB"/>
        </w:rPr>
        <w:t xml:space="preserve">including </w:t>
      </w:r>
      <w:r w:rsidRPr="00C94EB6">
        <w:rPr>
          <w:lang w:val="en-GB"/>
        </w:rPr>
        <w:t>assistance to the elderly with a disability within their family unit.</w:t>
      </w:r>
    </w:p>
    <w:p w14:paraId="31DFA73A" w14:textId="265B85DB" w:rsidR="00664177" w:rsidRDefault="00664177" w:rsidP="00931511">
      <w:pPr>
        <w:pStyle w:val="Paragrafoelenco"/>
        <w:spacing w:after="120"/>
        <w:ind w:left="567"/>
        <w:jc w:val="both"/>
        <w:rPr>
          <w:lang w:val="en-GB"/>
        </w:rPr>
      </w:pPr>
      <w:r>
        <w:rPr>
          <w:lang w:val="en-GB"/>
        </w:rPr>
        <w:t>T</w:t>
      </w:r>
      <w:r w:rsidRPr="00664177">
        <w:rPr>
          <w:lang w:val="en-GB"/>
        </w:rPr>
        <w:t xml:space="preserve">he administrative organization of competences for social welfare policies is regulated </w:t>
      </w:r>
      <w:r>
        <w:rPr>
          <w:lang w:val="en-GB"/>
        </w:rPr>
        <w:t xml:space="preserve">in Italy </w:t>
      </w:r>
      <w:r w:rsidRPr="00664177">
        <w:rPr>
          <w:lang w:val="en-GB"/>
        </w:rPr>
        <w:t xml:space="preserve">by the Constitutional Law 18 October 2001, No. 3 (Article 3) which reformed Title V of the Constitution of the Italian Republic and Article 117: the </w:t>
      </w:r>
      <w:r>
        <w:rPr>
          <w:lang w:val="en-GB"/>
        </w:rPr>
        <w:t xml:space="preserve">central </w:t>
      </w:r>
      <w:r w:rsidRPr="00664177">
        <w:rPr>
          <w:lang w:val="en-GB"/>
        </w:rPr>
        <w:t>government determines the essential levels of the services relating t</w:t>
      </w:r>
      <w:r w:rsidR="00E442DA">
        <w:rPr>
          <w:lang w:val="en-GB"/>
        </w:rPr>
        <w:t>o civil and social rights. A</w:t>
      </w:r>
      <w:r w:rsidRPr="00664177">
        <w:rPr>
          <w:lang w:val="en-GB"/>
        </w:rPr>
        <w:t>ccording to the Framework Law for the realization of the integrated system of interventions and social services</w:t>
      </w:r>
      <w:r w:rsidR="00E442DA">
        <w:rPr>
          <w:lang w:val="en-GB"/>
        </w:rPr>
        <w:t>, no. 328 of 8 November 2000,</w:t>
      </w:r>
      <w:r w:rsidRPr="00664177">
        <w:rPr>
          <w:lang w:val="en-GB"/>
        </w:rPr>
        <w:t xml:space="preserve"> the planning and organization of an integrated system of interventions and social services is the responsibility of local authorities, Regions and the State, through multiple funding which they contribute, according to differentiated competences and with financial allocations pertaining </w:t>
      </w:r>
      <w:r w:rsidR="00E442DA">
        <w:rPr>
          <w:lang w:val="en-GB"/>
        </w:rPr>
        <w:t>to the respective budgets. The R</w:t>
      </w:r>
      <w:r w:rsidRPr="00664177">
        <w:rPr>
          <w:lang w:val="en-GB"/>
        </w:rPr>
        <w:t xml:space="preserve">egions, according to their competences, </w:t>
      </w:r>
      <w:r w:rsidRPr="00664177">
        <w:rPr>
          <w:lang w:val="en-GB"/>
        </w:rPr>
        <w:lastRenderedPageBreak/>
        <w:t>provide for the allocation of funding allocated by the State for objectives and sector interventions, as well as, in a subsidiary form, to co-finance interventions and social services deriving from regional transfer provisions to local authorities. The costs of activating interventions and social services in favo</w:t>
      </w:r>
      <w:r w:rsidR="00E442DA">
        <w:rPr>
          <w:lang w:val="en-GB"/>
        </w:rPr>
        <w:t>u</w:t>
      </w:r>
      <w:r w:rsidRPr="00664177">
        <w:rPr>
          <w:lang w:val="en-GB"/>
        </w:rPr>
        <w:t>r of the person and the community are the responsibility of the individual and associated municipalities.</w:t>
      </w:r>
    </w:p>
    <w:p w14:paraId="04A152A7" w14:textId="716AFB23" w:rsidR="00555743" w:rsidRDefault="0008006E" w:rsidP="00555743">
      <w:pPr>
        <w:pStyle w:val="Paragrafoelenco"/>
        <w:spacing w:after="120"/>
        <w:ind w:left="567"/>
        <w:jc w:val="both"/>
        <w:rPr>
          <w:lang w:val="en-GB"/>
        </w:rPr>
      </w:pPr>
      <w:r>
        <w:rPr>
          <w:lang w:val="en-GB"/>
        </w:rPr>
        <w:t xml:space="preserve">Finally, the Decree of </w:t>
      </w:r>
      <w:r w:rsidR="00555743" w:rsidRPr="00555743">
        <w:rPr>
          <w:lang w:val="en-GB"/>
        </w:rPr>
        <w:t xml:space="preserve">the President of the Council of Ministers </w:t>
      </w:r>
      <w:r w:rsidR="00555743">
        <w:rPr>
          <w:lang w:val="en-GB"/>
        </w:rPr>
        <w:t>of the 12 January 2017, updates</w:t>
      </w:r>
      <w:r w:rsidR="00555743" w:rsidRPr="00555743">
        <w:rPr>
          <w:lang w:val="en-GB"/>
        </w:rPr>
        <w:t xml:space="preserve"> the</w:t>
      </w:r>
      <w:r w:rsidR="00555743">
        <w:rPr>
          <w:lang w:val="en-GB"/>
        </w:rPr>
        <w:t xml:space="preserve"> essential levels of assistance and</w:t>
      </w:r>
      <w:r w:rsidR="00555743" w:rsidRPr="00555743">
        <w:rPr>
          <w:lang w:val="en-GB"/>
        </w:rPr>
        <w:t xml:space="preserve"> defines the services that the National Health Service guarantees for patients with disabilities. In particular:</w:t>
      </w:r>
    </w:p>
    <w:p w14:paraId="3031703E" w14:textId="0A28C8DD" w:rsidR="00555743" w:rsidRDefault="00E056C1" w:rsidP="00E056C1">
      <w:pPr>
        <w:pStyle w:val="Paragrafoelenco"/>
        <w:numPr>
          <w:ilvl w:val="0"/>
          <w:numId w:val="6"/>
        </w:numPr>
        <w:spacing w:after="120"/>
        <w:jc w:val="both"/>
        <w:rPr>
          <w:lang w:val="en-GB"/>
        </w:rPr>
      </w:pPr>
      <w:r w:rsidRPr="00E056C1">
        <w:rPr>
          <w:lang w:val="en-GB"/>
        </w:rPr>
        <w:t>the supply of single-use medical devices to the assisted tracheostomised, ileostomised, colostomised and urostomised patients, who permanently require catheterization, to patients suffering from severe chronic urinary or faecal incontinence, and to patients suffering from severe chronic dis</w:t>
      </w:r>
      <w:r w:rsidR="009247B4">
        <w:rPr>
          <w:lang w:val="en-GB"/>
        </w:rPr>
        <w:t>ease that requires lodging (Article</w:t>
      </w:r>
      <w:r w:rsidR="00DB38F1">
        <w:rPr>
          <w:lang w:val="en-GB"/>
        </w:rPr>
        <w:t xml:space="preserve"> 11</w:t>
      </w:r>
      <w:r w:rsidRPr="00E056C1">
        <w:rPr>
          <w:lang w:val="en-GB"/>
        </w:rPr>
        <w:t>)</w:t>
      </w:r>
      <w:r>
        <w:rPr>
          <w:lang w:val="en-GB"/>
        </w:rPr>
        <w:t>;</w:t>
      </w:r>
    </w:p>
    <w:p w14:paraId="5413EEFC" w14:textId="54296563" w:rsidR="00E056C1" w:rsidRDefault="009247B4" w:rsidP="00E056C1">
      <w:pPr>
        <w:pStyle w:val="Paragrafoelenco"/>
        <w:numPr>
          <w:ilvl w:val="0"/>
          <w:numId w:val="6"/>
        </w:numPr>
        <w:spacing w:after="120"/>
        <w:jc w:val="both"/>
        <w:rPr>
          <w:lang w:val="en-GB"/>
        </w:rPr>
      </w:pPr>
      <w:r w:rsidRPr="009247B4">
        <w:rPr>
          <w:lang w:val="en-GB"/>
        </w:rPr>
        <w:t>health services that involve the supply of prostheses, orthoses and technological aids within the framework of a rehabilitation-assistance plan aimed at the prevention, correction or compensation of impairments or functional disabilities resulting from diseases or injuries, to the enhancement of residual abilities, as well as the promotion of the assistants autonomy (Article 17);</w:t>
      </w:r>
    </w:p>
    <w:p w14:paraId="5323758F" w14:textId="426CBB0B" w:rsidR="009247B4" w:rsidRDefault="00DB38F1" w:rsidP="00E056C1">
      <w:pPr>
        <w:pStyle w:val="Paragrafoelenco"/>
        <w:numPr>
          <w:ilvl w:val="0"/>
          <w:numId w:val="6"/>
        </w:numPr>
        <w:spacing w:after="120"/>
        <w:jc w:val="both"/>
        <w:rPr>
          <w:lang w:val="en-GB"/>
        </w:rPr>
      </w:pPr>
      <w:r w:rsidRPr="00DB38F1">
        <w:rPr>
          <w:lang w:val="en-GB"/>
        </w:rPr>
        <w:t>to people with complex disabilities, in the area of direct access to district and territorial assistance, multidisciplinary care and the development of an individualized therapeutic and rehabilitation program differentiated by intensity, complexity and duration, which includes services, including home care, specialized, diagnostic and therapeutic, psychological, psychotherapeutic and rehabilitative medical, through the use of methods and tools based on the most advanced scientific evidence, necessary and appropriate. This assistance is supplemented by social interventions in relation to the social-assistance need that emerged from the assessment</w:t>
      </w:r>
      <w:r>
        <w:rPr>
          <w:lang w:val="en-GB"/>
        </w:rPr>
        <w:t xml:space="preserve"> (Article 27);</w:t>
      </w:r>
    </w:p>
    <w:p w14:paraId="5D1229E9" w14:textId="27B86A5D" w:rsidR="00C277CC" w:rsidRDefault="00C277CC" w:rsidP="00E056C1">
      <w:pPr>
        <w:pStyle w:val="Paragrafoelenco"/>
        <w:numPr>
          <w:ilvl w:val="0"/>
          <w:numId w:val="6"/>
        </w:numPr>
        <w:spacing w:after="120"/>
        <w:jc w:val="both"/>
        <w:rPr>
          <w:lang w:val="en-GB"/>
        </w:rPr>
      </w:pPr>
      <w:r w:rsidRPr="00C277CC">
        <w:rPr>
          <w:lang w:val="en-GB"/>
        </w:rPr>
        <w:t>intensive residential care treatments and functional maintenance, with a high health commitment, for people with non-acute pathologies who, due to their high level of complexity, clinical instability, difficult-to-control symptoms, need for support to vital functions and / or serious disability, require continuity assistance with prompt medical availability and 24-hour nursing attendance. The treatments, not payable at home or in other less intensive care settings, are provided through the use of methods and tools based on the most advanced scientific evidence and consisting of professional medical, psychological, rehabilitation, nursing and tutoring services, assessments diagnostics, pharmaceutical assistance, supply of preparations for artificial nutrition and medical devices</w:t>
      </w:r>
      <w:r>
        <w:rPr>
          <w:lang w:val="en-GB"/>
        </w:rPr>
        <w:t xml:space="preserve"> (Article 29);</w:t>
      </w:r>
    </w:p>
    <w:p w14:paraId="40917814" w14:textId="44BFF127" w:rsidR="00C277CC" w:rsidRDefault="009127BE" w:rsidP="00E056C1">
      <w:pPr>
        <w:pStyle w:val="Paragrafoelenco"/>
        <w:numPr>
          <w:ilvl w:val="0"/>
          <w:numId w:val="6"/>
        </w:numPr>
        <w:spacing w:after="120"/>
        <w:jc w:val="both"/>
        <w:rPr>
          <w:lang w:val="en-GB"/>
        </w:rPr>
      </w:pPr>
      <w:r w:rsidRPr="009127BE">
        <w:rPr>
          <w:lang w:val="en-GB"/>
        </w:rPr>
        <w:t>in the field of semi-residential and residential care, people of all ages with physical, mental and sensory disabilities, rehabilitation treatments using methods and tools based on the most advanced scientific evidence, intensive, extensive and maintenance based upon evaluation multidimensional, taking charge and individual rehabilitation project (PRI) that defines the methods and duration of the treatment</w:t>
      </w:r>
      <w:r>
        <w:rPr>
          <w:lang w:val="en-GB"/>
        </w:rPr>
        <w:t xml:space="preserve"> (Article 34);</w:t>
      </w:r>
    </w:p>
    <w:p w14:paraId="5B6820D2" w14:textId="2E2C96A0" w:rsidR="009127BE" w:rsidRPr="00555743" w:rsidRDefault="006911E9" w:rsidP="00E056C1">
      <w:pPr>
        <w:pStyle w:val="Paragrafoelenco"/>
        <w:numPr>
          <w:ilvl w:val="0"/>
          <w:numId w:val="6"/>
        </w:numPr>
        <w:spacing w:after="120"/>
        <w:jc w:val="both"/>
        <w:rPr>
          <w:lang w:val="en-GB"/>
        </w:rPr>
      </w:pPr>
      <w:r w:rsidRPr="006911E9">
        <w:rPr>
          <w:lang w:val="en-GB"/>
        </w:rPr>
        <w:t>in hospitalization, for non-assisted day-hospital or non-hospital people, intensive care rehabilitation services aimed at the recovery of disability in the phase immediately following an ordinary hospitalization for acute cases or an episode of exacerbation of a disease disabling, as well as extensive rehabilitation services and post-acute long</w:t>
      </w:r>
      <w:r w:rsidR="009128AB">
        <w:rPr>
          <w:lang w:val="en-GB"/>
        </w:rPr>
        <w:t>-term care services for</w:t>
      </w:r>
      <w:r w:rsidRPr="006911E9">
        <w:rPr>
          <w:lang w:val="en-GB"/>
        </w:rPr>
        <w:t xml:space="preserve"> persons </w:t>
      </w:r>
      <w:r w:rsidR="009128AB">
        <w:rPr>
          <w:lang w:val="en-GB"/>
        </w:rPr>
        <w:t xml:space="preserve">with disabilities </w:t>
      </w:r>
      <w:r w:rsidRPr="006911E9">
        <w:rPr>
          <w:lang w:val="en-GB"/>
        </w:rPr>
        <w:t>who are not self-sufficient</w:t>
      </w:r>
      <w:r>
        <w:rPr>
          <w:lang w:val="en-GB"/>
        </w:rPr>
        <w:t xml:space="preserve"> (Article 44).</w:t>
      </w:r>
    </w:p>
    <w:p w14:paraId="57AEB9EB" w14:textId="77777777" w:rsidR="009F7D33" w:rsidRPr="009F7D33" w:rsidRDefault="009F7D33" w:rsidP="009F7D33">
      <w:pPr>
        <w:pStyle w:val="Paragrafoelenco"/>
        <w:ind w:left="0"/>
        <w:jc w:val="both"/>
        <w:rPr>
          <w:b/>
          <w:lang w:val="en-GB"/>
        </w:rPr>
      </w:pPr>
    </w:p>
    <w:p w14:paraId="651F4024" w14:textId="0673913F" w:rsidR="009F7D33" w:rsidRDefault="009F7D33" w:rsidP="009F7D33">
      <w:pPr>
        <w:pStyle w:val="Paragrafoelenco"/>
        <w:numPr>
          <w:ilvl w:val="0"/>
          <w:numId w:val="4"/>
        </w:numPr>
        <w:ind w:left="567" w:hanging="567"/>
        <w:jc w:val="both"/>
        <w:rPr>
          <w:b/>
          <w:lang w:val="en-GB"/>
        </w:rPr>
      </w:pPr>
      <w:r w:rsidRPr="009F7D33">
        <w:rPr>
          <w:b/>
          <w:lang w:val="en-GB"/>
        </w:rPr>
        <w:t>Please provide information on discrimination against older persons with d</w:t>
      </w:r>
      <w:r w:rsidR="00AD248F">
        <w:rPr>
          <w:b/>
          <w:lang w:val="en-GB"/>
        </w:rPr>
        <w:t>isabilities in law and practice</w:t>
      </w:r>
    </w:p>
    <w:p w14:paraId="1B5E2A83" w14:textId="77777777" w:rsidR="0008006E" w:rsidRDefault="0008006E" w:rsidP="000A0C53">
      <w:pPr>
        <w:pStyle w:val="Paragrafoelenco"/>
        <w:ind w:left="567"/>
        <w:jc w:val="both"/>
        <w:rPr>
          <w:lang w:val="en-GB"/>
        </w:rPr>
      </w:pPr>
    </w:p>
    <w:p w14:paraId="275767EE" w14:textId="4FB1227F" w:rsidR="000A0C53" w:rsidRPr="000A0C53" w:rsidRDefault="00AD248F" w:rsidP="000A0C53">
      <w:pPr>
        <w:pStyle w:val="Paragrafoelenco"/>
        <w:ind w:left="567"/>
        <w:jc w:val="both"/>
        <w:rPr>
          <w:lang w:val="en-GB"/>
        </w:rPr>
      </w:pPr>
      <w:r w:rsidRPr="00AD248F">
        <w:rPr>
          <w:lang w:val="en-GB"/>
        </w:rPr>
        <w:t>On 6 March 2006, the law concerning the measures for the judicial protection of persons with disabilities victims of d</w:t>
      </w:r>
      <w:r w:rsidR="00E442DA">
        <w:rPr>
          <w:lang w:val="en-GB"/>
        </w:rPr>
        <w:t>iscrimination came into force (L</w:t>
      </w:r>
      <w:r w:rsidR="00AB5044">
        <w:rPr>
          <w:lang w:val="en-GB"/>
        </w:rPr>
        <w:t>aw 1 March 2006, N</w:t>
      </w:r>
      <w:r w:rsidR="00E442DA">
        <w:rPr>
          <w:lang w:val="en-GB"/>
        </w:rPr>
        <w:t>o</w:t>
      </w:r>
      <w:r w:rsidRPr="00AD248F">
        <w:rPr>
          <w:lang w:val="en-GB"/>
        </w:rPr>
        <w:t>. 67). The need underlying the aforementioned law lies in defining and recognizing discriminatory behavio</w:t>
      </w:r>
      <w:r w:rsidR="00E442DA">
        <w:rPr>
          <w:lang w:val="en-GB"/>
        </w:rPr>
        <w:t>ur against persons</w:t>
      </w:r>
      <w:r w:rsidRPr="00AD248F">
        <w:rPr>
          <w:lang w:val="en-GB"/>
        </w:rPr>
        <w:t xml:space="preserve"> with disabilities and providing protection for the victims of such practices through an ad hoc sanctioning system. This legislation allows the elderly person with disabilities to rise up against any kind of discrimination, be it direct or indirect. There is direct discrimination when, for reasons connected with disability, a person is treated less favo</w:t>
      </w:r>
      <w:r w:rsidR="00E442DA">
        <w:rPr>
          <w:lang w:val="en-GB"/>
        </w:rPr>
        <w:t>u</w:t>
      </w:r>
      <w:r w:rsidRPr="00AD248F">
        <w:rPr>
          <w:lang w:val="en-GB"/>
        </w:rPr>
        <w:t>rably than a non-disabled person in a similar situation has been or would be treated. Indirect discrimination occurs when an apparently neutral provision, criterion, practice, act, pact or behavio</w:t>
      </w:r>
      <w:r w:rsidR="00E442DA">
        <w:rPr>
          <w:lang w:val="en-GB"/>
        </w:rPr>
        <w:t>u</w:t>
      </w:r>
      <w:r w:rsidRPr="00AD248F">
        <w:rPr>
          <w:lang w:val="en-GB"/>
        </w:rPr>
        <w:t>r puts a person with disabilities at a disadvantage compared to other people. This instrument of action has great potential and the jurisprudence of merit has broadened its scope of application</w:t>
      </w:r>
      <w:r w:rsidR="000A0C53">
        <w:rPr>
          <w:lang w:val="en-GB"/>
        </w:rPr>
        <w:t xml:space="preserve">. </w:t>
      </w:r>
      <w:r w:rsidR="000A0C53" w:rsidRPr="000A0C53">
        <w:rPr>
          <w:lang w:val="en-GB"/>
        </w:rPr>
        <w:t>For example, th</w:t>
      </w:r>
      <w:r w:rsidR="00E442DA">
        <w:rPr>
          <w:lang w:val="en-GB"/>
        </w:rPr>
        <w:t>e Court</w:t>
      </w:r>
      <w:r w:rsidR="000A0C53">
        <w:rPr>
          <w:lang w:val="en-GB"/>
        </w:rPr>
        <w:t xml:space="preserve"> of Rome, in </w:t>
      </w:r>
      <w:r w:rsidR="000A0C53" w:rsidRPr="000A0C53">
        <w:rPr>
          <w:lang w:val="en-GB"/>
        </w:rPr>
        <w:t>June 2018, ordered a transport company, which takes care of the movements from the train station to the airport, to activat</w:t>
      </w:r>
      <w:r w:rsidR="00E442DA">
        <w:rPr>
          <w:lang w:val="en-GB"/>
        </w:rPr>
        <w:t>e accessible vehicles for persons</w:t>
      </w:r>
      <w:r w:rsidR="000A0C53" w:rsidRPr="000A0C53">
        <w:rPr>
          <w:lang w:val="en-GB"/>
        </w:rPr>
        <w:t xml:space="preserve"> with disabilities, at the time of the unexpected events. On the subj</w:t>
      </w:r>
      <w:r w:rsidR="00E442DA">
        <w:rPr>
          <w:lang w:val="en-GB"/>
        </w:rPr>
        <w:t>ect, it’s worth pointing</w:t>
      </w:r>
      <w:r w:rsidR="000A0C53" w:rsidRPr="000A0C53">
        <w:rPr>
          <w:lang w:val="en-GB"/>
        </w:rPr>
        <w:t xml:space="preserve"> out that a rese</w:t>
      </w:r>
      <w:r w:rsidR="000A0C53">
        <w:rPr>
          <w:lang w:val="en-GB"/>
        </w:rPr>
        <w:t>arch by LEDHA</w:t>
      </w:r>
      <w:r w:rsidR="004C27D8">
        <w:rPr>
          <w:rStyle w:val="Rimandonotaapidipagina"/>
          <w:lang w:val="en-GB"/>
        </w:rPr>
        <w:footnoteReference w:id="1"/>
      </w:r>
      <w:r w:rsidR="000A0C53">
        <w:rPr>
          <w:lang w:val="en-GB"/>
        </w:rPr>
        <w:t xml:space="preserve"> (</w:t>
      </w:r>
      <w:r w:rsidR="004C27D8" w:rsidRPr="00B64647">
        <w:rPr>
          <w:lang w:val="en-GB"/>
        </w:rPr>
        <w:t>League for the rights of handicapped persons)</w:t>
      </w:r>
      <w:r w:rsidR="000A0C53" w:rsidRPr="000A0C53">
        <w:rPr>
          <w:lang w:val="en-GB"/>
        </w:rPr>
        <w:t xml:space="preserve"> carried out in June 2018, showed that discriminatory behavio</w:t>
      </w:r>
      <w:r w:rsidR="00E442DA">
        <w:rPr>
          <w:lang w:val="en-GB"/>
        </w:rPr>
        <w:t>u</w:t>
      </w:r>
      <w:r w:rsidR="000A0C53" w:rsidRPr="000A0C53">
        <w:rPr>
          <w:lang w:val="en-GB"/>
        </w:rPr>
        <w:t xml:space="preserve">rs occur daily and involve various aspects of the life of the </w:t>
      </w:r>
      <w:r w:rsidR="00E442DA">
        <w:rPr>
          <w:lang w:val="en-GB"/>
        </w:rPr>
        <w:t>person with disabiliti</w:t>
      </w:r>
      <w:r w:rsidR="00967C6F">
        <w:rPr>
          <w:lang w:val="en-GB"/>
        </w:rPr>
        <w:t>es</w:t>
      </w:r>
      <w:r w:rsidR="000A0C53" w:rsidRPr="000A0C53">
        <w:rPr>
          <w:lang w:val="en-GB"/>
        </w:rPr>
        <w:t>. And from the same research, it can be seen that the areas at greatest risk, where the victims are also elderly with disabilities, are: access to social and health and social services; legal capacity; the presence of architectural barriers; the assessment of disability; mobility; prostheses and aids, as well as pension protection.</w:t>
      </w:r>
    </w:p>
    <w:p w14:paraId="1AA74281" w14:textId="139B83D1" w:rsidR="000A0C53" w:rsidRPr="00AD248F" w:rsidRDefault="000A0C53" w:rsidP="000A0C53">
      <w:pPr>
        <w:pStyle w:val="Paragrafoelenco"/>
        <w:ind w:left="567"/>
        <w:jc w:val="both"/>
        <w:rPr>
          <w:lang w:val="en-GB"/>
        </w:rPr>
      </w:pPr>
      <w:r w:rsidRPr="000A0C53">
        <w:rPr>
          <w:lang w:val="en-GB"/>
        </w:rPr>
        <w:t>However, bas</w:t>
      </w:r>
      <w:r w:rsidR="00B2306B">
        <w:rPr>
          <w:lang w:val="en-GB"/>
        </w:rPr>
        <w:t>ed on the data received at UNAR</w:t>
      </w:r>
      <w:r w:rsidR="00B64647">
        <w:rPr>
          <w:lang w:val="en-GB"/>
        </w:rPr>
        <w:t xml:space="preserve"> (</w:t>
      </w:r>
      <w:r w:rsidR="00B64647" w:rsidRPr="00B64647">
        <w:rPr>
          <w:lang w:val="en-GB"/>
        </w:rPr>
        <w:t>National Anti-Racial Discrimination Office)</w:t>
      </w:r>
      <w:r w:rsidRPr="000A0C53">
        <w:rPr>
          <w:lang w:val="en-GB"/>
        </w:rPr>
        <w:t>, in the 2016-2018 three-year period, the number of reports of cases involving a person with a disability aged 65 or over is very small and residual</w:t>
      </w:r>
      <w:r w:rsidR="00B2306B">
        <w:rPr>
          <w:lang w:val="en-GB"/>
        </w:rPr>
        <w:t>.</w:t>
      </w:r>
    </w:p>
    <w:p w14:paraId="7AEC81C3" w14:textId="77777777" w:rsidR="009F7D33" w:rsidRPr="009F7D33" w:rsidRDefault="009F7D33" w:rsidP="009F7D33">
      <w:pPr>
        <w:pStyle w:val="Paragrafoelenco"/>
        <w:ind w:left="1494"/>
        <w:jc w:val="both"/>
        <w:rPr>
          <w:b/>
          <w:lang w:val="en-GB"/>
        </w:rPr>
      </w:pPr>
    </w:p>
    <w:p w14:paraId="5E3B0A21" w14:textId="77777777" w:rsidR="009F7D33" w:rsidRPr="009F7D33" w:rsidRDefault="009F7D33" w:rsidP="009F7D33">
      <w:pPr>
        <w:pStyle w:val="Paragrafoelenco"/>
        <w:numPr>
          <w:ilvl w:val="0"/>
          <w:numId w:val="4"/>
        </w:numPr>
        <w:ind w:left="567" w:hanging="567"/>
        <w:jc w:val="both"/>
        <w:rPr>
          <w:b/>
        </w:rPr>
      </w:pPr>
      <w:r w:rsidRPr="009F7D33">
        <w:rPr>
          <w:b/>
        </w:rPr>
        <w:t xml:space="preserve">Please </w:t>
      </w:r>
      <w:r w:rsidRPr="009F7D33">
        <w:rPr>
          <w:b/>
          <w:lang w:val="en-GB"/>
        </w:rPr>
        <w:t>provide information and statistical data (including surveys, censuses, administrative data, literature, reports, and studies) related to the realization of the rights of older persons with disabilities in general, as well as with particular focus in the following areas</w:t>
      </w:r>
      <w:r w:rsidRPr="009F7D33">
        <w:rPr>
          <w:b/>
        </w:rPr>
        <w:t>:</w:t>
      </w:r>
    </w:p>
    <w:p w14:paraId="1A006A3C" w14:textId="77777777" w:rsidR="009F7D33" w:rsidRPr="009F7D33" w:rsidRDefault="009F7D33" w:rsidP="009F7D33">
      <w:pPr>
        <w:pStyle w:val="Paragrafoelenco"/>
        <w:ind w:left="0"/>
        <w:jc w:val="both"/>
        <w:rPr>
          <w:b/>
        </w:rPr>
      </w:pPr>
    </w:p>
    <w:p w14:paraId="1CF835E6" w14:textId="77777777" w:rsidR="009F7D33" w:rsidRPr="009F7D33" w:rsidRDefault="009F7D33" w:rsidP="009F7D33">
      <w:pPr>
        <w:pStyle w:val="Paragrafoelenco"/>
        <w:numPr>
          <w:ilvl w:val="0"/>
          <w:numId w:val="5"/>
        </w:numPr>
        <w:jc w:val="both"/>
        <w:rPr>
          <w:b/>
        </w:rPr>
      </w:pPr>
      <w:r w:rsidRPr="009F7D33">
        <w:rPr>
          <w:b/>
        </w:rPr>
        <w:t>Exercise of legal capacity;</w:t>
      </w:r>
    </w:p>
    <w:p w14:paraId="79387192" w14:textId="77777777" w:rsidR="009F7D33" w:rsidRPr="009F7D33" w:rsidRDefault="009F7D33" w:rsidP="009F7D33">
      <w:pPr>
        <w:pStyle w:val="Paragrafoelenco"/>
        <w:numPr>
          <w:ilvl w:val="0"/>
          <w:numId w:val="5"/>
        </w:numPr>
        <w:jc w:val="both"/>
        <w:rPr>
          <w:b/>
        </w:rPr>
      </w:pPr>
      <w:r w:rsidRPr="009F7D33">
        <w:rPr>
          <w:b/>
        </w:rPr>
        <w:t xml:space="preserve">Admission procedures to social or healthcare services, including involuntary admissions; </w:t>
      </w:r>
    </w:p>
    <w:p w14:paraId="0569F703" w14:textId="77777777" w:rsidR="009F7D33" w:rsidRPr="009F7D33" w:rsidRDefault="009F7D33" w:rsidP="009F7D33">
      <w:pPr>
        <w:pStyle w:val="Paragrafoelenco"/>
        <w:numPr>
          <w:ilvl w:val="0"/>
          <w:numId w:val="5"/>
        </w:numPr>
        <w:jc w:val="both"/>
        <w:rPr>
          <w:b/>
        </w:rPr>
      </w:pPr>
      <w:r w:rsidRPr="009F7D33">
        <w:rPr>
          <w:b/>
        </w:rPr>
        <w:t>Older persons with disabilities living in institutions;</w:t>
      </w:r>
    </w:p>
    <w:p w14:paraId="4D35E310" w14:textId="77777777" w:rsidR="009F7D33" w:rsidRPr="009F7D33" w:rsidRDefault="009F7D33" w:rsidP="009F7D33">
      <w:pPr>
        <w:pStyle w:val="Paragrafoelenco"/>
        <w:numPr>
          <w:ilvl w:val="0"/>
          <w:numId w:val="5"/>
        </w:numPr>
        <w:jc w:val="both"/>
        <w:rPr>
          <w:b/>
        </w:rPr>
      </w:pPr>
      <w:r w:rsidRPr="009F7D33">
        <w:rPr>
          <w:b/>
        </w:rPr>
        <w:t>Access to support to live independently in the community;</w:t>
      </w:r>
    </w:p>
    <w:p w14:paraId="2754C6C3" w14:textId="77777777" w:rsidR="009F7D33" w:rsidRPr="009F7D33" w:rsidRDefault="009F7D33" w:rsidP="009F7D33">
      <w:pPr>
        <w:pStyle w:val="Paragrafoelenco"/>
        <w:numPr>
          <w:ilvl w:val="0"/>
          <w:numId w:val="5"/>
        </w:numPr>
        <w:jc w:val="both"/>
        <w:rPr>
          <w:b/>
        </w:rPr>
      </w:pPr>
      <w:r w:rsidRPr="009F7D33">
        <w:rPr>
          <w:b/>
        </w:rPr>
        <w:t>Access to free or affordable healthcare:</w:t>
      </w:r>
    </w:p>
    <w:p w14:paraId="7A59FA88" w14:textId="77777777" w:rsidR="009F7D33" w:rsidRPr="009F7D33" w:rsidRDefault="009F7D33" w:rsidP="009F7D33">
      <w:pPr>
        <w:pStyle w:val="Paragrafoelenco"/>
        <w:numPr>
          <w:ilvl w:val="0"/>
          <w:numId w:val="5"/>
        </w:numPr>
        <w:jc w:val="both"/>
        <w:rPr>
          <w:b/>
        </w:rPr>
      </w:pPr>
      <w:r w:rsidRPr="009F7D33">
        <w:rPr>
          <w:b/>
        </w:rPr>
        <w:t xml:space="preserve">Access to free or affordable rehabilitation goods and services; </w:t>
      </w:r>
    </w:p>
    <w:p w14:paraId="68ED2F7C" w14:textId="77777777" w:rsidR="009F7D33" w:rsidRPr="009F7D33" w:rsidRDefault="009F7D33" w:rsidP="009F7D33">
      <w:pPr>
        <w:pStyle w:val="Paragrafoelenco"/>
        <w:numPr>
          <w:ilvl w:val="0"/>
          <w:numId w:val="5"/>
        </w:numPr>
        <w:jc w:val="both"/>
        <w:rPr>
          <w:b/>
        </w:rPr>
      </w:pPr>
      <w:r w:rsidRPr="009F7D33">
        <w:rPr>
          <w:b/>
        </w:rPr>
        <w:t>Access to social protection schemes; and</w:t>
      </w:r>
    </w:p>
    <w:p w14:paraId="6E43A074" w14:textId="77777777" w:rsidR="009F7D33" w:rsidRPr="009F7D33" w:rsidRDefault="009F7D33" w:rsidP="009F7D33">
      <w:pPr>
        <w:pStyle w:val="Paragrafoelenco"/>
        <w:numPr>
          <w:ilvl w:val="0"/>
          <w:numId w:val="5"/>
        </w:numPr>
        <w:jc w:val="both"/>
        <w:rPr>
          <w:b/>
        </w:rPr>
      </w:pPr>
      <w:r w:rsidRPr="009F7D33">
        <w:rPr>
          <w:b/>
        </w:rPr>
        <w:t xml:space="preserve">End of life and palliative care. </w:t>
      </w:r>
    </w:p>
    <w:p w14:paraId="586AE55B" w14:textId="77777777" w:rsidR="00426B7D" w:rsidRDefault="00426B7D" w:rsidP="009F7D33">
      <w:pPr>
        <w:pStyle w:val="Paragrafoelenco"/>
        <w:ind w:left="567"/>
        <w:jc w:val="both"/>
        <w:rPr>
          <w:b/>
          <w:lang w:val="en-GB"/>
        </w:rPr>
      </w:pPr>
    </w:p>
    <w:p w14:paraId="29519222" w14:textId="53F19F7B" w:rsidR="00E74FDC" w:rsidRDefault="003D589D" w:rsidP="00426B7D">
      <w:pPr>
        <w:pStyle w:val="Paragrafoelenco"/>
        <w:ind w:left="0"/>
        <w:jc w:val="both"/>
        <w:rPr>
          <w:lang w:val="en-GB"/>
        </w:rPr>
      </w:pPr>
      <w:r>
        <w:t xml:space="preserve">According to data collected by </w:t>
      </w:r>
      <w:r w:rsidRPr="004B63E2">
        <w:t>the Italian National</w:t>
      </w:r>
      <w:r>
        <w:t xml:space="preserve"> Institute of Statistics (ISTAT)</w:t>
      </w:r>
      <w:r w:rsidR="00E74FDC" w:rsidRPr="00E74FDC">
        <w:rPr>
          <w:lang w:val="en-GB"/>
        </w:rPr>
        <w:t xml:space="preserve">, over two and a half million people </w:t>
      </w:r>
      <w:r>
        <w:rPr>
          <w:lang w:val="en-GB"/>
        </w:rPr>
        <w:t xml:space="preserve">in Italy </w:t>
      </w:r>
      <w:r w:rsidR="00E74FDC" w:rsidRPr="00E74FDC">
        <w:rPr>
          <w:lang w:val="en-GB"/>
        </w:rPr>
        <w:t>live in conditions of disability</w:t>
      </w:r>
      <w:r w:rsidR="00E74FDC">
        <w:rPr>
          <w:lang w:val="en-GB"/>
        </w:rPr>
        <w:t xml:space="preserve">: </w:t>
      </w:r>
      <w:r w:rsidRPr="003D589D">
        <w:rPr>
          <w:lang w:val="en-GB"/>
        </w:rPr>
        <w:t>4.8% of the total pop</w:t>
      </w:r>
      <w:r>
        <w:rPr>
          <w:lang w:val="en-GB"/>
        </w:rPr>
        <w:t>ulation, 44.5% in the age group over</w:t>
      </w:r>
      <w:r w:rsidRPr="003D589D">
        <w:rPr>
          <w:lang w:val="en-GB"/>
        </w:rPr>
        <w:t xml:space="preserve"> 80 years</w:t>
      </w:r>
      <w:r>
        <w:rPr>
          <w:lang w:val="en-GB"/>
        </w:rPr>
        <w:t xml:space="preserve"> old.</w:t>
      </w:r>
    </w:p>
    <w:p w14:paraId="763364E5" w14:textId="2F628847" w:rsidR="004B63E2" w:rsidRDefault="00426B7D" w:rsidP="00426B7D">
      <w:pPr>
        <w:pStyle w:val="Paragrafoelenco"/>
        <w:ind w:left="0"/>
        <w:jc w:val="both"/>
      </w:pPr>
      <w:r w:rsidRPr="00426B7D">
        <w:rPr>
          <w:lang w:val="en-GB"/>
        </w:rPr>
        <w:t>Information and statistical data (including surveys, censuses, administrative data, literature, reports, and studies) related to the realization of the rights of older persons with disabilities in general</w:t>
      </w:r>
      <w:r w:rsidR="004B63E2">
        <w:rPr>
          <w:lang w:val="en-GB"/>
        </w:rPr>
        <w:t xml:space="preserve"> </w:t>
      </w:r>
      <w:r w:rsidR="004B63E2" w:rsidRPr="004B63E2">
        <w:t xml:space="preserve">are available on the website www.disabilitaincifre.it of </w:t>
      </w:r>
      <w:r w:rsidR="003D589D">
        <w:t>ISTAT</w:t>
      </w:r>
      <w:r w:rsidR="004B63E2" w:rsidRPr="004B63E2">
        <w:t xml:space="preserve">, resulting from the monitoring of several institutional sources and censuses. Additional databases are available in the archive at the link </w:t>
      </w:r>
      <w:hyperlink r:id="rId8" w:history="1">
        <w:r w:rsidR="004B63E2" w:rsidRPr="00CF6005">
          <w:rPr>
            <w:rStyle w:val="Collegamentoipertestuale"/>
          </w:rPr>
          <w:t>https://www.istat.it/it/archivio/disabili</w:t>
        </w:r>
      </w:hyperlink>
      <w:r w:rsidR="004B63E2" w:rsidRPr="004B63E2">
        <w:t>.</w:t>
      </w:r>
    </w:p>
    <w:p w14:paraId="6E3BF913" w14:textId="350F4AFE" w:rsidR="004B63E2" w:rsidRDefault="004B63E2" w:rsidP="00426B7D">
      <w:pPr>
        <w:pStyle w:val="Paragrafoelenco"/>
        <w:ind w:left="0"/>
        <w:jc w:val="both"/>
        <w:rPr>
          <w:lang w:val="en-GB"/>
        </w:rPr>
      </w:pPr>
      <w:r w:rsidRPr="004B63E2">
        <w:rPr>
          <w:lang w:val="en-GB"/>
        </w:rPr>
        <w:t xml:space="preserve">Regarding the procedures for admission of persons with disabilities to social and health care services, Article 14 of Law 328 of 2000 states that to achieve the full integration of </w:t>
      </w:r>
      <w:r w:rsidR="00967C6F">
        <w:rPr>
          <w:lang w:val="en-GB"/>
        </w:rPr>
        <w:t>persons with disabilities</w:t>
      </w:r>
      <w:r w:rsidRPr="004B63E2">
        <w:rPr>
          <w:lang w:val="en-GB"/>
        </w:rPr>
        <w:t xml:space="preserve"> referred to in Article 3 of</w:t>
      </w:r>
      <w:r w:rsidR="00967C6F">
        <w:rPr>
          <w:lang w:val="en-GB"/>
        </w:rPr>
        <w:t xml:space="preserve"> Law 104/92, the municipalities</w:t>
      </w:r>
      <w:r w:rsidRPr="004B63E2">
        <w:rPr>
          <w:lang w:val="en-GB"/>
        </w:rPr>
        <w:t>, in agreement with the local health units, prepare, at the request of the interested party, an individual project</w:t>
      </w:r>
      <w:r w:rsidR="00967C6F">
        <w:rPr>
          <w:lang w:val="en-GB"/>
        </w:rPr>
        <w:t>. It</w:t>
      </w:r>
      <w:r w:rsidRPr="004B63E2">
        <w:rPr>
          <w:lang w:val="en-GB"/>
        </w:rPr>
        <w:t xml:space="preserve"> includes, in addition to the diagnostic-functional evaluation, the care and rehabilitation services to be paid by the National Health Service, personal services to which the municipality provides a direct or accredited form, with particular reference to the recovery and social integration, as well as the economic measures necessary for overcoming the conditions of poverty, marginalization and social exclusion. In the individual project the potential and the possible support for the family nucleus are defined.</w:t>
      </w:r>
    </w:p>
    <w:p w14:paraId="60FA9BCA" w14:textId="180F1F25" w:rsidR="00D50299" w:rsidRPr="004B63E2" w:rsidRDefault="00D50299" w:rsidP="00426B7D">
      <w:pPr>
        <w:pStyle w:val="Paragrafoelenco"/>
        <w:ind w:left="0"/>
        <w:jc w:val="both"/>
        <w:rPr>
          <w:lang w:val="en-GB"/>
        </w:rPr>
      </w:pPr>
      <w:r>
        <w:rPr>
          <w:lang w:val="en-GB"/>
        </w:rPr>
        <w:t xml:space="preserve">See Annexes 1 and 2 for data on </w:t>
      </w:r>
      <w:r w:rsidR="00450B69">
        <w:rPr>
          <w:lang w:val="en-GB"/>
        </w:rPr>
        <w:t>E</w:t>
      </w:r>
      <w:r w:rsidR="000A0592" w:rsidRPr="000A0592">
        <w:rPr>
          <w:lang w:val="en-GB"/>
        </w:rPr>
        <w:t>lderly treated in integrated home care</w:t>
      </w:r>
      <w:r w:rsidR="000A0592">
        <w:rPr>
          <w:lang w:val="en-GB"/>
        </w:rPr>
        <w:t xml:space="preserve"> and </w:t>
      </w:r>
      <w:r w:rsidR="00450B69" w:rsidRPr="00450B69">
        <w:rPr>
          <w:lang w:val="en-GB"/>
        </w:rPr>
        <w:t>Residential and semi-residential health facilities for the elderly</w:t>
      </w:r>
      <w:r w:rsidR="00450B69">
        <w:rPr>
          <w:lang w:val="en-GB"/>
        </w:rPr>
        <w:t>.</w:t>
      </w:r>
    </w:p>
    <w:p w14:paraId="6218A108" w14:textId="77777777" w:rsidR="00426B7D" w:rsidRPr="00450B69" w:rsidRDefault="00426B7D" w:rsidP="009F7D33">
      <w:pPr>
        <w:pStyle w:val="Paragrafoelenco"/>
        <w:ind w:left="567"/>
        <w:jc w:val="both"/>
        <w:rPr>
          <w:lang w:val="en-GB"/>
        </w:rPr>
      </w:pPr>
    </w:p>
    <w:p w14:paraId="574FE2A5" w14:textId="77777777" w:rsidR="009F7D33" w:rsidRPr="009F7D33" w:rsidRDefault="009F7D33" w:rsidP="009F7D33">
      <w:pPr>
        <w:pStyle w:val="Paragrafoelenco"/>
        <w:numPr>
          <w:ilvl w:val="0"/>
          <w:numId w:val="4"/>
        </w:numPr>
        <w:ind w:left="567" w:hanging="567"/>
        <w:jc w:val="both"/>
        <w:rPr>
          <w:b/>
        </w:rPr>
      </w:pPr>
      <w:r w:rsidRPr="009F7D33">
        <w:rPr>
          <w:b/>
          <w:lang w:val="en-GB"/>
        </w:rPr>
        <w:t xml:space="preserve">Please provide information on the existence of long-term care services in your country and describe to what extent they promote the autonomy and independence of older persons with disabilities. </w:t>
      </w:r>
    </w:p>
    <w:p w14:paraId="746F69E8" w14:textId="77777777" w:rsidR="009F7D33" w:rsidRDefault="009F7D33" w:rsidP="009F7D33">
      <w:pPr>
        <w:pStyle w:val="Paragrafoelenco"/>
        <w:ind w:left="567"/>
        <w:jc w:val="both"/>
        <w:rPr>
          <w:b/>
          <w:lang w:val="en-GB"/>
        </w:rPr>
      </w:pPr>
    </w:p>
    <w:p w14:paraId="4709EE9F" w14:textId="03AEAA8E" w:rsidR="004C17D1" w:rsidRDefault="005622F5" w:rsidP="005622F5">
      <w:pPr>
        <w:pStyle w:val="Paragrafoelenco"/>
        <w:ind w:left="567" w:hanging="567"/>
        <w:jc w:val="both"/>
      </w:pPr>
      <w:r>
        <w:t xml:space="preserve">In Italy </w:t>
      </w:r>
      <w:r w:rsidRPr="005622F5">
        <w:t>the institutionalization rate of the elderly is significantly lower than the European average</w:t>
      </w:r>
      <w:r>
        <w:t>.</w:t>
      </w:r>
    </w:p>
    <w:p w14:paraId="614F430E" w14:textId="26BCCCF0" w:rsidR="005622F5" w:rsidRDefault="00A50BC0" w:rsidP="00A50BC0">
      <w:pPr>
        <w:pStyle w:val="Paragrafoelenco"/>
        <w:ind w:left="0"/>
        <w:jc w:val="both"/>
      </w:pPr>
      <w:r>
        <w:t>S</w:t>
      </w:r>
      <w:r w:rsidRPr="00A50BC0">
        <w:t>everal alternative housing models to traditional shelter structures</w:t>
      </w:r>
      <w:r>
        <w:t xml:space="preserve"> have been adopted</w:t>
      </w:r>
      <w:r w:rsidRPr="00A50BC0">
        <w:t>: especially in the northern regions, in fact</w:t>
      </w:r>
      <w:r w:rsidR="00967C6F">
        <w:t>,</w:t>
      </w:r>
      <w:r w:rsidRPr="00A50BC0">
        <w:t xml:space="preserve"> the development of interventions aimed at the redevelopment of houses is reported in order to make them suitable for the lives of the elderly, with the spread of protected housing and solutions for independent living, as well as contractual forms of equal aid.</w:t>
      </w:r>
    </w:p>
    <w:p w14:paraId="3D9584A2" w14:textId="631DDAF0" w:rsidR="000F6A73" w:rsidRDefault="000F6A73" w:rsidP="00A50BC0">
      <w:pPr>
        <w:pStyle w:val="Paragrafoelenco"/>
        <w:ind w:left="0"/>
        <w:jc w:val="both"/>
      </w:pPr>
      <w:r w:rsidRPr="000F6A73">
        <w:t>In Italy, financing and provis</w:t>
      </w:r>
      <w:r>
        <w:t>ion of care services are</w:t>
      </w:r>
      <w:r w:rsidRPr="000F6A73">
        <w:t xml:space="preserve"> divided between municipalities, regions, national health service and INPS</w:t>
      </w:r>
      <w:r>
        <w:t xml:space="preserve">. </w:t>
      </w:r>
      <w:r w:rsidR="002C63A7">
        <w:t>T</w:t>
      </w:r>
      <w:r w:rsidR="002C63A7" w:rsidRPr="002C63A7">
        <w:t>he main component of public services for the non-self-sufficient elderly and their families is in fact represented by the monetary transfers that INPS provides in the form of accompanying compensation</w:t>
      </w:r>
      <w:r w:rsidR="002C63A7">
        <w:t>.</w:t>
      </w:r>
    </w:p>
    <w:p w14:paraId="281AFBD4" w14:textId="366ABEE3" w:rsidR="0069483A" w:rsidRDefault="0069483A" w:rsidP="00A50BC0">
      <w:pPr>
        <w:pStyle w:val="Paragrafoelenco"/>
        <w:ind w:left="0"/>
        <w:jc w:val="both"/>
      </w:pPr>
      <w:r w:rsidRPr="0069483A">
        <w:t>To cover socially significant costs and to support both the autonomy of the non self-sufficient person and his family, the National Fund for non self-sufficiency (FNA) and the Directorate General for the fight against poverty and social planning of the Ministry of Labor and Social Policies manages the procedures relating to the division of labor to guarantee the implementation of the essential levels of welfare benefits throughout the national territory (Article 1, paragraph 1264, of the Law of 27 December 2006, No. 296).</w:t>
      </w:r>
    </w:p>
    <w:p w14:paraId="1C66261D" w14:textId="499FDE6F" w:rsidR="001144F3" w:rsidRDefault="00967C6F" w:rsidP="00A50BC0">
      <w:pPr>
        <w:pStyle w:val="Paragrafoelenco"/>
        <w:ind w:left="0"/>
        <w:jc w:val="both"/>
      </w:pPr>
      <w:r>
        <w:t>As per D</w:t>
      </w:r>
      <w:r w:rsidR="001144F3" w:rsidRPr="001144F3">
        <w:t>ecree of the Minister of Labor and Social Policies and of the Minister of the Family and Disabilities, in conjunction with the Ministry of Health and the Ministry of Economy and Finance, the resources allocated each year by law are allocated to the regions budget for the coverage of socially and health-related costs of social relevance. The resources are additional and for services that are complementary to health services.</w:t>
      </w:r>
    </w:p>
    <w:p w14:paraId="1F8116B7" w14:textId="6738390B" w:rsidR="00A93AA2" w:rsidRDefault="00A93AA2" w:rsidP="00A50BC0">
      <w:pPr>
        <w:pStyle w:val="Paragrafoelenco"/>
        <w:ind w:left="0"/>
        <w:jc w:val="both"/>
      </w:pPr>
      <w:r>
        <w:t>B</w:t>
      </w:r>
      <w:r w:rsidRPr="00A93AA2">
        <w:t xml:space="preserve">y decree of the Ministry of Labor and Social Policies in agreement with the Ministry for the Family and Disabilities a Fund called </w:t>
      </w:r>
      <w:r>
        <w:t>“Dopo di Noi” (</w:t>
      </w:r>
      <w:r w:rsidRPr="00A93AA2">
        <w:t>"After Us"</w:t>
      </w:r>
      <w:r>
        <w:t>)</w:t>
      </w:r>
      <w:r w:rsidRPr="00A93AA2">
        <w:t xml:space="preserve"> was established for the prog</w:t>
      </w:r>
      <w:r w:rsidR="00967C6F">
        <w:t>ressive taking in care of persons</w:t>
      </w:r>
      <w:r w:rsidRPr="00A93AA2">
        <w:t xml:space="preserve"> with severe disabilities, even during their existence in life of parents if these are elderly, or unable to provide adequate support, or missing. The Fund ensures the assistance, c</w:t>
      </w:r>
      <w:r w:rsidR="00967C6F">
        <w:t>are and protection measures of L</w:t>
      </w:r>
      <w:r w:rsidR="00AB5044">
        <w:t>aw N</w:t>
      </w:r>
      <w:r w:rsidR="00967C6F">
        <w:t>o</w:t>
      </w:r>
      <w:r w:rsidRPr="00A93AA2">
        <w:t>.</w:t>
      </w:r>
      <w:r w:rsidR="00967C6F">
        <w:t xml:space="preserve"> 112 of</w:t>
      </w:r>
      <w:r w:rsidRPr="00A93AA2">
        <w:t xml:space="preserve"> 22 June 2016 “</w:t>
      </w:r>
      <w:r w:rsidRPr="00967C6F">
        <w:rPr>
          <w:i/>
        </w:rPr>
        <w:t>Provisions for assistance in favo</w:t>
      </w:r>
      <w:r w:rsidR="00967C6F">
        <w:rPr>
          <w:i/>
        </w:rPr>
        <w:t>r of persons</w:t>
      </w:r>
      <w:r w:rsidRPr="00967C6F">
        <w:rPr>
          <w:i/>
        </w:rPr>
        <w:t xml:space="preserve"> with severe disabilities without family support</w:t>
      </w:r>
      <w:r>
        <w:t>”.</w:t>
      </w:r>
    </w:p>
    <w:p w14:paraId="2C0E1DD5" w14:textId="77777777" w:rsidR="000F6A73" w:rsidRPr="005622F5" w:rsidRDefault="000F6A73" w:rsidP="00A50BC0">
      <w:pPr>
        <w:pStyle w:val="Paragrafoelenco"/>
        <w:ind w:left="0"/>
        <w:jc w:val="both"/>
      </w:pPr>
    </w:p>
    <w:p w14:paraId="11C47782" w14:textId="2E4C7AA6" w:rsidR="009F7D33" w:rsidRDefault="009F7D33" w:rsidP="009F7D33">
      <w:pPr>
        <w:spacing w:after="0" w:line="240" w:lineRule="auto"/>
        <w:jc w:val="both"/>
        <w:rPr>
          <w:rFonts w:ascii="Times New Roman" w:hAnsi="Times New Roman"/>
          <w:sz w:val="24"/>
          <w:szCs w:val="24"/>
          <w:lang w:val="en-US"/>
        </w:rPr>
      </w:pPr>
      <w:r w:rsidRPr="00976CC6">
        <w:rPr>
          <w:rFonts w:ascii="Times New Roman" w:hAnsi="Times New Roman"/>
          <w:sz w:val="24"/>
          <w:szCs w:val="24"/>
          <w:lang w:val="en-US"/>
        </w:rPr>
        <w:t xml:space="preserve">The </w:t>
      </w:r>
      <w:r w:rsidRPr="00AB5044">
        <w:rPr>
          <w:rFonts w:ascii="Times New Roman" w:hAnsi="Times New Roman"/>
          <w:sz w:val="24"/>
          <w:szCs w:val="24"/>
          <w:lang w:val="en-US"/>
        </w:rPr>
        <w:t>National Programme on care services for early childhood and dependent elderly people</w:t>
      </w:r>
      <w:r w:rsidRPr="00976CC6">
        <w:rPr>
          <w:rFonts w:ascii="Times New Roman" w:hAnsi="Times New Roman"/>
          <w:b/>
          <w:sz w:val="24"/>
          <w:szCs w:val="24"/>
          <w:lang w:val="en-US"/>
        </w:rPr>
        <w:t xml:space="preserve"> </w:t>
      </w:r>
      <w:r w:rsidRPr="00976CC6">
        <w:rPr>
          <w:rFonts w:ascii="Times New Roman" w:hAnsi="Times New Roman"/>
          <w:sz w:val="24"/>
          <w:szCs w:val="24"/>
          <w:lang w:val="en-US"/>
        </w:rPr>
        <w:t>(</w:t>
      </w:r>
      <w:r w:rsidRPr="00E6484B">
        <w:rPr>
          <w:rFonts w:ascii="Times New Roman" w:hAnsi="Times New Roman"/>
          <w:i/>
          <w:sz w:val="24"/>
          <w:szCs w:val="24"/>
          <w:lang w:val="en-US"/>
        </w:rPr>
        <w:t>Programma Nazionale di Servizi di cura alla prima infanzia e agli anziani non autosufficienti</w:t>
      </w:r>
      <w:r w:rsidRPr="00976CC6">
        <w:rPr>
          <w:rFonts w:ascii="Times New Roman" w:hAnsi="Times New Roman"/>
          <w:sz w:val="24"/>
          <w:szCs w:val="24"/>
          <w:lang w:val="en-US"/>
        </w:rPr>
        <w:t xml:space="preserve">) </w:t>
      </w:r>
      <w:r>
        <w:rPr>
          <w:rFonts w:ascii="Times New Roman" w:hAnsi="Times New Roman"/>
          <w:sz w:val="24"/>
          <w:szCs w:val="24"/>
          <w:lang w:val="en-US"/>
        </w:rPr>
        <w:t>started in 2013</w:t>
      </w:r>
      <w:r w:rsidRPr="00976CC6">
        <w:rPr>
          <w:rFonts w:ascii="Times New Roman" w:hAnsi="Times New Roman"/>
          <w:sz w:val="24"/>
          <w:szCs w:val="24"/>
          <w:lang w:val="en-US"/>
        </w:rPr>
        <w:t xml:space="preserve"> as part of the National Programm</w:t>
      </w:r>
      <w:r>
        <w:rPr>
          <w:rFonts w:ascii="Times New Roman" w:hAnsi="Times New Roman"/>
          <w:sz w:val="24"/>
          <w:szCs w:val="24"/>
          <w:lang w:val="en-US"/>
        </w:rPr>
        <w:t>e for Action and Cohesion (PAC). It is co</w:t>
      </w:r>
      <w:r w:rsidRPr="00976CC6">
        <w:rPr>
          <w:rFonts w:ascii="Times New Roman" w:hAnsi="Times New Roman"/>
          <w:sz w:val="24"/>
          <w:szCs w:val="24"/>
          <w:lang w:val="en-US"/>
        </w:rPr>
        <w:t xml:space="preserve">ordinated by the Department for Family Policies </w:t>
      </w:r>
      <w:r>
        <w:rPr>
          <w:rFonts w:ascii="Times New Roman" w:hAnsi="Times New Roman"/>
          <w:sz w:val="24"/>
          <w:szCs w:val="24"/>
          <w:lang w:val="en-US"/>
        </w:rPr>
        <w:t>together with</w:t>
      </w:r>
      <w:r w:rsidRPr="00976CC6">
        <w:rPr>
          <w:rFonts w:ascii="Times New Roman" w:hAnsi="Times New Roman"/>
          <w:sz w:val="24"/>
          <w:szCs w:val="24"/>
          <w:lang w:val="en-US"/>
        </w:rPr>
        <w:t xml:space="preserve"> Ministry of Labour and Social Policies, and is addressed, among others, to </w:t>
      </w:r>
      <w:r>
        <w:rPr>
          <w:rFonts w:ascii="Times New Roman" w:hAnsi="Times New Roman"/>
          <w:sz w:val="24"/>
          <w:szCs w:val="24"/>
          <w:lang w:val="en-US"/>
        </w:rPr>
        <w:t xml:space="preserve">older persons </w:t>
      </w:r>
      <w:r w:rsidRPr="00976CC6">
        <w:rPr>
          <w:rFonts w:ascii="Times New Roman" w:hAnsi="Times New Roman"/>
          <w:sz w:val="24"/>
          <w:szCs w:val="24"/>
          <w:lang w:val="en-US"/>
        </w:rPr>
        <w:t>over 65</w:t>
      </w:r>
      <w:r>
        <w:rPr>
          <w:rFonts w:ascii="Times New Roman" w:hAnsi="Times New Roman"/>
          <w:sz w:val="24"/>
          <w:szCs w:val="24"/>
          <w:lang w:val="en-US"/>
        </w:rPr>
        <w:t xml:space="preserve"> </w:t>
      </w:r>
      <w:r w:rsidRPr="00976CC6">
        <w:rPr>
          <w:rFonts w:ascii="Times New Roman" w:hAnsi="Times New Roman"/>
          <w:sz w:val="24"/>
          <w:szCs w:val="24"/>
          <w:lang w:val="en-US"/>
        </w:rPr>
        <w:t xml:space="preserve">who are not self-sufficient. </w:t>
      </w:r>
    </w:p>
    <w:p w14:paraId="39297C23" w14:textId="77777777" w:rsidR="009F7D33" w:rsidRDefault="009F7D33" w:rsidP="009F7D33">
      <w:pPr>
        <w:spacing w:after="0" w:line="240" w:lineRule="auto"/>
        <w:jc w:val="both"/>
        <w:rPr>
          <w:rFonts w:ascii="Times New Roman" w:hAnsi="Times New Roman"/>
          <w:sz w:val="24"/>
          <w:szCs w:val="24"/>
          <w:lang w:val="en-US"/>
        </w:rPr>
      </w:pPr>
      <w:r w:rsidRPr="004749E2">
        <w:rPr>
          <w:rFonts w:ascii="Times New Roman" w:hAnsi="Times New Roman"/>
          <w:sz w:val="24"/>
          <w:szCs w:val="24"/>
          <w:lang w:val="en-US"/>
        </w:rPr>
        <w:t>Regarding t</w:t>
      </w:r>
      <w:r>
        <w:rPr>
          <w:rFonts w:ascii="Times New Roman" w:hAnsi="Times New Roman"/>
          <w:sz w:val="24"/>
          <w:szCs w:val="24"/>
          <w:lang w:val="en-US"/>
        </w:rPr>
        <w:t>he services for elderly</w:t>
      </w:r>
      <w:r w:rsidRPr="004749E2">
        <w:rPr>
          <w:rFonts w:ascii="Times New Roman" w:hAnsi="Times New Roman"/>
          <w:sz w:val="24"/>
          <w:szCs w:val="24"/>
          <w:lang w:val="en-US"/>
        </w:rPr>
        <w:t xml:space="preserve">, the </w:t>
      </w:r>
      <w:r>
        <w:rPr>
          <w:rFonts w:ascii="Times New Roman" w:hAnsi="Times New Roman"/>
          <w:sz w:val="24"/>
          <w:szCs w:val="24"/>
          <w:lang w:val="en-US"/>
        </w:rPr>
        <w:t>Programme is aimed at</w:t>
      </w:r>
      <w:r w:rsidRPr="004749E2">
        <w:rPr>
          <w:rFonts w:ascii="Times New Roman" w:hAnsi="Times New Roman"/>
          <w:sz w:val="24"/>
          <w:szCs w:val="24"/>
          <w:lang w:val="en-US"/>
        </w:rPr>
        <w:t>:</w:t>
      </w:r>
    </w:p>
    <w:p w14:paraId="078C1041" w14:textId="77777777" w:rsidR="009F7D33" w:rsidRPr="00DA1D58" w:rsidRDefault="009F7D33" w:rsidP="009F7D33">
      <w:pPr>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Increasing the</w:t>
      </w:r>
      <w:r w:rsidRPr="00DA1D58">
        <w:rPr>
          <w:rFonts w:ascii="Times New Roman" w:hAnsi="Times New Roman"/>
          <w:sz w:val="24"/>
          <w:szCs w:val="24"/>
          <w:lang w:val="en-US"/>
        </w:rPr>
        <w:t xml:space="preserve"> </w:t>
      </w:r>
      <w:r>
        <w:rPr>
          <w:rFonts w:ascii="Times New Roman" w:hAnsi="Times New Roman"/>
          <w:sz w:val="24"/>
          <w:szCs w:val="24"/>
          <w:lang w:val="en-US"/>
        </w:rPr>
        <w:t xml:space="preserve">assistance to elderly </w:t>
      </w:r>
      <w:r w:rsidRPr="00DA1D58">
        <w:rPr>
          <w:rFonts w:ascii="Times New Roman" w:hAnsi="Times New Roman"/>
          <w:sz w:val="24"/>
          <w:szCs w:val="24"/>
          <w:lang w:val="en-US"/>
        </w:rPr>
        <w:t>persons for home care, by ensur</w:t>
      </w:r>
      <w:r>
        <w:rPr>
          <w:rFonts w:ascii="Times New Roman" w:hAnsi="Times New Roman"/>
          <w:sz w:val="24"/>
          <w:szCs w:val="24"/>
          <w:lang w:val="en-US"/>
        </w:rPr>
        <w:t xml:space="preserve">ing an adequate level of social and </w:t>
      </w:r>
      <w:r w:rsidRPr="00DA1D58">
        <w:rPr>
          <w:rFonts w:ascii="Times New Roman" w:hAnsi="Times New Roman"/>
          <w:sz w:val="24"/>
          <w:szCs w:val="24"/>
          <w:lang w:val="en-US"/>
        </w:rPr>
        <w:t>welfare services;</w:t>
      </w:r>
    </w:p>
    <w:p w14:paraId="2358304F" w14:textId="77777777" w:rsidR="009F7D33" w:rsidRPr="00DA1D58" w:rsidRDefault="009F7D33" w:rsidP="009F7D33">
      <w:pPr>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Increasing and improving the quality of </w:t>
      </w:r>
      <w:r w:rsidRPr="004749E2">
        <w:rPr>
          <w:rFonts w:ascii="Times New Roman" w:hAnsi="Times New Roman"/>
          <w:sz w:val="24"/>
          <w:szCs w:val="24"/>
          <w:lang w:val="en-US"/>
        </w:rPr>
        <w:t xml:space="preserve">residential </w:t>
      </w:r>
      <w:r>
        <w:rPr>
          <w:rFonts w:ascii="Times New Roman" w:hAnsi="Times New Roman"/>
          <w:sz w:val="24"/>
          <w:szCs w:val="24"/>
          <w:lang w:val="en-US"/>
        </w:rPr>
        <w:t>and semi-</w:t>
      </w:r>
      <w:r w:rsidRPr="00DA1D58">
        <w:rPr>
          <w:rFonts w:ascii="Times New Roman" w:hAnsi="Times New Roman"/>
          <w:sz w:val="24"/>
          <w:szCs w:val="24"/>
          <w:lang w:val="en-US"/>
        </w:rPr>
        <w:t xml:space="preserve">residential services for </w:t>
      </w:r>
      <w:r>
        <w:rPr>
          <w:rFonts w:ascii="Times New Roman" w:hAnsi="Times New Roman"/>
          <w:sz w:val="24"/>
          <w:szCs w:val="24"/>
          <w:lang w:val="en-US"/>
        </w:rPr>
        <w:t>elderly people</w:t>
      </w:r>
      <w:r w:rsidRPr="00EE1A66">
        <w:rPr>
          <w:rFonts w:ascii="Times New Roman" w:hAnsi="Times New Roman"/>
          <w:sz w:val="24"/>
          <w:szCs w:val="24"/>
          <w:lang w:val="en-US"/>
        </w:rPr>
        <w:t>;</w:t>
      </w:r>
    </w:p>
    <w:p w14:paraId="0941FE00" w14:textId="77777777" w:rsidR="009F7D33" w:rsidRPr="00DA1D58" w:rsidRDefault="009F7D33" w:rsidP="009F7D33">
      <w:pPr>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Improving</w:t>
      </w:r>
      <w:r w:rsidRPr="00DA1D58">
        <w:rPr>
          <w:rFonts w:ascii="Times New Roman" w:hAnsi="Times New Roman"/>
          <w:sz w:val="24"/>
          <w:szCs w:val="24"/>
          <w:lang w:val="en-US"/>
        </w:rPr>
        <w:t xml:space="preserve"> managers’, professional operators’ and family careers’ expertise;</w:t>
      </w:r>
    </w:p>
    <w:p w14:paraId="43B9FB6D" w14:textId="77777777" w:rsidR="009F7D33" w:rsidRPr="003E7A33" w:rsidRDefault="009F7D33" w:rsidP="009F7D33">
      <w:pPr>
        <w:numPr>
          <w:ilvl w:val="0"/>
          <w:numId w:val="2"/>
        </w:numPr>
        <w:spacing w:after="0" w:line="240" w:lineRule="auto"/>
        <w:jc w:val="both"/>
        <w:rPr>
          <w:rFonts w:ascii="Times New Roman" w:hAnsi="Times New Roman"/>
          <w:sz w:val="24"/>
          <w:szCs w:val="24"/>
          <w:lang w:val="en-US"/>
        </w:rPr>
      </w:pPr>
      <w:r w:rsidRPr="003E7A33">
        <w:rPr>
          <w:rFonts w:ascii="Times New Roman" w:hAnsi="Times New Roman"/>
          <w:sz w:val="24"/>
          <w:szCs w:val="24"/>
          <w:lang w:val="en-US"/>
        </w:rPr>
        <w:t>Experimentation of innovative MoUs for the customized assistance of vulnerable elderly people, by supporting the integration among</w:t>
      </w:r>
      <w:r w:rsidRPr="003E7A33">
        <w:rPr>
          <w:lang w:val="en-US"/>
        </w:rPr>
        <w:t xml:space="preserve"> </w:t>
      </w:r>
      <w:r w:rsidRPr="003E7A33">
        <w:rPr>
          <w:rFonts w:ascii="Times New Roman" w:hAnsi="Times New Roman"/>
          <w:sz w:val="24"/>
          <w:szCs w:val="24"/>
          <w:lang w:val="en-US"/>
        </w:rPr>
        <w:t xml:space="preserve">the different administrative sectors in charge of social and health services. </w:t>
      </w:r>
    </w:p>
    <w:p w14:paraId="50EF4BA1" w14:textId="77777777" w:rsidR="009F7D33" w:rsidRPr="00F106DE" w:rsidRDefault="009F7D33" w:rsidP="009F7D33">
      <w:pPr>
        <w:spacing w:after="0" w:line="240" w:lineRule="auto"/>
        <w:jc w:val="both"/>
        <w:rPr>
          <w:lang w:val="en-US"/>
        </w:rPr>
      </w:pPr>
      <w:r w:rsidRPr="003E7A33">
        <w:rPr>
          <w:rFonts w:ascii="Times New Roman" w:hAnsi="Times New Roman"/>
          <w:sz w:val="24"/>
          <w:szCs w:val="24"/>
          <w:lang w:val="en-US"/>
        </w:rPr>
        <w:t xml:space="preserve">Under the Programme, 201 </w:t>
      </w:r>
      <w:r>
        <w:rPr>
          <w:rFonts w:ascii="Times New Roman" w:hAnsi="Times New Roman"/>
          <w:sz w:val="24"/>
          <w:szCs w:val="24"/>
          <w:lang w:val="en-US"/>
        </w:rPr>
        <w:t>social</w:t>
      </w:r>
      <w:r w:rsidRPr="003E7A33">
        <w:rPr>
          <w:rFonts w:ascii="Times New Roman" w:hAnsi="Times New Roman"/>
          <w:sz w:val="24"/>
          <w:szCs w:val="24"/>
          <w:lang w:val="en-US"/>
        </w:rPr>
        <w:t xml:space="preserve"> districts</w:t>
      </w:r>
      <w:r>
        <w:rPr>
          <w:rFonts w:ascii="Times New Roman" w:hAnsi="Times New Roman"/>
          <w:sz w:val="24"/>
          <w:szCs w:val="24"/>
          <w:lang w:val="en-US"/>
        </w:rPr>
        <w:t xml:space="preserve"> (</w:t>
      </w:r>
      <w:r w:rsidRPr="00AA17FE">
        <w:rPr>
          <w:rFonts w:ascii="Times New Roman" w:hAnsi="Times New Roman"/>
          <w:i/>
          <w:sz w:val="24"/>
          <w:szCs w:val="24"/>
          <w:lang w:val="en-US"/>
        </w:rPr>
        <w:t>ambiti territoriali</w:t>
      </w:r>
      <w:r>
        <w:rPr>
          <w:rFonts w:ascii="Times New Roman" w:hAnsi="Times New Roman"/>
          <w:sz w:val="24"/>
          <w:szCs w:val="24"/>
          <w:lang w:val="en-US"/>
        </w:rPr>
        <w:t>)</w:t>
      </w:r>
      <w:r w:rsidRPr="003E7A33">
        <w:rPr>
          <w:rFonts w:ascii="Times New Roman" w:hAnsi="Times New Roman"/>
          <w:sz w:val="24"/>
          <w:szCs w:val="24"/>
          <w:lang w:val="en-US"/>
        </w:rPr>
        <w:t xml:space="preserve"> – organized in groups of municipalities - have been funded, for a total amount of 264 million euros in four Regions in Southern </w:t>
      </w:r>
      <w:r>
        <w:rPr>
          <w:rFonts w:ascii="Times New Roman" w:hAnsi="Times New Roman"/>
          <w:sz w:val="24"/>
          <w:szCs w:val="24"/>
          <w:lang w:val="en-US"/>
        </w:rPr>
        <w:t xml:space="preserve">Italy </w:t>
      </w:r>
      <w:r w:rsidRPr="003E7A33">
        <w:rPr>
          <w:rFonts w:ascii="Times New Roman" w:hAnsi="Times New Roman"/>
          <w:sz w:val="24"/>
          <w:szCs w:val="24"/>
          <w:lang w:val="en-US"/>
        </w:rPr>
        <w:t>(</w:t>
      </w:r>
      <w:r w:rsidRPr="00976CC6">
        <w:rPr>
          <w:rFonts w:ascii="Times New Roman" w:hAnsi="Times New Roman"/>
          <w:sz w:val="24"/>
          <w:szCs w:val="24"/>
          <w:lang w:val="en-US"/>
        </w:rPr>
        <w:t>Campania, Apulia, Calabria and Sicily)</w:t>
      </w:r>
      <w:r>
        <w:rPr>
          <w:rFonts w:ascii="Times New Roman" w:hAnsi="Times New Roman"/>
          <w:sz w:val="24"/>
          <w:szCs w:val="24"/>
          <w:lang w:val="en-US"/>
        </w:rPr>
        <w:t xml:space="preserve"> for the period 2013-2019</w:t>
      </w:r>
      <w:r w:rsidRPr="00976CC6">
        <w:rPr>
          <w:rFonts w:ascii="Times New Roman" w:hAnsi="Times New Roman"/>
          <w:sz w:val="24"/>
          <w:szCs w:val="24"/>
          <w:lang w:val="en-US"/>
        </w:rPr>
        <w:t xml:space="preserve">. </w:t>
      </w:r>
      <w:r w:rsidRPr="00DA1D58">
        <w:rPr>
          <w:rFonts w:ascii="Times New Roman" w:hAnsi="Times New Roman"/>
          <w:sz w:val="24"/>
          <w:szCs w:val="24"/>
          <w:lang w:val="en-US"/>
        </w:rPr>
        <w:t xml:space="preserve">As of March 2019, a total </w:t>
      </w:r>
      <w:r>
        <w:rPr>
          <w:rFonts w:ascii="Times New Roman" w:hAnsi="Times New Roman"/>
          <w:sz w:val="24"/>
          <w:szCs w:val="24"/>
          <w:lang w:val="en-US"/>
        </w:rPr>
        <w:t xml:space="preserve">amount </w:t>
      </w:r>
      <w:r w:rsidRPr="00DA1D58">
        <w:rPr>
          <w:rFonts w:ascii="Times New Roman" w:hAnsi="Times New Roman"/>
          <w:sz w:val="24"/>
          <w:szCs w:val="24"/>
          <w:lang w:val="en-US"/>
        </w:rPr>
        <w:t>of 12.100.000 hours of home</w:t>
      </w:r>
      <w:r w:rsidRPr="00976CC6">
        <w:rPr>
          <w:rFonts w:ascii="Times New Roman" w:hAnsi="Times New Roman"/>
          <w:sz w:val="24"/>
          <w:szCs w:val="24"/>
          <w:lang w:val="en-US"/>
        </w:rPr>
        <w:t xml:space="preserve">, health and social care </w:t>
      </w:r>
      <w:r>
        <w:rPr>
          <w:rFonts w:ascii="Times New Roman" w:hAnsi="Times New Roman"/>
          <w:sz w:val="24"/>
          <w:szCs w:val="24"/>
          <w:lang w:val="en-US"/>
        </w:rPr>
        <w:t xml:space="preserve">for the elderly </w:t>
      </w:r>
      <w:r w:rsidRPr="00976CC6">
        <w:rPr>
          <w:rFonts w:ascii="Times New Roman" w:hAnsi="Times New Roman"/>
          <w:sz w:val="24"/>
          <w:szCs w:val="24"/>
          <w:lang w:val="en-US"/>
        </w:rPr>
        <w:t xml:space="preserve">have been </w:t>
      </w:r>
      <w:r>
        <w:rPr>
          <w:rFonts w:ascii="Times New Roman" w:hAnsi="Times New Roman"/>
          <w:sz w:val="24"/>
          <w:szCs w:val="24"/>
          <w:lang w:val="en-US"/>
        </w:rPr>
        <w:t>financed</w:t>
      </w:r>
      <w:r w:rsidRPr="00976CC6">
        <w:rPr>
          <w:rFonts w:ascii="Times New Roman" w:hAnsi="Times New Roman"/>
          <w:sz w:val="24"/>
          <w:szCs w:val="24"/>
          <w:lang w:val="en-US"/>
        </w:rPr>
        <w:t>.</w:t>
      </w:r>
      <w:r>
        <w:rPr>
          <w:rFonts w:ascii="Times New Roman" w:hAnsi="Times New Roman"/>
          <w:sz w:val="24"/>
          <w:szCs w:val="24"/>
          <w:lang w:val="en-US"/>
        </w:rPr>
        <w:t xml:space="preserve"> The Programme will end i</w:t>
      </w:r>
      <w:r w:rsidRPr="00976CC6">
        <w:rPr>
          <w:rFonts w:ascii="Times New Roman" w:hAnsi="Times New Roman"/>
          <w:sz w:val="24"/>
          <w:szCs w:val="24"/>
          <w:lang w:val="en-US"/>
        </w:rPr>
        <w:t>n June 2020.</w:t>
      </w:r>
    </w:p>
    <w:p w14:paraId="21049042" w14:textId="79B8366C" w:rsidR="009F7D33" w:rsidRPr="00D43951" w:rsidRDefault="009F7D33" w:rsidP="009F7D33">
      <w:pPr>
        <w:spacing w:after="0" w:line="240" w:lineRule="auto"/>
        <w:jc w:val="both"/>
        <w:rPr>
          <w:rFonts w:ascii="Times New Roman" w:hAnsi="Times New Roman"/>
          <w:b/>
          <w:sz w:val="24"/>
          <w:szCs w:val="24"/>
          <w:lang w:val="en-US"/>
        </w:rPr>
      </w:pPr>
      <w:r>
        <w:rPr>
          <w:rFonts w:ascii="Times New Roman" w:hAnsi="Times New Roman"/>
          <w:sz w:val="24"/>
          <w:szCs w:val="24"/>
          <w:lang w:val="en-US"/>
        </w:rPr>
        <w:t>I</w:t>
      </w:r>
      <w:r w:rsidRPr="00BE4B4C">
        <w:rPr>
          <w:rFonts w:ascii="Times New Roman" w:hAnsi="Times New Roman"/>
          <w:sz w:val="24"/>
          <w:szCs w:val="24"/>
          <w:lang w:val="en-US"/>
        </w:rPr>
        <w:t>n December 2017</w:t>
      </w:r>
      <w:r>
        <w:rPr>
          <w:rFonts w:ascii="Times New Roman" w:hAnsi="Times New Roman"/>
          <w:sz w:val="24"/>
          <w:szCs w:val="24"/>
          <w:lang w:val="en-US"/>
        </w:rPr>
        <w:t>, the Department for Family P</w:t>
      </w:r>
      <w:r w:rsidRPr="00BE4B4C">
        <w:rPr>
          <w:rFonts w:ascii="Times New Roman" w:hAnsi="Times New Roman"/>
          <w:sz w:val="24"/>
          <w:szCs w:val="24"/>
          <w:lang w:val="en-US"/>
        </w:rPr>
        <w:t xml:space="preserve">olicies published on its website </w:t>
      </w:r>
      <w:r>
        <w:rPr>
          <w:rFonts w:ascii="Times New Roman" w:hAnsi="Times New Roman"/>
          <w:sz w:val="24"/>
          <w:szCs w:val="24"/>
          <w:lang w:val="en-US"/>
        </w:rPr>
        <w:t xml:space="preserve">a </w:t>
      </w:r>
      <w:r w:rsidRPr="00AB5044">
        <w:rPr>
          <w:rFonts w:ascii="Times New Roman" w:hAnsi="Times New Roman"/>
          <w:sz w:val="24"/>
          <w:szCs w:val="24"/>
          <w:lang w:val="en-US"/>
        </w:rPr>
        <w:t xml:space="preserve">Public Call for Proposals for the promotion and financing of projects on family policies, including also projects dedicated to elderly people. Indeed, one of the intervention areas was called “active ageing and solidarity between generations” and includes projects for the: </w:t>
      </w:r>
      <w:r w:rsidRPr="00AB5044">
        <w:rPr>
          <w:rFonts w:ascii="Times New Roman" w:hAnsi="Times New Roman"/>
          <w:i/>
          <w:sz w:val="24"/>
          <w:szCs w:val="24"/>
          <w:lang w:val="en-US"/>
        </w:rPr>
        <w:t>a)</w:t>
      </w:r>
      <w:r w:rsidRPr="00AB5044">
        <w:rPr>
          <w:rFonts w:ascii="Times New Roman" w:hAnsi="Times New Roman"/>
          <w:sz w:val="24"/>
          <w:szCs w:val="24"/>
          <w:lang w:val="en-US"/>
        </w:rPr>
        <w:t xml:space="preserve"> integration and intergenerational</w:t>
      </w:r>
      <w:r w:rsidRPr="00BE4B4C">
        <w:rPr>
          <w:rFonts w:ascii="Times New Roman" w:hAnsi="Times New Roman"/>
          <w:sz w:val="24"/>
          <w:szCs w:val="24"/>
          <w:lang w:val="en-US"/>
        </w:rPr>
        <w:t xml:space="preserve"> exchange through the inclusion of </w:t>
      </w:r>
      <w:r>
        <w:rPr>
          <w:rFonts w:ascii="Times New Roman" w:hAnsi="Times New Roman"/>
          <w:sz w:val="24"/>
          <w:szCs w:val="24"/>
          <w:lang w:val="en-US"/>
        </w:rPr>
        <w:t>elderly people</w:t>
      </w:r>
      <w:r w:rsidRPr="00BE4B4C">
        <w:rPr>
          <w:rFonts w:ascii="Times New Roman" w:hAnsi="Times New Roman"/>
          <w:sz w:val="24"/>
          <w:szCs w:val="24"/>
          <w:lang w:val="en-US"/>
        </w:rPr>
        <w:t xml:space="preserve">; </w:t>
      </w:r>
      <w:r w:rsidRPr="00BE4B4C">
        <w:rPr>
          <w:rFonts w:ascii="Times New Roman" w:hAnsi="Times New Roman"/>
          <w:i/>
          <w:sz w:val="24"/>
          <w:szCs w:val="24"/>
          <w:lang w:val="en-US"/>
        </w:rPr>
        <w:t xml:space="preserve">b) </w:t>
      </w:r>
      <w:r w:rsidRPr="00BE4B4C">
        <w:rPr>
          <w:rFonts w:ascii="Times New Roman" w:hAnsi="Times New Roman"/>
          <w:sz w:val="24"/>
          <w:szCs w:val="24"/>
          <w:lang w:val="en-US"/>
        </w:rPr>
        <w:t xml:space="preserve">promotion of a culture of active ageing giving value to the useful contribution of </w:t>
      </w:r>
      <w:r>
        <w:rPr>
          <w:rFonts w:ascii="Times New Roman" w:hAnsi="Times New Roman"/>
          <w:sz w:val="24"/>
          <w:szCs w:val="24"/>
          <w:lang w:val="en-US"/>
        </w:rPr>
        <w:t>the elderly</w:t>
      </w:r>
      <w:r w:rsidRPr="00BE4B4C">
        <w:rPr>
          <w:rFonts w:ascii="Times New Roman" w:hAnsi="Times New Roman"/>
          <w:sz w:val="24"/>
          <w:szCs w:val="24"/>
          <w:lang w:val="en-US"/>
        </w:rPr>
        <w:t xml:space="preserve"> to the society and the economy, through</w:t>
      </w:r>
      <w:r>
        <w:rPr>
          <w:rFonts w:ascii="Times New Roman" w:hAnsi="Times New Roman"/>
          <w:sz w:val="24"/>
          <w:szCs w:val="24"/>
          <w:lang w:val="en-US"/>
        </w:rPr>
        <w:t xml:space="preserve"> their</w:t>
      </w:r>
      <w:r w:rsidRPr="00BE4B4C">
        <w:rPr>
          <w:rFonts w:ascii="Times New Roman" w:hAnsi="Times New Roman"/>
          <w:sz w:val="24"/>
          <w:szCs w:val="24"/>
          <w:lang w:val="en-US"/>
        </w:rPr>
        <w:t xml:space="preserve"> participation </w:t>
      </w:r>
      <w:r>
        <w:rPr>
          <w:rFonts w:ascii="Times New Roman" w:hAnsi="Times New Roman"/>
          <w:sz w:val="24"/>
          <w:szCs w:val="24"/>
          <w:lang w:val="en-US"/>
        </w:rPr>
        <w:t>in</w:t>
      </w:r>
      <w:r w:rsidRPr="00BE4B4C">
        <w:rPr>
          <w:rFonts w:ascii="Times New Roman" w:hAnsi="Times New Roman"/>
          <w:sz w:val="24"/>
          <w:szCs w:val="24"/>
          <w:lang w:val="en-US"/>
        </w:rPr>
        <w:t xml:space="preserve"> the social life and through a healthy and independent lifestyle; </w:t>
      </w:r>
      <w:r w:rsidRPr="00BE4B4C">
        <w:rPr>
          <w:rFonts w:ascii="Times New Roman" w:hAnsi="Times New Roman"/>
          <w:i/>
          <w:sz w:val="24"/>
          <w:szCs w:val="24"/>
          <w:lang w:val="en-US"/>
        </w:rPr>
        <w:t>c)</w:t>
      </w:r>
      <w:r w:rsidRPr="00BE4B4C">
        <w:rPr>
          <w:rFonts w:ascii="Times New Roman" w:hAnsi="Times New Roman"/>
          <w:sz w:val="24"/>
          <w:szCs w:val="24"/>
          <w:lang w:val="en-US"/>
        </w:rPr>
        <w:t xml:space="preserve"> prevention of situations of discrimination, violence and abuse against </w:t>
      </w:r>
      <w:r>
        <w:rPr>
          <w:rFonts w:ascii="Times New Roman" w:hAnsi="Times New Roman"/>
          <w:sz w:val="24"/>
          <w:szCs w:val="24"/>
          <w:lang w:val="en-US"/>
        </w:rPr>
        <w:t>them</w:t>
      </w:r>
      <w:r w:rsidRPr="00BE4B4C">
        <w:rPr>
          <w:rFonts w:ascii="Times New Roman" w:hAnsi="Times New Roman"/>
          <w:sz w:val="24"/>
          <w:szCs w:val="24"/>
          <w:lang w:val="en-US"/>
        </w:rPr>
        <w:t xml:space="preserve">. </w:t>
      </w:r>
    </w:p>
    <w:p w14:paraId="2EB6AF81" w14:textId="77777777" w:rsidR="009F7D33" w:rsidRPr="001503C4" w:rsidRDefault="009F7D33" w:rsidP="001503C4">
      <w:pPr>
        <w:jc w:val="both"/>
        <w:rPr>
          <w:b/>
        </w:rPr>
      </w:pPr>
    </w:p>
    <w:p w14:paraId="3177C05B" w14:textId="4A0E7D26" w:rsidR="009F7D33" w:rsidRPr="009F7D33" w:rsidRDefault="009F7D33" w:rsidP="009F7D33">
      <w:pPr>
        <w:pStyle w:val="Paragrafoelenco"/>
        <w:numPr>
          <w:ilvl w:val="0"/>
          <w:numId w:val="4"/>
        </w:numPr>
        <w:ind w:left="567" w:hanging="567"/>
        <w:jc w:val="both"/>
        <w:rPr>
          <w:b/>
        </w:rPr>
      </w:pPr>
      <w:r w:rsidRPr="009F7D33">
        <w:rPr>
          <w:b/>
          <w:lang w:val="en-GB"/>
        </w:rPr>
        <w:t xml:space="preserve">Please describe how is access to justice guaranteed for older persons with disabilities. Please provide information on jurisprudence, complaints or investigations in relation to violence, abuse and neglect against </w:t>
      </w:r>
      <w:r w:rsidR="001503C4">
        <w:rPr>
          <w:b/>
          <w:lang w:val="en-GB"/>
        </w:rPr>
        <w:t>older persons with disabilities</w:t>
      </w:r>
    </w:p>
    <w:p w14:paraId="6129A619" w14:textId="77777777" w:rsidR="001503C4" w:rsidRDefault="001503C4" w:rsidP="00FA3BD1">
      <w:pPr>
        <w:pStyle w:val="Paragrafoelenco"/>
        <w:ind w:left="0"/>
        <w:jc w:val="both"/>
      </w:pPr>
    </w:p>
    <w:p w14:paraId="4FC6D9F1" w14:textId="51A9E3A7" w:rsidR="00FA3BD1" w:rsidRPr="00802052" w:rsidRDefault="00FA3BD1" w:rsidP="00FA3BD1">
      <w:pPr>
        <w:pStyle w:val="Paragrafoelenco"/>
        <w:ind w:left="0"/>
        <w:jc w:val="both"/>
      </w:pPr>
      <w:r w:rsidRPr="00FA3BD1">
        <w:t>To protect elderly people who are, due to a physical or mental illness, in a situation of limitation of their ability to perform daily activ</w:t>
      </w:r>
      <w:r w:rsidR="001503C4">
        <w:t>ities, it is foreseen by our legal system according to L</w:t>
      </w:r>
      <w:r w:rsidRPr="00FA3BD1">
        <w:t xml:space="preserve">aw </w:t>
      </w:r>
      <w:r w:rsidR="00AB5044">
        <w:t>N</w:t>
      </w:r>
      <w:r w:rsidR="001503C4">
        <w:t xml:space="preserve">o. 6 </w:t>
      </w:r>
      <w:r w:rsidRPr="00FA3BD1">
        <w:t xml:space="preserve">of 9 January 2004, the institution </w:t>
      </w:r>
      <w:r w:rsidRPr="00802052">
        <w:t xml:space="preserve">of </w:t>
      </w:r>
      <w:r w:rsidR="00802052" w:rsidRPr="00802052">
        <w:t>Support A</w:t>
      </w:r>
      <w:r w:rsidRPr="00802052">
        <w:t>dministration.</w:t>
      </w:r>
    </w:p>
    <w:p w14:paraId="5A1B2A64" w14:textId="75ED9D2D" w:rsidR="009F7D33" w:rsidRPr="00802052" w:rsidRDefault="00FA3BD1" w:rsidP="00FA3BD1">
      <w:pPr>
        <w:pStyle w:val="Paragrafoelenco"/>
        <w:ind w:left="0"/>
        <w:jc w:val="both"/>
      </w:pPr>
      <w:r w:rsidRPr="00802052">
        <w:t xml:space="preserve">The </w:t>
      </w:r>
      <w:r w:rsidR="00802052" w:rsidRPr="00802052">
        <w:t>Support A</w:t>
      </w:r>
      <w:r w:rsidRPr="00802052">
        <w:t>dministrator is a person appointed by decree by the tutelary judge who has the task of assisting, supporting and representing those who, due to a physical or mental impairment, find it impossible, even partially or temporarily, to provide everything or in part to fulfill the functions of daily life.</w:t>
      </w:r>
    </w:p>
    <w:p w14:paraId="612EDACD" w14:textId="07AA9602" w:rsidR="00144D20" w:rsidRDefault="00144D20" w:rsidP="00144D20">
      <w:pPr>
        <w:pStyle w:val="Paragrafoelenco"/>
        <w:ind w:left="0"/>
        <w:jc w:val="both"/>
      </w:pPr>
      <w:r w:rsidRPr="00802052">
        <w:t xml:space="preserve">The </w:t>
      </w:r>
      <w:r w:rsidR="00802052" w:rsidRPr="00802052">
        <w:t>Support A</w:t>
      </w:r>
      <w:r w:rsidRPr="00802052">
        <w:t>dministrator has</w:t>
      </w:r>
      <w:r>
        <w:t xml:space="preserve"> the purpose of guaranteeing a sort of "legal protection", without, h</w:t>
      </w:r>
      <w:r w:rsidR="004227E2">
        <w:t>owever, excessively limiting the ability to act</w:t>
      </w:r>
      <w:r>
        <w:t xml:space="preserve"> to those who find it difficult to provide for their own interests because they lack all or part of autonomy.</w:t>
      </w:r>
    </w:p>
    <w:p w14:paraId="1290D8A2" w14:textId="7F988255" w:rsidR="00144D20" w:rsidRDefault="00144D20" w:rsidP="00144D20">
      <w:pPr>
        <w:pStyle w:val="Paragrafoelenco"/>
        <w:ind w:left="0"/>
        <w:jc w:val="both"/>
      </w:pPr>
      <w:r>
        <w:t xml:space="preserve">A positive measure of interest is also that relating to costs for access to justice. In particular, favorable treatment (with reduction of the cost of the unified contribution) is provided for those who must take legal action to institute a mandatory social security and assistance dispute (art. 9, Presidential Decree </w:t>
      </w:r>
      <w:r w:rsidR="00AB5044">
        <w:t>N</w:t>
      </w:r>
      <w:r w:rsidR="00196932">
        <w:t xml:space="preserve">o. </w:t>
      </w:r>
      <w:r>
        <w:t>115 of 2002): these are the typically introduced disputes from elderly people to obtain recognition of their disability. A similar procedural measure is the one referred t</w:t>
      </w:r>
      <w:r w:rsidR="00AB5044">
        <w:t>o in A</w:t>
      </w:r>
      <w:r w:rsidR="004227E2">
        <w:t>rt. 152 of the implementing provisions of the</w:t>
      </w:r>
      <w:r>
        <w:t xml:space="preserve"> Code of Civil Procedure where it is foreseen (with certain conditions) the exemption from the payment of expenses, competences and fees in the judgments for social security benefits. In this context, patronage at the expense of the S</w:t>
      </w:r>
      <w:r w:rsidR="004227E2">
        <w:t>tate also foreseen by the above mentioned Presidential Decree</w:t>
      </w:r>
      <w:r w:rsidR="00AB5044">
        <w:t xml:space="preserve"> N</w:t>
      </w:r>
      <w:r w:rsidR="004227E2">
        <w:t>o</w:t>
      </w:r>
      <w:r>
        <w:t>. 115 of 2002 for the poor: the elderly person who does not reach a sufficient income to sustain the costs of the process (according to the threshold established by the law) can access the institution of free legal aid and the State will bear all costs.</w:t>
      </w:r>
    </w:p>
    <w:p w14:paraId="1CF2B20D" w14:textId="77777777" w:rsidR="00142FA6" w:rsidRDefault="00B65B99" w:rsidP="00144D20">
      <w:pPr>
        <w:pStyle w:val="Paragrafoelenco"/>
        <w:ind w:left="0"/>
        <w:jc w:val="both"/>
      </w:pPr>
      <w:r w:rsidRPr="00B65B99">
        <w:t>In the context of measures to guarantee access to justice, it also seems necessary to include regulatory instruments that aim to break down architectural barriers: in fact, only full freedom of movement can guarantee the elderly person</w:t>
      </w:r>
      <w:r w:rsidR="00142FA6">
        <w:t>s</w:t>
      </w:r>
      <w:r w:rsidRPr="00B65B99">
        <w:t xml:space="preserve"> with disabilities to effectivel</w:t>
      </w:r>
      <w:r w:rsidR="00142FA6">
        <w:t>y exercise their rights.</w:t>
      </w:r>
    </w:p>
    <w:p w14:paraId="7CAD1EB9" w14:textId="766F676C" w:rsidR="00144D20" w:rsidRDefault="00142FA6" w:rsidP="00144D20">
      <w:pPr>
        <w:pStyle w:val="Paragrafoelenco"/>
        <w:ind w:left="0"/>
        <w:jc w:val="both"/>
      </w:pPr>
      <w:r>
        <w:t>O</w:t>
      </w:r>
      <w:r w:rsidR="00B65B99" w:rsidRPr="00B65B99">
        <w:t>n the topic</w:t>
      </w:r>
      <w:r>
        <w:t xml:space="preserve"> deserves to be remembered L</w:t>
      </w:r>
      <w:r w:rsidR="00AB5044">
        <w:t>aw N</w:t>
      </w:r>
      <w:r>
        <w:t>o</w:t>
      </w:r>
      <w:r w:rsidR="00B65B99" w:rsidRPr="00B65B99">
        <w:t>. 13 of 1989</w:t>
      </w:r>
      <w:r>
        <w:t>,</w:t>
      </w:r>
      <w:r w:rsidR="00B65B99" w:rsidRPr="00B65B99">
        <w:t xml:space="preserve"> which aims to overcome architectural barriers to ensure quality levels of accessibility of buildings. As highlighted by the Constitutional Court in sentence n</w:t>
      </w:r>
      <w:r>
        <w:t>o</w:t>
      </w:r>
      <w:r w:rsidR="00B65B99" w:rsidRPr="00B65B99">
        <w:t>. 167 of 1999, the legi</w:t>
      </w:r>
      <w:r>
        <w:t>slation concerning persons with disabilities</w:t>
      </w:r>
      <w:r w:rsidR="00B65B99" w:rsidRPr="00B65B99">
        <w:t xml:space="preserve"> (and in</w:t>
      </w:r>
      <w:r>
        <w:t xml:space="preserve"> particular the aforementioned L</w:t>
      </w:r>
      <w:r w:rsidR="00AB5044">
        <w:t>aw N</w:t>
      </w:r>
      <w:r>
        <w:t>o</w:t>
      </w:r>
      <w:r w:rsidR="00B65B99" w:rsidRPr="00B65B99">
        <w:t>. 104, "</w:t>
      </w:r>
      <w:r w:rsidR="00B65B99" w:rsidRPr="00142FA6">
        <w:rPr>
          <w:i/>
        </w:rPr>
        <w:t>Framework law for assistance, social integration and the rights of disabled people</w:t>
      </w:r>
      <w:r w:rsidR="00B65B99" w:rsidRPr="00B65B99">
        <w:t>"</w:t>
      </w:r>
      <w:r>
        <w:t>)</w:t>
      </w:r>
      <w:r w:rsidR="00B65B99" w:rsidRPr="00B65B99">
        <w:t xml:space="preserve"> was not limited to raising the level of protection in favor of these subjects but marked a radical change of perspective with respect to the same way t</w:t>
      </w:r>
      <w:r>
        <w:t>o address the problems of persons with disabilities, which</w:t>
      </w:r>
      <w:r w:rsidR="00B65B99" w:rsidRPr="00B65B99">
        <w:t xml:space="preserve"> </w:t>
      </w:r>
      <w:r>
        <w:t>have</w:t>
      </w:r>
      <w:r w:rsidR="00B65B99" w:rsidRPr="00B65B99">
        <w:t xml:space="preserve"> to be hired by the entire community (Cass. Civ. No. 18334 of 2012).</w:t>
      </w:r>
    </w:p>
    <w:p w14:paraId="024C1721" w14:textId="605C9F30" w:rsidR="00CB4459" w:rsidRDefault="00142FA6" w:rsidP="00CB4459">
      <w:pPr>
        <w:pStyle w:val="Paragrafoelenco"/>
        <w:ind w:left="0"/>
        <w:jc w:val="both"/>
      </w:pPr>
      <w:r>
        <w:t xml:space="preserve">The Italian Criminal Code provides - </w:t>
      </w:r>
      <w:r w:rsidR="00CB4459">
        <w:t>through the coordination of two distinct types of crime, pursuant to Article 572 ("</w:t>
      </w:r>
      <w:r w:rsidR="00CB4459" w:rsidRPr="00142FA6">
        <w:rPr>
          <w:i/>
        </w:rPr>
        <w:t>Ill-treatment against family members and cohabitants</w:t>
      </w:r>
      <w:r>
        <w:t>") and Article 6</w:t>
      </w:r>
      <w:r w:rsidR="00CB4459">
        <w:t>10 ("</w:t>
      </w:r>
      <w:r w:rsidR="00CB4459" w:rsidRPr="00142FA6">
        <w:rPr>
          <w:i/>
        </w:rPr>
        <w:t>Private Violence</w:t>
      </w:r>
      <w:r w:rsidR="00CB4459">
        <w:t xml:space="preserve">") and the recent forecast of a common </w:t>
      </w:r>
      <w:r>
        <w:t>aggravating circumstance ex article</w:t>
      </w:r>
      <w:r w:rsidR="00AB5044">
        <w:t xml:space="preserve"> 61 N</w:t>
      </w:r>
      <w:r>
        <w:t>o. 11 sexies (introduced with Law 3/2018) -</w:t>
      </w:r>
      <w:r w:rsidR="00CB4459">
        <w:t xml:space="preserve"> a strong protection system with respect to cases of violence and mistreatment perpetrated at home or in public facilities for elderly patients who are not self-sufficient.</w:t>
      </w:r>
    </w:p>
    <w:p w14:paraId="53BC5C39" w14:textId="113870AE" w:rsidR="00B65B99" w:rsidRDefault="00CB4459" w:rsidP="00CB4459">
      <w:pPr>
        <w:pStyle w:val="Paragrafoelenco"/>
        <w:ind w:left="0"/>
        <w:jc w:val="both"/>
      </w:pPr>
      <w:r>
        <w:t>The provision of a rigid penal sanction finds a reason for the Legislator's need to protect particularly exposed and fragile figures both physically</w:t>
      </w:r>
      <w:r w:rsidR="0041681E">
        <w:t xml:space="preserve"> and psychologically. T</w:t>
      </w:r>
      <w:r>
        <w:t xml:space="preserve">here are numerous complaints and disputes concerning such unlawful behavior on the part of </w:t>
      </w:r>
      <w:r w:rsidR="00A76C31" w:rsidRPr="00A76C31">
        <w:t>health care residence (</w:t>
      </w:r>
      <w:r w:rsidRPr="00A76C31">
        <w:t>RSA</w:t>
      </w:r>
      <w:r w:rsidR="00A76C31" w:rsidRPr="00A76C31">
        <w:t>)</w:t>
      </w:r>
      <w:r>
        <w:t xml:space="preserve"> staff or family members / cohabitants against the elderly</w:t>
      </w:r>
      <w:r w:rsidR="002B2849">
        <w:t xml:space="preserve"> with a disability. To further expand the protection provided, t</w:t>
      </w:r>
      <w:r>
        <w:t>he conduct liable to punishment is not only related to the active conduct, but</w:t>
      </w:r>
      <w:r w:rsidR="002B2849">
        <w:t xml:space="preserve"> also to omissive conduct.</w:t>
      </w:r>
    </w:p>
    <w:p w14:paraId="1B4DAC13" w14:textId="77777777" w:rsidR="009F0ABB" w:rsidRPr="00FA3BD1" w:rsidRDefault="009F0ABB" w:rsidP="00CB4459">
      <w:pPr>
        <w:pStyle w:val="Paragrafoelenco"/>
        <w:ind w:left="0"/>
        <w:jc w:val="both"/>
      </w:pPr>
    </w:p>
    <w:p w14:paraId="5F36152B" w14:textId="18E237F4" w:rsidR="009F7D33" w:rsidRPr="009F7D33" w:rsidRDefault="009F7D33" w:rsidP="009F7D33">
      <w:pPr>
        <w:pStyle w:val="Paragrafoelenco"/>
        <w:numPr>
          <w:ilvl w:val="0"/>
          <w:numId w:val="4"/>
        </w:numPr>
        <w:ind w:left="567" w:hanging="567"/>
        <w:jc w:val="both"/>
        <w:rPr>
          <w:b/>
        </w:rPr>
      </w:pPr>
      <w:r w:rsidRPr="009F7D33">
        <w:rPr>
          <w:b/>
        </w:rPr>
        <w:t xml:space="preserve">Please </w:t>
      </w:r>
      <w:r w:rsidRPr="009F7D33">
        <w:rPr>
          <w:b/>
          <w:lang w:val="en-GB"/>
        </w:rPr>
        <w:t>describe to what extent and how are older persons with disabilities involved in the design, planning, implementation and evaluation of policies related to ageing and/or disability</w:t>
      </w:r>
    </w:p>
    <w:p w14:paraId="38D70077" w14:textId="77777777" w:rsidR="009F7D33" w:rsidRDefault="009F7D33" w:rsidP="009F7D33">
      <w:pPr>
        <w:pStyle w:val="Paragrafoelenco"/>
        <w:rPr>
          <w:b/>
        </w:rPr>
      </w:pPr>
    </w:p>
    <w:p w14:paraId="1EFB16B7" w14:textId="0EA33DA6" w:rsidR="006C4EFD" w:rsidRDefault="006C4EFD" w:rsidP="006C4EFD">
      <w:pPr>
        <w:pStyle w:val="Paragrafoelenco"/>
        <w:ind w:left="0"/>
        <w:jc w:val="both"/>
      </w:pPr>
      <w:r w:rsidRPr="009F0ABB">
        <w:t>In Italy a series of consultation bodies are active which, both nationally and locally, favor the participation of</w:t>
      </w:r>
      <w:r w:rsidR="0041681E">
        <w:t xml:space="preserve"> the main associations of persons</w:t>
      </w:r>
      <w:r w:rsidRPr="009F0ABB">
        <w:t xml:space="preserve"> w</w:t>
      </w:r>
      <w:r w:rsidR="0041681E">
        <w:t>ith disabilities in the</w:t>
      </w:r>
      <w:r w:rsidRPr="009F0ABB">
        <w:t xml:space="preserve"> planning, implementation and evaluation of policies that impact </w:t>
      </w:r>
      <w:r w:rsidR="0041681E">
        <w:t>on the quality of life of persons</w:t>
      </w:r>
      <w:r w:rsidRPr="009F0ABB">
        <w:t xml:space="preserve"> with disabilities. The associations that</w:t>
      </w:r>
      <w:r w:rsidR="0041681E">
        <w:t xml:space="preserve"> participate in it are</w:t>
      </w:r>
      <w:r w:rsidRPr="009F0ABB">
        <w:t xml:space="preserve"> interpreters also of the instances that interest and characterize more specifically the disability in old age.</w:t>
      </w:r>
    </w:p>
    <w:p w14:paraId="4C0C28F9" w14:textId="7E079F3A" w:rsidR="000F7755" w:rsidRPr="00EE2EC2" w:rsidRDefault="00EE2EC2" w:rsidP="00EE2EC2">
      <w:pPr>
        <w:pStyle w:val="Paragrafoelenco"/>
        <w:ind w:left="0"/>
        <w:jc w:val="both"/>
      </w:pPr>
      <w:r w:rsidRPr="00EE2EC2">
        <w:t xml:space="preserve">At national level, </w:t>
      </w:r>
      <w:r w:rsidR="00BB4EBB">
        <w:t xml:space="preserve">operates </w:t>
      </w:r>
      <w:r w:rsidRPr="00EE2EC2">
        <w:t>the National Observ</w:t>
      </w:r>
      <w:r w:rsidR="004050D8">
        <w:t>atory on the condition of persons</w:t>
      </w:r>
      <w:r w:rsidRPr="00EE2EC2">
        <w:t xml:space="preserve"> with disabilities (OND), establi</w:t>
      </w:r>
      <w:r w:rsidR="00AB5044">
        <w:t>shed pursuant to A</w:t>
      </w:r>
      <w:r w:rsidR="004050D8">
        <w:t>rt. 3 of the L</w:t>
      </w:r>
      <w:r w:rsidRPr="00EE2EC2">
        <w:t xml:space="preserve">aw </w:t>
      </w:r>
      <w:r w:rsidR="00AB5044">
        <w:t>N</w:t>
      </w:r>
      <w:r w:rsidR="00BB4EBB">
        <w:t>o. 8 of 3 March 2009</w:t>
      </w:r>
      <w:r w:rsidRPr="00EE2EC2">
        <w:t>. Similarly, in the various regions, and even in some municipalities, a series of consultations or thematic tables are active, which favor the listening and the participation of trade as</w:t>
      </w:r>
      <w:r w:rsidR="00BB4EBB">
        <w:t>sociations. For instance, w</w:t>
      </w:r>
      <w:r w:rsidRPr="00EE2EC2">
        <w:t>e recall: the experience of Friuli Venezia Giulia, with the establishment of the Regional Council of Associations of Persons with Disabilities and their Families</w:t>
      </w:r>
      <w:r w:rsidR="00AB5044">
        <w:t xml:space="preserve"> (CRAD) recognized pursuant to A</w:t>
      </w:r>
      <w:r w:rsidRPr="00EE2EC2">
        <w:t xml:space="preserve">rticle 13-bis of the Regional Law 31 March 1996; the experience of Lombardy, with the establishment of the Third Sector Consultation Table, referred to in the Council Resolution 7797/2008; and again, in Lazio, the Regional Council </w:t>
      </w:r>
      <w:r w:rsidR="00BB4EBB">
        <w:t>for problems of disability and handicap, established by Regional L</w:t>
      </w:r>
      <w:r w:rsidRPr="00EE2EC2">
        <w:t xml:space="preserve">aw </w:t>
      </w:r>
      <w:r w:rsidR="00AB5044">
        <w:t>N</w:t>
      </w:r>
      <w:r w:rsidR="00BB4EBB">
        <w:t xml:space="preserve">o. </w:t>
      </w:r>
      <w:r w:rsidRPr="00EE2EC2">
        <w:t>36 of</w:t>
      </w:r>
      <w:r w:rsidR="00BB4EBB">
        <w:t xml:space="preserve"> 3 November 2003. In Sicily operate since</w:t>
      </w:r>
      <w:r w:rsidRPr="00EE2EC2">
        <w:t xml:space="preserve"> 2017 the Regional Observatory on the conditions of persons with disabilities set up by </w:t>
      </w:r>
      <w:r w:rsidRPr="00F443D2">
        <w:t>A</w:t>
      </w:r>
      <w:r w:rsidR="00F443D2" w:rsidRPr="00F443D2">
        <w:t>ssessor Decree</w:t>
      </w:r>
      <w:r w:rsidR="00AB5044">
        <w:t xml:space="preserve"> N</w:t>
      </w:r>
      <w:r w:rsidR="00BB4EBB">
        <w:t>o.</w:t>
      </w:r>
      <w:r w:rsidRPr="00EE2EC2">
        <w:t xml:space="preserve"> 18 of 21 September 2017 which aims to fav</w:t>
      </w:r>
      <w:r w:rsidR="00BB4EBB">
        <w:t>or the social inclusion of p</w:t>
      </w:r>
      <w:r w:rsidRPr="00EE2EC2">
        <w:t>e</w:t>
      </w:r>
      <w:r w:rsidR="00BB4EBB">
        <w:t>rsons</w:t>
      </w:r>
      <w:r w:rsidRPr="00EE2EC2">
        <w:t xml:space="preserve"> with disabilities and to break down cultural and physical barriers, carrying out technical-scientific and consultative support functions with regard to the analysis of data on regional policies</w:t>
      </w:r>
      <w:r w:rsidR="00BB4EBB">
        <w:t xml:space="preserve"> on </w:t>
      </w:r>
      <w:r w:rsidR="00BB4EBB" w:rsidRPr="00EE2EC2">
        <w:t>disability</w:t>
      </w:r>
      <w:r w:rsidRPr="00EE2EC2">
        <w:t>.</w:t>
      </w:r>
    </w:p>
    <w:p w14:paraId="4DC1A4F5" w14:textId="77777777" w:rsidR="000F7755" w:rsidRPr="00EE2EC2" w:rsidRDefault="000F7755" w:rsidP="00EE2EC2">
      <w:pPr>
        <w:rPr>
          <w:b/>
        </w:rPr>
      </w:pPr>
    </w:p>
    <w:p w14:paraId="2B39BA03" w14:textId="1A6BA3B5" w:rsidR="009F7D33" w:rsidRPr="009F7D33" w:rsidRDefault="009F7D33" w:rsidP="009F7D33">
      <w:pPr>
        <w:pStyle w:val="Paragrafoelenco"/>
        <w:numPr>
          <w:ilvl w:val="0"/>
          <w:numId w:val="4"/>
        </w:numPr>
        <w:ind w:left="567" w:hanging="567"/>
        <w:jc w:val="both"/>
        <w:rPr>
          <w:b/>
        </w:rPr>
      </w:pPr>
      <w:r w:rsidRPr="009F7D33">
        <w:rPr>
          <w:b/>
          <w:lang w:val="en-GB"/>
        </w:rPr>
        <w:t>Please provide information on any innovative initiatives that have been taken at the local, regional or national level to promote and ensure the rights of older persons with disabilities and ident</w:t>
      </w:r>
      <w:r w:rsidR="0008006E">
        <w:rPr>
          <w:b/>
          <w:lang w:val="en-GB"/>
        </w:rPr>
        <w:t>ify lessons learned from these</w:t>
      </w:r>
    </w:p>
    <w:p w14:paraId="41EB3EB9" w14:textId="77777777" w:rsidR="006C4EFD" w:rsidRDefault="006C4EFD" w:rsidP="006C4EFD">
      <w:pPr>
        <w:pStyle w:val="Paragrafoelenco"/>
        <w:ind w:left="0"/>
        <w:jc w:val="both"/>
        <w:rPr>
          <w:rFonts w:ascii="Calibri" w:hAnsi="Calibri"/>
          <w:b/>
          <w:sz w:val="22"/>
          <w:szCs w:val="22"/>
          <w:lang w:val="it-IT"/>
        </w:rPr>
      </w:pPr>
    </w:p>
    <w:p w14:paraId="057EF210" w14:textId="5D9B0154" w:rsidR="006C4EFD" w:rsidRPr="000F7755" w:rsidRDefault="00A0301C" w:rsidP="006C4EFD">
      <w:pPr>
        <w:pStyle w:val="Paragrafoelenco"/>
        <w:ind w:left="0"/>
        <w:jc w:val="both"/>
      </w:pPr>
      <w:r>
        <w:t xml:space="preserve">At </w:t>
      </w:r>
      <w:r w:rsidR="006C4EFD" w:rsidRPr="000F7755">
        <w:t xml:space="preserve">national level, it is important to </w:t>
      </w:r>
      <w:r>
        <w:t xml:space="preserve">highlight </w:t>
      </w:r>
      <w:r w:rsidRPr="000F7755">
        <w:t>the establishment of the Fund to overcome and eliminate</w:t>
      </w:r>
      <w:r>
        <w:t xml:space="preserve"> architectural barriers, in compliance to L</w:t>
      </w:r>
      <w:r w:rsidRPr="000F7755">
        <w:t>aw 13/89</w:t>
      </w:r>
      <w:r>
        <w:t>, that simplify the lives of persons</w:t>
      </w:r>
      <w:r w:rsidR="006C4EFD" w:rsidRPr="000F7755">
        <w:t xml:space="preserve"> with disabilities by eliminating the physical and structural barriers t</w:t>
      </w:r>
      <w:r>
        <w:t>hat limit their ability to move</w:t>
      </w:r>
      <w:r w:rsidR="006C4EFD" w:rsidRPr="000F7755">
        <w:t>. Also worth mentioning is the Fund for the acce</w:t>
      </w:r>
      <w:r>
        <w:t>ssibility and mobility of persons</w:t>
      </w:r>
      <w:r w:rsidR="006C4EFD" w:rsidRPr="000F7755">
        <w:t xml:space="preserve"> with disabilities establis</w:t>
      </w:r>
      <w:r>
        <w:t>hed for the year 2019 with L</w:t>
      </w:r>
      <w:r w:rsidR="006C4EFD" w:rsidRPr="000F7755">
        <w:t xml:space="preserve">aw </w:t>
      </w:r>
      <w:r w:rsidR="00AB5044">
        <w:t>N</w:t>
      </w:r>
      <w:r>
        <w:t xml:space="preserve">o. 145 </w:t>
      </w:r>
      <w:r w:rsidR="006C4EFD" w:rsidRPr="000F7755">
        <w:t xml:space="preserve">of 30 December 2018, aimed at interventions </w:t>
      </w:r>
      <w:r>
        <w:t>for the</w:t>
      </w:r>
      <w:r w:rsidR="006C4EFD" w:rsidRPr="000F7755">
        <w:t xml:space="preserve"> technologi</w:t>
      </w:r>
      <w:r>
        <w:t>cal innovation of structures and mobility of persons</w:t>
      </w:r>
      <w:r w:rsidR="006C4EFD" w:rsidRPr="000F7755">
        <w:t xml:space="preserve"> with disabilities.</w:t>
      </w:r>
    </w:p>
    <w:p w14:paraId="7218F13A" w14:textId="54D3C611" w:rsidR="006C4EFD" w:rsidRDefault="006C4EFD" w:rsidP="006C4EFD">
      <w:pPr>
        <w:pStyle w:val="Paragrafoelenco"/>
        <w:ind w:left="0"/>
        <w:jc w:val="both"/>
      </w:pPr>
      <w:r w:rsidRPr="000F7755">
        <w:t>The major initiatives undert</w:t>
      </w:r>
      <w:r w:rsidR="00A0301C">
        <w:t>aken at the local level concern</w:t>
      </w:r>
      <w:r w:rsidRPr="000F7755">
        <w:t xml:space="preserve"> </w:t>
      </w:r>
      <w:r w:rsidR="001B5996">
        <w:t xml:space="preserve">mostly </w:t>
      </w:r>
      <w:r w:rsidRPr="000F7755">
        <w:t>accessibility and usability of services in the area. The role in this sense of the National Association of Italian Mun</w:t>
      </w:r>
      <w:r>
        <w:t>icipalities (A.N.C.I.</w:t>
      </w:r>
      <w:r w:rsidRPr="000F7755">
        <w:t>) is certainly that of directing and monitoring the adoption by the associated Municipalities of the Plans to eliminate architectural barriers (P.E.B.A.).</w:t>
      </w:r>
    </w:p>
    <w:p w14:paraId="5C274DC5" w14:textId="685782FF" w:rsidR="002E3E41" w:rsidRDefault="002E3E41" w:rsidP="002E3E41">
      <w:pPr>
        <w:pStyle w:val="Paragrafoelenco"/>
        <w:ind w:left="0"/>
        <w:jc w:val="both"/>
      </w:pPr>
      <w:r>
        <w:t>Good practices in this d</w:t>
      </w:r>
      <w:r w:rsidR="00A0301C">
        <w:t>irection come, for instance</w:t>
      </w:r>
      <w:r>
        <w:t>, from the frequent and stringent monitoring</w:t>
      </w:r>
      <w:r w:rsidR="001B5996">
        <w:t xml:space="preserve"> activity carried out by </w:t>
      </w:r>
      <w:r>
        <w:t>ANCI Lombardia, appointed by the Region itself to carry out investigations at the local Administr</w:t>
      </w:r>
      <w:r w:rsidR="00AB5044">
        <w:t>ations (Circular 8 March 2018, N</w:t>
      </w:r>
      <w:r w:rsidR="001B5996">
        <w:t>o</w:t>
      </w:r>
      <w:r>
        <w:t>.</w:t>
      </w:r>
      <w:r w:rsidR="001B5996">
        <w:t xml:space="preserve"> </w:t>
      </w:r>
      <w:r>
        <w:t>94).</w:t>
      </w:r>
    </w:p>
    <w:p w14:paraId="70E6B0D7" w14:textId="31E9DFB4" w:rsidR="002E3E41" w:rsidRPr="000F7755" w:rsidRDefault="002E3E41" w:rsidP="002E3E41">
      <w:pPr>
        <w:pStyle w:val="Paragrafoelenco"/>
        <w:ind w:left="0"/>
        <w:jc w:val="both"/>
      </w:pPr>
      <w:r>
        <w:t>Other interventions, again at the regional level, concern: measures aimed at activating interventions in fa</w:t>
      </w:r>
      <w:r w:rsidR="001B5996">
        <w:t>vor of seriously disabled persons</w:t>
      </w:r>
      <w:r>
        <w:t xml:space="preserve"> and non self-sufficient elderly, as established in the Lombardy regional Operational Program, implemented th</w:t>
      </w:r>
      <w:r w:rsidR="001B5996">
        <w:t>rough the ‘Territorial</w:t>
      </w:r>
      <w:r>
        <w:t xml:space="preserve"> Areas</w:t>
      </w:r>
      <w:r w:rsidR="001B5996">
        <w:t>’</w:t>
      </w:r>
      <w:r>
        <w:t xml:space="preserve"> </w:t>
      </w:r>
      <w:r w:rsidR="001B5996">
        <w:t>and Municipalities</w:t>
      </w:r>
      <w:r>
        <w:t xml:space="preserve"> through the provision of monthly vouchers and service vouchers; the creation of the </w:t>
      </w:r>
      <w:r w:rsidR="000C5E1E">
        <w:t>‘</w:t>
      </w:r>
      <w:r>
        <w:t>Spac</w:t>
      </w:r>
      <w:r w:rsidR="001B5996">
        <w:t>e Disability Institute</w:t>
      </w:r>
      <w:r w:rsidR="000C5E1E">
        <w:t>’</w:t>
      </w:r>
      <w:r w:rsidR="001B5996">
        <w:t>, that is</w:t>
      </w:r>
      <w:r w:rsidR="000C5E1E">
        <w:t xml:space="preserve"> a free service at the ‘Space Region’</w:t>
      </w:r>
      <w:r>
        <w:t xml:space="preserve"> </w:t>
      </w:r>
      <w:r w:rsidR="000C5E1E">
        <w:t xml:space="preserve">of the </w:t>
      </w:r>
      <w:r>
        <w:t>Regional Territorial Offices to provide information and advice through specialized staff on disability issues; the activation o</w:t>
      </w:r>
      <w:r w:rsidR="000C5E1E">
        <w:t>f a Regional Action P</w:t>
      </w:r>
      <w:r>
        <w:t xml:space="preserve">lan aimed at offering qualified home care services to people in a condition of fragility, disability, or </w:t>
      </w:r>
      <w:r w:rsidR="00B82443">
        <w:t>non-</w:t>
      </w:r>
      <w:r>
        <w:t>self-sufficiency and to their families; the provision o</w:t>
      </w:r>
      <w:r w:rsidR="000C5E1E">
        <w:t>f ‘Assisted Residency Measure’</w:t>
      </w:r>
      <w:r>
        <w:t xml:space="preserve"> for citizens aged 65 or over who are in a situation of fragility and / or partial self-sufficiency. The measure in question provides for the provision, in a controlled and protected environment, of services of a social-health and welfare nature useful to support the maintenance of the person's remaining abilities, with the aim of delaying the decline of psychophysical and social conditions, as well as any institutionalization.</w:t>
      </w:r>
    </w:p>
    <w:p w14:paraId="2DB14A5F" w14:textId="19A18F75" w:rsidR="006C4EFD" w:rsidRPr="00E23825" w:rsidRDefault="00E23825" w:rsidP="009F7D33">
      <w:pPr>
        <w:jc w:val="both"/>
        <w:rPr>
          <w:rFonts w:ascii="Times New Roman" w:hAnsi="Times New Roman"/>
          <w:sz w:val="24"/>
          <w:szCs w:val="24"/>
          <w:lang w:val="en-US"/>
        </w:rPr>
      </w:pPr>
      <w:r w:rsidRPr="00E23825">
        <w:rPr>
          <w:rFonts w:ascii="Times New Roman" w:hAnsi="Times New Roman"/>
          <w:sz w:val="24"/>
          <w:szCs w:val="24"/>
          <w:lang w:val="en-US"/>
        </w:rPr>
        <w:t>Finally, a series of initiatives widespread at national level are worth mentioning, aimed at maintaining the autonomy of the elderly person, primarily in a family context, in order to avoid th</w:t>
      </w:r>
      <w:r w:rsidR="00B82443">
        <w:rPr>
          <w:rFonts w:ascii="Times New Roman" w:hAnsi="Times New Roman"/>
          <w:sz w:val="24"/>
          <w:szCs w:val="24"/>
          <w:lang w:val="en-US"/>
        </w:rPr>
        <w:t>e risks of non-self-sufficiency:</w:t>
      </w:r>
      <w:r w:rsidRPr="00E23825">
        <w:rPr>
          <w:rFonts w:ascii="Times New Roman" w:hAnsi="Times New Roman"/>
          <w:sz w:val="24"/>
          <w:szCs w:val="24"/>
          <w:lang w:val="en-US"/>
        </w:rPr>
        <w:t xml:space="preserve"> the homogeneous dissemination of home care throughout the territory; the strengthening of family support services, including financial contributions and care allowances for those families who are responsible for guaranteeing the assistance of their own non self-sufficient elder; and finally, the creation of relief services and facilities.</w:t>
      </w:r>
    </w:p>
    <w:p w14:paraId="7AE8DF68" w14:textId="7642E105" w:rsidR="009F7D33" w:rsidRPr="00F106DE" w:rsidRDefault="009F7D33" w:rsidP="009F7D33">
      <w:pPr>
        <w:spacing w:after="0" w:line="240" w:lineRule="auto"/>
        <w:jc w:val="both"/>
        <w:rPr>
          <w:rFonts w:ascii="Times New Roman" w:hAnsi="Times New Roman"/>
          <w:b/>
          <w:sz w:val="24"/>
          <w:szCs w:val="24"/>
        </w:rPr>
      </w:pPr>
      <w:r w:rsidRPr="007F6EEF">
        <w:rPr>
          <w:rFonts w:ascii="Times New Roman" w:hAnsi="Times New Roman"/>
          <w:b/>
          <w:sz w:val="24"/>
          <w:szCs w:val="24"/>
        </w:rPr>
        <w:t>A</w:t>
      </w:r>
      <w:r>
        <w:rPr>
          <w:rFonts w:ascii="Times New Roman" w:hAnsi="Times New Roman"/>
          <w:b/>
          <w:sz w:val="24"/>
          <w:szCs w:val="24"/>
        </w:rPr>
        <w:t>ctive ageing p</w:t>
      </w:r>
      <w:r w:rsidRPr="009D496C">
        <w:rPr>
          <w:rFonts w:ascii="Times New Roman" w:hAnsi="Times New Roman"/>
          <w:b/>
          <w:sz w:val="24"/>
          <w:szCs w:val="24"/>
        </w:rPr>
        <w:t>ol</w:t>
      </w:r>
      <w:r>
        <w:rPr>
          <w:rFonts w:ascii="Times New Roman" w:hAnsi="Times New Roman"/>
          <w:b/>
          <w:sz w:val="24"/>
          <w:szCs w:val="24"/>
        </w:rPr>
        <w:t>icies - C</w:t>
      </w:r>
      <w:r w:rsidRPr="009D496C">
        <w:rPr>
          <w:rFonts w:ascii="Times New Roman" w:hAnsi="Times New Roman"/>
          <w:b/>
          <w:sz w:val="24"/>
          <w:szCs w:val="24"/>
        </w:rPr>
        <w:t>oo</w:t>
      </w:r>
      <w:r>
        <w:rPr>
          <w:rFonts w:ascii="Times New Roman" w:hAnsi="Times New Roman"/>
          <w:b/>
          <w:sz w:val="24"/>
          <w:szCs w:val="24"/>
        </w:rPr>
        <w:t>peration agreement with INRCA (</w:t>
      </w:r>
      <w:r w:rsidRPr="009D496C">
        <w:rPr>
          <w:rFonts w:ascii="Times New Roman" w:hAnsi="Times New Roman"/>
          <w:b/>
          <w:i/>
          <w:sz w:val="24"/>
          <w:szCs w:val="24"/>
        </w:rPr>
        <w:t>Istituto Nazionale di Riposo e Cura per Anziani</w:t>
      </w:r>
      <w:r>
        <w:rPr>
          <w:rFonts w:ascii="Times New Roman" w:hAnsi="Times New Roman"/>
          <w:b/>
          <w:sz w:val="24"/>
          <w:szCs w:val="24"/>
        </w:rPr>
        <w:t>)</w:t>
      </w:r>
    </w:p>
    <w:p w14:paraId="52CF98E8" w14:textId="77777777" w:rsidR="009F7D33" w:rsidRPr="003E7A33" w:rsidRDefault="009F7D33" w:rsidP="009F7D33">
      <w:pPr>
        <w:spacing w:after="0" w:line="240" w:lineRule="auto"/>
        <w:jc w:val="both"/>
        <w:rPr>
          <w:rFonts w:ascii="Times New Roman" w:hAnsi="Times New Roman"/>
          <w:sz w:val="24"/>
          <w:szCs w:val="24"/>
          <w:lang w:val="en-US"/>
        </w:rPr>
      </w:pPr>
      <w:r w:rsidRPr="009D496C">
        <w:rPr>
          <w:rFonts w:ascii="Times New Roman" w:hAnsi="Times New Roman"/>
          <w:sz w:val="24"/>
          <w:szCs w:val="24"/>
          <w:lang w:val="en-US"/>
        </w:rPr>
        <w:t xml:space="preserve">The Department for Family Policies </w:t>
      </w:r>
      <w:r>
        <w:rPr>
          <w:rFonts w:ascii="Times New Roman" w:hAnsi="Times New Roman"/>
          <w:sz w:val="24"/>
          <w:szCs w:val="24"/>
          <w:lang w:val="en-US"/>
        </w:rPr>
        <w:t xml:space="preserve">signed on December 2018 </w:t>
      </w:r>
      <w:r w:rsidRPr="009D496C">
        <w:rPr>
          <w:rFonts w:ascii="Times New Roman" w:hAnsi="Times New Roman"/>
          <w:sz w:val="24"/>
          <w:szCs w:val="24"/>
          <w:lang w:val="en-US"/>
        </w:rPr>
        <w:t>a three-year</w:t>
      </w:r>
      <w:r>
        <w:rPr>
          <w:rFonts w:ascii="Times New Roman" w:hAnsi="Times New Roman"/>
          <w:sz w:val="24"/>
          <w:szCs w:val="24"/>
          <w:lang w:val="en-US"/>
        </w:rPr>
        <w:t xml:space="preserve"> C</w:t>
      </w:r>
      <w:r w:rsidRPr="009D496C">
        <w:rPr>
          <w:rFonts w:ascii="Times New Roman" w:hAnsi="Times New Roman"/>
          <w:sz w:val="24"/>
          <w:szCs w:val="24"/>
          <w:lang w:val="en-US"/>
        </w:rPr>
        <w:t>oo</w:t>
      </w:r>
      <w:r>
        <w:rPr>
          <w:rFonts w:ascii="Times New Roman" w:hAnsi="Times New Roman"/>
          <w:sz w:val="24"/>
          <w:szCs w:val="24"/>
          <w:lang w:val="en-US"/>
        </w:rPr>
        <w:t xml:space="preserve">peration agreement with INRCA, </w:t>
      </w:r>
      <w:r w:rsidRPr="003E7A33">
        <w:rPr>
          <w:rFonts w:ascii="Times New Roman" w:hAnsi="Times New Roman"/>
          <w:sz w:val="24"/>
          <w:szCs w:val="24"/>
          <w:lang w:val="en-US"/>
        </w:rPr>
        <w:t>which for over 20 years now has been considered an excellence center in the field of scientific research aimed at promoting the integration of elderly people</w:t>
      </w:r>
      <w:r>
        <w:rPr>
          <w:rFonts w:ascii="Times New Roman" w:hAnsi="Times New Roman"/>
          <w:sz w:val="24"/>
          <w:szCs w:val="24"/>
          <w:lang w:val="en-US"/>
        </w:rPr>
        <w:t xml:space="preserve"> in Italy</w:t>
      </w:r>
      <w:r w:rsidRPr="003E7A33">
        <w:rPr>
          <w:rFonts w:ascii="Times New Roman" w:hAnsi="Times New Roman"/>
          <w:sz w:val="24"/>
          <w:szCs w:val="24"/>
          <w:lang w:val="en-US"/>
        </w:rPr>
        <w:t xml:space="preserve">. </w:t>
      </w:r>
    </w:p>
    <w:p w14:paraId="0129ED81" w14:textId="77777777" w:rsidR="009F7D33" w:rsidRPr="009D496C" w:rsidRDefault="009F7D33" w:rsidP="009F7D33">
      <w:pPr>
        <w:spacing w:after="0" w:line="240" w:lineRule="auto"/>
        <w:jc w:val="both"/>
        <w:rPr>
          <w:rFonts w:ascii="Times New Roman" w:hAnsi="Times New Roman"/>
          <w:sz w:val="24"/>
          <w:szCs w:val="24"/>
          <w:lang w:val="en-US"/>
        </w:rPr>
      </w:pPr>
      <w:r w:rsidRPr="003E7A33">
        <w:rPr>
          <w:rFonts w:ascii="Times New Roman" w:hAnsi="Times New Roman"/>
          <w:sz w:val="24"/>
          <w:szCs w:val="24"/>
          <w:lang w:val="en-US"/>
        </w:rPr>
        <w:t>The objective of the Agreement is to facilitate:</w:t>
      </w:r>
    </w:p>
    <w:p w14:paraId="40890C96" w14:textId="77777777" w:rsidR="009F7D33" w:rsidRPr="00F106DE" w:rsidRDefault="009F7D33" w:rsidP="009F7D33">
      <w:pPr>
        <w:numPr>
          <w:ilvl w:val="0"/>
          <w:numId w:val="3"/>
        </w:numPr>
        <w:spacing w:after="0" w:line="240" w:lineRule="auto"/>
        <w:jc w:val="both"/>
        <w:rPr>
          <w:rFonts w:ascii="Times New Roman" w:hAnsi="Times New Roman"/>
          <w:sz w:val="24"/>
          <w:szCs w:val="24"/>
          <w:lang w:val="en-US"/>
        </w:rPr>
      </w:pPr>
      <w:r>
        <w:rPr>
          <w:rFonts w:ascii="Times New Roman" w:hAnsi="Times New Roman"/>
          <w:sz w:val="24"/>
          <w:szCs w:val="24"/>
          <w:lang w:val="en-US"/>
        </w:rPr>
        <w:t>t</w:t>
      </w:r>
      <w:r w:rsidRPr="00F106DE">
        <w:rPr>
          <w:rFonts w:ascii="Times New Roman" w:hAnsi="Times New Roman"/>
          <w:sz w:val="24"/>
          <w:szCs w:val="24"/>
          <w:lang w:val="en-US"/>
        </w:rPr>
        <w:t xml:space="preserve">he collaboration between institutional actors at different </w:t>
      </w:r>
      <w:r>
        <w:rPr>
          <w:rFonts w:ascii="Times New Roman" w:hAnsi="Times New Roman"/>
          <w:sz w:val="24"/>
          <w:szCs w:val="24"/>
          <w:lang w:val="en-US"/>
        </w:rPr>
        <w:t xml:space="preserve">governmental </w:t>
      </w:r>
      <w:r w:rsidRPr="00F106DE">
        <w:rPr>
          <w:rFonts w:ascii="Times New Roman" w:hAnsi="Times New Roman"/>
          <w:sz w:val="24"/>
          <w:szCs w:val="24"/>
          <w:lang w:val="en-US"/>
        </w:rPr>
        <w:t xml:space="preserve">levels in order to </w:t>
      </w:r>
      <w:r>
        <w:rPr>
          <w:rFonts w:ascii="Times New Roman" w:hAnsi="Times New Roman"/>
          <w:sz w:val="24"/>
          <w:szCs w:val="24"/>
          <w:lang w:val="en-US"/>
        </w:rPr>
        <w:t xml:space="preserve">help </w:t>
      </w:r>
      <w:r w:rsidRPr="00F106DE">
        <w:rPr>
          <w:rFonts w:ascii="Times New Roman" w:hAnsi="Times New Roman"/>
          <w:sz w:val="24"/>
          <w:szCs w:val="24"/>
          <w:lang w:val="en-US"/>
        </w:rPr>
        <w:t xml:space="preserve">elaborate the next Report on the </w:t>
      </w:r>
      <w:r>
        <w:rPr>
          <w:rFonts w:ascii="Times New Roman" w:hAnsi="Times New Roman"/>
          <w:sz w:val="24"/>
          <w:szCs w:val="24"/>
          <w:lang w:val="en-US"/>
        </w:rPr>
        <w:t>4</w:t>
      </w:r>
      <w:r w:rsidRPr="00AA17FE">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F106DE">
        <w:rPr>
          <w:rFonts w:ascii="Times New Roman" w:hAnsi="Times New Roman"/>
          <w:sz w:val="24"/>
          <w:szCs w:val="24"/>
          <w:lang w:val="en-US"/>
        </w:rPr>
        <w:t xml:space="preserve">cycle of monitoring and evaluation of the implementation of the Madrid International Plan of Action on Ageing (MIPAA) at </w:t>
      </w:r>
      <w:r>
        <w:rPr>
          <w:rFonts w:ascii="Times New Roman" w:hAnsi="Times New Roman"/>
          <w:sz w:val="24"/>
          <w:szCs w:val="24"/>
          <w:lang w:val="en-US"/>
        </w:rPr>
        <w:t>the national level;</w:t>
      </w:r>
    </w:p>
    <w:p w14:paraId="64B49C1A" w14:textId="77777777" w:rsidR="009F7D33" w:rsidRPr="009D496C" w:rsidRDefault="009F7D33" w:rsidP="009F7D33">
      <w:pPr>
        <w:numPr>
          <w:ilvl w:val="0"/>
          <w:numId w:val="1"/>
        </w:numPr>
        <w:spacing w:after="0" w:line="240" w:lineRule="auto"/>
        <w:jc w:val="both"/>
        <w:rPr>
          <w:rFonts w:ascii="Times New Roman" w:hAnsi="Times New Roman"/>
          <w:sz w:val="24"/>
          <w:szCs w:val="24"/>
          <w:lang w:val="en-US"/>
        </w:rPr>
      </w:pPr>
      <w:r>
        <w:rPr>
          <w:rFonts w:ascii="Times New Roman" w:hAnsi="Times New Roman"/>
          <w:sz w:val="24"/>
          <w:szCs w:val="24"/>
          <w:lang w:val="en-US"/>
        </w:rPr>
        <w:t>t</w:t>
      </w:r>
      <w:r w:rsidRPr="00F106DE">
        <w:rPr>
          <w:rFonts w:ascii="Times New Roman" w:hAnsi="Times New Roman"/>
          <w:sz w:val="24"/>
          <w:szCs w:val="24"/>
          <w:lang w:val="en-US"/>
        </w:rPr>
        <w:t xml:space="preserve">he elaboration of specific guidelines </w:t>
      </w:r>
      <w:r>
        <w:rPr>
          <w:rFonts w:ascii="Times New Roman" w:hAnsi="Times New Roman"/>
          <w:sz w:val="24"/>
          <w:szCs w:val="24"/>
          <w:lang w:val="en-US"/>
        </w:rPr>
        <w:t xml:space="preserve">for </w:t>
      </w:r>
      <w:r w:rsidRPr="00F106DE">
        <w:rPr>
          <w:rFonts w:ascii="Times New Roman" w:hAnsi="Times New Roman"/>
          <w:sz w:val="24"/>
          <w:szCs w:val="24"/>
          <w:lang w:val="en-US"/>
        </w:rPr>
        <w:t>actions at national and local level, in</w:t>
      </w:r>
      <w:r>
        <w:rPr>
          <w:rFonts w:ascii="Times New Roman" w:hAnsi="Times New Roman"/>
          <w:sz w:val="24"/>
          <w:szCs w:val="24"/>
          <w:lang w:val="en-US"/>
        </w:rPr>
        <w:t xml:space="preserve"> accordance</w:t>
      </w:r>
      <w:r w:rsidRPr="009D496C">
        <w:rPr>
          <w:rFonts w:ascii="Times New Roman" w:hAnsi="Times New Roman"/>
          <w:sz w:val="24"/>
          <w:szCs w:val="24"/>
          <w:lang w:val="en-US"/>
        </w:rPr>
        <w:t xml:space="preserve"> with regions and municipalities, also through the</w:t>
      </w:r>
      <w:r>
        <w:rPr>
          <w:rFonts w:ascii="Times New Roman" w:hAnsi="Times New Roman"/>
          <w:sz w:val="24"/>
          <w:szCs w:val="24"/>
          <w:lang w:val="en-US"/>
        </w:rPr>
        <w:t xml:space="preserve"> use</w:t>
      </w:r>
      <w:r w:rsidRPr="009D496C">
        <w:rPr>
          <w:rFonts w:ascii="Times New Roman" w:hAnsi="Times New Roman"/>
          <w:sz w:val="24"/>
          <w:szCs w:val="24"/>
          <w:lang w:val="en-US"/>
        </w:rPr>
        <w:t xml:space="preserve"> of indicators </w:t>
      </w:r>
      <w:r>
        <w:rPr>
          <w:rFonts w:ascii="Times New Roman" w:hAnsi="Times New Roman"/>
          <w:sz w:val="24"/>
          <w:szCs w:val="24"/>
          <w:lang w:val="en-US"/>
        </w:rPr>
        <w:t>on</w:t>
      </w:r>
      <w:r w:rsidRPr="009D496C">
        <w:rPr>
          <w:rFonts w:ascii="Times New Roman" w:hAnsi="Times New Roman"/>
          <w:sz w:val="24"/>
          <w:szCs w:val="24"/>
          <w:lang w:val="en-US"/>
        </w:rPr>
        <w:t xml:space="preserve"> </w:t>
      </w:r>
      <w:r>
        <w:rPr>
          <w:rFonts w:ascii="Times New Roman" w:hAnsi="Times New Roman"/>
          <w:sz w:val="24"/>
          <w:szCs w:val="24"/>
          <w:lang w:val="en-US"/>
        </w:rPr>
        <w:t xml:space="preserve">the </w:t>
      </w:r>
      <w:r w:rsidRPr="009D496C">
        <w:rPr>
          <w:rFonts w:ascii="Times New Roman" w:hAnsi="Times New Roman"/>
          <w:sz w:val="24"/>
          <w:szCs w:val="24"/>
          <w:lang w:val="en-US"/>
        </w:rPr>
        <w:t>active ageing and social inclusion of</w:t>
      </w:r>
      <w:r>
        <w:rPr>
          <w:rFonts w:ascii="Times New Roman" w:hAnsi="Times New Roman"/>
          <w:sz w:val="24"/>
          <w:szCs w:val="24"/>
          <w:lang w:val="en-US"/>
        </w:rPr>
        <w:t xml:space="preserve"> the elderly (such as the UN AAI)</w:t>
      </w:r>
      <w:r w:rsidRPr="009D496C">
        <w:rPr>
          <w:rFonts w:ascii="Times New Roman" w:hAnsi="Times New Roman"/>
          <w:sz w:val="24"/>
          <w:szCs w:val="24"/>
          <w:lang w:val="en-US"/>
        </w:rPr>
        <w:t>, by strengthenin</w:t>
      </w:r>
      <w:r>
        <w:rPr>
          <w:rFonts w:ascii="Times New Roman" w:hAnsi="Times New Roman"/>
          <w:sz w:val="24"/>
          <w:szCs w:val="24"/>
          <w:lang w:val="en-US"/>
        </w:rPr>
        <w:t xml:space="preserve">g intergenerational solidarity in respect of </w:t>
      </w:r>
      <w:r w:rsidRPr="009D496C">
        <w:rPr>
          <w:rFonts w:ascii="Times New Roman" w:hAnsi="Times New Roman"/>
          <w:sz w:val="24"/>
          <w:szCs w:val="24"/>
          <w:lang w:val="en-US"/>
        </w:rPr>
        <w:t xml:space="preserve">MIPAA’s principles. </w:t>
      </w:r>
    </w:p>
    <w:p w14:paraId="7FD56CEE" w14:textId="77777777" w:rsidR="009F7D33" w:rsidRPr="009D496C" w:rsidRDefault="009F7D33" w:rsidP="009F7D33">
      <w:pPr>
        <w:spacing w:after="0" w:line="240" w:lineRule="auto"/>
        <w:jc w:val="both"/>
        <w:rPr>
          <w:rFonts w:ascii="Times New Roman" w:hAnsi="Times New Roman"/>
          <w:sz w:val="24"/>
          <w:szCs w:val="24"/>
          <w:lang w:val="en-US"/>
        </w:rPr>
      </w:pPr>
      <w:r>
        <w:rPr>
          <w:rFonts w:ascii="Times New Roman" w:hAnsi="Times New Roman"/>
          <w:sz w:val="24"/>
          <w:szCs w:val="24"/>
          <w:lang w:val="en-US"/>
        </w:rPr>
        <w:t>A</w:t>
      </w:r>
      <w:r w:rsidRPr="009D496C">
        <w:rPr>
          <w:rFonts w:ascii="Times New Roman" w:hAnsi="Times New Roman"/>
          <w:sz w:val="24"/>
          <w:szCs w:val="24"/>
          <w:lang w:val="en-US"/>
        </w:rPr>
        <w:t xml:space="preserve"> first technical meeting</w:t>
      </w:r>
      <w:r>
        <w:rPr>
          <w:rFonts w:ascii="Times New Roman" w:hAnsi="Times New Roman"/>
          <w:sz w:val="24"/>
          <w:szCs w:val="24"/>
          <w:lang w:val="en-US"/>
        </w:rPr>
        <w:t xml:space="preserve"> under the Agreement</w:t>
      </w:r>
      <w:r w:rsidRPr="009D496C">
        <w:rPr>
          <w:rFonts w:ascii="Times New Roman" w:hAnsi="Times New Roman"/>
          <w:sz w:val="24"/>
          <w:szCs w:val="24"/>
          <w:lang w:val="en-US"/>
        </w:rPr>
        <w:t xml:space="preserve"> </w:t>
      </w:r>
      <w:r>
        <w:rPr>
          <w:rFonts w:ascii="Times New Roman" w:hAnsi="Times New Roman"/>
          <w:sz w:val="24"/>
          <w:szCs w:val="24"/>
          <w:lang w:val="en-US"/>
        </w:rPr>
        <w:t xml:space="preserve">is </w:t>
      </w:r>
      <w:r w:rsidRPr="009D496C">
        <w:rPr>
          <w:rFonts w:ascii="Times New Roman" w:hAnsi="Times New Roman"/>
          <w:sz w:val="24"/>
          <w:szCs w:val="24"/>
          <w:lang w:val="en-US"/>
        </w:rPr>
        <w:t xml:space="preserve">planned </w:t>
      </w:r>
      <w:r>
        <w:rPr>
          <w:rFonts w:ascii="Times New Roman" w:hAnsi="Times New Roman"/>
          <w:sz w:val="24"/>
          <w:szCs w:val="24"/>
          <w:lang w:val="en-US"/>
        </w:rPr>
        <w:t xml:space="preserve">to take place in April 2019 between the </w:t>
      </w:r>
      <w:r w:rsidRPr="009D496C">
        <w:rPr>
          <w:rFonts w:ascii="Times New Roman" w:hAnsi="Times New Roman"/>
          <w:sz w:val="24"/>
          <w:szCs w:val="24"/>
          <w:lang w:val="en-US"/>
        </w:rPr>
        <w:t>De</w:t>
      </w:r>
      <w:r>
        <w:rPr>
          <w:rFonts w:ascii="Times New Roman" w:hAnsi="Times New Roman"/>
          <w:sz w:val="24"/>
          <w:szCs w:val="24"/>
          <w:lang w:val="en-US"/>
        </w:rPr>
        <w:t xml:space="preserve">partment for Family Policies and INRCA, also with </w:t>
      </w:r>
      <w:r w:rsidRPr="009D496C">
        <w:rPr>
          <w:rFonts w:ascii="Times New Roman" w:hAnsi="Times New Roman"/>
          <w:sz w:val="24"/>
          <w:szCs w:val="24"/>
          <w:lang w:val="en-US"/>
        </w:rPr>
        <w:t xml:space="preserve">the Ministry of Labor and Social </w:t>
      </w:r>
      <w:r>
        <w:rPr>
          <w:rFonts w:ascii="Times New Roman" w:hAnsi="Times New Roman"/>
          <w:sz w:val="24"/>
          <w:szCs w:val="24"/>
          <w:lang w:val="en-US"/>
        </w:rPr>
        <w:t>Policies and the</w:t>
      </w:r>
      <w:r w:rsidRPr="00786D86">
        <w:rPr>
          <w:rFonts w:ascii="Times New Roman" w:hAnsi="Times New Roman"/>
          <w:sz w:val="24"/>
          <w:szCs w:val="24"/>
          <w:lang w:val="en-US"/>
        </w:rPr>
        <w:t xml:space="preserve"> </w:t>
      </w:r>
      <w:r>
        <w:rPr>
          <w:rFonts w:ascii="Times New Roman" w:hAnsi="Times New Roman"/>
          <w:sz w:val="24"/>
          <w:szCs w:val="24"/>
          <w:lang w:val="en-US"/>
        </w:rPr>
        <w:t xml:space="preserve">National Institute of Statistic, in order to adopt </w:t>
      </w:r>
      <w:r w:rsidRPr="009D496C">
        <w:rPr>
          <w:rFonts w:ascii="Times New Roman" w:hAnsi="Times New Roman"/>
          <w:sz w:val="24"/>
          <w:szCs w:val="24"/>
          <w:lang w:val="en-US"/>
        </w:rPr>
        <w:t>the Agreement</w:t>
      </w:r>
      <w:r>
        <w:rPr>
          <w:rFonts w:ascii="Times New Roman" w:hAnsi="Times New Roman"/>
          <w:sz w:val="24"/>
          <w:szCs w:val="24"/>
          <w:lang w:val="en-US"/>
        </w:rPr>
        <w:t>’s</w:t>
      </w:r>
      <w:r w:rsidRPr="009D496C">
        <w:rPr>
          <w:rFonts w:ascii="Times New Roman" w:hAnsi="Times New Roman"/>
          <w:sz w:val="24"/>
          <w:szCs w:val="24"/>
          <w:lang w:val="en-US"/>
        </w:rPr>
        <w:t xml:space="preserve"> executive</w:t>
      </w:r>
      <w:r>
        <w:rPr>
          <w:rFonts w:ascii="Times New Roman" w:hAnsi="Times New Roman"/>
          <w:sz w:val="24"/>
          <w:szCs w:val="24"/>
          <w:lang w:val="en-US"/>
        </w:rPr>
        <w:t xml:space="preserve"> project. </w:t>
      </w:r>
    </w:p>
    <w:p w14:paraId="24A697E0" w14:textId="77777777" w:rsidR="009F7D33" w:rsidRPr="009F7D33" w:rsidRDefault="009F7D33" w:rsidP="009F7D33">
      <w:pPr>
        <w:pStyle w:val="Paragrafoelenco"/>
        <w:ind w:left="567"/>
        <w:jc w:val="both"/>
        <w:rPr>
          <w:b/>
        </w:rPr>
      </w:pPr>
    </w:p>
    <w:p w14:paraId="5E1CB65F" w14:textId="77777777" w:rsidR="00D82419" w:rsidRDefault="00D82419"/>
    <w:sectPr w:rsidR="00D82419" w:rsidSect="00E2532D">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5562" w14:textId="77777777" w:rsidR="003B4542" w:rsidRDefault="003B4542" w:rsidP="004C27D8">
      <w:pPr>
        <w:spacing w:after="0" w:line="240" w:lineRule="auto"/>
      </w:pPr>
      <w:r>
        <w:separator/>
      </w:r>
    </w:p>
  </w:endnote>
  <w:endnote w:type="continuationSeparator" w:id="0">
    <w:p w14:paraId="6E6F68F2" w14:textId="77777777" w:rsidR="003B4542" w:rsidRDefault="003B4542" w:rsidP="004C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37A7" w14:textId="7674A362" w:rsidR="006911E9" w:rsidRDefault="006911E9">
    <w:pPr>
      <w:pStyle w:val="Pidipagina"/>
      <w:jc w:val="center"/>
    </w:pPr>
    <w:r>
      <w:fldChar w:fldCharType="begin"/>
    </w:r>
    <w:r>
      <w:instrText>PAGE   \* MERGEFORMAT</w:instrText>
    </w:r>
    <w:r>
      <w:fldChar w:fldCharType="separate"/>
    </w:r>
    <w:r w:rsidR="00B925CB">
      <w:rPr>
        <w:noProof/>
      </w:rPr>
      <w:t>1</w:t>
    </w:r>
    <w:r>
      <w:fldChar w:fldCharType="end"/>
    </w:r>
  </w:p>
  <w:p w14:paraId="5A9CACAD" w14:textId="77777777" w:rsidR="006911E9" w:rsidRDefault="006911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254B9" w14:textId="77777777" w:rsidR="003B4542" w:rsidRDefault="003B4542" w:rsidP="004C27D8">
      <w:pPr>
        <w:spacing w:after="0" w:line="240" w:lineRule="auto"/>
      </w:pPr>
      <w:r>
        <w:separator/>
      </w:r>
    </w:p>
  </w:footnote>
  <w:footnote w:type="continuationSeparator" w:id="0">
    <w:p w14:paraId="12EB363F" w14:textId="77777777" w:rsidR="003B4542" w:rsidRDefault="003B4542" w:rsidP="004C27D8">
      <w:pPr>
        <w:spacing w:after="0" w:line="240" w:lineRule="auto"/>
      </w:pPr>
      <w:r>
        <w:continuationSeparator/>
      </w:r>
    </w:p>
  </w:footnote>
  <w:footnote w:id="1">
    <w:p w14:paraId="279D5877" w14:textId="280F8C90" w:rsidR="006911E9" w:rsidRDefault="006911E9" w:rsidP="004C27D8">
      <w:pPr>
        <w:pStyle w:val="Testonotaapidipagina"/>
        <w:jc w:val="both"/>
      </w:pPr>
      <w:r>
        <w:rPr>
          <w:rStyle w:val="Rimandonotaapidipagina"/>
        </w:rPr>
        <w:footnoteRef/>
      </w:r>
      <w:r>
        <w:t xml:space="preserve"> </w:t>
      </w:r>
      <w:r w:rsidRPr="00967C6F">
        <w:rPr>
          <w:rFonts w:ascii="Times New Roman" w:hAnsi="Times New Roman"/>
          <w:sz w:val="20"/>
          <w:lang w:val="en-GB"/>
        </w:rPr>
        <w:t>Ledha was established in 1979 as a network of several non governmental organizations based in the Lombardy region, with the aim to promote and protect the rights and dignity of persons with disabilities and their families.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D86"/>
    <w:multiLevelType w:val="hybridMultilevel"/>
    <w:tmpl w:val="89EC8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7054C"/>
    <w:multiLevelType w:val="hybridMultilevel"/>
    <w:tmpl w:val="FC642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CCA4C42"/>
    <w:multiLevelType w:val="hybridMultilevel"/>
    <w:tmpl w:val="C1940454"/>
    <w:lvl w:ilvl="0" w:tplc="833869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B8958B1"/>
    <w:multiLevelType w:val="hybridMultilevel"/>
    <w:tmpl w:val="415E0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E9"/>
    <w:rsid w:val="00034B21"/>
    <w:rsid w:val="00036663"/>
    <w:rsid w:val="0008006E"/>
    <w:rsid w:val="000A0592"/>
    <w:rsid w:val="000A0C53"/>
    <w:rsid w:val="000C5E1E"/>
    <w:rsid w:val="000F6A73"/>
    <w:rsid w:val="000F7755"/>
    <w:rsid w:val="001144F3"/>
    <w:rsid w:val="001317EB"/>
    <w:rsid w:val="00142FA6"/>
    <w:rsid w:val="00144D20"/>
    <w:rsid w:val="001503C4"/>
    <w:rsid w:val="00196932"/>
    <w:rsid w:val="001B5996"/>
    <w:rsid w:val="001C0034"/>
    <w:rsid w:val="002370B3"/>
    <w:rsid w:val="002B2849"/>
    <w:rsid w:val="002C63A7"/>
    <w:rsid w:val="002E3E41"/>
    <w:rsid w:val="003B4542"/>
    <w:rsid w:val="003D589D"/>
    <w:rsid w:val="004050D8"/>
    <w:rsid w:val="0041681E"/>
    <w:rsid w:val="004227E2"/>
    <w:rsid w:val="00426B7D"/>
    <w:rsid w:val="004303E9"/>
    <w:rsid w:val="00450B69"/>
    <w:rsid w:val="0046574A"/>
    <w:rsid w:val="004803CA"/>
    <w:rsid w:val="004B63E2"/>
    <w:rsid w:val="004C17D1"/>
    <w:rsid w:val="004C27D8"/>
    <w:rsid w:val="004D457B"/>
    <w:rsid w:val="004E6F70"/>
    <w:rsid w:val="00512390"/>
    <w:rsid w:val="00555743"/>
    <w:rsid w:val="005622F5"/>
    <w:rsid w:val="005F6195"/>
    <w:rsid w:val="00664177"/>
    <w:rsid w:val="006911E9"/>
    <w:rsid w:val="0069483A"/>
    <w:rsid w:val="006C4EFD"/>
    <w:rsid w:val="007B6F39"/>
    <w:rsid w:val="007C296E"/>
    <w:rsid w:val="00802052"/>
    <w:rsid w:val="00815771"/>
    <w:rsid w:val="008E0FDF"/>
    <w:rsid w:val="009127BE"/>
    <w:rsid w:val="009128AB"/>
    <w:rsid w:val="009247B4"/>
    <w:rsid w:val="00931511"/>
    <w:rsid w:val="00967C6F"/>
    <w:rsid w:val="009F0ABB"/>
    <w:rsid w:val="009F7D33"/>
    <w:rsid w:val="00A0301C"/>
    <w:rsid w:val="00A50BC0"/>
    <w:rsid w:val="00A674FE"/>
    <w:rsid w:val="00A76C31"/>
    <w:rsid w:val="00A93AA2"/>
    <w:rsid w:val="00AB5044"/>
    <w:rsid w:val="00AC1D61"/>
    <w:rsid w:val="00AD248F"/>
    <w:rsid w:val="00B2306B"/>
    <w:rsid w:val="00B35297"/>
    <w:rsid w:val="00B62482"/>
    <w:rsid w:val="00B64647"/>
    <w:rsid w:val="00B65B99"/>
    <w:rsid w:val="00B82443"/>
    <w:rsid w:val="00B925CB"/>
    <w:rsid w:val="00BA7198"/>
    <w:rsid w:val="00BB4EBB"/>
    <w:rsid w:val="00BE1203"/>
    <w:rsid w:val="00C277CC"/>
    <w:rsid w:val="00C94EB6"/>
    <w:rsid w:val="00CB3BF7"/>
    <w:rsid w:val="00CB4459"/>
    <w:rsid w:val="00CE765C"/>
    <w:rsid w:val="00CF1257"/>
    <w:rsid w:val="00D43746"/>
    <w:rsid w:val="00D50299"/>
    <w:rsid w:val="00D6248A"/>
    <w:rsid w:val="00D82419"/>
    <w:rsid w:val="00DB38F1"/>
    <w:rsid w:val="00E056C1"/>
    <w:rsid w:val="00E23825"/>
    <w:rsid w:val="00E2532D"/>
    <w:rsid w:val="00E442DA"/>
    <w:rsid w:val="00E74FDC"/>
    <w:rsid w:val="00EA2C06"/>
    <w:rsid w:val="00EE2EC2"/>
    <w:rsid w:val="00EF12FB"/>
    <w:rsid w:val="00F443D2"/>
    <w:rsid w:val="00FA3B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70435"/>
  <w14:defaultImageDpi w14:val="300"/>
  <w15:docId w15:val="{D3FFB542-DE4A-4A4A-BF54-E1435B54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03CA"/>
    <w:pPr>
      <w:spacing w:after="200" w:line="276" w:lineRule="auto"/>
    </w:pPr>
    <w:rPr>
      <w:rFonts w:ascii="Calibri" w:eastAsia="Times New Roman"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803C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803CA"/>
    <w:rPr>
      <w:rFonts w:ascii="Calibri" w:eastAsia="Times New Roman" w:hAnsi="Calibri" w:cs="Times New Roman"/>
      <w:sz w:val="22"/>
      <w:szCs w:val="22"/>
    </w:rPr>
  </w:style>
  <w:style w:type="paragraph" w:styleId="PreformattatoHTML">
    <w:name w:val="HTML Preformatted"/>
    <w:basedOn w:val="Normale"/>
    <w:link w:val="PreformattatoHTMLCarattere"/>
    <w:rsid w:val="0048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rsid w:val="004803CA"/>
    <w:rPr>
      <w:rFonts w:ascii="Courier New" w:eastAsia="Times New Roman" w:hAnsi="Courier New" w:cs="Courier New"/>
      <w:sz w:val="20"/>
      <w:szCs w:val="20"/>
      <w:lang w:eastAsia="it-IT"/>
    </w:rPr>
  </w:style>
  <w:style w:type="paragraph" w:styleId="Paragrafoelenco">
    <w:name w:val="List Paragraph"/>
    <w:basedOn w:val="Normale"/>
    <w:uiPriority w:val="34"/>
    <w:qFormat/>
    <w:rsid w:val="009F7D33"/>
    <w:pPr>
      <w:spacing w:after="0" w:line="240" w:lineRule="auto"/>
      <w:ind w:left="720"/>
      <w:contextualSpacing/>
    </w:pPr>
    <w:rPr>
      <w:rFonts w:ascii="Times New Roman" w:hAnsi="Times New Roman"/>
      <w:sz w:val="24"/>
      <w:szCs w:val="24"/>
      <w:lang w:val="en-US"/>
    </w:rPr>
  </w:style>
  <w:style w:type="paragraph" w:styleId="Testofumetto">
    <w:name w:val="Balloon Text"/>
    <w:basedOn w:val="Normale"/>
    <w:link w:val="TestofumettoCarattere"/>
    <w:uiPriority w:val="99"/>
    <w:semiHidden/>
    <w:unhideWhenUsed/>
    <w:rsid w:val="00E2532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532D"/>
    <w:rPr>
      <w:rFonts w:ascii="Lucida Grande" w:eastAsia="Times New Roman" w:hAnsi="Lucida Grande" w:cs="Lucida Grande"/>
      <w:sz w:val="18"/>
      <w:szCs w:val="18"/>
    </w:rPr>
  </w:style>
  <w:style w:type="character" w:styleId="Collegamentoipertestuale">
    <w:name w:val="Hyperlink"/>
    <w:basedOn w:val="Carpredefinitoparagrafo"/>
    <w:uiPriority w:val="99"/>
    <w:unhideWhenUsed/>
    <w:rsid w:val="00CF1257"/>
    <w:rPr>
      <w:color w:val="0000FF" w:themeColor="hyperlink"/>
      <w:u w:val="single"/>
    </w:rPr>
  </w:style>
  <w:style w:type="paragraph" w:styleId="Testonotaapidipagina">
    <w:name w:val="footnote text"/>
    <w:basedOn w:val="Normale"/>
    <w:link w:val="TestonotaapidipaginaCarattere"/>
    <w:uiPriority w:val="99"/>
    <w:unhideWhenUsed/>
    <w:rsid w:val="004C27D8"/>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4C27D8"/>
    <w:rPr>
      <w:rFonts w:ascii="Calibri" w:eastAsia="Times New Roman" w:hAnsi="Calibri" w:cs="Times New Roman"/>
    </w:rPr>
  </w:style>
  <w:style w:type="character" w:styleId="Rimandonotaapidipagina">
    <w:name w:val="footnote reference"/>
    <w:basedOn w:val="Carpredefinitoparagrafo"/>
    <w:uiPriority w:val="99"/>
    <w:unhideWhenUsed/>
    <w:rsid w:val="004C2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at.it/it/archivio/disabili"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CE7D9B-1095-44F2-A27B-ABD98A62A7B8}"/>
</file>

<file path=customXml/itemProps2.xml><?xml version="1.0" encoding="utf-8"?>
<ds:datastoreItem xmlns:ds="http://schemas.openxmlformats.org/officeDocument/2006/customXml" ds:itemID="{42EB15D6-402F-44D1-97D8-E61E2485AA56}"/>
</file>

<file path=customXml/itemProps3.xml><?xml version="1.0" encoding="utf-8"?>
<ds:datastoreItem xmlns:ds="http://schemas.openxmlformats.org/officeDocument/2006/customXml" ds:itemID="{8611AE22-F110-4D8F-988E-A3AC34AD0EBD}"/>
</file>

<file path=docProps/app.xml><?xml version="1.0" encoding="utf-8"?>
<Properties xmlns="http://schemas.openxmlformats.org/officeDocument/2006/extended-properties" xmlns:vt="http://schemas.openxmlformats.org/officeDocument/2006/docPropsVTypes">
  <Template>Normal</Template>
  <TotalTime>0</TotalTime>
  <Pages>1</Pages>
  <Words>4155</Words>
  <Characters>23690</Characters>
  <Application>Microsoft Office Word</Application>
  <DocSecurity>0</DocSecurity>
  <Lines>197</Lines>
  <Paragraphs>55</Paragraphs>
  <ScaleCrop>false</ScaleCrop>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MacSilvia</dc:creator>
  <cp:keywords/>
  <dc:description/>
  <cp:lastModifiedBy>De Cerchio Pierfrancesco</cp:lastModifiedBy>
  <cp:revision>3</cp:revision>
  <dcterms:created xsi:type="dcterms:W3CDTF">2019-04-19T08:16:00Z</dcterms:created>
  <dcterms:modified xsi:type="dcterms:W3CDTF">2019-04-19T08:16:00Z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