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5D" w:rsidRDefault="0014365D" w:rsidP="0014365D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                                                                 </w:t>
      </w:r>
    </w:p>
    <w:p w:rsidR="0014365D" w:rsidRDefault="0014365D" w:rsidP="0014365D">
      <w:pPr>
        <w:jc w:val="both"/>
        <w:rPr>
          <w:sz w:val="28"/>
          <w:szCs w:val="28"/>
        </w:rPr>
      </w:pPr>
    </w:p>
    <w:p w:rsidR="0014365D" w:rsidRDefault="0014365D" w:rsidP="0014365D">
      <w:pPr>
        <w:jc w:val="both"/>
        <w:rPr>
          <w:sz w:val="28"/>
          <w:szCs w:val="28"/>
        </w:rPr>
      </w:pPr>
    </w:p>
    <w:p w:rsidR="0014365D" w:rsidRDefault="0014365D" w:rsidP="0014365D">
      <w:pPr>
        <w:jc w:val="both"/>
        <w:rPr>
          <w:sz w:val="28"/>
          <w:szCs w:val="28"/>
        </w:rPr>
      </w:pPr>
    </w:p>
    <w:p w:rsidR="0014365D" w:rsidRDefault="0014365D" w:rsidP="001436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335D2C">
        <w:rPr>
          <w:sz w:val="32"/>
          <w:szCs w:val="32"/>
        </w:rPr>
        <w:t xml:space="preserve">Исполнительный </w:t>
      </w:r>
      <w:r>
        <w:rPr>
          <w:sz w:val="32"/>
          <w:szCs w:val="32"/>
        </w:rPr>
        <w:t xml:space="preserve"> </w:t>
      </w:r>
    </w:p>
    <w:p w:rsidR="0014365D" w:rsidRPr="00335D2C" w:rsidRDefault="0014365D" w:rsidP="001436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Pr="00335D2C">
        <w:rPr>
          <w:sz w:val="32"/>
          <w:szCs w:val="32"/>
        </w:rPr>
        <w:t>аппарат</w:t>
      </w:r>
      <w:r>
        <w:rPr>
          <w:sz w:val="32"/>
          <w:szCs w:val="32"/>
        </w:rPr>
        <w:t xml:space="preserve"> </w:t>
      </w:r>
      <w:r w:rsidRPr="00335D2C">
        <w:rPr>
          <w:sz w:val="32"/>
          <w:szCs w:val="32"/>
        </w:rPr>
        <w:t>Президента</w:t>
      </w:r>
    </w:p>
    <w:p w:rsidR="0014365D" w:rsidRPr="00335D2C" w:rsidRDefault="0014365D" w:rsidP="0014365D">
      <w:pPr>
        <w:jc w:val="both"/>
        <w:rPr>
          <w:sz w:val="32"/>
          <w:szCs w:val="32"/>
        </w:rPr>
      </w:pPr>
      <w:r w:rsidRPr="00335D2C"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 xml:space="preserve">                          </w:t>
      </w:r>
      <w:r w:rsidRPr="00335D2C">
        <w:rPr>
          <w:sz w:val="32"/>
          <w:szCs w:val="32"/>
        </w:rPr>
        <w:t>Республики Таджикистан</w:t>
      </w:r>
    </w:p>
    <w:p w:rsidR="0014365D" w:rsidRDefault="0014365D" w:rsidP="0014365D">
      <w:pPr>
        <w:jc w:val="both"/>
        <w:rPr>
          <w:sz w:val="28"/>
          <w:szCs w:val="28"/>
        </w:rPr>
      </w:pPr>
    </w:p>
    <w:p w:rsidR="0014365D" w:rsidRDefault="0014365D" w:rsidP="0014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65D" w:rsidRDefault="0014365D" w:rsidP="0014365D">
      <w:pPr>
        <w:ind w:firstLine="720"/>
        <w:jc w:val="both"/>
        <w:rPr>
          <w:sz w:val="28"/>
          <w:szCs w:val="28"/>
        </w:rPr>
      </w:pP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Министерство труда и социальной защиты  населения Республики Таджикистан,  рассмотрев  вопросы, направленные Управлением Верховного Комиссара Организации Объединенных Наций по правам человека, по существу вопросов, входящих в компетенцию министерства сообщает следующее:</w:t>
      </w: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  <w:r w:rsidRPr="003733CE">
        <w:rPr>
          <w:b/>
          <w:sz w:val="32"/>
          <w:szCs w:val="32"/>
        </w:rPr>
        <w:t>По 1 вопросу: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В соответствии со статьями 14 и 27 Конституции Республики Таджикистан права и  свободы  человека и гражданина регулируются и охраняются Конституцией, законами республики, международно-правовыми </w:t>
      </w:r>
      <w:r>
        <w:rPr>
          <w:sz w:val="32"/>
          <w:szCs w:val="32"/>
        </w:rPr>
        <w:t>актами</w:t>
      </w:r>
      <w:r w:rsidRPr="003733CE">
        <w:rPr>
          <w:sz w:val="32"/>
          <w:szCs w:val="32"/>
        </w:rPr>
        <w:t xml:space="preserve"> признанными Республики Таджикистан. 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Ограничения прав и свобод граждан допускаются только с целью обеспечения прав и свобод других граждан, общественного порядка, защиты конституционного строя и территориальной целостности республики.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Гражданин имеет право участвовать в политической жизни и управлении государством непосредственно или через представителей. 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Гражданин по достижении 18-летнего возраста вправе участвовать в референдуме, избирать, а также быть избранным по достижении возраста, установленного Конституцией, конституционными законами и законами. </w:t>
      </w: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  <w:r w:rsidRPr="003733CE">
        <w:rPr>
          <w:b/>
          <w:sz w:val="32"/>
          <w:szCs w:val="32"/>
        </w:rPr>
        <w:t xml:space="preserve">Лица, признанные судом недееспособными либо содержащиеся в местах лишения по приговору суда,  не имеют права участвовать в выборах и референдумах. </w:t>
      </w:r>
    </w:p>
    <w:p w:rsidR="0014365D" w:rsidRPr="003733CE" w:rsidRDefault="0014365D" w:rsidP="0014365D">
      <w:pPr>
        <w:jc w:val="both"/>
        <w:rPr>
          <w:b/>
          <w:sz w:val="32"/>
          <w:szCs w:val="32"/>
        </w:rPr>
      </w:pPr>
      <w:r w:rsidRPr="003733CE">
        <w:rPr>
          <w:sz w:val="32"/>
          <w:szCs w:val="32"/>
        </w:rPr>
        <w:t xml:space="preserve">          Следует отметить, что в составе  действующего депутатского корпуса обеих палат Мажлиси Оли (Парламента) Республики Таджикистан входят лица с ограниченными возможностями.</w:t>
      </w: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  <w:r w:rsidRPr="003733CE">
        <w:rPr>
          <w:b/>
          <w:sz w:val="32"/>
          <w:szCs w:val="32"/>
        </w:rPr>
        <w:t>По 2 вопросу:</w:t>
      </w:r>
    </w:p>
    <w:p w:rsidR="0014365D" w:rsidRPr="003733CE" w:rsidRDefault="0014365D" w:rsidP="0014365D">
      <w:pPr>
        <w:jc w:val="both"/>
        <w:rPr>
          <w:b/>
          <w:sz w:val="32"/>
          <w:szCs w:val="32"/>
        </w:rPr>
      </w:pPr>
      <w:r w:rsidRPr="003733CE">
        <w:rPr>
          <w:sz w:val="32"/>
          <w:szCs w:val="32"/>
        </w:rPr>
        <w:t xml:space="preserve">         В соответствии с законодательством Республики Таджикистан  лица с ограниченными возможностями (инвалиды) обладают </w:t>
      </w:r>
      <w:r w:rsidRPr="003733CE">
        <w:rPr>
          <w:sz w:val="32"/>
          <w:szCs w:val="32"/>
        </w:rPr>
        <w:lastRenderedPageBreak/>
        <w:t xml:space="preserve">равными правами наряду с другими гражданами Таджикистана, дискриминация в связи с инвалидностью законодательно запрещена. 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Государственная политика Республики Таджикистан в области социальной защиты инвалидов осуществляется на основании следующих принципов: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- законности, гуманности, соблюдения прав человека;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- гарантии  необходимого  уровня  социальной защиты,  обеспечения доступности медицинской, социальной и профессиональной реабилитации;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- доступности и равноправия инвалидов наряду с другими гражданами на охрану здоровья,  образование, отдых, путешествие и свободный выбор рода деятельности, в том числе и трудовой;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- взаимодействия   государственных   органов с    общественными объединениями  и  иными организациями, осуществляющими деятельность в сфере защиты законных прав и интересов инвалидов;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- запрещения дискриминации инвалидов.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Руководствуясь статьями 32 и 33 Закона Республики Таджикистан «О социальной защите инвалидов», инвалиды имеют право в целях защиты своих прав и  законных интересов, обеспечения равных  с  другими  гражданами  возможностей создавать общественные объединения, вступать в такие общественные объединения, а также беспрепятственно выходить из этих объединений.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С целью обеспечения участия инвалидов в процессе обсуждения и принятия решений в соответствии с указанным Законом РТ  «О социальной защите инвалидов»  будет сформирован Общественный координационный Совет по вопросам реабилитации инвалидов при Правительстве  Республики Таджикистан. Законодательство предусматривает также создание таких Советов  на уровне областных и городских/районных исполнительных органов государственной власти. 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Важно отметить, что государство оказывает содействие в деятельности  общественных объединений инвалидов.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Особое значение имеет и то, что в собственности общественных объединений инвалидов могут находиться   предприятия,   учреждения,  другие организации,  здания, сооружения, оборудование, транспорт, жилые помещения, интеллектуальные ценности, денежные средства, акции и иные </w:t>
      </w:r>
      <w:r w:rsidRPr="003733CE">
        <w:rPr>
          <w:sz w:val="32"/>
          <w:szCs w:val="32"/>
        </w:rPr>
        <w:lastRenderedPageBreak/>
        <w:t>ценные бумаги, а также любое иное  имущество  в   соответствии   с законодательством   Республики Таджикистан.</w:t>
      </w:r>
    </w:p>
    <w:p w:rsidR="0014365D" w:rsidRPr="003733CE" w:rsidRDefault="0014365D" w:rsidP="0014365D">
      <w:pPr>
        <w:jc w:val="both"/>
        <w:rPr>
          <w:sz w:val="32"/>
          <w:szCs w:val="32"/>
        </w:rPr>
      </w:pPr>
      <w:r w:rsidRPr="003733CE">
        <w:rPr>
          <w:sz w:val="32"/>
          <w:szCs w:val="32"/>
        </w:rPr>
        <w:t>Общественные объединения инвалидов и их организации пользуются льготами и преимуществами  по  налогообложению в  соответствии  с законодательством Республики Таджикистан.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В Таджикистане действуют более 10 общественных организаций инвалидов и примерно 1800 неправительственных общественных организаций (НПО), часть из которых работает непосредственно с инвалидами и их семьями. Законодательство предусматривает механизмы государственной поддержки деятельности организаций инвалидов и ветеранов.</w:t>
      </w:r>
    </w:p>
    <w:p w:rsidR="0014365D" w:rsidRPr="003733CE" w:rsidRDefault="0014365D" w:rsidP="0014365D">
      <w:pPr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          Как правило, для участия  в каких либо международных мероприятиях организации инвалидов обращаются за поддержкой в уполномоченные государственные органы либо непосредственно в Правительство РТ. Решения по каждому случаю принимаются индивидуально с учетом возможностей государства и актуальности (необходимости) участия данной организации в обсуждении (проблемы/мероприятия).   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>Также, общественные объединения инвалидов могут участвовать в решении вопросов, относящихся к инвалидам.</w:t>
      </w: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  <w:r w:rsidRPr="003733CE">
        <w:rPr>
          <w:b/>
          <w:sz w:val="32"/>
          <w:szCs w:val="32"/>
        </w:rPr>
        <w:t>Государственные органы республики, а также другие организации обязаны привлекать представителей общественных объединений инвалидов   к подготовке и принятию решений, затрагивающих интересы инвалидов.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Необходимо отметить, что статья 2 конституционного Закона Республики Таджикистан «О выборах депутатов в местные Маджлисы народных депутатов» предусматривает гражданам республики право избирать и быть избранными,  достигших ко дню выборов 18 лет, вне зависимости  от  их социального и имущественного положения,  расовой и национальной принадлежности и т.д. </w:t>
      </w: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  <w:r w:rsidRPr="003733CE">
        <w:rPr>
          <w:b/>
          <w:sz w:val="32"/>
          <w:szCs w:val="32"/>
        </w:rPr>
        <w:t>Не имеют права участвовать в выборах лица, признанные судом недееспособными  либо  содержащиеся  в местах лишения свободы по приговору суда.</w:t>
      </w: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b/>
          <w:sz w:val="32"/>
          <w:szCs w:val="32"/>
        </w:rPr>
        <w:t xml:space="preserve">По 3 вопросу. </w:t>
      </w:r>
      <w:r w:rsidRPr="003733CE">
        <w:rPr>
          <w:sz w:val="32"/>
          <w:szCs w:val="32"/>
        </w:rPr>
        <w:t>Ответ на данный вопрос  частично  содержится в ответе на 2 вопрос.</w:t>
      </w:r>
    </w:p>
    <w:p w:rsidR="0014365D" w:rsidRPr="003733CE" w:rsidRDefault="0014365D" w:rsidP="0014365D">
      <w:pPr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          </w:t>
      </w:r>
      <w:r w:rsidRPr="003733CE">
        <w:rPr>
          <w:b/>
          <w:sz w:val="32"/>
          <w:szCs w:val="32"/>
        </w:rPr>
        <w:t>На вопрос 4</w:t>
      </w:r>
      <w:r w:rsidRPr="003733CE">
        <w:rPr>
          <w:sz w:val="32"/>
          <w:szCs w:val="32"/>
        </w:rPr>
        <w:t xml:space="preserve">. Поскольку Республика Таджикистан только изучает целесообразность присоединения к Конвенции ООН «О правах инвалидов», которая до настоящего времени  не </w:t>
      </w:r>
      <w:r w:rsidRPr="003733CE">
        <w:rPr>
          <w:sz w:val="32"/>
          <w:szCs w:val="32"/>
        </w:rPr>
        <w:lastRenderedPageBreak/>
        <w:t xml:space="preserve">ратифицирована,  ставить вопрос о мониторинге его выполнения  преждевременно.       </w:t>
      </w: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b/>
          <w:sz w:val="32"/>
          <w:szCs w:val="32"/>
        </w:rPr>
        <w:t xml:space="preserve">  По вопросам 5 и 6</w:t>
      </w:r>
      <w:r w:rsidRPr="003733CE">
        <w:rPr>
          <w:sz w:val="32"/>
          <w:szCs w:val="32"/>
        </w:rPr>
        <w:t xml:space="preserve"> министерство не имеет возможности представить необходимую информацию, поскольку в его компетенцию не входят  ведение статистики и регулирование политической деятельности граждан и организаций.                        </w:t>
      </w: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           </w:t>
      </w: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sz w:val="32"/>
          <w:szCs w:val="32"/>
        </w:rPr>
      </w:pPr>
      <w:bookmarkStart w:id="0" w:name="_GoBack"/>
      <w:bookmarkEnd w:id="0"/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  <w:r w:rsidRPr="003733CE">
        <w:rPr>
          <w:b/>
          <w:sz w:val="32"/>
          <w:szCs w:val="32"/>
        </w:rPr>
        <w:t xml:space="preserve"> </w:t>
      </w:r>
    </w:p>
    <w:p w:rsidR="0014365D" w:rsidRPr="003733CE" w:rsidRDefault="0014365D" w:rsidP="0014365D">
      <w:pPr>
        <w:jc w:val="both"/>
        <w:rPr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ind w:firstLine="720"/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jc w:val="both"/>
        <w:rPr>
          <w:b/>
          <w:sz w:val="32"/>
          <w:szCs w:val="32"/>
        </w:rPr>
      </w:pPr>
    </w:p>
    <w:p w:rsidR="0014365D" w:rsidRPr="003733CE" w:rsidRDefault="0014365D" w:rsidP="0014365D">
      <w:pPr>
        <w:jc w:val="both"/>
        <w:rPr>
          <w:sz w:val="32"/>
          <w:szCs w:val="32"/>
        </w:rPr>
      </w:pPr>
    </w:p>
    <w:p w:rsidR="0014365D" w:rsidRPr="003733CE" w:rsidRDefault="0014365D" w:rsidP="0014365D">
      <w:pPr>
        <w:ind w:left="-180"/>
        <w:jc w:val="both"/>
        <w:rPr>
          <w:sz w:val="32"/>
          <w:szCs w:val="32"/>
        </w:rPr>
      </w:pPr>
      <w:r w:rsidRPr="003733CE">
        <w:rPr>
          <w:sz w:val="32"/>
          <w:szCs w:val="32"/>
        </w:rPr>
        <w:t xml:space="preserve"> </w:t>
      </w:r>
    </w:p>
    <w:p w:rsidR="0014365D" w:rsidRPr="0014365D" w:rsidRDefault="0014365D"/>
    <w:sectPr w:rsidR="0014365D" w:rsidRPr="0014365D" w:rsidSect="004078B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5D"/>
    <w:rsid w:val="0014365D"/>
    <w:rsid w:val="00A40D86"/>
    <w:rsid w:val="00C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g-Cyrl-TJ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g-Cyrl-TJ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DCD06-07B3-430C-9D82-0EE2FA8F13EE}"/>
</file>

<file path=customXml/itemProps2.xml><?xml version="1.0" encoding="utf-8"?>
<ds:datastoreItem xmlns:ds="http://schemas.openxmlformats.org/officeDocument/2006/customXml" ds:itemID="{8E987833-7F12-4DB6-9B75-548D65731C70}"/>
</file>

<file path=customXml/itemProps3.xml><?xml version="1.0" encoding="utf-8"?>
<ds:datastoreItem xmlns:ds="http://schemas.openxmlformats.org/officeDocument/2006/customXml" ds:itemID="{14591D0A-2847-40CB-911D-12B635270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Krista Maria Orama</cp:lastModifiedBy>
  <cp:revision>2</cp:revision>
  <dcterms:created xsi:type="dcterms:W3CDTF">2011-12-08T15:29:00Z</dcterms:created>
  <dcterms:modified xsi:type="dcterms:W3CDTF">2011-12-08T15:29:00Z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526000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