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30" w:rsidRPr="006267C0" w:rsidRDefault="00212D30" w:rsidP="00365CE7">
      <w:pPr>
        <w:spacing w:line="276" w:lineRule="auto"/>
        <w:jc w:val="center"/>
        <w:rPr>
          <w:rFonts w:ascii="Arial" w:eastAsia="Calibri" w:hAnsi="Arial" w:cs="Arial"/>
          <w:b/>
          <w:color w:val="000000" w:themeColor="text1"/>
          <w:sz w:val="21"/>
          <w:szCs w:val="21"/>
          <w:u w:val="single"/>
        </w:rPr>
      </w:pPr>
      <w:r w:rsidRPr="006267C0">
        <w:rPr>
          <w:rFonts w:ascii="Arial" w:eastAsia="Calibri" w:hAnsi="Arial" w:cs="Arial"/>
          <w:b/>
          <w:color w:val="000000" w:themeColor="text1"/>
          <w:sz w:val="21"/>
          <w:szCs w:val="21"/>
          <w:u w:val="single"/>
        </w:rPr>
        <w:t>IN</w:t>
      </w:r>
      <w:r w:rsidR="006B4507" w:rsidRPr="006267C0">
        <w:rPr>
          <w:rFonts w:ascii="Arial" w:eastAsia="Calibri" w:hAnsi="Arial" w:cs="Arial"/>
          <w:b/>
          <w:color w:val="000000" w:themeColor="text1"/>
          <w:sz w:val="21"/>
          <w:szCs w:val="21"/>
          <w:u w:val="single"/>
        </w:rPr>
        <w:t xml:space="preserve">FORME Nº </w:t>
      </w:r>
      <w:r w:rsidR="0080389A">
        <w:rPr>
          <w:rFonts w:ascii="Arial" w:eastAsia="Calibri" w:hAnsi="Arial" w:cs="Arial"/>
          <w:b/>
          <w:color w:val="000000" w:themeColor="text1"/>
          <w:sz w:val="21"/>
          <w:szCs w:val="21"/>
          <w:u w:val="single"/>
        </w:rPr>
        <w:t xml:space="preserve"> </w:t>
      </w:r>
      <w:r w:rsidR="006E272D">
        <w:rPr>
          <w:rFonts w:ascii="Arial" w:eastAsia="Calibri" w:hAnsi="Arial" w:cs="Arial"/>
          <w:b/>
          <w:color w:val="000000" w:themeColor="text1"/>
          <w:sz w:val="21"/>
          <w:szCs w:val="21"/>
          <w:u w:val="single"/>
        </w:rPr>
        <w:t>255</w:t>
      </w:r>
      <w:r w:rsidR="008552AD" w:rsidRPr="006267C0">
        <w:rPr>
          <w:rFonts w:ascii="Arial" w:eastAsia="Calibri" w:hAnsi="Arial" w:cs="Arial"/>
          <w:b/>
          <w:color w:val="000000" w:themeColor="text1"/>
          <w:sz w:val="21"/>
          <w:szCs w:val="21"/>
          <w:u w:val="single"/>
        </w:rPr>
        <w:t>-2016</w:t>
      </w:r>
      <w:r w:rsidR="00241B94">
        <w:rPr>
          <w:rFonts w:ascii="Arial" w:eastAsia="Calibri" w:hAnsi="Arial" w:cs="Arial"/>
          <w:b/>
          <w:color w:val="000000" w:themeColor="text1"/>
          <w:sz w:val="21"/>
          <w:szCs w:val="21"/>
          <w:u w:val="single"/>
        </w:rPr>
        <w:t>-CONADIS/DP</w:t>
      </w:r>
      <w:r w:rsidR="00E85205">
        <w:rPr>
          <w:rFonts w:ascii="Arial" w:eastAsia="Calibri" w:hAnsi="Arial" w:cs="Arial"/>
          <w:b/>
          <w:color w:val="000000" w:themeColor="text1"/>
          <w:sz w:val="21"/>
          <w:szCs w:val="21"/>
          <w:u w:val="single"/>
        </w:rPr>
        <w:t>D</w:t>
      </w:r>
    </w:p>
    <w:p w:rsidR="00E91D6A" w:rsidRPr="006267C0" w:rsidRDefault="00E91D6A" w:rsidP="00365CE7">
      <w:pPr>
        <w:spacing w:line="276" w:lineRule="auto"/>
        <w:jc w:val="both"/>
        <w:rPr>
          <w:rFonts w:ascii="Arial" w:hAnsi="Arial" w:cs="Arial"/>
          <w:color w:val="000000" w:themeColor="text1"/>
          <w:sz w:val="21"/>
          <w:szCs w:val="21"/>
        </w:rPr>
      </w:pPr>
    </w:p>
    <w:p w:rsidR="0080389A" w:rsidRPr="00A7386A" w:rsidRDefault="00212D30" w:rsidP="0080389A">
      <w:pPr>
        <w:jc w:val="both"/>
        <w:rPr>
          <w:rFonts w:ascii="Arial" w:hAnsi="Arial" w:cs="Arial"/>
          <w:bCs/>
          <w:color w:val="000000" w:themeColor="text1"/>
          <w:sz w:val="21"/>
          <w:szCs w:val="21"/>
        </w:rPr>
      </w:pPr>
      <w:r w:rsidRPr="006267C0">
        <w:rPr>
          <w:rFonts w:ascii="Arial" w:hAnsi="Arial" w:cs="Arial"/>
          <w:b/>
          <w:bCs/>
          <w:color w:val="000000" w:themeColor="text1"/>
          <w:sz w:val="21"/>
          <w:szCs w:val="21"/>
        </w:rPr>
        <w:t>A</w:t>
      </w:r>
      <w:r w:rsidRPr="006267C0">
        <w:rPr>
          <w:rFonts w:ascii="Arial" w:hAnsi="Arial" w:cs="Arial"/>
          <w:b/>
          <w:bCs/>
          <w:color w:val="000000" w:themeColor="text1"/>
          <w:sz w:val="21"/>
          <w:szCs w:val="21"/>
        </w:rPr>
        <w:tab/>
      </w:r>
      <w:r w:rsidR="00970977" w:rsidRPr="006267C0">
        <w:rPr>
          <w:rFonts w:ascii="Arial" w:hAnsi="Arial" w:cs="Arial"/>
          <w:b/>
          <w:bCs/>
          <w:color w:val="000000" w:themeColor="text1"/>
          <w:sz w:val="21"/>
          <w:szCs w:val="21"/>
        </w:rPr>
        <w:tab/>
        <w:t xml:space="preserve">       </w:t>
      </w:r>
      <w:r w:rsidRPr="006267C0">
        <w:rPr>
          <w:rFonts w:ascii="Arial" w:hAnsi="Arial" w:cs="Arial"/>
          <w:b/>
          <w:bCs/>
          <w:color w:val="000000" w:themeColor="text1"/>
          <w:sz w:val="21"/>
          <w:szCs w:val="21"/>
        </w:rPr>
        <w:t>:</w:t>
      </w:r>
      <w:r w:rsidRPr="006267C0">
        <w:rPr>
          <w:rFonts w:ascii="Arial" w:hAnsi="Arial" w:cs="Arial"/>
          <w:b/>
          <w:bCs/>
          <w:color w:val="000000" w:themeColor="text1"/>
          <w:sz w:val="21"/>
          <w:szCs w:val="21"/>
        </w:rPr>
        <w:tab/>
      </w:r>
      <w:r w:rsidR="0080389A" w:rsidRPr="0080389A">
        <w:rPr>
          <w:rFonts w:ascii="Arial" w:hAnsi="Arial" w:cs="Arial"/>
          <w:b/>
          <w:bCs/>
          <w:color w:val="000000" w:themeColor="text1"/>
          <w:sz w:val="21"/>
          <w:szCs w:val="21"/>
        </w:rPr>
        <w:t xml:space="preserve">Sr. MARIO GILBERTO RÍOS ESPINOZA </w:t>
      </w:r>
    </w:p>
    <w:p w:rsidR="00212D30" w:rsidRDefault="008C7337" w:rsidP="00365CE7">
      <w:pPr>
        <w:tabs>
          <w:tab w:val="left" w:pos="1800"/>
        </w:tabs>
        <w:spacing w:line="276" w:lineRule="auto"/>
        <w:jc w:val="both"/>
        <w:rPr>
          <w:rFonts w:ascii="Arial" w:hAnsi="Arial" w:cs="Arial"/>
          <w:bCs/>
          <w:sz w:val="21"/>
          <w:szCs w:val="21"/>
        </w:rPr>
      </w:pPr>
      <w:r w:rsidRPr="006267C0">
        <w:rPr>
          <w:rFonts w:ascii="Arial" w:hAnsi="Arial" w:cs="Arial"/>
          <w:b/>
          <w:bCs/>
          <w:color w:val="000000" w:themeColor="text1"/>
          <w:sz w:val="21"/>
          <w:szCs w:val="21"/>
        </w:rPr>
        <w:t xml:space="preserve">                            </w:t>
      </w:r>
      <w:r w:rsidR="0080389A">
        <w:rPr>
          <w:rFonts w:ascii="Arial" w:hAnsi="Arial" w:cs="Arial"/>
          <w:b/>
          <w:bCs/>
          <w:color w:val="000000" w:themeColor="text1"/>
          <w:sz w:val="21"/>
          <w:szCs w:val="21"/>
        </w:rPr>
        <w:tab/>
      </w:r>
      <w:r w:rsidR="0080389A">
        <w:rPr>
          <w:rFonts w:ascii="Arial" w:hAnsi="Arial" w:cs="Arial"/>
          <w:b/>
          <w:bCs/>
          <w:color w:val="000000" w:themeColor="text1"/>
          <w:sz w:val="21"/>
          <w:szCs w:val="21"/>
        </w:rPr>
        <w:tab/>
      </w:r>
      <w:r w:rsidR="0080389A" w:rsidRPr="00263D9C">
        <w:rPr>
          <w:rFonts w:ascii="Arial" w:hAnsi="Arial" w:cs="Arial"/>
          <w:bCs/>
          <w:sz w:val="21"/>
          <w:szCs w:val="21"/>
        </w:rPr>
        <w:t>Presidente (e) del CONADIS</w:t>
      </w:r>
    </w:p>
    <w:p w:rsidR="0080389A" w:rsidRPr="006267C0" w:rsidRDefault="0080389A" w:rsidP="00365CE7">
      <w:pPr>
        <w:tabs>
          <w:tab w:val="left" w:pos="1800"/>
        </w:tabs>
        <w:spacing w:line="276" w:lineRule="auto"/>
        <w:jc w:val="both"/>
        <w:rPr>
          <w:rFonts w:ascii="Arial" w:hAnsi="Arial" w:cs="Arial"/>
          <w:bCs/>
          <w:color w:val="000000" w:themeColor="text1"/>
          <w:sz w:val="21"/>
          <w:szCs w:val="21"/>
        </w:rPr>
      </w:pPr>
    </w:p>
    <w:p w:rsidR="004042A1" w:rsidRPr="00D771C4" w:rsidRDefault="007E1DC9" w:rsidP="00365CE7">
      <w:pPr>
        <w:tabs>
          <w:tab w:val="left" w:pos="1843"/>
        </w:tabs>
        <w:spacing w:line="276" w:lineRule="auto"/>
        <w:ind w:left="2127" w:hanging="2127"/>
        <w:jc w:val="both"/>
        <w:rPr>
          <w:rFonts w:ascii="Arial" w:hAnsi="Arial" w:cs="Arial"/>
          <w:color w:val="000000" w:themeColor="text1"/>
          <w:sz w:val="21"/>
          <w:szCs w:val="21"/>
          <w:lang w:val="es-PE"/>
        </w:rPr>
      </w:pPr>
      <w:r w:rsidRPr="006267C0">
        <w:rPr>
          <w:rFonts w:ascii="Arial" w:hAnsi="Arial" w:cs="Arial"/>
          <w:b/>
          <w:color w:val="000000" w:themeColor="text1"/>
          <w:sz w:val="21"/>
          <w:szCs w:val="21"/>
        </w:rPr>
        <w:t>ASUNTO</w:t>
      </w:r>
      <w:r w:rsidRPr="006267C0">
        <w:rPr>
          <w:rFonts w:ascii="Arial" w:hAnsi="Arial" w:cs="Arial"/>
          <w:b/>
          <w:color w:val="000000" w:themeColor="text1"/>
          <w:sz w:val="21"/>
          <w:szCs w:val="21"/>
        </w:rPr>
        <w:tab/>
        <w:t>:</w:t>
      </w:r>
      <w:r w:rsidRPr="006267C0">
        <w:rPr>
          <w:rFonts w:ascii="Arial" w:hAnsi="Arial" w:cs="Arial"/>
          <w:b/>
          <w:color w:val="000000" w:themeColor="text1"/>
          <w:sz w:val="21"/>
          <w:szCs w:val="21"/>
        </w:rPr>
        <w:tab/>
      </w:r>
      <w:r w:rsidR="00257FB0">
        <w:rPr>
          <w:rFonts w:ascii="Arial" w:hAnsi="Arial" w:cs="Arial"/>
          <w:color w:val="000000" w:themeColor="text1"/>
          <w:sz w:val="21"/>
          <w:szCs w:val="21"/>
          <w:lang w:val="es-PE"/>
        </w:rPr>
        <w:t xml:space="preserve">Cuestionario de la Relatora Especial sobre derechos de las personas con discapacidad respecto a la Resolución 26/20.  </w:t>
      </w:r>
    </w:p>
    <w:p w:rsidR="00545713" w:rsidRPr="006267C0" w:rsidRDefault="00545713" w:rsidP="00365CE7">
      <w:pPr>
        <w:tabs>
          <w:tab w:val="left" w:pos="1843"/>
        </w:tabs>
        <w:spacing w:line="276" w:lineRule="auto"/>
        <w:ind w:left="2127" w:hanging="2127"/>
        <w:jc w:val="both"/>
        <w:rPr>
          <w:rFonts w:ascii="Arial" w:hAnsi="Arial" w:cs="Arial"/>
          <w:b/>
          <w:color w:val="000000" w:themeColor="text1"/>
          <w:sz w:val="21"/>
          <w:szCs w:val="21"/>
        </w:rPr>
      </w:pPr>
    </w:p>
    <w:p w:rsidR="00E027A8" w:rsidRDefault="00B86946" w:rsidP="00365CE7">
      <w:pPr>
        <w:tabs>
          <w:tab w:val="left" w:pos="708"/>
          <w:tab w:val="left" w:pos="1416"/>
          <w:tab w:val="left" w:pos="1985"/>
          <w:tab w:val="left" w:pos="2124"/>
          <w:tab w:val="left" w:pos="2694"/>
        </w:tabs>
        <w:suppressAutoHyphens/>
        <w:spacing w:line="276" w:lineRule="auto"/>
        <w:ind w:left="2880" w:hanging="2880"/>
        <w:jc w:val="both"/>
        <w:rPr>
          <w:rFonts w:ascii="Arial" w:hAnsi="Arial" w:cs="Arial"/>
          <w:b/>
          <w:color w:val="000000" w:themeColor="text1"/>
          <w:sz w:val="21"/>
          <w:szCs w:val="21"/>
        </w:rPr>
      </w:pPr>
      <w:r w:rsidRPr="006267C0">
        <w:rPr>
          <w:rFonts w:ascii="Arial" w:hAnsi="Arial" w:cs="Arial"/>
          <w:b/>
          <w:color w:val="000000" w:themeColor="text1"/>
          <w:sz w:val="21"/>
          <w:szCs w:val="21"/>
        </w:rPr>
        <w:t xml:space="preserve">REFERENCIA       </w:t>
      </w:r>
      <w:r w:rsidR="00970977" w:rsidRPr="006267C0">
        <w:rPr>
          <w:rFonts w:ascii="Arial" w:hAnsi="Arial" w:cs="Arial"/>
          <w:b/>
          <w:color w:val="000000" w:themeColor="text1"/>
          <w:sz w:val="21"/>
          <w:szCs w:val="21"/>
        </w:rPr>
        <w:t xml:space="preserve"> </w:t>
      </w:r>
      <w:r w:rsidR="00545713" w:rsidRPr="006267C0">
        <w:rPr>
          <w:rFonts w:ascii="Arial" w:hAnsi="Arial" w:cs="Arial"/>
          <w:b/>
          <w:color w:val="000000" w:themeColor="text1"/>
          <w:sz w:val="21"/>
          <w:szCs w:val="21"/>
        </w:rPr>
        <w:t>:</w:t>
      </w:r>
      <w:r w:rsidR="00545713" w:rsidRPr="006267C0">
        <w:rPr>
          <w:rFonts w:ascii="Arial" w:hAnsi="Arial" w:cs="Arial"/>
          <w:b/>
          <w:color w:val="000000" w:themeColor="text1"/>
          <w:sz w:val="21"/>
          <w:szCs w:val="21"/>
        </w:rPr>
        <w:tab/>
      </w:r>
      <w:r w:rsidR="00565F6B">
        <w:rPr>
          <w:rFonts w:ascii="Arial" w:hAnsi="Arial" w:cs="Arial"/>
          <w:b/>
          <w:color w:val="000000" w:themeColor="text1"/>
          <w:sz w:val="21"/>
          <w:szCs w:val="21"/>
        </w:rPr>
        <w:tab/>
      </w:r>
      <w:r w:rsidR="003E3653">
        <w:rPr>
          <w:rFonts w:ascii="Arial" w:hAnsi="Arial" w:cs="Arial"/>
          <w:bCs/>
          <w:color w:val="000000" w:themeColor="text1"/>
          <w:sz w:val="21"/>
          <w:szCs w:val="21"/>
        </w:rPr>
        <w:t xml:space="preserve">OF. RE (DGM-DAS) N° </w:t>
      </w:r>
      <w:r w:rsidR="001D621D">
        <w:rPr>
          <w:rFonts w:ascii="Arial" w:hAnsi="Arial" w:cs="Arial"/>
          <w:bCs/>
          <w:color w:val="000000" w:themeColor="text1"/>
          <w:sz w:val="21"/>
          <w:szCs w:val="21"/>
        </w:rPr>
        <w:t>2-16-B/</w:t>
      </w:r>
      <w:r w:rsidR="00974AC9">
        <w:rPr>
          <w:rFonts w:ascii="Arial" w:hAnsi="Arial" w:cs="Arial"/>
          <w:bCs/>
          <w:color w:val="000000" w:themeColor="text1"/>
          <w:sz w:val="21"/>
          <w:szCs w:val="21"/>
        </w:rPr>
        <w:t>1</w:t>
      </w:r>
      <w:r w:rsidR="00257FB0">
        <w:rPr>
          <w:rFonts w:ascii="Arial" w:hAnsi="Arial" w:cs="Arial"/>
          <w:bCs/>
          <w:color w:val="000000" w:themeColor="text1"/>
          <w:sz w:val="21"/>
          <w:szCs w:val="21"/>
        </w:rPr>
        <w:t>78</w:t>
      </w:r>
      <w:r w:rsidR="003E3653">
        <w:rPr>
          <w:rFonts w:ascii="Arial" w:hAnsi="Arial" w:cs="Arial"/>
          <w:bCs/>
          <w:color w:val="000000" w:themeColor="text1"/>
          <w:sz w:val="21"/>
          <w:szCs w:val="21"/>
        </w:rPr>
        <w:t xml:space="preserve">  </w:t>
      </w:r>
      <w:r w:rsidR="004042A1">
        <w:rPr>
          <w:rFonts w:ascii="Arial" w:hAnsi="Arial" w:cs="Arial"/>
          <w:b/>
          <w:color w:val="000000" w:themeColor="text1"/>
          <w:sz w:val="21"/>
          <w:szCs w:val="21"/>
        </w:rPr>
        <w:t xml:space="preserve"> </w:t>
      </w:r>
    </w:p>
    <w:p w:rsidR="0054341B" w:rsidRPr="006267C0" w:rsidRDefault="00604B72" w:rsidP="00365CE7">
      <w:pPr>
        <w:tabs>
          <w:tab w:val="left" w:pos="708"/>
          <w:tab w:val="left" w:pos="1416"/>
          <w:tab w:val="left" w:pos="1985"/>
          <w:tab w:val="left" w:pos="2124"/>
          <w:tab w:val="left" w:pos="2694"/>
        </w:tabs>
        <w:suppressAutoHyphens/>
        <w:spacing w:line="276" w:lineRule="auto"/>
        <w:ind w:left="2880" w:hanging="2880"/>
        <w:jc w:val="both"/>
        <w:rPr>
          <w:rFonts w:ascii="Arial" w:hAnsi="Arial" w:cs="Arial"/>
          <w:bCs/>
          <w:sz w:val="21"/>
          <w:szCs w:val="21"/>
          <w:lang w:val="pt-PT"/>
        </w:rPr>
      </w:pPr>
      <w:r>
        <w:rPr>
          <w:rFonts w:ascii="Arial" w:hAnsi="Arial" w:cs="Arial"/>
          <w:bCs/>
          <w:color w:val="000000" w:themeColor="text1"/>
          <w:sz w:val="21"/>
          <w:szCs w:val="21"/>
        </w:rPr>
        <w:tab/>
      </w:r>
      <w:r>
        <w:rPr>
          <w:rFonts w:ascii="Arial" w:hAnsi="Arial" w:cs="Arial"/>
          <w:bCs/>
          <w:color w:val="000000" w:themeColor="text1"/>
          <w:sz w:val="21"/>
          <w:szCs w:val="21"/>
        </w:rPr>
        <w:tab/>
      </w:r>
      <w:r>
        <w:rPr>
          <w:rFonts w:ascii="Arial" w:hAnsi="Arial" w:cs="Arial"/>
          <w:bCs/>
          <w:color w:val="000000" w:themeColor="text1"/>
          <w:sz w:val="21"/>
          <w:szCs w:val="21"/>
        </w:rPr>
        <w:tab/>
      </w:r>
      <w:r>
        <w:rPr>
          <w:rFonts w:ascii="Arial" w:hAnsi="Arial" w:cs="Arial"/>
          <w:bCs/>
          <w:color w:val="000000" w:themeColor="text1"/>
          <w:sz w:val="21"/>
          <w:szCs w:val="21"/>
        </w:rPr>
        <w:tab/>
      </w:r>
      <w:r w:rsidR="003E3653">
        <w:rPr>
          <w:rFonts w:ascii="Arial" w:hAnsi="Arial" w:cs="Arial"/>
          <w:bCs/>
          <w:sz w:val="21"/>
          <w:szCs w:val="21"/>
          <w:lang w:val="pt-PT"/>
        </w:rPr>
        <w:t>Expediente 2016-001-E00</w:t>
      </w:r>
      <w:r w:rsidR="00257FB0">
        <w:rPr>
          <w:rFonts w:ascii="Arial" w:hAnsi="Arial" w:cs="Arial"/>
          <w:bCs/>
          <w:sz w:val="21"/>
          <w:szCs w:val="21"/>
          <w:lang w:val="pt-PT"/>
        </w:rPr>
        <w:t>5917</w:t>
      </w:r>
    </w:p>
    <w:p w:rsidR="00212D30" w:rsidRPr="006267C0" w:rsidRDefault="008552AD" w:rsidP="00365CE7">
      <w:pPr>
        <w:tabs>
          <w:tab w:val="left" w:pos="708"/>
          <w:tab w:val="left" w:pos="1416"/>
          <w:tab w:val="left" w:pos="1985"/>
          <w:tab w:val="left" w:pos="2124"/>
          <w:tab w:val="left" w:pos="2694"/>
        </w:tabs>
        <w:suppressAutoHyphens/>
        <w:spacing w:line="276" w:lineRule="auto"/>
        <w:ind w:left="2880" w:hanging="2880"/>
        <w:jc w:val="both"/>
        <w:rPr>
          <w:rFonts w:ascii="Arial" w:hAnsi="Arial" w:cs="Arial"/>
          <w:b/>
          <w:color w:val="000000" w:themeColor="text1"/>
          <w:sz w:val="21"/>
          <w:szCs w:val="21"/>
        </w:rPr>
      </w:pPr>
      <w:r w:rsidRPr="006267C0">
        <w:rPr>
          <w:rFonts w:ascii="Arial" w:hAnsi="Arial" w:cs="Arial"/>
          <w:bCs/>
          <w:sz w:val="21"/>
          <w:szCs w:val="21"/>
          <w:lang w:val="pt-PT"/>
        </w:rPr>
        <w:tab/>
      </w:r>
      <w:r w:rsidRPr="006267C0">
        <w:rPr>
          <w:rFonts w:ascii="Arial" w:hAnsi="Arial" w:cs="Arial"/>
          <w:bCs/>
          <w:sz w:val="21"/>
          <w:szCs w:val="21"/>
          <w:lang w:val="pt-PT"/>
        </w:rPr>
        <w:tab/>
      </w:r>
      <w:r w:rsidRPr="006267C0">
        <w:rPr>
          <w:rFonts w:ascii="Arial" w:hAnsi="Arial" w:cs="Arial"/>
          <w:bCs/>
          <w:sz w:val="21"/>
          <w:szCs w:val="21"/>
          <w:lang w:val="pt-PT"/>
        </w:rPr>
        <w:tab/>
      </w:r>
      <w:r w:rsidRPr="006267C0">
        <w:rPr>
          <w:rFonts w:ascii="Arial" w:hAnsi="Arial" w:cs="Arial"/>
          <w:bCs/>
          <w:sz w:val="21"/>
          <w:szCs w:val="21"/>
          <w:lang w:val="pt-PT"/>
        </w:rPr>
        <w:tab/>
      </w:r>
      <w:r w:rsidR="00212D30" w:rsidRPr="006267C0">
        <w:rPr>
          <w:rFonts w:ascii="Arial" w:hAnsi="Arial" w:cs="Arial"/>
          <w:b/>
          <w:color w:val="000000" w:themeColor="text1"/>
          <w:sz w:val="21"/>
          <w:szCs w:val="21"/>
        </w:rPr>
        <w:tab/>
      </w:r>
    </w:p>
    <w:p w:rsidR="00212D30" w:rsidRPr="006267C0" w:rsidRDefault="00212D30" w:rsidP="00365CE7">
      <w:pPr>
        <w:tabs>
          <w:tab w:val="left" w:pos="1800"/>
        </w:tabs>
        <w:spacing w:line="276" w:lineRule="auto"/>
        <w:jc w:val="both"/>
        <w:rPr>
          <w:rFonts w:ascii="Arial" w:hAnsi="Arial" w:cs="Arial"/>
          <w:bCs/>
          <w:color w:val="000000" w:themeColor="text1"/>
          <w:sz w:val="21"/>
          <w:szCs w:val="21"/>
        </w:rPr>
      </w:pPr>
      <w:r w:rsidRPr="006267C0">
        <w:rPr>
          <w:rFonts w:ascii="Arial" w:hAnsi="Arial" w:cs="Arial"/>
          <w:b/>
          <w:color w:val="000000" w:themeColor="text1"/>
          <w:sz w:val="21"/>
          <w:szCs w:val="21"/>
        </w:rPr>
        <w:t>FECHA</w:t>
      </w:r>
      <w:r w:rsidRPr="006267C0">
        <w:rPr>
          <w:rFonts w:ascii="Arial" w:hAnsi="Arial" w:cs="Arial"/>
          <w:b/>
          <w:color w:val="000000" w:themeColor="text1"/>
          <w:sz w:val="21"/>
          <w:szCs w:val="21"/>
        </w:rPr>
        <w:tab/>
      </w:r>
      <w:r w:rsidR="006B4507" w:rsidRPr="006267C0">
        <w:rPr>
          <w:rFonts w:ascii="Arial" w:hAnsi="Arial" w:cs="Arial"/>
          <w:b/>
          <w:color w:val="000000" w:themeColor="text1"/>
          <w:sz w:val="21"/>
          <w:szCs w:val="21"/>
        </w:rPr>
        <w:t xml:space="preserve"> </w:t>
      </w:r>
      <w:r w:rsidRPr="006267C0">
        <w:rPr>
          <w:rFonts w:ascii="Arial" w:hAnsi="Arial" w:cs="Arial"/>
          <w:b/>
          <w:color w:val="000000" w:themeColor="text1"/>
          <w:sz w:val="21"/>
          <w:szCs w:val="21"/>
        </w:rPr>
        <w:t>:</w:t>
      </w:r>
      <w:r w:rsidRPr="006267C0">
        <w:rPr>
          <w:rFonts w:ascii="Arial" w:hAnsi="Arial" w:cs="Arial"/>
          <w:b/>
          <w:color w:val="000000" w:themeColor="text1"/>
          <w:sz w:val="21"/>
          <w:szCs w:val="21"/>
        </w:rPr>
        <w:tab/>
      </w:r>
      <w:r w:rsidRPr="006267C0">
        <w:rPr>
          <w:rFonts w:ascii="Arial" w:hAnsi="Arial" w:cs="Arial"/>
          <w:color w:val="000000" w:themeColor="text1"/>
          <w:sz w:val="21"/>
          <w:szCs w:val="21"/>
        </w:rPr>
        <w:t xml:space="preserve">Lima, </w:t>
      </w:r>
      <w:r w:rsidR="00951D2A">
        <w:rPr>
          <w:rFonts w:ascii="Arial" w:hAnsi="Arial" w:cs="Arial"/>
          <w:color w:val="000000" w:themeColor="text1"/>
          <w:sz w:val="21"/>
          <w:szCs w:val="21"/>
        </w:rPr>
        <w:t>19</w:t>
      </w:r>
      <w:r w:rsidR="00257FB0">
        <w:rPr>
          <w:rFonts w:ascii="Arial" w:hAnsi="Arial" w:cs="Arial"/>
          <w:color w:val="000000" w:themeColor="text1"/>
          <w:sz w:val="21"/>
          <w:szCs w:val="21"/>
        </w:rPr>
        <w:t xml:space="preserve"> de octubre</w:t>
      </w:r>
      <w:r w:rsidR="00287491">
        <w:rPr>
          <w:rFonts w:ascii="Arial" w:hAnsi="Arial" w:cs="Arial"/>
          <w:color w:val="000000" w:themeColor="text1"/>
          <w:sz w:val="21"/>
          <w:szCs w:val="21"/>
        </w:rPr>
        <w:t xml:space="preserve"> </w:t>
      </w:r>
      <w:r w:rsidR="008552AD" w:rsidRPr="006267C0">
        <w:rPr>
          <w:rFonts w:ascii="Arial" w:hAnsi="Arial" w:cs="Arial"/>
          <w:color w:val="000000" w:themeColor="text1"/>
          <w:sz w:val="21"/>
          <w:szCs w:val="21"/>
        </w:rPr>
        <w:t>de 2016</w:t>
      </w:r>
    </w:p>
    <w:p w:rsidR="00212D30" w:rsidRPr="006267C0" w:rsidRDefault="00212D30" w:rsidP="00365CE7">
      <w:pPr>
        <w:spacing w:line="276" w:lineRule="auto"/>
        <w:jc w:val="both"/>
        <w:rPr>
          <w:rFonts w:ascii="Arial" w:hAnsi="Arial" w:cs="Arial"/>
          <w:color w:val="000000" w:themeColor="text1"/>
          <w:sz w:val="21"/>
          <w:szCs w:val="21"/>
        </w:rPr>
      </w:pPr>
      <w:r w:rsidRPr="006267C0">
        <w:rPr>
          <w:rFonts w:ascii="Arial" w:hAnsi="Arial" w:cs="Arial"/>
          <w:color w:val="000000" w:themeColor="text1"/>
          <w:sz w:val="21"/>
          <w:szCs w:val="21"/>
        </w:rPr>
        <w:t>____________________________________________________________</w:t>
      </w:r>
      <w:r w:rsidR="00D63D8E">
        <w:rPr>
          <w:rFonts w:ascii="Arial" w:hAnsi="Arial" w:cs="Arial"/>
          <w:color w:val="000000" w:themeColor="text1"/>
          <w:sz w:val="21"/>
          <w:szCs w:val="21"/>
        </w:rPr>
        <w:t>_________</w:t>
      </w:r>
      <w:r w:rsidRPr="006267C0">
        <w:rPr>
          <w:rFonts w:ascii="Arial" w:hAnsi="Arial" w:cs="Arial"/>
          <w:color w:val="000000" w:themeColor="text1"/>
          <w:sz w:val="21"/>
          <w:szCs w:val="21"/>
        </w:rPr>
        <w:t>______</w:t>
      </w:r>
    </w:p>
    <w:p w:rsidR="00B31609" w:rsidRPr="006267C0" w:rsidRDefault="00B31609" w:rsidP="00365CE7">
      <w:pPr>
        <w:spacing w:line="276" w:lineRule="auto"/>
        <w:jc w:val="both"/>
        <w:rPr>
          <w:rFonts w:ascii="Arial" w:hAnsi="Arial" w:cs="Arial"/>
          <w:color w:val="000000" w:themeColor="text1"/>
          <w:sz w:val="21"/>
          <w:szCs w:val="21"/>
        </w:rPr>
      </w:pPr>
    </w:p>
    <w:p w:rsidR="000402F4" w:rsidRPr="000402F4" w:rsidRDefault="000402F4" w:rsidP="00365CE7">
      <w:pPr>
        <w:spacing w:line="276" w:lineRule="auto"/>
        <w:jc w:val="both"/>
        <w:rPr>
          <w:rFonts w:ascii="Arial" w:hAnsi="Arial" w:cs="Arial"/>
          <w:sz w:val="21"/>
          <w:szCs w:val="21"/>
        </w:rPr>
      </w:pPr>
      <w:r w:rsidRPr="000402F4">
        <w:rPr>
          <w:rFonts w:ascii="Arial" w:hAnsi="Arial" w:cs="Arial"/>
          <w:sz w:val="21"/>
          <w:szCs w:val="21"/>
        </w:rPr>
        <w:t xml:space="preserve">Tengo el agrado de dirigirme a usted, con la finalidad de informarle lo que se detalla a continuación: </w:t>
      </w:r>
    </w:p>
    <w:p w:rsidR="00A7386A" w:rsidRDefault="00A7386A" w:rsidP="00365CE7">
      <w:pPr>
        <w:spacing w:line="276" w:lineRule="auto"/>
        <w:jc w:val="both"/>
        <w:rPr>
          <w:rFonts w:ascii="Arial" w:hAnsi="Arial" w:cs="Arial"/>
          <w:sz w:val="21"/>
          <w:szCs w:val="21"/>
        </w:rPr>
      </w:pPr>
    </w:p>
    <w:p w:rsidR="000F1BF2" w:rsidRDefault="00287491" w:rsidP="00C23EB9">
      <w:pPr>
        <w:pStyle w:val="ListParagraph"/>
        <w:numPr>
          <w:ilvl w:val="0"/>
          <w:numId w:val="1"/>
        </w:numPr>
        <w:spacing w:line="276" w:lineRule="auto"/>
        <w:ind w:left="426" w:hanging="426"/>
        <w:rPr>
          <w:rFonts w:ascii="Arial" w:hAnsi="Arial" w:cs="Arial"/>
          <w:b/>
          <w:color w:val="000000" w:themeColor="text1"/>
          <w:sz w:val="21"/>
          <w:szCs w:val="21"/>
          <w:u w:val="single"/>
        </w:rPr>
      </w:pPr>
      <w:r>
        <w:rPr>
          <w:rFonts w:ascii="Arial" w:hAnsi="Arial" w:cs="Arial"/>
          <w:b/>
          <w:color w:val="000000" w:themeColor="text1"/>
          <w:sz w:val="21"/>
          <w:szCs w:val="21"/>
          <w:u w:val="single"/>
        </w:rPr>
        <w:t>ANTECEDENTE</w:t>
      </w:r>
      <w:r w:rsidR="002C5501">
        <w:rPr>
          <w:rFonts w:ascii="Arial" w:hAnsi="Arial" w:cs="Arial"/>
          <w:b/>
          <w:color w:val="000000" w:themeColor="text1"/>
          <w:sz w:val="21"/>
          <w:szCs w:val="21"/>
          <w:u w:val="single"/>
        </w:rPr>
        <w:t>:</w:t>
      </w:r>
    </w:p>
    <w:p w:rsidR="00041946" w:rsidRDefault="00041946" w:rsidP="00365CE7">
      <w:pPr>
        <w:spacing w:line="276" w:lineRule="auto"/>
        <w:rPr>
          <w:rFonts w:ascii="Arial" w:hAnsi="Arial" w:cs="Arial"/>
          <w:b/>
          <w:color w:val="000000" w:themeColor="text1"/>
          <w:sz w:val="21"/>
          <w:szCs w:val="21"/>
          <w:u w:val="single"/>
        </w:rPr>
      </w:pPr>
    </w:p>
    <w:p w:rsidR="00757F4C" w:rsidRDefault="008C0B81" w:rsidP="00365CE7">
      <w:pPr>
        <w:pStyle w:val="ListParagraph"/>
        <w:spacing w:line="276" w:lineRule="auto"/>
        <w:ind w:left="360"/>
        <w:rPr>
          <w:rFonts w:ascii="Arial" w:hAnsi="Arial" w:cs="Arial"/>
          <w:bCs/>
          <w:color w:val="000000" w:themeColor="text1"/>
          <w:sz w:val="21"/>
          <w:szCs w:val="21"/>
        </w:rPr>
      </w:pPr>
      <w:r w:rsidRPr="006C16C7">
        <w:rPr>
          <w:rFonts w:ascii="Arial" w:hAnsi="Arial" w:cs="Arial"/>
          <w:bCs/>
          <w:color w:val="000000" w:themeColor="text1"/>
          <w:sz w:val="21"/>
          <w:szCs w:val="21"/>
        </w:rPr>
        <w:t xml:space="preserve">Mediante </w:t>
      </w:r>
      <w:r w:rsidR="00257FB0">
        <w:rPr>
          <w:rFonts w:ascii="Arial" w:hAnsi="Arial" w:cs="Arial"/>
          <w:bCs/>
          <w:color w:val="000000" w:themeColor="text1"/>
          <w:sz w:val="21"/>
          <w:szCs w:val="21"/>
        </w:rPr>
        <w:t xml:space="preserve">el </w:t>
      </w:r>
      <w:r w:rsidR="0036739B">
        <w:rPr>
          <w:rFonts w:ascii="Arial" w:hAnsi="Arial" w:cs="Arial"/>
          <w:bCs/>
          <w:color w:val="000000" w:themeColor="text1"/>
          <w:sz w:val="21"/>
          <w:szCs w:val="21"/>
        </w:rPr>
        <w:t>documento de la referencia</w:t>
      </w:r>
      <w:r w:rsidR="00041946" w:rsidRPr="006C16C7">
        <w:rPr>
          <w:rFonts w:ascii="Arial" w:hAnsi="Arial" w:cs="Arial"/>
          <w:bCs/>
          <w:color w:val="000000" w:themeColor="text1"/>
          <w:sz w:val="21"/>
          <w:szCs w:val="21"/>
        </w:rPr>
        <w:t>, la s</w:t>
      </w:r>
      <w:r w:rsidR="004D34A9" w:rsidRPr="006C16C7">
        <w:rPr>
          <w:rFonts w:ascii="Arial" w:hAnsi="Arial" w:cs="Arial"/>
          <w:bCs/>
          <w:color w:val="000000" w:themeColor="text1"/>
          <w:sz w:val="21"/>
          <w:szCs w:val="21"/>
        </w:rPr>
        <w:t xml:space="preserve">eñora Doris Elba Sotomayor </w:t>
      </w:r>
      <w:proofErr w:type="spellStart"/>
      <w:r w:rsidR="004D34A9" w:rsidRPr="006C16C7">
        <w:rPr>
          <w:rFonts w:ascii="Arial" w:hAnsi="Arial" w:cs="Arial"/>
          <w:bCs/>
          <w:color w:val="000000" w:themeColor="text1"/>
          <w:sz w:val="21"/>
          <w:szCs w:val="21"/>
        </w:rPr>
        <w:t>Yalán</w:t>
      </w:r>
      <w:proofErr w:type="spellEnd"/>
      <w:r w:rsidR="004D34A9" w:rsidRPr="006C16C7">
        <w:rPr>
          <w:rFonts w:ascii="Arial" w:hAnsi="Arial" w:cs="Arial"/>
          <w:bCs/>
          <w:color w:val="000000" w:themeColor="text1"/>
          <w:sz w:val="21"/>
          <w:szCs w:val="21"/>
        </w:rPr>
        <w:t xml:space="preserve">, </w:t>
      </w:r>
      <w:r w:rsidR="009B4CE1">
        <w:rPr>
          <w:rFonts w:ascii="Arial" w:hAnsi="Arial" w:cs="Arial"/>
          <w:bCs/>
          <w:color w:val="000000" w:themeColor="text1"/>
          <w:sz w:val="21"/>
          <w:szCs w:val="21"/>
        </w:rPr>
        <w:t xml:space="preserve">Ministra - </w:t>
      </w:r>
      <w:r w:rsidR="004D34A9" w:rsidRPr="006C16C7">
        <w:rPr>
          <w:rFonts w:ascii="Arial" w:hAnsi="Arial" w:cs="Arial"/>
          <w:bCs/>
          <w:color w:val="000000" w:themeColor="text1"/>
          <w:sz w:val="21"/>
          <w:szCs w:val="21"/>
        </w:rPr>
        <w:t>Directora para Asuntos Sociales de la Dirección General para Asuntos Multilaterales y Globales del Ministerio de Rel</w:t>
      </w:r>
      <w:r w:rsidR="00041946" w:rsidRPr="006C16C7">
        <w:rPr>
          <w:rFonts w:ascii="Arial" w:hAnsi="Arial" w:cs="Arial"/>
          <w:bCs/>
          <w:color w:val="000000" w:themeColor="text1"/>
          <w:sz w:val="21"/>
          <w:szCs w:val="21"/>
        </w:rPr>
        <w:t xml:space="preserve">aciones Exteriores, </w:t>
      </w:r>
      <w:r w:rsidR="00257FB0">
        <w:rPr>
          <w:rFonts w:ascii="Arial" w:hAnsi="Arial" w:cs="Arial"/>
          <w:bCs/>
          <w:color w:val="000000" w:themeColor="text1"/>
          <w:sz w:val="21"/>
          <w:szCs w:val="21"/>
        </w:rPr>
        <w:t xml:space="preserve">traslada al </w:t>
      </w:r>
      <w:bookmarkStart w:id="0" w:name="_GoBack"/>
      <w:r w:rsidR="00257FB0">
        <w:rPr>
          <w:rFonts w:ascii="Arial" w:hAnsi="Arial" w:cs="Arial"/>
          <w:bCs/>
          <w:color w:val="000000" w:themeColor="text1"/>
          <w:sz w:val="21"/>
          <w:szCs w:val="21"/>
        </w:rPr>
        <w:t>Consejo Nacional para la Integración de la Persona con Discapacidad</w:t>
      </w:r>
      <w:bookmarkEnd w:id="0"/>
      <w:r w:rsidR="00257FB0">
        <w:rPr>
          <w:rFonts w:ascii="Arial" w:hAnsi="Arial" w:cs="Arial"/>
          <w:bCs/>
          <w:color w:val="000000" w:themeColor="text1"/>
          <w:sz w:val="21"/>
          <w:szCs w:val="21"/>
        </w:rPr>
        <w:t xml:space="preserve"> – CON</w:t>
      </w:r>
      <w:r w:rsidR="00921F5C">
        <w:rPr>
          <w:rFonts w:ascii="Arial" w:hAnsi="Arial" w:cs="Arial"/>
          <w:bCs/>
          <w:color w:val="000000" w:themeColor="text1"/>
          <w:sz w:val="21"/>
          <w:szCs w:val="21"/>
        </w:rPr>
        <w:t>A</w:t>
      </w:r>
      <w:r w:rsidR="00257FB0">
        <w:rPr>
          <w:rFonts w:ascii="Arial" w:hAnsi="Arial" w:cs="Arial"/>
          <w:bCs/>
          <w:color w:val="000000" w:themeColor="text1"/>
          <w:sz w:val="21"/>
          <w:szCs w:val="21"/>
        </w:rPr>
        <w:t>DIS</w:t>
      </w:r>
      <w:r w:rsidR="00757F4C">
        <w:rPr>
          <w:rFonts w:ascii="Arial" w:hAnsi="Arial" w:cs="Arial"/>
          <w:bCs/>
          <w:color w:val="000000" w:themeColor="text1"/>
          <w:sz w:val="21"/>
          <w:szCs w:val="21"/>
        </w:rPr>
        <w:t xml:space="preserve"> la comunicación de la </w:t>
      </w:r>
      <w:r w:rsidR="00257FB0">
        <w:rPr>
          <w:rFonts w:ascii="Arial" w:hAnsi="Arial" w:cs="Arial"/>
          <w:bCs/>
          <w:color w:val="000000" w:themeColor="text1"/>
          <w:sz w:val="21"/>
          <w:szCs w:val="21"/>
        </w:rPr>
        <w:t xml:space="preserve">señora Catalina </w:t>
      </w:r>
      <w:proofErr w:type="spellStart"/>
      <w:r w:rsidR="00257FB0">
        <w:rPr>
          <w:rFonts w:ascii="Arial" w:hAnsi="Arial" w:cs="Arial"/>
          <w:bCs/>
          <w:color w:val="000000" w:themeColor="text1"/>
          <w:sz w:val="21"/>
          <w:szCs w:val="21"/>
        </w:rPr>
        <w:t>Devandas</w:t>
      </w:r>
      <w:proofErr w:type="spellEnd"/>
      <w:r w:rsidR="00257FB0">
        <w:rPr>
          <w:rFonts w:ascii="Arial" w:hAnsi="Arial" w:cs="Arial"/>
          <w:bCs/>
          <w:color w:val="000000" w:themeColor="text1"/>
          <w:sz w:val="21"/>
          <w:szCs w:val="21"/>
        </w:rPr>
        <w:t xml:space="preserve">-Aguilar, Relatora Especial sobre los derechos de las personas con discapacidad de las Naciones Unidas, respecto </w:t>
      </w:r>
      <w:r w:rsidR="00757F4C">
        <w:rPr>
          <w:rFonts w:ascii="Arial" w:hAnsi="Arial" w:cs="Arial"/>
          <w:bCs/>
          <w:color w:val="000000" w:themeColor="text1"/>
          <w:sz w:val="21"/>
          <w:szCs w:val="21"/>
        </w:rPr>
        <w:t xml:space="preserve">a la Resolución 26/20 del Consejo de Derechos Humanos en materia de discapacidad; conforme a la cual solicita a los Estados Miembros información referida a la provisión de apoyo a las personas con discapacidad, la cual será detallada de </w:t>
      </w:r>
      <w:r w:rsidR="00C10790">
        <w:rPr>
          <w:rFonts w:ascii="Arial" w:hAnsi="Arial" w:cs="Arial"/>
          <w:bCs/>
          <w:color w:val="000000" w:themeColor="text1"/>
          <w:sz w:val="21"/>
          <w:szCs w:val="21"/>
        </w:rPr>
        <w:t>acuerdo al cuestionario adjunt</w:t>
      </w:r>
      <w:r w:rsidR="00757F4C">
        <w:rPr>
          <w:rFonts w:ascii="Arial" w:hAnsi="Arial" w:cs="Arial"/>
          <w:bCs/>
          <w:color w:val="000000" w:themeColor="text1"/>
          <w:sz w:val="21"/>
          <w:szCs w:val="21"/>
        </w:rPr>
        <w:t>o al mismo.</w:t>
      </w:r>
    </w:p>
    <w:p w:rsidR="004D34A9" w:rsidRPr="002C4695" w:rsidRDefault="004B1A19" w:rsidP="002C4695">
      <w:pPr>
        <w:spacing w:line="276" w:lineRule="auto"/>
        <w:rPr>
          <w:rFonts w:ascii="Arial" w:hAnsi="Arial" w:cs="Arial"/>
          <w:color w:val="000000" w:themeColor="text1"/>
          <w:sz w:val="21"/>
          <w:szCs w:val="21"/>
        </w:rPr>
      </w:pPr>
      <w:r w:rsidRPr="002C4695">
        <w:rPr>
          <w:rFonts w:ascii="Arial" w:hAnsi="Arial" w:cs="Arial"/>
          <w:bCs/>
          <w:color w:val="000000" w:themeColor="text1"/>
          <w:sz w:val="21"/>
          <w:szCs w:val="21"/>
        </w:rPr>
        <w:t xml:space="preserve">  </w:t>
      </w:r>
    </w:p>
    <w:p w:rsidR="00A7386A" w:rsidRPr="00C01B4D" w:rsidRDefault="00A7386A" w:rsidP="00C23EB9">
      <w:pPr>
        <w:pStyle w:val="BodyTextIndent2"/>
        <w:numPr>
          <w:ilvl w:val="0"/>
          <w:numId w:val="1"/>
        </w:numPr>
        <w:spacing w:line="276" w:lineRule="auto"/>
        <w:ind w:left="426" w:right="45" w:hanging="426"/>
        <w:rPr>
          <w:b/>
          <w:sz w:val="21"/>
          <w:szCs w:val="21"/>
          <w:u w:val="single"/>
          <w:lang w:val="es-ES"/>
        </w:rPr>
      </w:pPr>
      <w:r w:rsidRPr="007B346C">
        <w:rPr>
          <w:b/>
          <w:sz w:val="21"/>
          <w:szCs w:val="21"/>
          <w:u w:val="single"/>
        </w:rPr>
        <w:t>ANÁLISIS</w:t>
      </w:r>
      <w:r w:rsidR="002C5501">
        <w:rPr>
          <w:b/>
          <w:sz w:val="21"/>
          <w:szCs w:val="21"/>
          <w:u w:val="single"/>
        </w:rPr>
        <w:t>:</w:t>
      </w:r>
    </w:p>
    <w:p w:rsidR="00C01B4D" w:rsidRDefault="00C01B4D" w:rsidP="00365CE7">
      <w:pPr>
        <w:pStyle w:val="BodyTextIndent2"/>
        <w:spacing w:line="276" w:lineRule="auto"/>
        <w:ind w:left="0" w:right="45" w:firstLine="0"/>
        <w:rPr>
          <w:sz w:val="21"/>
          <w:szCs w:val="21"/>
        </w:rPr>
      </w:pPr>
    </w:p>
    <w:p w:rsidR="00C76797" w:rsidRDefault="00C01B4D" w:rsidP="0092341F">
      <w:pPr>
        <w:pStyle w:val="BodyTextIndent2"/>
        <w:spacing w:line="276" w:lineRule="auto"/>
        <w:ind w:left="426" w:right="45" w:hanging="426"/>
        <w:rPr>
          <w:bCs/>
          <w:color w:val="000000" w:themeColor="text1"/>
          <w:sz w:val="21"/>
          <w:szCs w:val="21"/>
          <w:lang w:val="es-ES"/>
        </w:rPr>
      </w:pPr>
      <w:r w:rsidRPr="00C01B4D">
        <w:rPr>
          <w:sz w:val="21"/>
          <w:szCs w:val="21"/>
        </w:rPr>
        <w:t>2.1</w:t>
      </w:r>
      <w:r w:rsidRPr="00C01B4D">
        <w:rPr>
          <w:bCs/>
          <w:color w:val="000000" w:themeColor="text1"/>
          <w:sz w:val="21"/>
          <w:szCs w:val="21"/>
          <w:lang w:val="pt-PT"/>
        </w:rPr>
        <w:t xml:space="preserve"> </w:t>
      </w:r>
      <w:r>
        <w:rPr>
          <w:bCs/>
          <w:color w:val="000000" w:themeColor="text1"/>
          <w:sz w:val="21"/>
          <w:szCs w:val="21"/>
          <w:lang w:val="pt-PT"/>
        </w:rPr>
        <w:tab/>
      </w:r>
      <w:r w:rsidR="00C76797" w:rsidRPr="00C76797">
        <w:rPr>
          <w:bCs/>
          <w:color w:val="000000" w:themeColor="text1"/>
          <w:sz w:val="21"/>
          <w:szCs w:val="21"/>
          <w:lang w:val="es-ES"/>
        </w:rPr>
        <w:t xml:space="preserve">La Convención de las Naciones Unidas sobre los Derechos de las Personas con Discapacidad </w:t>
      </w:r>
      <w:r w:rsidR="00C76797">
        <w:rPr>
          <w:bCs/>
          <w:color w:val="000000" w:themeColor="text1"/>
          <w:sz w:val="21"/>
          <w:szCs w:val="21"/>
          <w:lang w:val="es-ES"/>
        </w:rPr>
        <w:t xml:space="preserve">(Convención) establece </w:t>
      </w:r>
      <w:r w:rsidR="008F4E94">
        <w:rPr>
          <w:bCs/>
          <w:color w:val="000000" w:themeColor="text1"/>
          <w:sz w:val="21"/>
          <w:szCs w:val="21"/>
          <w:lang w:val="es-ES"/>
        </w:rPr>
        <w:t>como uno de sus principios rectores “La participación e inclusión plenas y efectivas en la sociedad”</w:t>
      </w:r>
      <w:r w:rsidR="00E12AB4">
        <w:rPr>
          <w:bCs/>
          <w:color w:val="000000" w:themeColor="text1"/>
          <w:sz w:val="21"/>
          <w:szCs w:val="21"/>
          <w:lang w:val="es-ES"/>
        </w:rPr>
        <w:t xml:space="preserve"> de las personas con discapacidad, para lo cual se deberá implementar los “ajustes razonables” necesarios, entendidos como aquellas modificaciones y adaptaciones necesarias y adecuadas que no impongan una carga desproporcionada o indebida, cuando se requieran en un </w:t>
      </w:r>
      <w:r w:rsidR="009C66B7">
        <w:rPr>
          <w:bCs/>
          <w:color w:val="000000" w:themeColor="text1"/>
          <w:sz w:val="21"/>
          <w:szCs w:val="21"/>
          <w:lang w:val="es-ES"/>
        </w:rPr>
        <w:t>c</w:t>
      </w:r>
      <w:r w:rsidR="00E12AB4">
        <w:rPr>
          <w:bCs/>
          <w:color w:val="000000" w:themeColor="text1"/>
          <w:sz w:val="21"/>
          <w:szCs w:val="21"/>
          <w:lang w:val="es-ES"/>
        </w:rPr>
        <w:t>aso particular, garantizando así a las personas con discapacidad el goce o ejercicio</w:t>
      </w:r>
      <w:r w:rsidR="009C66B7">
        <w:rPr>
          <w:bCs/>
          <w:color w:val="000000" w:themeColor="text1"/>
          <w:sz w:val="21"/>
          <w:szCs w:val="21"/>
          <w:lang w:val="es-ES"/>
        </w:rPr>
        <w:t xml:space="preserve"> en igualdad de condiciones con los demás en todos sus derechos humanos y libertades fundamentales. </w:t>
      </w:r>
      <w:r w:rsidR="00E12AB4">
        <w:rPr>
          <w:bCs/>
          <w:color w:val="000000" w:themeColor="text1"/>
          <w:sz w:val="21"/>
          <w:szCs w:val="21"/>
          <w:lang w:val="es-ES"/>
        </w:rPr>
        <w:t xml:space="preserve">    </w:t>
      </w:r>
    </w:p>
    <w:p w:rsidR="00C76797" w:rsidRDefault="00C76797" w:rsidP="0092341F">
      <w:pPr>
        <w:pStyle w:val="BodyTextIndent2"/>
        <w:spacing w:line="276" w:lineRule="auto"/>
        <w:ind w:left="426" w:right="45" w:hanging="426"/>
        <w:rPr>
          <w:bCs/>
          <w:color w:val="000000" w:themeColor="text1"/>
          <w:sz w:val="21"/>
          <w:szCs w:val="21"/>
          <w:lang w:val="pt-PT"/>
        </w:rPr>
      </w:pPr>
    </w:p>
    <w:p w:rsidR="00921F5C" w:rsidRDefault="00921F5C" w:rsidP="00C23EB9">
      <w:pPr>
        <w:pStyle w:val="BodyTextIndent2"/>
        <w:numPr>
          <w:ilvl w:val="1"/>
          <w:numId w:val="1"/>
        </w:numPr>
        <w:spacing w:line="276" w:lineRule="auto"/>
        <w:ind w:left="426" w:right="45" w:hanging="426"/>
        <w:rPr>
          <w:bCs/>
          <w:color w:val="000000" w:themeColor="text1"/>
          <w:sz w:val="21"/>
          <w:szCs w:val="21"/>
          <w:lang w:val="es-ES"/>
        </w:rPr>
      </w:pPr>
      <w:r>
        <w:rPr>
          <w:bCs/>
          <w:color w:val="000000" w:themeColor="text1"/>
          <w:sz w:val="21"/>
          <w:szCs w:val="21"/>
          <w:lang w:val="es-ES"/>
        </w:rPr>
        <w:t xml:space="preserve">Los artículos 20 y 26 de la Convención, la Resolución </w:t>
      </w:r>
      <w:r w:rsidRPr="00921F5C">
        <w:rPr>
          <w:bCs/>
          <w:color w:val="000000" w:themeColor="text1"/>
          <w:sz w:val="21"/>
          <w:szCs w:val="21"/>
          <w:lang w:val="es-ES"/>
        </w:rPr>
        <w:t>WHA58.23 de la Asamblea Mundial de la Salud</w:t>
      </w:r>
      <w:r>
        <w:rPr>
          <w:bCs/>
          <w:color w:val="000000" w:themeColor="text1"/>
          <w:sz w:val="21"/>
          <w:szCs w:val="21"/>
          <w:lang w:val="es-ES"/>
        </w:rPr>
        <w:t>,</w:t>
      </w:r>
      <w:r w:rsidRPr="00921F5C">
        <w:rPr>
          <w:bCs/>
          <w:color w:val="000000" w:themeColor="text1"/>
          <w:sz w:val="21"/>
          <w:szCs w:val="21"/>
          <w:lang w:val="es-ES"/>
        </w:rPr>
        <w:t xml:space="preserve"> y las Normas Uniformes sobre la igualdad de oportunidades para las personas con d</w:t>
      </w:r>
      <w:r>
        <w:rPr>
          <w:bCs/>
          <w:color w:val="000000" w:themeColor="text1"/>
          <w:sz w:val="21"/>
          <w:szCs w:val="21"/>
          <w:lang w:val="es-ES"/>
        </w:rPr>
        <w:t>iscapacidad, enmarcan l</w:t>
      </w:r>
      <w:r w:rsidRPr="00921F5C">
        <w:rPr>
          <w:bCs/>
          <w:color w:val="000000" w:themeColor="text1"/>
          <w:sz w:val="21"/>
          <w:szCs w:val="21"/>
          <w:lang w:val="es-ES"/>
        </w:rPr>
        <w:t>a importancia de los dispositivos de apoyo</w:t>
      </w:r>
      <w:r>
        <w:rPr>
          <w:bCs/>
          <w:color w:val="000000" w:themeColor="text1"/>
          <w:sz w:val="21"/>
          <w:szCs w:val="21"/>
          <w:lang w:val="es-ES"/>
        </w:rPr>
        <w:t xml:space="preserve"> para las personas con discapacidad, por lo que los </w:t>
      </w:r>
      <w:r w:rsidRPr="00921F5C">
        <w:rPr>
          <w:bCs/>
          <w:color w:val="000000" w:themeColor="text1"/>
          <w:sz w:val="21"/>
          <w:szCs w:val="21"/>
          <w:lang w:val="es-ES"/>
        </w:rPr>
        <w:t>Estados</w:t>
      </w:r>
      <w:r>
        <w:rPr>
          <w:bCs/>
          <w:color w:val="000000" w:themeColor="text1"/>
          <w:sz w:val="21"/>
          <w:szCs w:val="21"/>
          <w:lang w:val="es-ES"/>
        </w:rPr>
        <w:t xml:space="preserve"> Miembro deberán promover </w:t>
      </w:r>
      <w:r w:rsidRPr="00921F5C">
        <w:rPr>
          <w:bCs/>
          <w:color w:val="000000" w:themeColor="text1"/>
          <w:sz w:val="21"/>
          <w:szCs w:val="21"/>
          <w:lang w:val="es-ES"/>
        </w:rPr>
        <w:t xml:space="preserve">el acceso a los dispositivos y las tecnologías de apoyo a un costo asequible y que </w:t>
      </w:r>
      <w:r w:rsidRPr="00921F5C">
        <w:rPr>
          <w:bCs/>
          <w:color w:val="000000" w:themeColor="text1"/>
          <w:sz w:val="21"/>
          <w:szCs w:val="21"/>
          <w:lang w:val="es-ES"/>
        </w:rPr>
        <w:lastRenderedPageBreak/>
        <w:t>proporcionen capacitación a las personas con discapacidad y a los profesionales y el personal que trabajan en los servicios de habilitación y rehabilitación.</w:t>
      </w:r>
    </w:p>
    <w:p w:rsidR="00921F5C" w:rsidRDefault="00921F5C" w:rsidP="00921F5C">
      <w:pPr>
        <w:pStyle w:val="BodyTextIndent2"/>
        <w:spacing w:line="276" w:lineRule="auto"/>
        <w:ind w:left="426" w:right="45" w:firstLine="0"/>
        <w:rPr>
          <w:bCs/>
          <w:color w:val="000000" w:themeColor="text1"/>
          <w:sz w:val="21"/>
          <w:szCs w:val="21"/>
          <w:lang w:val="es-ES"/>
        </w:rPr>
      </w:pPr>
    </w:p>
    <w:p w:rsidR="00FF33CE" w:rsidRDefault="00504F3B" w:rsidP="00C23EB9">
      <w:pPr>
        <w:pStyle w:val="BodyTextIndent2"/>
        <w:numPr>
          <w:ilvl w:val="1"/>
          <w:numId w:val="1"/>
        </w:numPr>
        <w:spacing w:line="276" w:lineRule="auto"/>
        <w:ind w:left="426" w:right="45" w:hanging="426"/>
        <w:rPr>
          <w:bCs/>
          <w:color w:val="000000" w:themeColor="text1"/>
          <w:sz w:val="21"/>
          <w:szCs w:val="21"/>
          <w:lang w:val="es-ES"/>
        </w:rPr>
      </w:pPr>
      <w:r>
        <w:rPr>
          <w:bCs/>
          <w:color w:val="000000" w:themeColor="text1"/>
          <w:sz w:val="21"/>
          <w:szCs w:val="21"/>
          <w:lang w:val="es-ES"/>
        </w:rPr>
        <w:t xml:space="preserve">En ese contexto, </w:t>
      </w:r>
      <w:r w:rsidR="006F1F05">
        <w:rPr>
          <w:bCs/>
          <w:color w:val="000000" w:themeColor="text1"/>
          <w:sz w:val="21"/>
          <w:szCs w:val="21"/>
          <w:lang w:val="es-ES"/>
        </w:rPr>
        <w:t xml:space="preserve">se </w:t>
      </w:r>
      <w:r w:rsidR="00C10790">
        <w:rPr>
          <w:bCs/>
          <w:color w:val="000000" w:themeColor="text1"/>
          <w:sz w:val="21"/>
          <w:szCs w:val="21"/>
          <w:lang w:val="es-ES"/>
        </w:rPr>
        <w:t xml:space="preserve">brinda respuesta </w:t>
      </w:r>
      <w:r w:rsidR="00951D2A">
        <w:rPr>
          <w:bCs/>
          <w:color w:val="000000" w:themeColor="text1"/>
          <w:sz w:val="21"/>
          <w:szCs w:val="21"/>
          <w:lang w:val="es-ES"/>
        </w:rPr>
        <w:t xml:space="preserve">a la </w:t>
      </w:r>
      <w:r w:rsidR="00951D2A" w:rsidRPr="00D20EA1">
        <w:rPr>
          <w:b/>
          <w:bCs/>
          <w:color w:val="000000" w:themeColor="text1"/>
          <w:sz w:val="21"/>
          <w:szCs w:val="21"/>
          <w:lang w:val="es-ES"/>
        </w:rPr>
        <w:t>primera pregunta</w:t>
      </w:r>
      <w:r w:rsidR="00951D2A">
        <w:rPr>
          <w:bCs/>
          <w:color w:val="000000" w:themeColor="text1"/>
          <w:sz w:val="21"/>
          <w:szCs w:val="21"/>
          <w:lang w:val="es-ES"/>
        </w:rPr>
        <w:t xml:space="preserve"> del </w:t>
      </w:r>
      <w:r w:rsidR="00C10790">
        <w:rPr>
          <w:bCs/>
          <w:color w:val="000000" w:themeColor="text1"/>
          <w:sz w:val="21"/>
          <w:szCs w:val="21"/>
          <w:lang w:val="es-ES"/>
        </w:rPr>
        <w:t xml:space="preserve">cuestionario planteado por la </w:t>
      </w:r>
      <w:r w:rsidR="00C10790">
        <w:rPr>
          <w:bCs/>
          <w:color w:val="000000" w:themeColor="text1"/>
          <w:sz w:val="21"/>
          <w:szCs w:val="21"/>
        </w:rPr>
        <w:t>Relatora Especial sobre los derechos de las personas con discapacidad de las Naciones Unidas</w:t>
      </w:r>
      <w:r w:rsidR="00C10790">
        <w:rPr>
          <w:bCs/>
          <w:color w:val="000000" w:themeColor="text1"/>
          <w:sz w:val="21"/>
          <w:szCs w:val="21"/>
          <w:lang w:val="es-ES"/>
        </w:rPr>
        <w:t>, referido a los</w:t>
      </w:r>
      <w:r w:rsidR="00FF33CE">
        <w:rPr>
          <w:bCs/>
          <w:color w:val="000000" w:themeColor="text1"/>
          <w:sz w:val="21"/>
          <w:szCs w:val="21"/>
          <w:lang w:val="es-ES"/>
        </w:rPr>
        <w:t xml:space="preserve"> servicios de apoyo para las personas con discapacidad, </w:t>
      </w:r>
      <w:r w:rsidR="00C10790">
        <w:rPr>
          <w:bCs/>
          <w:color w:val="000000" w:themeColor="text1"/>
          <w:sz w:val="21"/>
          <w:szCs w:val="21"/>
          <w:lang w:val="es-ES"/>
        </w:rPr>
        <w:t>tal como se detalla a continuación</w:t>
      </w:r>
      <w:r w:rsidR="00FF33CE">
        <w:rPr>
          <w:bCs/>
          <w:color w:val="000000" w:themeColor="text1"/>
          <w:sz w:val="21"/>
          <w:szCs w:val="21"/>
          <w:lang w:val="es-ES"/>
        </w:rPr>
        <w:t>:</w:t>
      </w:r>
    </w:p>
    <w:p w:rsidR="00FF33CE" w:rsidRPr="00951D2A" w:rsidRDefault="00FF33CE" w:rsidP="00951D2A">
      <w:pPr>
        <w:rPr>
          <w:bCs/>
          <w:color w:val="000000" w:themeColor="text1"/>
          <w:sz w:val="21"/>
          <w:szCs w:val="21"/>
        </w:rPr>
      </w:pPr>
    </w:p>
    <w:p w:rsidR="004426F6" w:rsidRDefault="004426F6" w:rsidP="004426F6">
      <w:pPr>
        <w:pStyle w:val="BodyTextIndent2"/>
        <w:numPr>
          <w:ilvl w:val="2"/>
          <w:numId w:val="1"/>
        </w:numPr>
        <w:spacing w:line="276" w:lineRule="auto"/>
        <w:ind w:right="45"/>
        <w:rPr>
          <w:b/>
          <w:bCs/>
          <w:i/>
          <w:color w:val="000000" w:themeColor="text1"/>
          <w:sz w:val="21"/>
          <w:szCs w:val="21"/>
          <w:lang w:val="es-ES"/>
        </w:rPr>
      </w:pPr>
      <w:r>
        <w:rPr>
          <w:b/>
          <w:bCs/>
          <w:i/>
          <w:color w:val="000000" w:themeColor="text1"/>
          <w:sz w:val="21"/>
          <w:szCs w:val="21"/>
          <w:lang w:val="es-ES"/>
        </w:rPr>
        <w:t>Sub p</w:t>
      </w:r>
      <w:r w:rsidRPr="004426F6">
        <w:rPr>
          <w:b/>
          <w:bCs/>
          <w:i/>
          <w:color w:val="000000" w:themeColor="text1"/>
          <w:sz w:val="21"/>
          <w:szCs w:val="21"/>
          <w:lang w:val="es-ES"/>
        </w:rPr>
        <w:t xml:space="preserve">regunta a </w:t>
      </w:r>
    </w:p>
    <w:p w:rsidR="004426F6" w:rsidRDefault="004426F6" w:rsidP="004426F6">
      <w:pPr>
        <w:pStyle w:val="BodyTextIndent2"/>
        <w:spacing w:line="276" w:lineRule="auto"/>
        <w:ind w:left="1080" w:right="45" w:firstLine="0"/>
        <w:rPr>
          <w:b/>
          <w:bCs/>
          <w:i/>
          <w:color w:val="000000" w:themeColor="text1"/>
          <w:sz w:val="21"/>
          <w:szCs w:val="21"/>
          <w:lang w:val="es-ES"/>
        </w:rPr>
      </w:pPr>
    </w:p>
    <w:p w:rsidR="00FF33CE" w:rsidRPr="004426F6" w:rsidRDefault="006F1F05" w:rsidP="004426F6">
      <w:pPr>
        <w:pStyle w:val="BodyTextIndent2"/>
        <w:spacing w:line="276" w:lineRule="auto"/>
        <w:ind w:left="1080" w:right="45" w:firstLine="0"/>
        <w:rPr>
          <w:b/>
          <w:bCs/>
          <w:i/>
          <w:color w:val="000000" w:themeColor="text1"/>
          <w:sz w:val="21"/>
          <w:szCs w:val="21"/>
          <w:u w:val="single"/>
          <w:lang w:val="es-ES"/>
        </w:rPr>
      </w:pPr>
      <w:r w:rsidRPr="004426F6">
        <w:rPr>
          <w:b/>
          <w:bCs/>
          <w:i/>
          <w:color w:val="000000" w:themeColor="text1"/>
          <w:sz w:val="21"/>
          <w:szCs w:val="21"/>
          <w:u w:val="single"/>
          <w:lang w:val="es-ES"/>
        </w:rPr>
        <w:t>Sobre a</w:t>
      </w:r>
      <w:r w:rsidR="00FF33CE" w:rsidRPr="004426F6">
        <w:rPr>
          <w:b/>
          <w:bCs/>
          <w:i/>
          <w:color w:val="000000" w:themeColor="text1"/>
          <w:sz w:val="21"/>
          <w:szCs w:val="21"/>
          <w:u w:val="single"/>
          <w:lang w:val="es-ES"/>
        </w:rPr>
        <w:t>sistencia persona</w:t>
      </w:r>
      <w:r w:rsidR="00181CBD" w:rsidRPr="004426F6">
        <w:rPr>
          <w:b/>
          <w:bCs/>
          <w:i/>
          <w:color w:val="000000" w:themeColor="text1"/>
          <w:sz w:val="21"/>
          <w:szCs w:val="21"/>
          <w:u w:val="single"/>
          <w:lang w:val="es-ES"/>
        </w:rPr>
        <w:t>l</w:t>
      </w:r>
    </w:p>
    <w:p w:rsidR="00FC0579" w:rsidRDefault="00FC0579" w:rsidP="00FC0579">
      <w:pPr>
        <w:pStyle w:val="BodyTextIndent2"/>
        <w:spacing w:line="276" w:lineRule="auto"/>
        <w:ind w:left="360" w:right="45" w:firstLine="0"/>
        <w:rPr>
          <w:bCs/>
          <w:color w:val="000000" w:themeColor="text1"/>
          <w:sz w:val="21"/>
          <w:szCs w:val="21"/>
          <w:lang w:val="es-ES"/>
        </w:rPr>
      </w:pPr>
    </w:p>
    <w:p w:rsidR="001F0A8B" w:rsidRDefault="001F0A8B" w:rsidP="00C23EB9">
      <w:pPr>
        <w:pStyle w:val="BodyTextIndent2"/>
        <w:numPr>
          <w:ilvl w:val="3"/>
          <w:numId w:val="1"/>
        </w:numPr>
        <w:spacing w:line="276" w:lineRule="auto"/>
        <w:ind w:right="45"/>
        <w:rPr>
          <w:bCs/>
          <w:color w:val="000000" w:themeColor="text1"/>
          <w:sz w:val="21"/>
          <w:szCs w:val="21"/>
        </w:rPr>
      </w:pPr>
      <w:r w:rsidRPr="001F0A8B">
        <w:rPr>
          <w:bCs/>
          <w:color w:val="000000" w:themeColor="text1"/>
          <w:sz w:val="21"/>
          <w:szCs w:val="21"/>
        </w:rPr>
        <w:t xml:space="preserve">Debemos entender a la asistencia personal, como el servicio de apoyo a la Vida Independiente y la promoción de la autonomía de las personas con discapacidad. Este servicio, permite a las personas con discapacidad asumir plena responsabilidad y control sobre sus vidas. </w:t>
      </w:r>
      <w:r w:rsidR="00964080">
        <w:rPr>
          <w:bCs/>
          <w:color w:val="000000" w:themeColor="text1"/>
          <w:sz w:val="21"/>
          <w:szCs w:val="21"/>
        </w:rPr>
        <w:t>Además p</w:t>
      </w:r>
      <w:r w:rsidRPr="001F0A8B">
        <w:rPr>
          <w:bCs/>
          <w:color w:val="000000" w:themeColor="text1"/>
          <w:sz w:val="21"/>
          <w:szCs w:val="21"/>
        </w:rPr>
        <w:t>roporciona soluciones personalizadas y posibilita así la independencia, la igualdad de oportunidades y la pa</w:t>
      </w:r>
      <w:r w:rsidR="00181CBD">
        <w:rPr>
          <w:bCs/>
          <w:color w:val="000000" w:themeColor="text1"/>
          <w:sz w:val="21"/>
          <w:szCs w:val="21"/>
        </w:rPr>
        <w:t>rticipación socia</w:t>
      </w:r>
      <w:r w:rsidR="00181CBD">
        <w:rPr>
          <w:bCs/>
          <w:color w:val="000000" w:themeColor="text1"/>
          <w:sz w:val="21"/>
          <w:szCs w:val="21"/>
          <w:lang w:val="es-ES"/>
        </w:rPr>
        <w:t>l</w:t>
      </w:r>
      <w:r w:rsidR="00181CBD" w:rsidRPr="00866762">
        <w:rPr>
          <w:bCs/>
          <w:color w:val="000000" w:themeColor="text1"/>
          <w:sz w:val="21"/>
          <w:szCs w:val="21"/>
          <w:vertAlign w:val="superscript"/>
          <w:lang w:val="es-ES"/>
        </w:rPr>
        <w:footnoteReference w:id="1"/>
      </w:r>
      <w:r w:rsidR="00181CBD" w:rsidRPr="00866762">
        <w:rPr>
          <w:bCs/>
          <w:color w:val="000000" w:themeColor="text1"/>
          <w:sz w:val="21"/>
          <w:szCs w:val="21"/>
          <w:lang w:val="es-ES"/>
        </w:rPr>
        <w:t>.</w:t>
      </w:r>
    </w:p>
    <w:p w:rsidR="001F0A8B" w:rsidRDefault="001F0A8B" w:rsidP="001F0A8B">
      <w:pPr>
        <w:pStyle w:val="BodyTextIndent2"/>
        <w:spacing w:line="276" w:lineRule="auto"/>
        <w:ind w:left="1080" w:right="45" w:firstLine="0"/>
        <w:rPr>
          <w:bCs/>
          <w:color w:val="000000" w:themeColor="text1"/>
          <w:sz w:val="21"/>
          <w:szCs w:val="21"/>
        </w:rPr>
      </w:pPr>
    </w:p>
    <w:p w:rsidR="001F0A8B" w:rsidRDefault="00964080" w:rsidP="00964080">
      <w:pPr>
        <w:pStyle w:val="BodyTextIndent2"/>
        <w:spacing w:line="276" w:lineRule="auto"/>
        <w:ind w:left="1080" w:right="45" w:firstLine="0"/>
        <w:rPr>
          <w:bCs/>
          <w:color w:val="000000" w:themeColor="text1"/>
          <w:sz w:val="21"/>
          <w:szCs w:val="21"/>
        </w:rPr>
      </w:pPr>
      <w:r>
        <w:rPr>
          <w:bCs/>
          <w:color w:val="000000" w:themeColor="text1"/>
          <w:sz w:val="21"/>
          <w:szCs w:val="21"/>
        </w:rPr>
        <w:t>La asistencia personal</w:t>
      </w:r>
      <w:r w:rsidR="001F0A8B" w:rsidRPr="001F0A8B">
        <w:rPr>
          <w:bCs/>
          <w:color w:val="000000" w:themeColor="text1"/>
          <w:sz w:val="21"/>
          <w:szCs w:val="21"/>
        </w:rPr>
        <w:t xml:space="preserve">, es </w:t>
      </w:r>
      <w:r w:rsidRPr="001F0A8B">
        <w:rPr>
          <w:bCs/>
          <w:color w:val="000000" w:themeColor="text1"/>
          <w:sz w:val="21"/>
          <w:szCs w:val="21"/>
        </w:rPr>
        <w:t>desarrollada</w:t>
      </w:r>
      <w:r w:rsidR="001F0A8B" w:rsidRPr="001F0A8B">
        <w:rPr>
          <w:bCs/>
          <w:color w:val="000000" w:themeColor="text1"/>
          <w:sz w:val="21"/>
          <w:szCs w:val="21"/>
        </w:rPr>
        <w:t xml:space="preserve"> mediante un asistente personal, que realiza o ayuda a realizar las tareas de la vida diaria a otra que no puede hacer por sí misma, en este caso una persona con discapacidad. Las tareas que puede realizar un asistente personal son diversas y varían en función de las necesidades específicas del usuario/a para el que trabaja, las más habituales son personales, del hogar, acompañamiento, conducción, etc.</w:t>
      </w:r>
    </w:p>
    <w:p w:rsidR="001F0A8B" w:rsidRDefault="001F0A8B" w:rsidP="001F0A8B">
      <w:pPr>
        <w:pStyle w:val="ListParagraph"/>
        <w:rPr>
          <w:bCs/>
          <w:color w:val="000000" w:themeColor="text1"/>
          <w:sz w:val="21"/>
          <w:szCs w:val="21"/>
        </w:rPr>
      </w:pPr>
    </w:p>
    <w:p w:rsidR="001F0A8B" w:rsidRPr="001F0A8B" w:rsidRDefault="001F0A8B" w:rsidP="00C23EB9">
      <w:pPr>
        <w:pStyle w:val="BodyTextIndent2"/>
        <w:numPr>
          <w:ilvl w:val="3"/>
          <w:numId w:val="1"/>
        </w:numPr>
        <w:spacing w:line="276" w:lineRule="auto"/>
        <w:ind w:right="45"/>
        <w:rPr>
          <w:bCs/>
          <w:color w:val="000000" w:themeColor="text1"/>
          <w:sz w:val="21"/>
          <w:szCs w:val="21"/>
        </w:rPr>
      </w:pPr>
      <w:r>
        <w:rPr>
          <w:bCs/>
          <w:color w:val="000000" w:themeColor="text1"/>
          <w:sz w:val="21"/>
          <w:szCs w:val="21"/>
        </w:rPr>
        <w:t xml:space="preserve">Sobre lo plasmado, </w:t>
      </w:r>
      <w:r w:rsidR="00181CBD">
        <w:rPr>
          <w:bCs/>
          <w:color w:val="000000" w:themeColor="text1"/>
          <w:sz w:val="21"/>
          <w:szCs w:val="21"/>
        </w:rPr>
        <w:t xml:space="preserve">el Estado Peruano no desarrolla políticas sobre asistencia personal a personas con discapacidad, entendiéndose </w:t>
      </w:r>
      <w:r w:rsidR="005A1C6E">
        <w:rPr>
          <w:bCs/>
          <w:color w:val="000000" w:themeColor="text1"/>
          <w:sz w:val="21"/>
          <w:szCs w:val="21"/>
        </w:rPr>
        <w:t xml:space="preserve">como </w:t>
      </w:r>
      <w:r w:rsidR="00181CBD">
        <w:rPr>
          <w:bCs/>
          <w:color w:val="000000" w:themeColor="text1"/>
          <w:sz w:val="21"/>
          <w:szCs w:val="21"/>
        </w:rPr>
        <w:t>solo el brindar asistencia personal dentro de los servicios de salud, educación, entre otros que s</w:t>
      </w:r>
      <w:r w:rsidR="00DA42BB">
        <w:rPr>
          <w:bCs/>
          <w:color w:val="000000" w:themeColor="text1"/>
          <w:sz w:val="21"/>
          <w:szCs w:val="21"/>
        </w:rPr>
        <w:t xml:space="preserve">on </w:t>
      </w:r>
      <w:r w:rsidR="00181CBD">
        <w:rPr>
          <w:bCs/>
          <w:color w:val="000000" w:themeColor="text1"/>
          <w:sz w:val="21"/>
          <w:szCs w:val="21"/>
        </w:rPr>
        <w:t>brinda</w:t>
      </w:r>
      <w:r w:rsidR="00DA42BB">
        <w:rPr>
          <w:bCs/>
          <w:color w:val="000000" w:themeColor="text1"/>
          <w:sz w:val="21"/>
          <w:szCs w:val="21"/>
        </w:rPr>
        <w:t>dos por</w:t>
      </w:r>
      <w:r w:rsidR="00181CBD">
        <w:rPr>
          <w:bCs/>
          <w:color w:val="000000" w:themeColor="text1"/>
          <w:sz w:val="21"/>
          <w:szCs w:val="21"/>
        </w:rPr>
        <w:t xml:space="preserve"> los diferentes sectores, tal como se mencion</w:t>
      </w:r>
      <w:r w:rsidR="00964080">
        <w:rPr>
          <w:bCs/>
          <w:color w:val="000000" w:themeColor="text1"/>
          <w:sz w:val="21"/>
          <w:szCs w:val="21"/>
        </w:rPr>
        <w:t xml:space="preserve">an </w:t>
      </w:r>
      <w:r w:rsidR="00181CBD">
        <w:rPr>
          <w:bCs/>
          <w:color w:val="000000" w:themeColor="text1"/>
          <w:sz w:val="21"/>
          <w:szCs w:val="21"/>
        </w:rPr>
        <w:t>más adelante.</w:t>
      </w:r>
    </w:p>
    <w:p w:rsidR="001F0A8B" w:rsidRDefault="001F0A8B" w:rsidP="00FC0579">
      <w:pPr>
        <w:pStyle w:val="BodyTextIndent2"/>
        <w:spacing w:line="276" w:lineRule="auto"/>
        <w:ind w:left="360" w:right="45" w:firstLine="0"/>
        <w:rPr>
          <w:bCs/>
          <w:color w:val="000000" w:themeColor="text1"/>
          <w:sz w:val="21"/>
          <w:szCs w:val="21"/>
          <w:lang w:val="es-ES"/>
        </w:rPr>
      </w:pPr>
    </w:p>
    <w:p w:rsidR="004426F6" w:rsidRPr="004426F6" w:rsidRDefault="004426F6" w:rsidP="00C23EB9">
      <w:pPr>
        <w:pStyle w:val="BodyTextIndent2"/>
        <w:numPr>
          <w:ilvl w:val="2"/>
          <w:numId w:val="1"/>
        </w:numPr>
        <w:spacing w:line="276" w:lineRule="auto"/>
        <w:ind w:right="45"/>
        <w:rPr>
          <w:b/>
          <w:bCs/>
          <w:i/>
          <w:color w:val="000000" w:themeColor="text1"/>
          <w:sz w:val="21"/>
          <w:szCs w:val="21"/>
          <w:lang w:val="es-ES"/>
        </w:rPr>
      </w:pPr>
      <w:r w:rsidRPr="004426F6">
        <w:rPr>
          <w:b/>
          <w:bCs/>
          <w:i/>
          <w:color w:val="000000" w:themeColor="text1"/>
          <w:sz w:val="21"/>
          <w:szCs w:val="21"/>
          <w:lang w:val="es-ES"/>
        </w:rPr>
        <w:t>Sub pregunta b</w:t>
      </w:r>
    </w:p>
    <w:p w:rsidR="004426F6" w:rsidRDefault="004426F6" w:rsidP="004426F6">
      <w:pPr>
        <w:pStyle w:val="BodyTextIndent2"/>
        <w:spacing w:line="276" w:lineRule="auto"/>
        <w:ind w:left="1080" w:right="45" w:firstLine="0"/>
        <w:rPr>
          <w:b/>
          <w:bCs/>
          <w:i/>
          <w:color w:val="000000" w:themeColor="text1"/>
          <w:sz w:val="21"/>
          <w:szCs w:val="21"/>
          <w:u w:val="single"/>
          <w:lang w:val="es-ES"/>
        </w:rPr>
      </w:pPr>
    </w:p>
    <w:p w:rsidR="00FF33CE" w:rsidRPr="001765FA" w:rsidRDefault="00AD7311" w:rsidP="004426F6">
      <w:pPr>
        <w:pStyle w:val="BodyTextIndent2"/>
        <w:spacing w:line="276" w:lineRule="auto"/>
        <w:ind w:left="1080" w:right="45" w:firstLine="0"/>
        <w:rPr>
          <w:b/>
          <w:bCs/>
          <w:i/>
          <w:color w:val="000000" w:themeColor="text1"/>
          <w:sz w:val="21"/>
          <w:szCs w:val="21"/>
          <w:u w:val="single"/>
          <w:lang w:val="es-ES"/>
        </w:rPr>
      </w:pPr>
      <w:r w:rsidRPr="001765FA">
        <w:rPr>
          <w:b/>
          <w:bCs/>
          <w:i/>
          <w:color w:val="000000" w:themeColor="text1"/>
          <w:sz w:val="21"/>
          <w:szCs w:val="21"/>
          <w:u w:val="single"/>
          <w:lang w:val="es-ES"/>
        </w:rPr>
        <w:t>Sobre los s</w:t>
      </w:r>
      <w:r w:rsidR="00FF33CE" w:rsidRPr="001765FA">
        <w:rPr>
          <w:b/>
          <w:bCs/>
          <w:i/>
          <w:color w:val="000000" w:themeColor="text1"/>
          <w:sz w:val="21"/>
          <w:szCs w:val="21"/>
          <w:u w:val="single"/>
          <w:lang w:val="es-ES"/>
        </w:rPr>
        <w:t xml:space="preserve">ervicios de asistencia domiciliaria, residencial y otros servicios de apoyo en la comunidad </w:t>
      </w:r>
    </w:p>
    <w:p w:rsidR="00885F2A" w:rsidRDefault="00885F2A" w:rsidP="00885F2A">
      <w:pPr>
        <w:pStyle w:val="BodyTextIndent2"/>
        <w:spacing w:line="276" w:lineRule="auto"/>
        <w:ind w:left="1080" w:right="45" w:firstLine="0"/>
        <w:rPr>
          <w:bCs/>
          <w:color w:val="000000" w:themeColor="text1"/>
          <w:sz w:val="21"/>
          <w:szCs w:val="21"/>
          <w:lang w:val="es-ES"/>
        </w:rPr>
      </w:pPr>
    </w:p>
    <w:p w:rsidR="00885F2A" w:rsidRDefault="00F96DE5" w:rsidP="00C23EB9">
      <w:pPr>
        <w:pStyle w:val="BodyTextIndent2"/>
        <w:numPr>
          <w:ilvl w:val="3"/>
          <w:numId w:val="1"/>
        </w:numPr>
        <w:spacing w:line="276" w:lineRule="auto"/>
        <w:ind w:right="45"/>
        <w:rPr>
          <w:bCs/>
          <w:color w:val="000000" w:themeColor="text1"/>
          <w:sz w:val="21"/>
          <w:szCs w:val="21"/>
          <w:lang w:val="es-ES"/>
        </w:rPr>
      </w:pPr>
      <w:r>
        <w:rPr>
          <w:bCs/>
          <w:color w:val="000000" w:themeColor="text1"/>
          <w:sz w:val="21"/>
          <w:szCs w:val="21"/>
          <w:lang w:val="es-ES"/>
        </w:rPr>
        <w:t xml:space="preserve">El Estado </w:t>
      </w:r>
      <w:r w:rsidR="000E11B4">
        <w:rPr>
          <w:bCs/>
          <w:color w:val="000000" w:themeColor="text1"/>
          <w:sz w:val="21"/>
          <w:szCs w:val="21"/>
          <w:lang w:val="es-ES"/>
        </w:rPr>
        <w:t xml:space="preserve">Peruano </w:t>
      </w:r>
      <w:r>
        <w:rPr>
          <w:bCs/>
          <w:color w:val="000000" w:themeColor="text1"/>
          <w:sz w:val="21"/>
          <w:szCs w:val="21"/>
          <w:lang w:val="es-ES"/>
        </w:rPr>
        <w:t xml:space="preserve">a través de sus tres niveles de gobierno promueve </w:t>
      </w:r>
      <w:r w:rsidR="000E11B4">
        <w:rPr>
          <w:bCs/>
          <w:color w:val="000000" w:themeColor="text1"/>
          <w:sz w:val="21"/>
          <w:szCs w:val="21"/>
          <w:lang w:val="es-ES"/>
        </w:rPr>
        <w:t xml:space="preserve">el acceso </w:t>
      </w:r>
      <w:r>
        <w:rPr>
          <w:bCs/>
          <w:color w:val="000000" w:themeColor="text1"/>
          <w:sz w:val="21"/>
          <w:szCs w:val="21"/>
          <w:lang w:val="es-ES"/>
        </w:rPr>
        <w:t xml:space="preserve">a servicios de asistencia domiciliaria, residencial y otros servicios de apoyo en la comunidad para facilitar su inclusión social </w:t>
      </w:r>
      <w:r w:rsidR="00885F2A">
        <w:rPr>
          <w:bCs/>
          <w:color w:val="000000" w:themeColor="text1"/>
          <w:sz w:val="21"/>
          <w:szCs w:val="21"/>
          <w:lang w:val="es-ES"/>
        </w:rPr>
        <w:t>y evitar su aislamiento y abandono</w:t>
      </w:r>
      <w:r w:rsidR="000E11B4">
        <w:rPr>
          <w:bCs/>
          <w:color w:val="000000" w:themeColor="text1"/>
          <w:sz w:val="21"/>
          <w:szCs w:val="21"/>
          <w:lang w:val="es-ES"/>
        </w:rPr>
        <w:t xml:space="preserve"> de la persona con discapacidad</w:t>
      </w:r>
      <w:r w:rsidR="00885F2A">
        <w:rPr>
          <w:bCs/>
          <w:color w:val="000000" w:themeColor="text1"/>
          <w:sz w:val="21"/>
          <w:szCs w:val="21"/>
          <w:lang w:val="es-ES"/>
        </w:rPr>
        <w:t>.</w:t>
      </w:r>
      <w:r w:rsidR="000E11B4">
        <w:rPr>
          <w:bCs/>
          <w:color w:val="000000" w:themeColor="text1"/>
          <w:sz w:val="21"/>
          <w:szCs w:val="21"/>
          <w:lang w:val="es-ES"/>
        </w:rPr>
        <w:t xml:space="preserve"> Por lo tanto, </w:t>
      </w:r>
      <w:r w:rsidR="00885F2A">
        <w:rPr>
          <w:bCs/>
          <w:color w:val="000000" w:themeColor="text1"/>
          <w:sz w:val="21"/>
          <w:szCs w:val="21"/>
          <w:lang w:val="es-ES"/>
        </w:rPr>
        <w:t>los establecimientos que prestan atención a las personas con discapacidad promueven y facilitan su inclusión familiar y social.</w:t>
      </w:r>
    </w:p>
    <w:p w:rsidR="000E11B4" w:rsidRDefault="000E11B4" w:rsidP="000E11B4">
      <w:pPr>
        <w:pStyle w:val="BodyTextIndent2"/>
        <w:spacing w:line="276" w:lineRule="auto"/>
        <w:ind w:left="1080" w:right="45" w:firstLine="0"/>
        <w:rPr>
          <w:bCs/>
          <w:color w:val="000000" w:themeColor="text1"/>
          <w:sz w:val="21"/>
          <w:szCs w:val="21"/>
          <w:lang w:val="es-ES"/>
        </w:rPr>
      </w:pPr>
    </w:p>
    <w:p w:rsidR="00A73491" w:rsidRDefault="000E11B4" w:rsidP="00C23EB9">
      <w:pPr>
        <w:pStyle w:val="BodyTextIndent2"/>
        <w:numPr>
          <w:ilvl w:val="3"/>
          <w:numId w:val="1"/>
        </w:numPr>
        <w:spacing w:line="276" w:lineRule="auto"/>
        <w:ind w:right="45" w:hanging="654"/>
        <w:rPr>
          <w:bCs/>
          <w:color w:val="000000" w:themeColor="text1"/>
          <w:sz w:val="21"/>
          <w:szCs w:val="21"/>
          <w:lang w:val="es-ES"/>
        </w:rPr>
      </w:pPr>
      <w:r w:rsidRPr="00A73491">
        <w:rPr>
          <w:bCs/>
          <w:color w:val="000000" w:themeColor="text1"/>
          <w:sz w:val="21"/>
          <w:szCs w:val="21"/>
          <w:lang w:val="es-ES"/>
        </w:rPr>
        <w:t xml:space="preserve">En esa línea, el Ministerio de Salud brinda </w:t>
      </w:r>
      <w:r w:rsidR="00AB540F" w:rsidRPr="00A73491">
        <w:rPr>
          <w:bCs/>
          <w:color w:val="000000" w:themeColor="text1"/>
          <w:sz w:val="21"/>
          <w:szCs w:val="21"/>
          <w:lang w:val="es-ES"/>
        </w:rPr>
        <w:t xml:space="preserve">atención </w:t>
      </w:r>
      <w:r w:rsidRPr="00A73491">
        <w:rPr>
          <w:bCs/>
          <w:color w:val="000000" w:themeColor="text1"/>
          <w:sz w:val="21"/>
          <w:szCs w:val="21"/>
          <w:lang w:val="es-ES"/>
        </w:rPr>
        <w:t xml:space="preserve">a las personas con discapacidad </w:t>
      </w:r>
      <w:r w:rsidR="00AB540F" w:rsidRPr="00A73491">
        <w:rPr>
          <w:bCs/>
          <w:color w:val="000000" w:themeColor="text1"/>
          <w:sz w:val="21"/>
          <w:szCs w:val="21"/>
          <w:lang w:val="es-ES"/>
        </w:rPr>
        <w:t>respecto de su sal</w:t>
      </w:r>
      <w:r w:rsidRPr="00A73491">
        <w:rPr>
          <w:bCs/>
          <w:color w:val="000000" w:themeColor="text1"/>
          <w:sz w:val="21"/>
          <w:szCs w:val="21"/>
          <w:lang w:val="es-ES"/>
        </w:rPr>
        <w:t xml:space="preserve">ud y su rehabilitación integral, la cual es prestada  </w:t>
      </w:r>
      <w:r w:rsidR="00AB540F" w:rsidRPr="00A73491">
        <w:rPr>
          <w:bCs/>
          <w:color w:val="000000" w:themeColor="text1"/>
          <w:sz w:val="21"/>
          <w:szCs w:val="21"/>
          <w:lang w:val="es-ES"/>
        </w:rPr>
        <w:t xml:space="preserve">dentro de la comunidad en la que vive, bajo un enfoque intercultural, a través de </w:t>
      </w:r>
      <w:r w:rsidR="00AB540F" w:rsidRPr="00A73491">
        <w:rPr>
          <w:bCs/>
          <w:color w:val="000000" w:themeColor="text1"/>
          <w:sz w:val="21"/>
          <w:szCs w:val="21"/>
          <w:lang w:val="es-ES"/>
        </w:rPr>
        <w:lastRenderedPageBreak/>
        <w:t>los servicios y programas de salud generales, sin perjuicio de la obligación del Estado de contar con servicios especializados y realizar acciones de prevención de acuerdo a los tipos de discapacidad existentes.</w:t>
      </w:r>
      <w:r w:rsidR="00A73491" w:rsidRPr="00A73491">
        <w:rPr>
          <w:bCs/>
          <w:color w:val="000000" w:themeColor="text1"/>
          <w:sz w:val="21"/>
          <w:szCs w:val="21"/>
          <w:lang w:val="es-ES"/>
        </w:rPr>
        <w:t xml:space="preserve"> Las políticas que desarrollan servicios de asistencia en salud</w:t>
      </w:r>
      <w:r w:rsidR="00964080">
        <w:rPr>
          <w:bCs/>
          <w:color w:val="000000" w:themeColor="text1"/>
          <w:sz w:val="21"/>
          <w:szCs w:val="21"/>
          <w:lang w:val="es-ES"/>
        </w:rPr>
        <w:t>, en este caso</w:t>
      </w:r>
      <w:r w:rsidR="00A73491" w:rsidRPr="00A73491">
        <w:rPr>
          <w:bCs/>
          <w:color w:val="000000" w:themeColor="text1"/>
          <w:sz w:val="21"/>
          <w:szCs w:val="21"/>
          <w:lang w:val="es-ES"/>
        </w:rPr>
        <w:t xml:space="preserve"> sobre Rehabilitación Basada en Comunidad – RBC</w:t>
      </w:r>
      <w:r w:rsidR="00A73491">
        <w:rPr>
          <w:bCs/>
          <w:color w:val="000000" w:themeColor="text1"/>
          <w:sz w:val="21"/>
          <w:szCs w:val="21"/>
          <w:lang w:val="es-ES"/>
        </w:rPr>
        <w:t xml:space="preserve"> son las siguientes:</w:t>
      </w:r>
    </w:p>
    <w:p w:rsidR="00A73491" w:rsidRPr="00A73491" w:rsidRDefault="00A73491" w:rsidP="00A73491">
      <w:pPr>
        <w:pStyle w:val="BodyTextIndent2"/>
        <w:spacing w:line="276" w:lineRule="auto"/>
        <w:ind w:right="45"/>
        <w:rPr>
          <w:bCs/>
          <w:color w:val="000000" w:themeColor="text1"/>
          <w:sz w:val="21"/>
          <w:szCs w:val="21"/>
          <w:lang w:val="es-ES"/>
        </w:rPr>
      </w:pPr>
    </w:p>
    <w:p w:rsidR="00A73491" w:rsidRPr="004C3A84" w:rsidRDefault="004C3A84" w:rsidP="00C23EB9">
      <w:pPr>
        <w:pStyle w:val="BodyTextIndent2"/>
        <w:numPr>
          <w:ilvl w:val="0"/>
          <w:numId w:val="3"/>
        </w:numPr>
        <w:spacing w:line="276" w:lineRule="auto"/>
        <w:ind w:right="45"/>
        <w:rPr>
          <w:b/>
          <w:bCs/>
          <w:color w:val="000000" w:themeColor="text1"/>
          <w:sz w:val="21"/>
          <w:szCs w:val="21"/>
          <w:lang w:val="es-ES"/>
        </w:rPr>
      </w:pPr>
      <w:r w:rsidRPr="004C3A84">
        <w:rPr>
          <w:b/>
          <w:bCs/>
          <w:color w:val="000000" w:themeColor="text1"/>
          <w:sz w:val="21"/>
          <w:szCs w:val="21"/>
          <w:lang w:val="es-ES"/>
        </w:rPr>
        <w:t xml:space="preserve">El Seguro Integral de Salud - </w:t>
      </w:r>
      <w:r w:rsidR="00A73491" w:rsidRPr="004C3A84">
        <w:rPr>
          <w:b/>
          <w:bCs/>
          <w:color w:val="000000" w:themeColor="text1"/>
          <w:sz w:val="21"/>
          <w:szCs w:val="21"/>
          <w:lang w:val="es-ES"/>
        </w:rPr>
        <w:t>SIS</w:t>
      </w:r>
    </w:p>
    <w:p w:rsidR="004C3A84" w:rsidRDefault="004C3A84" w:rsidP="00A73491">
      <w:pPr>
        <w:pStyle w:val="BodyTextIndent2"/>
        <w:spacing w:line="276" w:lineRule="auto"/>
        <w:ind w:left="1080" w:right="45" w:firstLine="0"/>
        <w:rPr>
          <w:bCs/>
          <w:color w:val="000000" w:themeColor="text1"/>
          <w:sz w:val="21"/>
          <w:szCs w:val="21"/>
          <w:lang w:val="es-ES"/>
        </w:rPr>
      </w:pPr>
    </w:p>
    <w:p w:rsidR="00A73491" w:rsidRDefault="00A73491" w:rsidP="00A73491">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 xml:space="preserve">El SIS </w:t>
      </w:r>
      <w:r w:rsidRPr="00A73491">
        <w:rPr>
          <w:bCs/>
          <w:color w:val="000000" w:themeColor="text1"/>
          <w:sz w:val="21"/>
          <w:szCs w:val="21"/>
          <w:lang w:val="es-ES"/>
        </w:rPr>
        <w:t>como O</w:t>
      </w:r>
      <w:r w:rsidR="004C3A84">
        <w:rPr>
          <w:bCs/>
          <w:color w:val="000000" w:themeColor="text1"/>
          <w:sz w:val="21"/>
          <w:szCs w:val="21"/>
          <w:lang w:val="es-ES"/>
        </w:rPr>
        <w:t>rganismo Público Ejecutor (OPE)</w:t>
      </w:r>
      <w:r w:rsidRPr="00A73491">
        <w:rPr>
          <w:bCs/>
          <w:color w:val="000000" w:themeColor="text1"/>
          <w:sz w:val="21"/>
          <w:szCs w:val="21"/>
          <w:lang w:val="es-ES"/>
        </w:rPr>
        <w:t xml:space="preserve"> del Ministerio de Salud, tiene como finalidad proteger la salud de los peruanos que no cuentan con un seguro de salud, priorizando en aquellas poblacionales vulnerables </w:t>
      </w:r>
      <w:r w:rsidR="004C3A84">
        <w:rPr>
          <w:bCs/>
          <w:color w:val="000000" w:themeColor="text1"/>
          <w:sz w:val="21"/>
          <w:szCs w:val="21"/>
          <w:lang w:val="es-ES"/>
        </w:rPr>
        <w:t xml:space="preserve">como las personas con discapacidad </w:t>
      </w:r>
      <w:r w:rsidRPr="00A73491">
        <w:rPr>
          <w:bCs/>
          <w:color w:val="000000" w:themeColor="text1"/>
          <w:sz w:val="21"/>
          <w:szCs w:val="21"/>
          <w:lang w:val="es-ES"/>
        </w:rPr>
        <w:t>que se encuentran en situación de pobreza y pobreza extrema.</w:t>
      </w:r>
    </w:p>
    <w:p w:rsidR="00A73491" w:rsidRDefault="00A73491" w:rsidP="00A73491">
      <w:pPr>
        <w:pStyle w:val="BodyTextIndent2"/>
        <w:spacing w:line="276" w:lineRule="auto"/>
        <w:ind w:left="1080" w:right="45" w:firstLine="0"/>
        <w:rPr>
          <w:bCs/>
          <w:color w:val="000000" w:themeColor="text1"/>
          <w:sz w:val="21"/>
          <w:szCs w:val="21"/>
          <w:lang w:val="es-ES"/>
        </w:rPr>
      </w:pPr>
    </w:p>
    <w:p w:rsidR="00A73491" w:rsidRPr="00A73491" w:rsidRDefault="004C3A84" w:rsidP="00A73491">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E</w:t>
      </w:r>
      <w:r w:rsidR="00964080">
        <w:rPr>
          <w:bCs/>
          <w:color w:val="000000" w:themeColor="text1"/>
          <w:sz w:val="21"/>
          <w:szCs w:val="21"/>
          <w:lang w:val="es-ES"/>
        </w:rPr>
        <w:t>ste Organismo b</w:t>
      </w:r>
      <w:r>
        <w:rPr>
          <w:bCs/>
          <w:color w:val="000000" w:themeColor="text1"/>
          <w:sz w:val="21"/>
          <w:szCs w:val="21"/>
          <w:lang w:val="es-ES"/>
        </w:rPr>
        <w:t xml:space="preserve">rinda el servicio de RBC, el cual se constituye en </w:t>
      </w:r>
      <w:r w:rsidR="00A73491" w:rsidRPr="00A73491">
        <w:rPr>
          <w:bCs/>
          <w:color w:val="000000" w:themeColor="text1"/>
          <w:sz w:val="21"/>
          <w:szCs w:val="21"/>
          <w:lang w:val="es-ES"/>
        </w:rPr>
        <w:t>una estrategia de desarrollo</w:t>
      </w:r>
      <w:r w:rsidR="00A73491">
        <w:rPr>
          <w:bCs/>
          <w:color w:val="000000" w:themeColor="text1"/>
          <w:sz w:val="21"/>
          <w:szCs w:val="21"/>
          <w:lang w:val="es-ES"/>
        </w:rPr>
        <w:t xml:space="preserve"> </w:t>
      </w:r>
      <w:r w:rsidR="00A73491" w:rsidRPr="00A73491">
        <w:rPr>
          <w:bCs/>
          <w:color w:val="000000" w:themeColor="text1"/>
          <w:sz w:val="21"/>
          <w:szCs w:val="21"/>
          <w:lang w:val="es-ES"/>
        </w:rPr>
        <w:t>comunitario para la rehabilitación, equiparación de oportunidades e integración</w:t>
      </w:r>
      <w:r w:rsidR="00A73491">
        <w:rPr>
          <w:bCs/>
          <w:color w:val="000000" w:themeColor="text1"/>
          <w:sz w:val="21"/>
          <w:szCs w:val="21"/>
          <w:lang w:val="es-ES"/>
        </w:rPr>
        <w:t xml:space="preserve"> </w:t>
      </w:r>
      <w:r w:rsidR="00A73491" w:rsidRPr="00A73491">
        <w:rPr>
          <w:bCs/>
          <w:color w:val="000000" w:themeColor="text1"/>
          <w:sz w:val="21"/>
          <w:szCs w:val="21"/>
          <w:lang w:val="es-ES"/>
        </w:rPr>
        <w:t>social de todas l</w:t>
      </w:r>
      <w:r w:rsidR="00964080">
        <w:rPr>
          <w:bCs/>
          <w:color w:val="000000" w:themeColor="text1"/>
          <w:sz w:val="21"/>
          <w:szCs w:val="21"/>
          <w:lang w:val="es-ES"/>
        </w:rPr>
        <w:t xml:space="preserve">as personas con discapacidad. El servicio de </w:t>
      </w:r>
      <w:r w:rsidR="00A73491" w:rsidRPr="00A73491">
        <w:rPr>
          <w:bCs/>
          <w:color w:val="000000" w:themeColor="text1"/>
          <w:sz w:val="21"/>
          <w:szCs w:val="21"/>
          <w:lang w:val="es-ES"/>
        </w:rPr>
        <w:t>RBC se lleva a cabo por</w:t>
      </w:r>
      <w:r w:rsidR="00A73491">
        <w:rPr>
          <w:bCs/>
          <w:color w:val="000000" w:themeColor="text1"/>
          <w:sz w:val="21"/>
          <w:szCs w:val="21"/>
          <w:lang w:val="es-ES"/>
        </w:rPr>
        <w:t xml:space="preserve"> </w:t>
      </w:r>
      <w:r w:rsidR="00A73491" w:rsidRPr="00A73491">
        <w:rPr>
          <w:bCs/>
          <w:color w:val="000000" w:themeColor="text1"/>
          <w:sz w:val="21"/>
          <w:szCs w:val="21"/>
          <w:lang w:val="es-ES"/>
        </w:rPr>
        <w:t xml:space="preserve">medio de los esfuerzos combinados de las propias personas </w:t>
      </w:r>
      <w:r>
        <w:rPr>
          <w:bCs/>
          <w:color w:val="000000" w:themeColor="text1"/>
          <w:sz w:val="21"/>
          <w:szCs w:val="21"/>
          <w:lang w:val="es-ES"/>
        </w:rPr>
        <w:t>con discapacidad</w:t>
      </w:r>
      <w:r w:rsidR="00A73491" w:rsidRPr="00A73491">
        <w:rPr>
          <w:bCs/>
          <w:color w:val="000000" w:themeColor="text1"/>
          <w:sz w:val="21"/>
          <w:szCs w:val="21"/>
          <w:lang w:val="es-ES"/>
        </w:rPr>
        <w:t>, de</w:t>
      </w:r>
      <w:r w:rsidR="00A73491">
        <w:rPr>
          <w:bCs/>
          <w:color w:val="000000" w:themeColor="text1"/>
          <w:sz w:val="21"/>
          <w:szCs w:val="21"/>
          <w:lang w:val="es-ES"/>
        </w:rPr>
        <w:t xml:space="preserve"> </w:t>
      </w:r>
      <w:r w:rsidR="00A73491" w:rsidRPr="00A73491">
        <w:rPr>
          <w:bCs/>
          <w:color w:val="000000" w:themeColor="text1"/>
          <w:sz w:val="21"/>
          <w:szCs w:val="21"/>
          <w:lang w:val="es-ES"/>
        </w:rPr>
        <w:t>sus familias y comunidades, y de los servicios de salud, educativos, sociales y</w:t>
      </w:r>
      <w:r w:rsidR="00A73491">
        <w:rPr>
          <w:bCs/>
          <w:color w:val="000000" w:themeColor="text1"/>
          <w:sz w:val="21"/>
          <w:szCs w:val="21"/>
          <w:lang w:val="es-ES"/>
        </w:rPr>
        <w:t xml:space="preserve"> </w:t>
      </w:r>
      <w:r w:rsidR="00A73491" w:rsidRPr="00A73491">
        <w:rPr>
          <w:bCs/>
          <w:color w:val="000000" w:themeColor="text1"/>
          <w:sz w:val="21"/>
          <w:szCs w:val="21"/>
          <w:lang w:val="es-ES"/>
        </w:rPr>
        <w:t>de carácter laboral correspondientes</w:t>
      </w:r>
      <w:r>
        <w:rPr>
          <w:bCs/>
          <w:color w:val="000000" w:themeColor="text1"/>
          <w:sz w:val="21"/>
          <w:szCs w:val="21"/>
          <w:lang w:val="es-ES"/>
        </w:rPr>
        <w:t>.</w:t>
      </w:r>
    </w:p>
    <w:p w:rsidR="00A73491" w:rsidRPr="00A73491" w:rsidRDefault="00A73491" w:rsidP="00A73491">
      <w:pPr>
        <w:pStyle w:val="BodyTextIndent2"/>
        <w:spacing w:line="276" w:lineRule="auto"/>
        <w:ind w:left="0" w:right="45" w:firstLine="0"/>
        <w:rPr>
          <w:bCs/>
          <w:color w:val="000000" w:themeColor="text1"/>
          <w:sz w:val="21"/>
          <w:szCs w:val="21"/>
          <w:lang w:val="es-ES"/>
        </w:rPr>
      </w:pPr>
    </w:p>
    <w:p w:rsidR="00A73491" w:rsidRDefault="00A73491" w:rsidP="00A73491">
      <w:pPr>
        <w:pStyle w:val="BodyTextIndent2"/>
        <w:spacing w:line="276" w:lineRule="auto"/>
        <w:ind w:left="1080" w:right="45" w:firstLine="0"/>
        <w:rPr>
          <w:bCs/>
          <w:color w:val="000000" w:themeColor="text1"/>
          <w:sz w:val="21"/>
          <w:szCs w:val="21"/>
          <w:lang w:val="es-ES"/>
        </w:rPr>
      </w:pPr>
      <w:r w:rsidRPr="00A73491">
        <w:rPr>
          <w:bCs/>
          <w:color w:val="000000" w:themeColor="text1"/>
          <w:sz w:val="21"/>
          <w:szCs w:val="21"/>
          <w:lang w:val="es-ES"/>
        </w:rPr>
        <w:t xml:space="preserve">Dado que </w:t>
      </w:r>
      <w:r w:rsidR="004C3A84">
        <w:rPr>
          <w:bCs/>
          <w:color w:val="000000" w:themeColor="text1"/>
          <w:sz w:val="21"/>
          <w:szCs w:val="21"/>
          <w:lang w:val="es-ES"/>
        </w:rPr>
        <w:t xml:space="preserve">es </w:t>
      </w:r>
      <w:r w:rsidRPr="00A73491">
        <w:rPr>
          <w:bCs/>
          <w:color w:val="000000" w:themeColor="text1"/>
          <w:sz w:val="21"/>
          <w:szCs w:val="21"/>
          <w:lang w:val="es-ES"/>
        </w:rPr>
        <w:t>casi imposible, incluso para las sociedades más desarrolladas,</w:t>
      </w:r>
      <w:r>
        <w:rPr>
          <w:bCs/>
          <w:color w:val="000000" w:themeColor="text1"/>
          <w:sz w:val="21"/>
          <w:szCs w:val="21"/>
          <w:lang w:val="es-ES"/>
        </w:rPr>
        <w:t xml:space="preserve"> </w:t>
      </w:r>
      <w:r w:rsidRPr="00A73491">
        <w:rPr>
          <w:bCs/>
          <w:color w:val="000000" w:themeColor="text1"/>
          <w:sz w:val="21"/>
          <w:szCs w:val="21"/>
          <w:lang w:val="es-ES"/>
        </w:rPr>
        <w:t xml:space="preserve">llevar a todas las comunidades una </w:t>
      </w:r>
      <w:r w:rsidR="00964080">
        <w:rPr>
          <w:bCs/>
          <w:color w:val="000000" w:themeColor="text1"/>
          <w:sz w:val="21"/>
          <w:szCs w:val="21"/>
          <w:lang w:val="es-ES"/>
        </w:rPr>
        <w:t xml:space="preserve">rehabilitación institucional, el servicio de </w:t>
      </w:r>
      <w:r w:rsidRPr="00A73491">
        <w:rPr>
          <w:bCs/>
          <w:color w:val="000000" w:themeColor="text1"/>
          <w:sz w:val="21"/>
          <w:szCs w:val="21"/>
          <w:lang w:val="es-ES"/>
        </w:rPr>
        <w:t>RBC es la</w:t>
      </w:r>
      <w:r>
        <w:rPr>
          <w:bCs/>
          <w:color w:val="000000" w:themeColor="text1"/>
          <w:sz w:val="21"/>
          <w:szCs w:val="21"/>
          <w:lang w:val="es-ES"/>
        </w:rPr>
        <w:t xml:space="preserve"> </w:t>
      </w:r>
      <w:r w:rsidRPr="00A73491">
        <w:rPr>
          <w:bCs/>
          <w:color w:val="000000" w:themeColor="text1"/>
          <w:sz w:val="21"/>
          <w:szCs w:val="21"/>
          <w:lang w:val="es-ES"/>
        </w:rPr>
        <w:t xml:space="preserve">alternativa más próxima para dar una atención integral a </w:t>
      </w:r>
      <w:r w:rsidR="004C3A84">
        <w:rPr>
          <w:bCs/>
          <w:color w:val="000000" w:themeColor="text1"/>
          <w:sz w:val="21"/>
          <w:szCs w:val="21"/>
          <w:lang w:val="es-ES"/>
        </w:rPr>
        <w:t>las personas con discapacidad</w:t>
      </w:r>
      <w:r w:rsidRPr="00A73491">
        <w:rPr>
          <w:bCs/>
          <w:color w:val="000000" w:themeColor="text1"/>
          <w:sz w:val="21"/>
          <w:szCs w:val="21"/>
          <w:lang w:val="es-ES"/>
        </w:rPr>
        <w:t>;</w:t>
      </w:r>
      <w:r>
        <w:rPr>
          <w:bCs/>
          <w:color w:val="000000" w:themeColor="text1"/>
          <w:sz w:val="21"/>
          <w:szCs w:val="21"/>
          <w:lang w:val="es-ES"/>
        </w:rPr>
        <w:t xml:space="preserve"> </w:t>
      </w:r>
      <w:r w:rsidRPr="00A73491">
        <w:rPr>
          <w:bCs/>
          <w:color w:val="000000" w:themeColor="text1"/>
          <w:sz w:val="21"/>
          <w:szCs w:val="21"/>
          <w:lang w:val="es-ES"/>
        </w:rPr>
        <w:t>sobre todo en zonas rurales de difícil acceso</w:t>
      </w:r>
    </w:p>
    <w:p w:rsidR="00772BCC" w:rsidRDefault="00772BCC" w:rsidP="00A73491">
      <w:pPr>
        <w:pStyle w:val="BodyTextIndent2"/>
        <w:spacing w:line="276" w:lineRule="auto"/>
        <w:ind w:left="1080" w:right="45" w:firstLine="0"/>
        <w:rPr>
          <w:bCs/>
          <w:color w:val="000000" w:themeColor="text1"/>
          <w:sz w:val="21"/>
          <w:szCs w:val="21"/>
          <w:lang w:val="es-ES"/>
        </w:rPr>
      </w:pPr>
    </w:p>
    <w:p w:rsidR="00772BCC" w:rsidRDefault="00772BCC" w:rsidP="00A73491">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 xml:space="preserve">Como otra forma de servicios e apoyo a las personas con discapacidad el SIS en convenio con el Instituto Nacional de Rehabilitación, emprenden la elaboración y entrega de </w:t>
      </w:r>
      <w:r w:rsidRPr="00772BCC">
        <w:rPr>
          <w:bCs/>
          <w:color w:val="000000" w:themeColor="text1"/>
          <w:sz w:val="21"/>
          <w:szCs w:val="21"/>
          <w:lang w:val="es-ES"/>
        </w:rPr>
        <w:t xml:space="preserve">ayudas técnicas biomecánicas y </w:t>
      </w:r>
      <w:proofErr w:type="spellStart"/>
      <w:r w:rsidRPr="00772BCC">
        <w:rPr>
          <w:bCs/>
          <w:color w:val="000000" w:themeColor="text1"/>
          <w:sz w:val="21"/>
          <w:szCs w:val="21"/>
          <w:lang w:val="es-ES"/>
        </w:rPr>
        <w:t>órtesis</w:t>
      </w:r>
      <w:proofErr w:type="spellEnd"/>
      <w:r w:rsidRPr="00772BCC">
        <w:rPr>
          <w:bCs/>
          <w:color w:val="000000" w:themeColor="text1"/>
          <w:sz w:val="21"/>
          <w:szCs w:val="21"/>
          <w:lang w:val="es-ES"/>
        </w:rPr>
        <w:t xml:space="preserve"> (soporte ortopédico), beneficiando aproximadamente a 38 mil personas con discapacidad aseguradas.</w:t>
      </w:r>
    </w:p>
    <w:p w:rsidR="00DA42BB" w:rsidRDefault="00DA42BB" w:rsidP="00DA42BB">
      <w:pPr>
        <w:pStyle w:val="ListParagraph"/>
        <w:rPr>
          <w:bCs/>
          <w:color w:val="000000" w:themeColor="text1"/>
          <w:sz w:val="21"/>
          <w:szCs w:val="21"/>
          <w:lang w:val="es-ES"/>
        </w:rPr>
      </w:pPr>
    </w:p>
    <w:p w:rsidR="004C3A84" w:rsidRPr="004C3A84" w:rsidRDefault="004C3A84" w:rsidP="00C23EB9">
      <w:pPr>
        <w:pStyle w:val="BodyTextIndent2"/>
        <w:numPr>
          <w:ilvl w:val="0"/>
          <w:numId w:val="3"/>
        </w:numPr>
        <w:spacing w:line="276" w:lineRule="auto"/>
        <w:ind w:right="45"/>
        <w:rPr>
          <w:b/>
          <w:bCs/>
          <w:color w:val="000000" w:themeColor="text1"/>
          <w:sz w:val="21"/>
          <w:szCs w:val="21"/>
          <w:lang w:val="es-ES"/>
        </w:rPr>
      </w:pPr>
      <w:r w:rsidRPr="004C3A84">
        <w:rPr>
          <w:b/>
          <w:bCs/>
          <w:color w:val="000000" w:themeColor="text1"/>
          <w:sz w:val="21"/>
          <w:szCs w:val="21"/>
          <w:lang w:val="es-ES"/>
        </w:rPr>
        <w:t xml:space="preserve">Programa de Atención Domiciliaria – </w:t>
      </w:r>
      <w:r w:rsidR="00DA42BB" w:rsidRPr="004C3A84">
        <w:rPr>
          <w:b/>
          <w:bCs/>
          <w:color w:val="000000" w:themeColor="text1"/>
          <w:sz w:val="21"/>
          <w:szCs w:val="21"/>
          <w:lang w:val="es-ES"/>
        </w:rPr>
        <w:t>PADOMI</w:t>
      </w:r>
    </w:p>
    <w:p w:rsidR="004C3A84" w:rsidRDefault="004C3A84" w:rsidP="00DA42BB">
      <w:pPr>
        <w:pStyle w:val="BodyTextIndent2"/>
        <w:spacing w:line="276" w:lineRule="auto"/>
        <w:ind w:left="1080" w:right="45" w:firstLine="0"/>
        <w:rPr>
          <w:bCs/>
          <w:color w:val="000000" w:themeColor="text1"/>
          <w:sz w:val="21"/>
          <w:szCs w:val="21"/>
          <w:lang w:val="es-ES"/>
        </w:rPr>
      </w:pPr>
    </w:p>
    <w:p w:rsidR="00DA42BB" w:rsidRPr="00DA42BB" w:rsidRDefault="004C3A84" w:rsidP="00DA42BB">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El PADOMI</w:t>
      </w:r>
      <w:r w:rsidR="00DA42BB" w:rsidRPr="00DA42BB">
        <w:rPr>
          <w:bCs/>
          <w:color w:val="000000" w:themeColor="text1"/>
          <w:sz w:val="21"/>
          <w:szCs w:val="21"/>
          <w:lang w:val="es-ES"/>
        </w:rPr>
        <w:t xml:space="preserve"> es la atención preferencial que brinda </w:t>
      </w:r>
      <w:r>
        <w:rPr>
          <w:bCs/>
          <w:color w:val="000000" w:themeColor="text1"/>
          <w:sz w:val="21"/>
          <w:szCs w:val="21"/>
          <w:lang w:val="es-ES"/>
        </w:rPr>
        <w:t>el Seguro Social de Salud (</w:t>
      </w:r>
      <w:proofErr w:type="spellStart"/>
      <w:r w:rsidR="00DA42BB" w:rsidRPr="00DA42BB">
        <w:rPr>
          <w:bCs/>
          <w:color w:val="000000" w:themeColor="text1"/>
          <w:sz w:val="21"/>
          <w:szCs w:val="21"/>
          <w:lang w:val="es-ES"/>
        </w:rPr>
        <w:t>EsSalud</w:t>
      </w:r>
      <w:proofErr w:type="spellEnd"/>
      <w:r>
        <w:rPr>
          <w:bCs/>
          <w:color w:val="000000" w:themeColor="text1"/>
          <w:sz w:val="21"/>
          <w:szCs w:val="21"/>
          <w:lang w:val="es-ES"/>
        </w:rPr>
        <w:t>)</w:t>
      </w:r>
      <w:r w:rsidR="00DA42BB" w:rsidRPr="00DA42BB">
        <w:rPr>
          <w:bCs/>
          <w:color w:val="000000" w:themeColor="text1"/>
          <w:sz w:val="21"/>
          <w:szCs w:val="21"/>
          <w:lang w:val="es-ES"/>
        </w:rPr>
        <w:t xml:space="preserve"> en el domicilio a los pacientes con incapacidad </w:t>
      </w:r>
      <w:r>
        <w:rPr>
          <w:bCs/>
          <w:color w:val="000000" w:themeColor="text1"/>
          <w:sz w:val="21"/>
          <w:szCs w:val="21"/>
          <w:lang w:val="es-ES"/>
        </w:rPr>
        <w:t xml:space="preserve">o discapacidad </w:t>
      </w:r>
      <w:r w:rsidR="00DA42BB" w:rsidRPr="00DA42BB">
        <w:rPr>
          <w:bCs/>
          <w:color w:val="000000" w:themeColor="text1"/>
          <w:sz w:val="21"/>
          <w:szCs w:val="21"/>
          <w:lang w:val="es-ES"/>
        </w:rPr>
        <w:t>para desplazarse a los centros asistenciales, con el objetivo de mejorar su calidad de vida y darles una atención integral y digna.</w:t>
      </w:r>
    </w:p>
    <w:p w:rsidR="00DA42BB" w:rsidRDefault="00DA42BB" w:rsidP="00DA42BB">
      <w:pPr>
        <w:pStyle w:val="BodyTextIndent2"/>
        <w:spacing w:line="276" w:lineRule="auto"/>
        <w:ind w:left="1080" w:right="45" w:firstLine="0"/>
        <w:rPr>
          <w:bCs/>
          <w:color w:val="000000" w:themeColor="text1"/>
          <w:sz w:val="21"/>
          <w:szCs w:val="21"/>
          <w:lang w:val="es-ES"/>
        </w:rPr>
      </w:pPr>
    </w:p>
    <w:p w:rsidR="00933F7C" w:rsidRPr="004C3A84" w:rsidRDefault="004C3A84" w:rsidP="004C3A84">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Esta atención d</w:t>
      </w:r>
      <w:r w:rsidR="00DA42BB" w:rsidRPr="00DA42BB">
        <w:rPr>
          <w:bCs/>
          <w:color w:val="000000" w:themeColor="text1"/>
          <w:sz w:val="21"/>
          <w:szCs w:val="21"/>
          <w:lang w:val="es-ES"/>
        </w:rPr>
        <w:t xml:space="preserve">omiciliaria está dirigido a personas dependientes, que son aquellas que no pueden valerse por sí mismas y dependen de otra persona para realizar sus actividades de la vida diaria, tales como desplazarse, vestirse, comer, asearse, usar los servicios higiénicos, entre otros. </w:t>
      </w:r>
      <w:r>
        <w:rPr>
          <w:bCs/>
          <w:color w:val="000000" w:themeColor="text1"/>
          <w:sz w:val="21"/>
          <w:szCs w:val="21"/>
          <w:lang w:val="es-ES"/>
        </w:rPr>
        <w:t xml:space="preserve">Dentro de esta atención, </w:t>
      </w:r>
      <w:r w:rsidR="00DA42BB" w:rsidRPr="00DA42BB">
        <w:rPr>
          <w:bCs/>
          <w:color w:val="000000" w:themeColor="text1"/>
          <w:sz w:val="21"/>
          <w:szCs w:val="21"/>
          <w:lang w:val="es-ES"/>
        </w:rPr>
        <w:t>la familia cumple un rol complementario importante y responsable en el cuidado del paciente.</w:t>
      </w:r>
    </w:p>
    <w:p w:rsidR="00933F7C" w:rsidRPr="00933F7C" w:rsidRDefault="00933F7C" w:rsidP="00933F7C">
      <w:pPr>
        <w:rPr>
          <w:bCs/>
          <w:color w:val="000000" w:themeColor="text1"/>
          <w:sz w:val="21"/>
          <w:szCs w:val="21"/>
        </w:rPr>
      </w:pPr>
    </w:p>
    <w:p w:rsidR="005D2992" w:rsidRDefault="00964080" w:rsidP="00C23EB9">
      <w:pPr>
        <w:pStyle w:val="BodyTextIndent2"/>
        <w:numPr>
          <w:ilvl w:val="3"/>
          <w:numId w:val="1"/>
        </w:numPr>
        <w:spacing w:line="276" w:lineRule="auto"/>
        <w:ind w:right="45"/>
        <w:rPr>
          <w:bCs/>
          <w:color w:val="000000" w:themeColor="text1"/>
          <w:sz w:val="21"/>
          <w:szCs w:val="21"/>
          <w:lang w:val="es-ES"/>
        </w:rPr>
      </w:pPr>
      <w:r>
        <w:rPr>
          <w:bCs/>
          <w:color w:val="000000" w:themeColor="text1"/>
          <w:sz w:val="21"/>
          <w:szCs w:val="21"/>
          <w:lang w:val="es-ES"/>
        </w:rPr>
        <w:t>Por otro lado, e</w:t>
      </w:r>
      <w:r w:rsidR="00933F7C" w:rsidRPr="005D2992">
        <w:rPr>
          <w:bCs/>
          <w:color w:val="000000" w:themeColor="text1"/>
          <w:sz w:val="21"/>
          <w:szCs w:val="21"/>
          <w:lang w:val="es-ES"/>
        </w:rPr>
        <w:t xml:space="preserve">l Ministerio de Educación </w:t>
      </w:r>
      <w:r w:rsidR="005D2992">
        <w:rPr>
          <w:bCs/>
          <w:color w:val="000000" w:themeColor="text1"/>
          <w:sz w:val="21"/>
          <w:szCs w:val="21"/>
          <w:lang w:val="es-ES"/>
        </w:rPr>
        <w:t xml:space="preserve">a nivel nacional y regional </w:t>
      </w:r>
      <w:r w:rsidR="00B85BAE" w:rsidRPr="005D2992">
        <w:rPr>
          <w:bCs/>
          <w:color w:val="000000" w:themeColor="text1"/>
          <w:sz w:val="21"/>
          <w:szCs w:val="21"/>
          <w:lang w:val="es-ES"/>
        </w:rPr>
        <w:t xml:space="preserve">cuenta con </w:t>
      </w:r>
      <w:r w:rsidR="005D2992">
        <w:rPr>
          <w:bCs/>
          <w:color w:val="000000" w:themeColor="text1"/>
          <w:sz w:val="21"/>
          <w:szCs w:val="21"/>
          <w:lang w:val="es-ES"/>
        </w:rPr>
        <w:t>espacios de servicios de asistencia para personas con discapacidad</w:t>
      </w:r>
      <w:r w:rsidR="00DA42BB">
        <w:rPr>
          <w:bCs/>
          <w:color w:val="000000" w:themeColor="text1"/>
          <w:sz w:val="21"/>
          <w:szCs w:val="21"/>
          <w:lang w:val="es-ES"/>
        </w:rPr>
        <w:t xml:space="preserve">, </w:t>
      </w:r>
      <w:r>
        <w:rPr>
          <w:bCs/>
          <w:color w:val="000000" w:themeColor="text1"/>
          <w:sz w:val="21"/>
          <w:szCs w:val="21"/>
          <w:lang w:val="es-ES"/>
        </w:rPr>
        <w:t xml:space="preserve">tal como </w:t>
      </w:r>
      <w:r w:rsidR="00DA42BB">
        <w:rPr>
          <w:bCs/>
          <w:color w:val="000000" w:themeColor="text1"/>
          <w:sz w:val="21"/>
          <w:szCs w:val="21"/>
          <w:lang w:val="es-ES"/>
        </w:rPr>
        <w:t>se mencionan a continuación</w:t>
      </w:r>
      <w:r w:rsidR="00463B51">
        <w:rPr>
          <w:bCs/>
          <w:color w:val="000000" w:themeColor="text1"/>
          <w:sz w:val="21"/>
          <w:szCs w:val="21"/>
          <w:lang w:val="es-ES"/>
        </w:rPr>
        <w:t>:</w:t>
      </w:r>
    </w:p>
    <w:p w:rsidR="005D2992" w:rsidRDefault="005D2992" w:rsidP="005D2992">
      <w:pPr>
        <w:pStyle w:val="ListParagraph"/>
        <w:rPr>
          <w:bCs/>
          <w:color w:val="000000" w:themeColor="text1"/>
          <w:sz w:val="21"/>
          <w:szCs w:val="21"/>
          <w:lang w:val="es-ES"/>
        </w:rPr>
      </w:pPr>
    </w:p>
    <w:p w:rsidR="00463B51" w:rsidRPr="00463B51" w:rsidRDefault="00463B51" w:rsidP="00C23EB9">
      <w:pPr>
        <w:pStyle w:val="BodyTextIndent2"/>
        <w:numPr>
          <w:ilvl w:val="0"/>
          <w:numId w:val="2"/>
        </w:numPr>
        <w:spacing w:line="276" w:lineRule="auto"/>
        <w:ind w:right="45"/>
        <w:rPr>
          <w:b/>
          <w:bCs/>
          <w:color w:val="000000" w:themeColor="text1"/>
          <w:sz w:val="21"/>
          <w:szCs w:val="21"/>
          <w:lang w:val="es-ES"/>
        </w:rPr>
      </w:pPr>
      <w:r w:rsidRPr="00463B51">
        <w:rPr>
          <w:b/>
          <w:bCs/>
          <w:color w:val="000000" w:themeColor="text1"/>
          <w:sz w:val="21"/>
          <w:szCs w:val="21"/>
          <w:lang w:val="es-ES"/>
        </w:rPr>
        <w:t>Programa de Intervención Temprana – PRITE</w:t>
      </w:r>
    </w:p>
    <w:p w:rsidR="00463B51" w:rsidRDefault="00463B51" w:rsidP="00933F7C">
      <w:pPr>
        <w:pStyle w:val="BodyTextIndent2"/>
        <w:spacing w:line="276" w:lineRule="auto"/>
        <w:ind w:left="1080" w:right="45" w:firstLine="0"/>
        <w:rPr>
          <w:bCs/>
          <w:color w:val="000000" w:themeColor="text1"/>
          <w:sz w:val="21"/>
          <w:szCs w:val="21"/>
          <w:lang w:val="es-ES"/>
        </w:rPr>
      </w:pPr>
    </w:p>
    <w:p w:rsidR="001B27F2" w:rsidRDefault="001B27F2" w:rsidP="00933F7C">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 xml:space="preserve">Los </w:t>
      </w:r>
      <w:r w:rsidR="005D2992" w:rsidRPr="005D2992">
        <w:rPr>
          <w:bCs/>
          <w:color w:val="000000" w:themeColor="text1"/>
          <w:sz w:val="21"/>
          <w:szCs w:val="21"/>
          <w:lang w:val="es-ES"/>
        </w:rPr>
        <w:t xml:space="preserve">niños menores de cinco años </w:t>
      </w:r>
      <w:r>
        <w:rPr>
          <w:bCs/>
          <w:color w:val="000000" w:themeColor="text1"/>
          <w:sz w:val="21"/>
          <w:szCs w:val="21"/>
          <w:lang w:val="es-ES"/>
        </w:rPr>
        <w:t>podrán acceder a</w:t>
      </w:r>
      <w:r w:rsidR="005D2992" w:rsidRPr="005D2992">
        <w:rPr>
          <w:bCs/>
          <w:color w:val="000000" w:themeColor="text1"/>
          <w:sz w:val="21"/>
          <w:szCs w:val="21"/>
          <w:lang w:val="es-ES"/>
        </w:rPr>
        <w:t>l Programa de Intervención Temprana</w:t>
      </w:r>
      <w:r>
        <w:rPr>
          <w:bCs/>
          <w:color w:val="000000" w:themeColor="text1"/>
          <w:sz w:val="21"/>
          <w:szCs w:val="21"/>
          <w:lang w:val="es-ES"/>
        </w:rPr>
        <w:t xml:space="preserve">, que </w:t>
      </w:r>
      <w:r w:rsidR="005D2992" w:rsidRPr="005D2992">
        <w:rPr>
          <w:bCs/>
          <w:color w:val="000000" w:themeColor="text1"/>
          <w:sz w:val="21"/>
          <w:szCs w:val="21"/>
          <w:lang w:val="es-ES"/>
        </w:rPr>
        <w:t xml:space="preserve">se encarga de brindar atención no escolarizada y personalizada a niños y niñas menores de 5 años con discapacidad o en riesgo de adquirirla. </w:t>
      </w:r>
    </w:p>
    <w:p w:rsidR="001B27F2" w:rsidRDefault="001B27F2" w:rsidP="00933F7C">
      <w:pPr>
        <w:pStyle w:val="BodyTextIndent2"/>
        <w:spacing w:line="276" w:lineRule="auto"/>
        <w:ind w:left="1080" w:right="45" w:firstLine="0"/>
        <w:rPr>
          <w:bCs/>
          <w:color w:val="000000" w:themeColor="text1"/>
          <w:sz w:val="21"/>
          <w:szCs w:val="21"/>
          <w:lang w:val="es-ES"/>
        </w:rPr>
      </w:pPr>
    </w:p>
    <w:p w:rsidR="00463B51" w:rsidRPr="00463B51" w:rsidRDefault="00463B51" w:rsidP="00C23EB9">
      <w:pPr>
        <w:pStyle w:val="BodyTextIndent2"/>
        <w:numPr>
          <w:ilvl w:val="0"/>
          <w:numId w:val="2"/>
        </w:numPr>
        <w:spacing w:line="276" w:lineRule="auto"/>
        <w:ind w:right="45"/>
        <w:rPr>
          <w:b/>
          <w:bCs/>
          <w:color w:val="000000" w:themeColor="text1"/>
          <w:sz w:val="21"/>
          <w:szCs w:val="21"/>
          <w:lang w:val="es-ES"/>
        </w:rPr>
      </w:pPr>
      <w:r w:rsidRPr="00463B51">
        <w:rPr>
          <w:b/>
          <w:bCs/>
          <w:color w:val="000000" w:themeColor="text1"/>
          <w:sz w:val="21"/>
          <w:szCs w:val="21"/>
          <w:lang w:val="es-ES"/>
        </w:rPr>
        <w:t>Centro de Educación Básica Especial – CEBE</w:t>
      </w:r>
    </w:p>
    <w:p w:rsidR="00463B51" w:rsidRDefault="00463B51" w:rsidP="00933F7C">
      <w:pPr>
        <w:pStyle w:val="BodyTextIndent2"/>
        <w:spacing w:line="276" w:lineRule="auto"/>
        <w:ind w:left="1080" w:right="45" w:firstLine="0"/>
        <w:rPr>
          <w:bCs/>
          <w:color w:val="000000" w:themeColor="text1"/>
          <w:sz w:val="21"/>
          <w:szCs w:val="21"/>
          <w:lang w:val="es-ES"/>
        </w:rPr>
      </w:pPr>
    </w:p>
    <w:p w:rsidR="001B27F2" w:rsidRDefault="005D2992" w:rsidP="00933F7C">
      <w:pPr>
        <w:pStyle w:val="BodyTextIndent2"/>
        <w:spacing w:line="276" w:lineRule="auto"/>
        <w:ind w:left="1080" w:right="45" w:firstLine="0"/>
        <w:rPr>
          <w:bCs/>
          <w:color w:val="000000" w:themeColor="text1"/>
          <w:sz w:val="21"/>
          <w:szCs w:val="21"/>
          <w:lang w:val="es-ES"/>
        </w:rPr>
      </w:pPr>
      <w:r w:rsidRPr="005D2992">
        <w:rPr>
          <w:bCs/>
          <w:color w:val="000000" w:themeColor="text1"/>
          <w:sz w:val="21"/>
          <w:szCs w:val="21"/>
          <w:lang w:val="es-ES"/>
        </w:rPr>
        <w:t>Aquellos niños con una discapacidad no severa deberán ingresar a un colegio regular, público o privado, y quienes tienen discapacidad severa a un Centr</w:t>
      </w:r>
      <w:r w:rsidR="001B27F2">
        <w:rPr>
          <w:bCs/>
          <w:color w:val="000000" w:themeColor="text1"/>
          <w:sz w:val="21"/>
          <w:szCs w:val="21"/>
          <w:lang w:val="es-ES"/>
        </w:rPr>
        <w:t>o</w:t>
      </w:r>
      <w:r w:rsidR="00463B51">
        <w:rPr>
          <w:bCs/>
          <w:color w:val="000000" w:themeColor="text1"/>
          <w:sz w:val="21"/>
          <w:szCs w:val="21"/>
          <w:lang w:val="es-ES"/>
        </w:rPr>
        <w:t xml:space="preserve"> de Educación Básica Especial</w:t>
      </w:r>
      <w:r w:rsidRPr="005D2992">
        <w:rPr>
          <w:bCs/>
          <w:color w:val="000000" w:themeColor="text1"/>
          <w:sz w:val="21"/>
          <w:szCs w:val="21"/>
          <w:lang w:val="es-ES"/>
        </w:rPr>
        <w:t xml:space="preserve">, sea público o privado. El CEBE es una institución educativa que atiende con un enfoque inclusivo a los niños, niñas y adolescentes con discapacidad severa y </w:t>
      </w:r>
      <w:proofErr w:type="spellStart"/>
      <w:r w:rsidRPr="005D2992">
        <w:rPr>
          <w:bCs/>
          <w:color w:val="000000" w:themeColor="text1"/>
          <w:sz w:val="21"/>
          <w:szCs w:val="21"/>
          <w:lang w:val="es-ES"/>
        </w:rPr>
        <w:t>multidiscapacidad</w:t>
      </w:r>
      <w:proofErr w:type="spellEnd"/>
      <w:r w:rsidRPr="005D2992">
        <w:rPr>
          <w:bCs/>
          <w:color w:val="000000" w:themeColor="text1"/>
          <w:sz w:val="21"/>
          <w:szCs w:val="21"/>
          <w:lang w:val="es-ES"/>
        </w:rPr>
        <w:t xml:space="preserve"> en los niveles de inicial y primaria.</w:t>
      </w:r>
    </w:p>
    <w:p w:rsidR="001B27F2" w:rsidRDefault="001B27F2" w:rsidP="00933F7C">
      <w:pPr>
        <w:pStyle w:val="BodyTextIndent2"/>
        <w:spacing w:line="276" w:lineRule="auto"/>
        <w:ind w:left="1080" w:right="45" w:firstLine="0"/>
        <w:rPr>
          <w:bCs/>
          <w:color w:val="000000" w:themeColor="text1"/>
          <w:sz w:val="21"/>
          <w:szCs w:val="21"/>
          <w:lang w:val="es-ES"/>
        </w:rPr>
      </w:pPr>
    </w:p>
    <w:p w:rsidR="00463B51" w:rsidRPr="00463B51" w:rsidRDefault="00463B51" w:rsidP="00C23EB9">
      <w:pPr>
        <w:pStyle w:val="BodyTextIndent2"/>
        <w:numPr>
          <w:ilvl w:val="0"/>
          <w:numId w:val="2"/>
        </w:numPr>
        <w:spacing w:line="276" w:lineRule="auto"/>
        <w:ind w:right="45"/>
        <w:rPr>
          <w:b/>
          <w:bCs/>
          <w:color w:val="000000" w:themeColor="text1"/>
          <w:sz w:val="21"/>
          <w:szCs w:val="21"/>
          <w:lang w:val="es-ES"/>
        </w:rPr>
      </w:pPr>
      <w:r w:rsidRPr="00463B51">
        <w:rPr>
          <w:b/>
          <w:bCs/>
          <w:color w:val="000000" w:themeColor="text1"/>
          <w:sz w:val="21"/>
          <w:szCs w:val="21"/>
          <w:lang w:val="es-ES"/>
        </w:rPr>
        <w:t>Servicio de Apoyo y Asesoramiento para la Atención a las Necesidades Educativas Especiales – SAANEE</w:t>
      </w:r>
    </w:p>
    <w:p w:rsidR="00463B51" w:rsidRDefault="00463B51" w:rsidP="00933F7C">
      <w:pPr>
        <w:pStyle w:val="BodyTextIndent2"/>
        <w:spacing w:line="276" w:lineRule="auto"/>
        <w:ind w:left="1080" w:right="45" w:firstLine="0"/>
        <w:rPr>
          <w:bCs/>
          <w:color w:val="000000" w:themeColor="text1"/>
          <w:sz w:val="21"/>
          <w:szCs w:val="21"/>
          <w:lang w:val="es-ES"/>
        </w:rPr>
      </w:pPr>
    </w:p>
    <w:p w:rsidR="00933F7C" w:rsidRDefault="005D2992" w:rsidP="00933F7C">
      <w:pPr>
        <w:pStyle w:val="BodyTextIndent2"/>
        <w:spacing w:line="276" w:lineRule="auto"/>
        <w:ind w:left="1080" w:right="45" w:firstLine="0"/>
        <w:rPr>
          <w:bCs/>
          <w:color w:val="000000" w:themeColor="text1"/>
          <w:sz w:val="21"/>
          <w:szCs w:val="21"/>
          <w:lang w:val="es-ES"/>
        </w:rPr>
      </w:pPr>
      <w:r w:rsidRPr="005D2992">
        <w:rPr>
          <w:bCs/>
          <w:color w:val="000000" w:themeColor="text1"/>
          <w:sz w:val="21"/>
          <w:szCs w:val="21"/>
          <w:lang w:val="es-ES"/>
        </w:rPr>
        <w:t xml:space="preserve">Para  mejorar la educación de los alumnos que tienen alguna discapacidad y promover una educación inclusiva, el Ministerio de Educación tiene el Servicio de Apoyo y Asesoramiento para la Atención a las Necesidades </w:t>
      </w:r>
      <w:r w:rsidR="001B27F2">
        <w:rPr>
          <w:bCs/>
          <w:color w:val="000000" w:themeColor="text1"/>
          <w:sz w:val="21"/>
          <w:szCs w:val="21"/>
          <w:lang w:val="es-ES"/>
        </w:rPr>
        <w:t>Educativas Especiales</w:t>
      </w:r>
      <w:r w:rsidRPr="005D2992">
        <w:rPr>
          <w:bCs/>
          <w:color w:val="000000" w:themeColor="text1"/>
          <w:sz w:val="21"/>
          <w:szCs w:val="21"/>
          <w:lang w:val="es-ES"/>
        </w:rPr>
        <w:t>, que se encarga de capacitar a los maestros de todos los colegios que trabajan con niños</w:t>
      </w:r>
      <w:r w:rsidR="001B27F2">
        <w:rPr>
          <w:bCs/>
          <w:color w:val="000000" w:themeColor="text1"/>
          <w:sz w:val="21"/>
          <w:szCs w:val="21"/>
          <w:lang w:val="es-ES"/>
        </w:rPr>
        <w:t>/as</w:t>
      </w:r>
      <w:r w:rsidRPr="005D2992">
        <w:rPr>
          <w:bCs/>
          <w:color w:val="000000" w:themeColor="text1"/>
          <w:sz w:val="21"/>
          <w:szCs w:val="21"/>
          <w:lang w:val="es-ES"/>
        </w:rPr>
        <w:t xml:space="preserve"> con discapacidad</w:t>
      </w:r>
      <w:r w:rsidR="00463B51">
        <w:rPr>
          <w:bCs/>
          <w:color w:val="000000" w:themeColor="text1"/>
          <w:sz w:val="21"/>
          <w:szCs w:val="21"/>
          <w:lang w:val="es-ES"/>
        </w:rPr>
        <w:t>.</w:t>
      </w:r>
    </w:p>
    <w:p w:rsidR="00772BCC" w:rsidRPr="00772BCC" w:rsidRDefault="00772BCC" w:rsidP="00933F7C">
      <w:pPr>
        <w:pStyle w:val="BodyTextIndent2"/>
        <w:spacing w:line="276" w:lineRule="auto"/>
        <w:ind w:left="1080" w:right="45" w:firstLine="0"/>
        <w:rPr>
          <w:bCs/>
          <w:color w:val="000000" w:themeColor="text1"/>
          <w:sz w:val="21"/>
          <w:szCs w:val="21"/>
          <w:lang w:val="es-ES"/>
        </w:rPr>
      </w:pPr>
    </w:p>
    <w:p w:rsidR="00F96DE5" w:rsidRPr="00772BCC" w:rsidRDefault="00772BCC" w:rsidP="00C94D75">
      <w:pPr>
        <w:pStyle w:val="BodyTextIndent2"/>
        <w:spacing w:line="276" w:lineRule="auto"/>
        <w:ind w:left="1080" w:right="45" w:hanging="654"/>
        <w:rPr>
          <w:bCs/>
          <w:color w:val="000000" w:themeColor="text1"/>
          <w:sz w:val="21"/>
          <w:szCs w:val="21"/>
          <w:lang w:val="es-ES"/>
        </w:rPr>
      </w:pPr>
      <w:r w:rsidRPr="00772BCC">
        <w:rPr>
          <w:bCs/>
          <w:color w:val="000000" w:themeColor="text1"/>
          <w:sz w:val="21"/>
          <w:szCs w:val="21"/>
          <w:lang w:val="es-ES"/>
        </w:rPr>
        <w:t xml:space="preserve">2.3.2.4 </w:t>
      </w:r>
      <w:r>
        <w:rPr>
          <w:bCs/>
          <w:color w:val="000000" w:themeColor="text1"/>
          <w:sz w:val="21"/>
          <w:szCs w:val="21"/>
          <w:lang w:val="es-ES"/>
        </w:rPr>
        <w:t xml:space="preserve">Entre otras formas de servicios de apoyo, se cuenta con la Ley N° 29830, Ley que promueve y regula el uso de perros guía por personas con discapacidad visual, la cual tiene como objeto promover y regular el uso de perros guía y garantizar el libre acceso de las personas con discapacidad visual que hacen uso de estos animales a lugares públicos o privados de uso público, incluyendo medios de transporte y centros de trabajo, </w:t>
      </w:r>
      <w:r w:rsidR="00C94D75">
        <w:rPr>
          <w:bCs/>
          <w:color w:val="000000" w:themeColor="text1"/>
          <w:sz w:val="21"/>
          <w:szCs w:val="21"/>
          <w:lang w:val="es-ES"/>
        </w:rPr>
        <w:t>así</w:t>
      </w:r>
      <w:r>
        <w:rPr>
          <w:bCs/>
          <w:color w:val="000000" w:themeColor="text1"/>
          <w:sz w:val="21"/>
          <w:szCs w:val="21"/>
          <w:lang w:val="es-ES"/>
        </w:rPr>
        <w:t xml:space="preserve"> como su permanencia en ellos de manera limitada, constante y sin trabas. A la fecha la referida Ley está en proceso de reglamentación, lo cual conllevará a su posterior implementación</w:t>
      </w:r>
      <w:r w:rsidR="00C94D75">
        <w:rPr>
          <w:bCs/>
          <w:color w:val="000000" w:themeColor="text1"/>
          <w:sz w:val="21"/>
          <w:szCs w:val="21"/>
          <w:lang w:val="es-ES"/>
        </w:rPr>
        <w:t>.</w:t>
      </w:r>
    </w:p>
    <w:p w:rsidR="00772BCC" w:rsidRPr="001765FA" w:rsidRDefault="00772BCC" w:rsidP="00F96DE5">
      <w:pPr>
        <w:pStyle w:val="BodyTextIndent2"/>
        <w:spacing w:line="276" w:lineRule="auto"/>
        <w:ind w:left="360" w:right="45" w:firstLine="0"/>
        <w:rPr>
          <w:bCs/>
          <w:color w:val="000000" w:themeColor="text1"/>
          <w:sz w:val="21"/>
          <w:szCs w:val="21"/>
          <w:u w:val="single"/>
          <w:lang w:val="es-ES"/>
        </w:rPr>
      </w:pPr>
    </w:p>
    <w:p w:rsidR="004426F6" w:rsidRPr="004426F6" w:rsidRDefault="004426F6" w:rsidP="00C23EB9">
      <w:pPr>
        <w:pStyle w:val="BodyTextIndent2"/>
        <w:numPr>
          <w:ilvl w:val="2"/>
          <w:numId w:val="1"/>
        </w:numPr>
        <w:spacing w:line="276" w:lineRule="auto"/>
        <w:ind w:right="45"/>
        <w:rPr>
          <w:b/>
          <w:bCs/>
          <w:i/>
          <w:color w:val="000000" w:themeColor="text1"/>
          <w:sz w:val="21"/>
          <w:szCs w:val="21"/>
          <w:lang w:val="es-ES"/>
        </w:rPr>
      </w:pPr>
      <w:r w:rsidRPr="004426F6">
        <w:rPr>
          <w:b/>
          <w:bCs/>
          <w:i/>
          <w:color w:val="000000" w:themeColor="text1"/>
          <w:sz w:val="21"/>
          <w:szCs w:val="21"/>
          <w:lang w:val="es-ES"/>
        </w:rPr>
        <w:t>Sub pregunta c</w:t>
      </w:r>
    </w:p>
    <w:p w:rsidR="004426F6" w:rsidRDefault="004426F6" w:rsidP="004426F6">
      <w:pPr>
        <w:pStyle w:val="BodyTextIndent2"/>
        <w:spacing w:line="276" w:lineRule="auto"/>
        <w:ind w:left="1080" w:right="45" w:firstLine="0"/>
        <w:rPr>
          <w:b/>
          <w:bCs/>
          <w:i/>
          <w:color w:val="000000" w:themeColor="text1"/>
          <w:sz w:val="21"/>
          <w:szCs w:val="21"/>
          <w:u w:val="single"/>
          <w:lang w:val="es-ES"/>
        </w:rPr>
      </w:pPr>
    </w:p>
    <w:p w:rsidR="00FF33CE" w:rsidRPr="001765FA" w:rsidRDefault="00463B51" w:rsidP="004426F6">
      <w:pPr>
        <w:pStyle w:val="BodyTextIndent2"/>
        <w:spacing w:line="276" w:lineRule="auto"/>
        <w:ind w:left="1080" w:right="45" w:firstLine="0"/>
        <w:rPr>
          <w:b/>
          <w:bCs/>
          <w:i/>
          <w:color w:val="000000" w:themeColor="text1"/>
          <w:sz w:val="21"/>
          <w:szCs w:val="21"/>
          <w:u w:val="single"/>
          <w:lang w:val="es-ES"/>
        </w:rPr>
      </w:pPr>
      <w:r w:rsidRPr="001765FA">
        <w:rPr>
          <w:b/>
          <w:bCs/>
          <w:i/>
          <w:color w:val="000000" w:themeColor="text1"/>
          <w:sz w:val="21"/>
          <w:szCs w:val="21"/>
          <w:u w:val="single"/>
          <w:lang w:val="es-ES"/>
        </w:rPr>
        <w:t>Sobre el a</w:t>
      </w:r>
      <w:r w:rsidR="00FF33CE" w:rsidRPr="001765FA">
        <w:rPr>
          <w:b/>
          <w:bCs/>
          <w:i/>
          <w:color w:val="000000" w:themeColor="text1"/>
          <w:sz w:val="21"/>
          <w:szCs w:val="21"/>
          <w:u w:val="single"/>
          <w:lang w:val="es-ES"/>
        </w:rPr>
        <w:t xml:space="preserve">poyo a la toma de decisiones, incluyendo apoyo entre pares </w:t>
      </w:r>
    </w:p>
    <w:p w:rsidR="00866762" w:rsidRDefault="00866762" w:rsidP="00866762">
      <w:pPr>
        <w:pStyle w:val="BodyTextIndent2"/>
        <w:spacing w:line="276" w:lineRule="auto"/>
        <w:ind w:left="360" w:right="45" w:firstLine="0"/>
        <w:rPr>
          <w:bCs/>
          <w:color w:val="000000" w:themeColor="text1"/>
          <w:sz w:val="21"/>
          <w:szCs w:val="21"/>
          <w:lang w:val="es-ES"/>
        </w:rPr>
      </w:pPr>
    </w:p>
    <w:p w:rsidR="00D93CE9" w:rsidRDefault="000D7D61" w:rsidP="00C23EB9">
      <w:pPr>
        <w:pStyle w:val="BodyTextIndent2"/>
        <w:numPr>
          <w:ilvl w:val="3"/>
          <w:numId w:val="1"/>
        </w:numPr>
        <w:spacing w:line="276" w:lineRule="auto"/>
        <w:ind w:right="45"/>
        <w:rPr>
          <w:bCs/>
          <w:color w:val="000000" w:themeColor="text1"/>
          <w:sz w:val="21"/>
          <w:szCs w:val="21"/>
        </w:rPr>
      </w:pPr>
      <w:r>
        <w:rPr>
          <w:bCs/>
          <w:color w:val="000000" w:themeColor="text1"/>
          <w:sz w:val="21"/>
          <w:szCs w:val="21"/>
          <w:lang w:val="es-ES"/>
        </w:rPr>
        <w:t xml:space="preserve">Al respecto, el </w:t>
      </w:r>
      <w:r w:rsidR="00AD7311">
        <w:rPr>
          <w:bCs/>
          <w:color w:val="000000" w:themeColor="text1"/>
          <w:sz w:val="21"/>
          <w:szCs w:val="21"/>
          <w:lang w:val="es-ES"/>
        </w:rPr>
        <w:t xml:space="preserve">Estado Peruano cuenta con el </w:t>
      </w:r>
      <w:r w:rsidR="00F96DE5">
        <w:rPr>
          <w:bCs/>
          <w:color w:val="000000" w:themeColor="text1"/>
          <w:sz w:val="21"/>
          <w:szCs w:val="21"/>
          <w:lang w:val="es-ES"/>
        </w:rPr>
        <w:t>Código</w:t>
      </w:r>
      <w:r>
        <w:rPr>
          <w:bCs/>
          <w:color w:val="000000" w:themeColor="text1"/>
          <w:sz w:val="21"/>
          <w:szCs w:val="21"/>
          <w:lang w:val="es-ES"/>
        </w:rPr>
        <w:t xml:space="preserve"> Civil </w:t>
      </w:r>
      <w:r w:rsidR="00AD7311">
        <w:rPr>
          <w:bCs/>
          <w:color w:val="000000" w:themeColor="text1"/>
          <w:sz w:val="21"/>
          <w:szCs w:val="21"/>
          <w:lang w:val="es-ES"/>
        </w:rPr>
        <w:t xml:space="preserve">que regula la figura de </w:t>
      </w:r>
      <w:r w:rsidR="00D93CE9">
        <w:rPr>
          <w:bCs/>
          <w:color w:val="000000" w:themeColor="text1"/>
          <w:sz w:val="21"/>
          <w:szCs w:val="21"/>
          <w:lang w:val="es-ES"/>
        </w:rPr>
        <w:t>la “</w:t>
      </w:r>
      <w:r w:rsidR="00AD7311">
        <w:rPr>
          <w:bCs/>
          <w:color w:val="000000" w:themeColor="text1"/>
          <w:sz w:val="21"/>
          <w:szCs w:val="21"/>
          <w:lang w:val="es-ES"/>
        </w:rPr>
        <w:t>I</w:t>
      </w:r>
      <w:r w:rsidR="00D93CE9">
        <w:rPr>
          <w:bCs/>
          <w:color w:val="000000" w:themeColor="text1"/>
          <w:sz w:val="21"/>
          <w:szCs w:val="21"/>
          <w:lang w:val="es-ES"/>
        </w:rPr>
        <w:t xml:space="preserve">nterdicción” entendida como la </w:t>
      </w:r>
      <w:r w:rsidR="00D93CE9" w:rsidRPr="00D93CE9">
        <w:rPr>
          <w:bCs/>
          <w:color w:val="000000" w:themeColor="text1"/>
          <w:sz w:val="21"/>
          <w:szCs w:val="21"/>
        </w:rPr>
        <w:t>prohibición absoluta o relativa decretada judicialmente en los casos previstos por ley, de realizar ciertos actos o de asumir determinada conducta referente a los casos de incapacidad</w:t>
      </w:r>
      <w:r w:rsidR="00D93CE9">
        <w:rPr>
          <w:bCs/>
          <w:color w:val="000000" w:themeColor="text1"/>
          <w:sz w:val="21"/>
          <w:szCs w:val="21"/>
        </w:rPr>
        <w:t xml:space="preserve"> o discapacidad</w:t>
      </w:r>
      <w:r w:rsidR="00D93CE9" w:rsidRPr="00D93CE9">
        <w:rPr>
          <w:bCs/>
          <w:color w:val="000000" w:themeColor="text1"/>
          <w:sz w:val="21"/>
          <w:szCs w:val="21"/>
        </w:rPr>
        <w:t>. Es la ley quien contempla que se les nombre representantes legales para el ejercicio de sus derechos civiles, según las normas referentes a la Patria Potestad, Tutela y Curatela.</w:t>
      </w:r>
    </w:p>
    <w:p w:rsidR="009D64AE" w:rsidRDefault="009D64AE" w:rsidP="009D64AE">
      <w:pPr>
        <w:pStyle w:val="BodyTextIndent2"/>
        <w:spacing w:line="276" w:lineRule="auto"/>
        <w:ind w:left="1080" w:right="45" w:firstLine="0"/>
        <w:rPr>
          <w:bCs/>
          <w:color w:val="000000" w:themeColor="text1"/>
          <w:sz w:val="21"/>
          <w:szCs w:val="21"/>
        </w:rPr>
      </w:pPr>
    </w:p>
    <w:p w:rsidR="009D64AE" w:rsidRDefault="00D93CE9" w:rsidP="009D64AE">
      <w:pPr>
        <w:pStyle w:val="BodyTextIndent2"/>
        <w:spacing w:line="276" w:lineRule="auto"/>
        <w:ind w:left="1080" w:right="45" w:firstLine="0"/>
        <w:rPr>
          <w:bCs/>
          <w:color w:val="000000" w:themeColor="text1"/>
          <w:sz w:val="21"/>
          <w:szCs w:val="21"/>
        </w:rPr>
      </w:pPr>
      <w:r w:rsidRPr="009D64AE">
        <w:rPr>
          <w:bCs/>
          <w:color w:val="000000" w:themeColor="text1"/>
          <w:sz w:val="21"/>
          <w:szCs w:val="21"/>
        </w:rPr>
        <w:t xml:space="preserve">Es necesario este trámite judicial cuando la persona no pueda expresar su verdadera voluntad ya que realiza un acto carente de valoración subjetiva y que </w:t>
      </w:r>
      <w:r w:rsidRPr="009D64AE">
        <w:rPr>
          <w:bCs/>
          <w:color w:val="000000" w:themeColor="text1"/>
          <w:sz w:val="21"/>
          <w:szCs w:val="21"/>
        </w:rPr>
        <w:lastRenderedPageBreak/>
        <w:t>debe ser protegido por nuestro derecho vigente. También por el daño progresivo en mayor o menor grado de las facultades intelectuales y físicas.</w:t>
      </w:r>
    </w:p>
    <w:p w:rsidR="009D64AE" w:rsidRDefault="009D64AE" w:rsidP="009D64AE">
      <w:pPr>
        <w:pStyle w:val="ListParagraph"/>
        <w:rPr>
          <w:bCs/>
          <w:color w:val="000000" w:themeColor="text1"/>
          <w:sz w:val="21"/>
          <w:szCs w:val="21"/>
          <w:lang w:val="es-ES"/>
        </w:rPr>
      </w:pPr>
    </w:p>
    <w:p w:rsidR="00D93CE9" w:rsidRPr="002674F6" w:rsidRDefault="00463B51" w:rsidP="00C23EB9">
      <w:pPr>
        <w:pStyle w:val="BodyTextIndent2"/>
        <w:numPr>
          <w:ilvl w:val="3"/>
          <w:numId w:val="1"/>
        </w:numPr>
        <w:spacing w:line="276" w:lineRule="auto"/>
        <w:ind w:right="45"/>
        <w:rPr>
          <w:bCs/>
          <w:color w:val="000000" w:themeColor="text1"/>
          <w:sz w:val="21"/>
          <w:szCs w:val="21"/>
        </w:rPr>
      </w:pPr>
      <w:r>
        <w:rPr>
          <w:bCs/>
          <w:color w:val="000000" w:themeColor="text1"/>
          <w:sz w:val="21"/>
          <w:szCs w:val="21"/>
          <w:lang w:val="es-ES"/>
        </w:rPr>
        <w:t>L</w:t>
      </w:r>
      <w:r w:rsidR="00D93CE9" w:rsidRPr="009D64AE">
        <w:rPr>
          <w:bCs/>
          <w:color w:val="000000" w:themeColor="text1"/>
          <w:sz w:val="21"/>
          <w:szCs w:val="21"/>
          <w:lang w:val="es-ES"/>
        </w:rPr>
        <w:t>a Ley 29973</w:t>
      </w:r>
      <w:r>
        <w:rPr>
          <w:bCs/>
          <w:color w:val="000000" w:themeColor="text1"/>
          <w:sz w:val="21"/>
          <w:szCs w:val="21"/>
          <w:lang w:val="es-ES"/>
        </w:rPr>
        <w:t>, Ley General de la Persona con Discapacidad,</w:t>
      </w:r>
      <w:r w:rsidR="00D93CE9" w:rsidRPr="009D64AE">
        <w:rPr>
          <w:bCs/>
          <w:color w:val="000000" w:themeColor="text1"/>
          <w:sz w:val="21"/>
          <w:szCs w:val="21"/>
          <w:lang w:val="es-ES"/>
        </w:rPr>
        <w:t xml:space="preserve"> establece que la persona con discapacidad tiene capacidad jurídica en todos los aspectos de la vida, en igualdad de condiciones que las demás; para lo cual </w:t>
      </w:r>
      <w:r w:rsidR="00C84AE9">
        <w:rPr>
          <w:bCs/>
          <w:color w:val="000000" w:themeColor="text1"/>
          <w:sz w:val="21"/>
          <w:szCs w:val="21"/>
          <w:lang w:val="es-ES"/>
        </w:rPr>
        <w:t xml:space="preserve">establece que </w:t>
      </w:r>
      <w:r w:rsidR="00D93CE9" w:rsidRPr="009D64AE">
        <w:rPr>
          <w:bCs/>
          <w:color w:val="000000" w:themeColor="text1"/>
          <w:sz w:val="21"/>
          <w:szCs w:val="21"/>
          <w:lang w:val="es-ES"/>
        </w:rPr>
        <w:t xml:space="preserve">el Código Civil deberá regular los sistemas de apoyo y los ajustes razonables </w:t>
      </w:r>
      <w:r w:rsidR="00C84AE9">
        <w:rPr>
          <w:bCs/>
          <w:color w:val="000000" w:themeColor="text1"/>
          <w:sz w:val="21"/>
          <w:szCs w:val="21"/>
          <w:lang w:val="es-ES"/>
        </w:rPr>
        <w:t xml:space="preserve">para las personas con discapacidad </w:t>
      </w:r>
      <w:r w:rsidR="00D93CE9" w:rsidRPr="009D64AE">
        <w:rPr>
          <w:bCs/>
          <w:color w:val="000000" w:themeColor="text1"/>
          <w:sz w:val="21"/>
          <w:szCs w:val="21"/>
          <w:lang w:val="es-ES"/>
        </w:rPr>
        <w:t xml:space="preserve">que requieran </w:t>
      </w:r>
      <w:r w:rsidR="00C84AE9">
        <w:rPr>
          <w:bCs/>
          <w:color w:val="000000" w:themeColor="text1"/>
          <w:sz w:val="21"/>
          <w:szCs w:val="21"/>
          <w:lang w:val="es-ES"/>
        </w:rPr>
        <w:t xml:space="preserve">en </w:t>
      </w:r>
      <w:r w:rsidR="00D93CE9" w:rsidRPr="009D64AE">
        <w:rPr>
          <w:bCs/>
          <w:color w:val="000000" w:themeColor="text1"/>
          <w:sz w:val="21"/>
          <w:szCs w:val="21"/>
          <w:lang w:val="es-ES"/>
        </w:rPr>
        <w:t>la toma de decisiones.</w:t>
      </w:r>
    </w:p>
    <w:p w:rsidR="002674F6" w:rsidRPr="009D64AE" w:rsidRDefault="002674F6" w:rsidP="002674F6">
      <w:pPr>
        <w:pStyle w:val="BodyTextIndent2"/>
        <w:spacing w:line="276" w:lineRule="auto"/>
        <w:ind w:left="1080" w:right="45" w:firstLine="0"/>
        <w:rPr>
          <w:bCs/>
          <w:color w:val="000000" w:themeColor="text1"/>
          <w:sz w:val="21"/>
          <w:szCs w:val="21"/>
        </w:rPr>
      </w:pPr>
    </w:p>
    <w:p w:rsidR="009D64AE" w:rsidRDefault="00C84AE9" w:rsidP="009D64AE">
      <w:pPr>
        <w:pStyle w:val="BodyTextIndent2"/>
        <w:spacing w:line="276" w:lineRule="auto"/>
        <w:ind w:left="1080" w:right="45" w:firstLine="0"/>
        <w:rPr>
          <w:bCs/>
          <w:color w:val="000000" w:themeColor="text1"/>
          <w:sz w:val="21"/>
          <w:szCs w:val="21"/>
        </w:rPr>
      </w:pPr>
      <w:r>
        <w:rPr>
          <w:bCs/>
          <w:color w:val="000000" w:themeColor="text1"/>
          <w:sz w:val="21"/>
          <w:szCs w:val="21"/>
        </w:rPr>
        <w:t>En ese sentido, l</w:t>
      </w:r>
      <w:r w:rsidR="00816202">
        <w:rPr>
          <w:bCs/>
          <w:color w:val="000000" w:themeColor="text1"/>
          <w:sz w:val="21"/>
          <w:szCs w:val="21"/>
        </w:rPr>
        <w:t xml:space="preserve">a referida Ley, en su segunda disposición complementaria final establece la creación de la Comisión Revisora del Código Civil, la misma que elaboró el anteproyecto de ley de reforma del Código Civil en lo referido al ejercicio de la capacidad jurídica de las personas con discapacidad, la misma que se encuentra en etapa de </w:t>
      </w:r>
      <w:r w:rsidR="004F6A13">
        <w:rPr>
          <w:bCs/>
          <w:color w:val="000000" w:themeColor="text1"/>
          <w:sz w:val="21"/>
          <w:szCs w:val="21"/>
        </w:rPr>
        <w:t xml:space="preserve">estudio y dictamen </w:t>
      </w:r>
      <w:r w:rsidR="002674F6">
        <w:rPr>
          <w:bCs/>
          <w:color w:val="000000" w:themeColor="text1"/>
          <w:sz w:val="21"/>
          <w:szCs w:val="21"/>
        </w:rPr>
        <w:t>d</w:t>
      </w:r>
      <w:r w:rsidR="00463B51">
        <w:rPr>
          <w:bCs/>
          <w:color w:val="000000" w:themeColor="text1"/>
          <w:sz w:val="21"/>
          <w:szCs w:val="21"/>
        </w:rPr>
        <w:t xml:space="preserve">el </w:t>
      </w:r>
      <w:r w:rsidR="004F6A13">
        <w:rPr>
          <w:bCs/>
          <w:color w:val="000000" w:themeColor="text1"/>
          <w:sz w:val="21"/>
          <w:szCs w:val="21"/>
        </w:rPr>
        <w:t>poder legislativo</w:t>
      </w:r>
      <w:r w:rsidR="00816202">
        <w:rPr>
          <w:bCs/>
          <w:color w:val="000000" w:themeColor="text1"/>
          <w:sz w:val="21"/>
          <w:szCs w:val="21"/>
        </w:rPr>
        <w:t>.</w:t>
      </w:r>
    </w:p>
    <w:p w:rsidR="004F6A13" w:rsidRDefault="004F6A13" w:rsidP="009D64AE">
      <w:pPr>
        <w:pStyle w:val="BodyTextIndent2"/>
        <w:spacing w:line="276" w:lineRule="auto"/>
        <w:ind w:left="1080" w:right="45" w:firstLine="0"/>
        <w:rPr>
          <w:bCs/>
          <w:color w:val="000000" w:themeColor="text1"/>
          <w:sz w:val="21"/>
          <w:szCs w:val="21"/>
        </w:rPr>
      </w:pPr>
    </w:p>
    <w:p w:rsidR="00D93CE9" w:rsidRPr="001F0A8B" w:rsidRDefault="004F6A13" w:rsidP="00C23EB9">
      <w:pPr>
        <w:pStyle w:val="BodyTextIndent2"/>
        <w:numPr>
          <w:ilvl w:val="3"/>
          <w:numId w:val="1"/>
        </w:numPr>
        <w:spacing w:line="276" w:lineRule="auto"/>
        <w:ind w:right="45"/>
        <w:rPr>
          <w:bCs/>
          <w:color w:val="000000" w:themeColor="text1"/>
          <w:sz w:val="21"/>
          <w:szCs w:val="21"/>
        </w:rPr>
      </w:pPr>
      <w:r>
        <w:rPr>
          <w:bCs/>
          <w:color w:val="000000" w:themeColor="text1"/>
          <w:sz w:val="21"/>
          <w:szCs w:val="21"/>
        </w:rPr>
        <w:t xml:space="preserve">El apoyo entre partes </w:t>
      </w:r>
      <w:r w:rsidR="001F0A8B">
        <w:rPr>
          <w:bCs/>
          <w:color w:val="000000" w:themeColor="text1"/>
          <w:sz w:val="21"/>
          <w:szCs w:val="21"/>
        </w:rPr>
        <w:t>queda I</w:t>
      </w:r>
      <w:r>
        <w:rPr>
          <w:bCs/>
          <w:color w:val="000000" w:themeColor="text1"/>
          <w:sz w:val="21"/>
          <w:szCs w:val="21"/>
        </w:rPr>
        <w:t>n Situ en la mencionada Ley, ya que no existe impedimento alguno para el apoyo entre partes o asistencia de los mismos para cualquier acto o toma de decisión por parte d</w:t>
      </w:r>
      <w:r w:rsidR="001F0A8B">
        <w:rPr>
          <w:bCs/>
          <w:color w:val="000000" w:themeColor="text1"/>
          <w:sz w:val="21"/>
          <w:szCs w:val="21"/>
        </w:rPr>
        <w:t>e las personas con discapacidad.</w:t>
      </w:r>
    </w:p>
    <w:p w:rsidR="000D7D61" w:rsidRDefault="000D7D61" w:rsidP="001F0A8B">
      <w:pPr>
        <w:pStyle w:val="BodyTextIndent2"/>
        <w:spacing w:line="276" w:lineRule="auto"/>
        <w:ind w:left="0" w:right="45" w:firstLine="0"/>
        <w:rPr>
          <w:bCs/>
          <w:color w:val="000000" w:themeColor="text1"/>
          <w:sz w:val="21"/>
          <w:szCs w:val="21"/>
          <w:lang w:val="es-ES"/>
        </w:rPr>
      </w:pPr>
    </w:p>
    <w:p w:rsidR="008B7A92" w:rsidRPr="008B7A92" w:rsidRDefault="008B7A92" w:rsidP="00C23EB9">
      <w:pPr>
        <w:pStyle w:val="BodyTextIndent2"/>
        <w:numPr>
          <w:ilvl w:val="2"/>
          <w:numId w:val="1"/>
        </w:numPr>
        <w:spacing w:line="276" w:lineRule="auto"/>
        <w:ind w:right="45"/>
        <w:rPr>
          <w:b/>
          <w:bCs/>
          <w:i/>
          <w:color w:val="000000" w:themeColor="text1"/>
          <w:sz w:val="21"/>
          <w:szCs w:val="21"/>
          <w:lang w:val="es-ES"/>
        </w:rPr>
      </w:pPr>
      <w:r w:rsidRPr="008B7A92">
        <w:rPr>
          <w:b/>
          <w:bCs/>
          <w:i/>
          <w:color w:val="000000" w:themeColor="text1"/>
          <w:sz w:val="21"/>
          <w:szCs w:val="21"/>
          <w:lang w:val="es-ES"/>
        </w:rPr>
        <w:t>Sub pregunta d</w:t>
      </w:r>
    </w:p>
    <w:p w:rsidR="008B7A92" w:rsidRDefault="008B7A92" w:rsidP="008B7A92">
      <w:pPr>
        <w:pStyle w:val="BodyTextIndent2"/>
        <w:spacing w:line="276" w:lineRule="auto"/>
        <w:ind w:left="1080" w:right="45" w:firstLine="0"/>
        <w:rPr>
          <w:b/>
          <w:bCs/>
          <w:i/>
          <w:color w:val="000000" w:themeColor="text1"/>
          <w:sz w:val="21"/>
          <w:szCs w:val="21"/>
          <w:u w:val="single"/>
          <w:lang w:val="es-ES"/>
        </w:rPr>
      </w:pPr>
    </w:p>
    <w:p w:rsidR="00463B51" w:rsidRPr="001765FA" w:rsidRDefault="008B7A92" w:rsidP="008B7A92">
      <w:pPr>
        <w:pStyle w:val="BodyTextIndent2"/>
        <w:spacing w:line="276" w:lineRule="auto"/>
        <w:ind w:left="1080" w:right="45" w:firstLine="0"/>
        <w:rPr>
          <w:b/>
          <w:bCs/>
          <w:i/>
          <w:color w:val="000000" w:themeColor="text1"/>
          <w:sz w:val="21"/>
          <w:szCs w:val="21"/>
          <w:u w:val="single"/>
          <w:lang w:val="es-ES"/>
        </w:rPr>
      </w:pPr>
      <w:r>
        <w:rPr>
          <w:b/>
          <w:bCs/>
          <w:i/>
          <w:color w:val="000000" w:themeColor="text1"/>
          <w:sz w:val="21"/>
          <w:szCs w:val="21"/>
          <w:u w:val="single"/>
          <w:lang w:val="es-ES"/>
        </w:rPr>
        <w:t>Sobre a</w:t>
      </w:r>
      <w:r w:rsidR="00FF33CE" w:rsidRPr="001765FA">
        <w:rPr>
          <w:b/>
          <w:bCs/>
          <w:i/>
          <w:color w:val="000000" w:themeColor="text1"/>
          <w:sz w:val="21"/>
          <w:szCs w:val="21"/>
          <w:u w:val="single"/>
          <w:lang w:val="es-ES"/>
        </w:rPr>
        <w:t>poyo p</w:t>
      </w:r>
      <w:r w:rsidR="00FC0579" w:rsidRPr="001765FA">
        <w:rPr>
          <w:b/>
          <w:bCs/>
          <w:i/>
          <w:color w:val="000000" w:themeColor="text1"/>
          <w:sz w:val="21"/>
          <w:szCs w:val="21"/>
          <w:u w:val="single"/>
          <w:lang w:val="es-ES"/>
        </w:rPr>
        <w:t xml:space="preserve">ara la comunicación, incluyendo el acceso a apoyo para la comunicación aumentativa y alternativa </w:t>
      </w:r>
      <w:r w:rsidR="00921F5C" w:rsidRPr="001765FA">
        <w:rPr>
          <w:b/>
          <w:bCs/>
          <w:i/>
          <w:color w:val="000000" w:themeColor="text1"/>
          <w:sz w:val="21"/>
          <w:szCs w:val="21"/>
          <w:u w:val="single"/>
          <w:lang w:val="es-ES"/>
        </w:rPr>
        <w:t xml:space="preserve">   </w:t>
      </w:r>
    </w:p>
    <w:p w:rsidR="00463B51" w:rsidRDefault="00463B51" w:rsidP="00463B51">
      <w:pPr>
        <w:pStyle w:val="BodyTextIndent2"/>
        <w:spacing w:line="276" w:lineRule="auto"/>
        <w:ind w:left="360" w:right="45" w:firstLine="0"/>
        <w:rPr>
          <w:bCs/>
          <w:color w:val="000000" w:themeColor="text1"/>
          <w:sz w:val="21"/>
          <w:szCs w:val="21"/>
          <w:lang w:val="es-ES"/>
        </w:rPr>
      </w:pPr>
    </w:p>
    <w:p w:rsidR="00890A1A" w:rsidRDefault="00463B51" w:rsidP="002674F6">
      <w:pPr>
        <w:pStyle w:val="BodyTextIndent2"/>
        <w:spacing w:line="276" w:lineRule="auto"/>
        <w:ind w:left="1080" w:right="45" w:hanging="720"/>
        <w:rPr>
          <w:bCs/>
          <w:color w:val="000000" w:themeColor="text1"/>
          <w:sz w:val="21"/>
          <w:szCs w:val="21"/>
          <w:lang w:val="es-ES"/>
        </w:rPr>
      </w:pPr>
      <w:r>
        <w:rPr>
          <w:bCs/>
          <w:color w:val="000000" w:themeColor="text1"/>
          <w:sz w:val="21"/>
          <w:szCs w:val="21"/>
          <w:lang w:val="es-ES"/>
        </w:rPr>
        <w:t>2.3.4.1</w:t>
      </w:r>
      <w:r w:rsidR="002674F6">
        <w:rPr>
          <w:bCs/>
          <w:color w:val="000000" w:themeColor="text1"/>
          <w:sz w:val="21"/>
          <w:szCs w:val="21"/>
          <w:lang w:val="es-ES"/>
        </w:rPr>
        <w:tab/>
        <w:t xml:space="preserve">El Estado </w:t>
      </w:r>
      <w:r w:rsidR="00900EF3">
        <w:rPr>
          <w:bCs/>
          <w:color w:val="000000" w:themeColor="text1"/>
          <w:sz w:val="21"/>
          <w:szCs w:val="21"/>
          <w:lang w:val="es-ES"/>
        </w:rPr>
        <w:t xml:space="preserve">Peruano a través del Ministerio de Transportes y Comunicaciones, en coordinación con el Consejo Nacional para la Integración de la Personas con Discapacidad – CONADIS </w:t>
      </w:r>
      <w:r w:rsidR="002674F6">
        <w:rPr>
          <w:bCs/>
          <w:color w:val="000000" w:themeColor="text1"/>
          <w:sz w:val="21"/>
          <w:szCs w:val="21"/>
          <w:lang w:val="es-ES"/>
        </w:rPr>
        <w:t>garantiza a la persona con discapacidad el acceso y la libertad de elección respecto a los distintos formatos y medios utilizables para su comunicación, que incluyen los medios aumentativos o alternativos de la comunicación</w:t>
      </w:r>
      <w:r w:rsidR="00E30B8D">
        <w:rPr>
          <w:bCs/>
          <w:color w:val="000000" w:themeColor="text1"/>
          <w:sz w:val="21"/>
          <w:szCs w:val="21"/>
          <w:lang w:val="es-ES"/>
        </w:rPr>
        <w:t xml:space="preserve">. Estos medios podrán ser utilizados en los procesos de judiciales y procedimientos administrativos públicos, por lo que tendrán que ser proveídas por las entidades públicas de mera </w:t>
      </w:r>
      <w:r w:rsidR="00900EF3">
        <w:rPr>
          <w:bCs/>
          <w:color w:val="000000" w:themeColor="text1"/>
          <w:sz w:val="21"/>
          <w:szCs w:val="21"/>
          <w:lang w:val="es-ES"/>
        </w:rPr>
        <w:t xml:space="preserve">gratuita y en forma progresiva. </w:t>
      </w:r>
      <w:r w:rsidR="00C84AE9">
        <w:rPr>
          <w:bCs/>
          <w:color w:val="000000" w:themeColor="text1"/>
          <w:sz w:val="21"/>
          <w:szCs w:val="21"/>
          <w:lang w:val="es-ES"/>
        </w:rPr>
        <w:t>Esta Ley enmarca que l</w:t>
      </w:r>
      <w:r w:rsidR="00900EF3">
        <w:rPr>
          <w:bCs/>
          <w:color w:val="000000" w:themeColor="text1"/>
          <w:sz w:val="21"/>
          <w:szCs w:val="21"/>
          <w:lang w:val="es-ES"/>
        </w:rPr>
        <w:t>as entida</w:t>
      </w:r>
      <w:r w:rsidR="00C84AE9">
        <w:rPr>
          <w:bCs/>
          <w:color w:val="000000" w:themeColor="text1"/>
          <w:sz w:val="21"/>
          <w:szCs w:val="21"/>
          <w:lang w:val="es-ES"/>
        </w:rPr>
        <w:t>des públicas y privadas brindará</w:t>
      </w:r>
      <w:r w:rsidR="00900EF3">
        <w:rPr>
          <w:bCs/>
          <w:color w:val="000000" w:themeColor="text1"/>
          <w:sz w:val="21"/>
          <w:szCs w:val="21"/>
          <w:lang w:val="es-ES"/>
        </w:rPr>
        <w:t>n información en medios y formatos accesibles al usuario con discapacidad que lo solicite.</w:t>
      </w:r>
      <w:r>
        <w:rPr>
          <w:bCs/>
          <w:color w:val="000000" w:themeColor="text1"/>
          <w:sz w:val="21"/>
          <w:szCs w:val="21"/>
          <w:lang w:val="es-ES"/>
        </w:rPr>
        <w:tab/>
      </w:r>
      <w:r w:rsidR="00921F5C">
        <w:rPr>
          <w:bCs/>
          <w:color w:val="000000" w:themeColor="text1"/>
          <w:sz w:val="21"/>
          <w:szCs w:val="21"/>
          <w:lang w:val="es-ES"/>
        </w:rPr>
        <w:t xml:space="preserve"> </w:t>
      </w:r>
    </w:p>
    <w:p w:rsidR="001F0A8B" w:rsidRDefault="001F0A8B" w:rsidP="001F0A8B">
      <w:pPr>
        <w:pStyle w:val="BodyTextIndent2"/>
        <w:spacing w:line="276" w:lineRule="auto"/>
        <w:ind w:left="1080" w:right="45" w:firstLine="0"/>
        <w:rPr>
          <w:bCs/>
          <w:color w:val="000000" w:themeColor="text1"/>
          <w:sz w:val="21"/>
          <w:szCs w:val="21"/>
          <w:lang w:val="es-ES"/>
        </w:rPr>
      </w:pPr>
    </w:p>
    <w:p w:rsidR="00AE78A8" w:rsidRDefault="00C84AE9" w:rsidP="00C23EB9">
      <w:pPr>
        <w:pStyle w:val="ListParagraph"/>
        <w:numPr>
          <w:ilvl w:val="2"/>
          <w:numId w:val="1"/>
        </w:numPr>
        <w:rPr>
          <w:rFonts w:ascii="Arial" w:eastAsia="Times New Roman" w:hAnsi="Arial" w:cs="Arial"/>
          <w:bCs/>
          <w:color w:val="000000" w:themeColor="text1"/>
          <w:sz w:val="21"/>
          <w:szCs w:val="21"/>
        </w:rPr>
      </w:pPr>
      <w:r>
        <w:rPr>
          <w:rFonts w:ascii="Arial" w:eastAsia="Times New Roman" w:hAnsi="Arial" w:cs="Arial"/>
          <w:bCs/>
          <w:color w:val="000000" w:themeColor="text1"/>
          <w:sz w:val="21"/>
          <w:szCs w:val="21"/>
          <w:lang w:val="es-ES" w:eastAsia="es-ES"/>
        </w:rPr>
        <w:t xml:space="preserve">El </w:t>
      </w:r>
      <w:r w:rsidRPr="00C84AE9">
        <w:rPr>
          <w:rFonts w:ascii="Arial" w:eastAsia="Times New Roman" w:hAnsi="Arial" w:cs="Arial"/>
          <w:bCs/>
          <w:color w:val="000000" w:themeColor="text1"/>
          <w:sz w:val="21"/>
          <w:szCs w:val="21"/>
          <w:lang w:val="es-ES" w:eastAsia="es-ES"/>
        </w:rPr>
        <w:t>Organismo Supervisor de Inversión Privada en Telecomunicaciones – OSIPTEL</w:t>
      </w:r>
      <w:r w:rsidR="00AE78A8" w:rsidRPr="00AE78A8">
        <w:rPr>
          <w:rFonts w:ascii="Calisto MT" w:eastAsia="MS Mincho" w:hAnsi="Calisto MT" w:cs="Arial"/>
        </w:rPr>
        <w:t xml:space="preserve"> </w:t>
      </w:r>
      <w:r w:rsidR="00AE78A8" w:rsidRPr="00AE78A8">
        <w:rPr>
          <w:rFonts w:ascii="Arial" w:eastAsia="Times New Roman" w:hAnsi="Arial" w:cs="Arial"/>
          <w:bCs/>
          <w:color w:val="000000" w:themeColor="text1"/>
          <w:sz w:val="21"/>
          <w:szCs w:val="21"/>
        </w:rPr>
        <w:t>viene implementando el Plan de Acción para la Atención de los Usuarios de los Servicios Públicos de Telecomunicaciones para personas con discapacidad, conforme a la Resolución de Presidencia N° 062-2014-PD/OSIPTEL, el cual comprende diversas actividades acorde</w:t>
      </w:r>
      <w:r w:rsidR="00AE78A8">
        <w:rPr>
          <w:rFonts w:ascii="Arial" w:eastAsia="Times New Roman" w:hAnsi="Arial" w:cs="Arial"/>
          <w:bCs/>
          <w:color w:val="000000" w:themeColor="text1"/>
          <w:sz w:val="21"/>
          <w:szCs w:val="21"/>
        </w:rPr>
        <w:t>s</w:t>
      </w:r>
      <w:r w:rsidR="00AE78A8" w:rsidRPr="00AE78A8">
        <w:rPr>
          <w:rFonts w:ascii="Arial" w:eastAsia="Times New Roman" w:hAnsi="Arial" w:cs="Arial"/>
          <w:bCs/>
          <w:color w:val="000000" w:themeColor="text1"/>
          <w:sz w:val="21"/>
          <w:szCs w:val="21"/>
        </w:rPr>
        <w:t xml:space="preserve"> a la Ley N° 29973 y su Reglamento.</w:t>
      </w:r>
    </w:p>
    <w:p w:rsidR="00AE78A8" w:rsidRDefault="00AE78A8" w:rsidP="00AE78A8">
      <w:pPr>
        <w:pStyle w:val="ListParagraph"/>
        <w:ind w:left="1080"/>
        <w:rPr>
          <w:rFonts w:ascii="Arial" w:eastAsia="Times New Roman" w:hAnsi="Arial" w:cs="Arial"/>
          <w:bCs/>
          <w:color w:val="000000" w:themeColor="text1"/>
          <w:sz w:val="21"/>
          <w:szCs w:val="21"/>
        </w:rPr>
      </w:pPr>
    </w:p>
    <w:p w:rsidR="00AE78A8" w:rsidRDefault="00AE78A8" w:rsidP="00AE78A8">
      <w:pPr>
        <w:pStyle w:val="ListParagraph"/>
        <w:ind w:left="1080"/>
        <w:rPr>
          <w:rFonts w:ascii="Arial" w:eastAsia="Times New Roman" w:hAnsi="Arial" w:cs="Arial"/>
          <w:bCs/>
          <w:color w:val="000000" w:themeColor="text1"/>
          <w:sz w:val="21"/>
          <w:szCs w:val="21"/>
        </w:rPr>
      </w:pPr>
      <w:r>
        <w:rPr>
          <w:rFonts w:ascii="Arial" w:eastAsia="Times New Roman" w:hAnsi="Arial" w:cs="Arial"/>
          <w:bCs/>
          <w:color w:val="000000" w:themeColor="text1"/>
          <w:sz w:val="21"/>
          <w:szCs w:val="21"/>
        </w:rPr>
        <w:t>En el marco de las necesidades de consumo de las personas con d</w:t>
      </w:r>
      <w:r w:rsidRPr="00AE78A8">
        <w:rPr>
          <w:rFonts w:ascii="Arial" w:eastAsia="Times New Roman" w:hAnsi="Arial" w:cs="Arial"/>
          <w:bCs/>
          <w:color w:val="000000" w:themeColor="text1"/>
          <w:sz w:val="21"/>
          <w:szCs w:val="21"/>
        </w:rPr>
        <w:t xml:space="preserve">iscapacidad, elaboró el informe de Evaluación de la </w:t>
      </w:r>
      <w:r>
        <w:rPr>
          <w:rFonts w:ascii="Arial" w:eastAsia="Times New Roman" w:hAnsi="Arial" w:cs="Arial"/>
          <w:bCs/>
          <w:color w:val="000000" w:themeColor="text1"/>
          <w:sz w:val="21"/>
          <w:szCs w:val="21"/>
        </w:rPr>
        <w:t>oferta comercial de los s</w:t>
      </w:r>
      <w:r w:rsidRPr="00AE78A8">
        <w:rPr>
          <w:rFonts w:ascii="Arial" w:eastAsia="Times New Roman" w:hAnsi="Arial" w:cs="Arial"/>
          <w:bCs/>
          <w:color w:val="000000" w:themeColor="text1"/>
          <w:sz w:val="21"/>
          <w:szCs w:val="21"/>
        </w:rPr>
        <w:t xml:space="preserve">ervicios </w:t>
      </w:r>
      <w:r>
        <w:rPr>
          <w:rFonts w:ascii="Arial" w:eastAsia="Times New Roman" w:hAnsi="Arial" w:cs="Arial"/>
          <w:bCs/>
          <w:color w:val="000000" w:themeColor="text1"/>
          <w:sz w:val="21"/>
          <w:szCs w:val="21"/>
        </w:rPr>
        <w:t>públicos de t</w:t>
      </w:r>
      <w:r w:rsidRPr="00AE78A8">
        <w:rPr>
          <w:rFonts w:ascii="Arial" w:eastAsia="Times New Roman" w:hAnsi="Arial" w:cs="Arial"/>
          <w:bCs/>
          <w:color w:val="000000" w:themeColor="text1"/>
          <w:sz w:val="21"/>
          <w:szCs w:val="21"/>
        </w:rPr>
        <w:t xml:space="preserve">elecomunicaciones, el mismo que plantea las siguientes recomendaciones: </w:t>
      </w:r>
    </w:p>
    <w:p w:rsidR="00AE78A8" w:rsidRDefault="00AE78A8" w:rsidP="00C23EB9">
      <w:pPr>
        <w:pStyle w:val="ListParagraph"/>
        <w:numPr>
          <w:ilvl w:val="0"/>
          <w:numId w:val="4"/>
        </w:numPr>
        <w:rPr>
          <w:rFonts w:ascii="Arial" w:eastAsia="Times New Roman" w:hAnsi="Arial" w:cs="Arial"/>
          <w:bCs/>
          <w:color w:val="000000" w:themeColor="text1"/>
          <w:sz w:val="21"/>
          <w:szCs w:val="21"/>
        </w:rPr>
      </w:pPr>
      <w:r w:rsidRPr="00AE78A8">
        <w:rPr>
          <w:rFonts w:ascii="Arial" w:eastAsia="Times New Roman" w:hAnsi="Arial" w:cs="Arial"/>
          <w:bCs/>
          <w:color w:val="000000" w:themeColor="text1"/>
          <w:sz w:val="21"/>
          <w:szCs w:val="21"/>
        </w:rPr>
        <w:t>Implementación de una oferta comercial por parte de las empresas operadoras, exclusivamente para personas con discapacidad.</w:t>
      </w:r>
    </w:p>
    <w:p w:rsidR="00AE78A8" w:rsidRDefault="00AE78A8" w:rsidP="00C23EB9">
      <w:pPr>
        <w:pStyle w:val="ListParagraph"/>
        <w:numPr>
          <w:ilvl w:val="0"/>
          <w:numId w:val="4"/>
        </w:numPr>
        <w:rPr>
          <w:rFonts w:ascii="Arial" w:eastAsia="Times New Roman" w:hAnsi="Arial" w:cs="Arial"/>
          <w:bCs/>
          <w:color w:val="000000" w:themeColor="text1"/>
          <w:sz w:val="21"/>
          <w:szCs w:val="21"/>
        </w:rPr>
      </w:pPr>
      <w:r w:rsidRPr="00AE78A8">
        <w:rPr>
          <w:rFonts w:ascii="Arial" w:eastAsia="Times New Roman" w:hAnsi="Arial" w:cs="Arial"/>
          <w:bCs/>
          <w:color w:val="000000" w:themeColor="text1"/>
          <w:sz w:val="21"/>
          <w:szCs w:val="21"/>
        </w:rPr>
        <w:t xml:space="preserve">Planes tarifarios en función a la naturaleza de la discapacidad y tomar en cuenta el menor poder adquisitivo que en promedio tienen las personas con discapacidad. </w:t>
      </w:r>
    </w:p>
    <w:p w:rsidR="00AE78A8" w:rsidRDefault="00AE78A8" w:rsidP="00C23EB9">
      <w:pPr>
        <w:pStyle w:val="ListParagraph"/>
        <w:numPr>
          <w:ilvl w:val="0"/>
          <w:numId w:val="4"/>
        </w:numPr>
        <w:rPr>
          <w:rFonts w:ascii="Arial" w:eastAsia="Times New Roman" w:hAnsi="Arial" w:cs="Arial"/>
          <w:bCs/>
          <w:color w:val="000000" w:themeColor="text1"/>
          <w:sz w:val="21"/>
          <w:szCs w:val="21"/>
        </w:rPr>
      </w:pPr>
      <w:r w:rsidRPr="00AE78A8">
        <w:rPr>
          <w:rFonts w:ascii="Arial" w:eastAsia="Times New Roman" w:hAnsi="Arial" w:cs="Arial"/>
          <w:bCs/>
          <w:color w:val="000000" w:themeColor="text1"/>
          <w:sz w:val="21"/>
          <w:szCs w:val="21"/>
        </w:rPr>
        <w:lastRenderedPageBreak/>
        <w:t xml:space="preserve">EL uso de carné de discapacidad otorgado por el CONADIS, como identificador para ser beneficiarios de las ofertas comerciales. </w:t>
      </w:r>
    </w:p>
    <w:p w:rsidR="00AE78A8" w:rsidRDefault="00AE78A8" w:rsidP="00C23EB9">
      <w:pPr>
        <w:pStyle w:val="ListParagraph"/>
        <w:numPr>
          <w:ilvl w:val="0"/>
          <w:numId w:val="4"/>
        </w:numPr>
        <w:rPr>
          <w:rFonts w:ascii="Arial" w:eastAsia="Times New Roman" w:hAnsi="Arial" w:cs="Arial"/>
          <w:bCs/>
          <w:color w:val="000000" w:themeColor="text1"/>
          <w:sz w:val="21"/>
          <w:szCs w:val="21"/>
        </w:rPr>
      </w:pPr>
      <w:r w:rsidRPr="00AE78A8">
        <w:rPr>
          <w:rFonts w:ascii="Arial" w:eastAsia="Times New Roman" w:hAnsi="Arial" w:cs="Arial"/>
          <w:bCs/>
          <w:color w:val="000000" w:themeColor="text1"/>
          <w:sz w:val="21"/>
          <w:szCs w:val="21"/>
        </w:rPr>
        <w:t>Establecer que las personas con discapacidad puedan acceder como máximo a una línea telefónica móvil beneficiada por la mencionada oferta comercial</w:t>
      </w:r>
      <w:r>
        <w:rPr>
          <w:rFonts w:ascii="Arial" w:eastAsia="Times New Roman" w:hAnsi="Arial" w:cs="Arial"/>
          <w:bCs/>
          <w:color w:val="000000" w:themeColor="text1"/>
          <w:sz w:val="21"/>
          <w:szCs w:val="21"/>
        </w:rPr>
        <w:t>.</w:t>
      </w:r>
    </w:p>
    <w:p w:rsidR="00AE78A8" w:rsidRPr="00AE78A8" w:rsidRDefault="00AE78A8" w:rsidP="00AE78A8">
      <w:pPr>
        <w:pStyle w:val="ListParagraph"/>
        <w:ind w:left="1080"/>
        <w:rPr>
          <w:rFonts w:ascii="Arial" w:eastAsia="Times New Roman" w:hAnsi="Arial" w:cs="Arial"/>
          <w:bCs/>
          <w:color w:val="000000" w:themeColor="text1"/>
          <w:sz w:val="21"/>
          <w:szCs w:val="21"/>
        </w:rPr>
      </w:pPr>
    </w:p>
    <w:p w:rsidR="00AE78A8" w:rsidRPr="00AE78A8" w:rsidRDefault="00AE78A8" w:rsidP="00AE78A8">
      <w:pPr>
        <w:pStyle w:val="ListParagraph"/>
        <w:ind w:left="1080"/>
        <w:rPr>
          <w:rFonts w:ascii="Arial" w:eastAsia="Times New Roman" w:hAnsi="Arial" w:cs="Arial"/>
          <w:bCs/>
          <w:color w:val="000000" w:themeColor="text1"/>
          <w:sz w:val="21"/>
          <w:szCs w:val="21"/>
          <w:lang w:val="es-ES" w:eastAsia="es-ES"/>
        </w:rPr>
      </w:pPr>
      <w:r w:rsidRPr="00AE78A8">
        <w:rPr>
          <w:rFonts w:ascii="Arial" w:eastAsia="Times New Roman" w:hAnsi="Arial" w:cs="Arial"/>
          <w:bCs/>
          <w:color w:val="000000" w:themeColor="text1"/>
          <w:sz w:val="21"/>
          <w:szCs w:val="21"/>
          <w:lang w:val="es-ES" w:eastAsia="es-ES"/>
        </w:rPr>
        <w:t>Mediante la Resolución N° 138-2014-CD-OSIPTEL, so modifica el Texto Único Ordenado – TUO del OSIPTEL, entrando en vigencia el 02 de Enero del 2015, modificando su artículo 8°, sobre “Condiciones de Uso”, en la que se establece que la empresa operadora, en coordinación con el OSIPTEL, deberá prever la implementación de los aplicativos y/o sistemas informáticos que faciliten a las personas con discapacidad, el uso y las accesibilidad a su páginas web de internet. La modificación del artículo 34° del mismo texto, establece que la empresa operadora estará obligada a remitir el recibo correspondiente, a través de los medios y formatos que resulten accesibles e idóneos al abonado con discapacidad sensorial visual, que previamente lo haya solicitado, entró en vigencia el 02 de Marzo de 2015.</w:t>
      </w:r>
    </w:p>
    <w:p w:rsidR="00AE78A8" w:rsidRPr="00AE78A8" w:rsidRDefault="00AE78A8" w:rsidP="00AE78A8">
      <w:pPr>
        <w:pStyle w:val="ListParagraph"/>
        <w:ind w:left="1080"/>
        <w:rPr>
          <w:rFonts w:ascii="Arial" w:eastAsia="Times New Roman" w:hAnsi="Arial" w:cs="Arial"/>
          <w:bCs/>
          <w:color w:val="000000" w:themeColor="text1"/>
          <w:sz w:val="21"/>
          <w:szCs w:val="21"/>
          <w:lang w:val="es-ES" w:eastAsia="es-ES"/>
        </w:rPr>
      </w:pPr>
    </w:p>
    <w:p w:rsidR="00AE78A8" w:rsidRPr="00AE78A8" w:rsidRDefault="00AE78A8" w:rsidP="00AE78A8">
      <w:pPr>
        <w:pStyle w:val="ListParagraph"/>
        <w:ind w:left="1080"/>
        <w:rPr>
          <w:rFonts w:ascii="Arial" w:eastAsia="Times New Roman" w:hAnsi="Arial" w:cs="Arial"/>
          <w:bCs/>
          <w:color w:val="000000" w:themeColor="text1"/>
          <w:sz w:val="21"/>
          <w:szCs w:val="21"/>
          <w:lang w:val="es-ES" w:eastAsia="es-ES"/>
        </w:rPr>
      </w:pPr>
      <w:r w:rsidRPr="00AE78A8">
        <w:rPr>
          <w:rFonts w:ascii="Arial" w:eastAsia="Times New Roman" w:hAnsi="Arial" w:cs="Arial"/>
          <w:bCs/>
          <w:color w:val="000000" w:themeColor="text1"/>
          <w:sz w:val="21"/>
          <w:szCs w:val="21"/>
          <w:lang w:val="es-ES" w:eastAsia="es-ES"/>
        </w:rPr>
        <w:t>Mediante Resolución N° 033-2015-CD/OSIPTEL, se aprobó la publicación para la recepción de comentarios del proyecto de norma que modifica el TUO de las “Condiciones de uso de Servicios Públicos de Telecomunicaciones”, en la cual se propone la inclusión del artículo 11-C°, donde se obliga a las empresas operadoras a verificar la identidad de los abonados, utilizando el sistema de verificación biométrica de huella dactilar.</w:t>
      </w:r>
    </w:p>
    <w:p w:rsidR="00AE78A8" w:rsidRPr="00AE78A8" w:rsidRDefault="00AE78A8" w:rsidP="00AE78A8">
      <w:pPr>
        <w:pStyle w:val="ListParagraph"/>
        <w:ind w:left="1080"/>
        <w:rPr>
          <w:rFonts w:ascii="Arial" w:eastAsia="Times New Roman" w:hAnsi="Arial" w:cs="Arial"/>
          <w:bCs/>
          <w:color w:val="000000" w:themeColor="text1"/>
          <w:sz w:val="21"/>
          <w:szCs w:val="21"/>
          <w:lang w:val="es-ES" w:eastAsia="es-ES"/>
        </w:rPr>
      </w:pPr>
    </w:p>
    <w:p w:rsidR="00AE78A8" w:rsidRPr="00AE78A8" w:rsidRDefault="00AE78A8" w:rsidP="00AE78A8">
      <w:pPr>
        <w:pStyle w:val="ListParagraph"/>
        <w:ind w:left="1080"/>
        <w:rPr>
          <w:rFonts w:ascii="Arial" w:eastAsia="Times New Roman" w:hAnsi="Arial" w:cs="Arial"/>
          <w:bCs/>
          <w:color w:val="000000" w:themeColor="text1"/>
          <w:sz w:val="21"/>
          <w:szCs w:val="21"/>
          <w:lang w:val="es-ES" w:eastAsia="es-ES"/>
        </w:rPr>
      </w:pPr>
      <w:r w:rsidRPr="00AE78A8">
        <w:rPr>
          <w:rFonts w:ascii="Arial" w:eastAsia="Times New Roman" w:hAnsi="Arial" w:cs="Arial"/>
          <w:bCs/>
          <w:color w:val="000000" w:themeColor="text1"/>
          <w:sz w:val="21"/>
          <w:szCs w:val="21"/>
          <w:lang w:val="es-ES" w:eastAsia="es-ES"/>
        </w:rPr>
        <w:t xml:space="preserve">El OSIPTEL viene  exhortando a las empresas operadoras a capacitar a personal en atención a personas con discapacidad, introducir en el mercado equipos y software especializado y materiales de difusión y formatos de reclamo accesibles. Mediante carta correspondiente se exhorto a las empresas: Telefónica del Perú SAA, </w:t>
      </w:r>
      <w:proofErr w:type="spellStart"/>
      <w:r w:rsidRPr="00AE78A8">
        <w:rPr>
          <w:rFonts w:ascii="Arial" w:eastAsia="Times New Roman" w:hAnsi="Arial" w:cs="Arial"/>
          <w:bCs/>
          <w:color w:val="000000" w:themeColor="text1"/>
          <w:sz w:val="21"/>
          <w:szCs w:val="21"/>
          <w:lang w:val="es-ES" w:eastAsia="es-ES"/>
        </w:rPr>
        <w:t>Americatel</w:t>
      </w:r>
      <w:proofErr w:type="spellEnd"/>
      <w:r w:rsidRPr="00AE78A8">
        <w:rPr>
          <w:rFonts w:ascii="Arial" w:eastAsia="Times New Roman" w:hAnsi="Arial" w:cs="Arial"/>
          <w:bCs/>
          <w:color w:val="000000" w:themeColor="text1"/>
          <w:sz w:val="21"/>
          <w:szCs w:val="21"/>
          <w:lang w:val="es-ES" w:eastAsia="es-ES"/>
        </w:rPr>
        <w:t xml:space="preserve"> Perú SA, </w:t>
      </w:r>
      <w:proofErr w:type="spellStart"/>
      <w:r w:rsidRPr="00AE78A8">
        <w:rPr>
          <w:rFonts w:ascii="Arial" w:eastAsia="Times New Roman" w:hAnsi="Arial" w:cs="Arial"/>
          <w:bCs/>
          <w:color w:val="000000" w:themeColor="text1"/>
          <w:sz w:val="21"/>
          <w:szCs w:val="21"/>
          <w:lang w:val="es-ES" w:eastAsia="es-ES"/>
        </w:rPr>
        <w:t>Viettel</w:t>
      </w:r>
      <w:proofErr w:type="spellEnd"/>
      <w:r w:rsidRPr="00AE78A8">
        <w:rPr>
          <w:rFonts w:ascii="Arial" w:eastAsia="Times New Roman" w:hAnsi="Arial" w:cs="Arial"/>
          <w:bCs/>
          <w:color w:val="000000" w:themeColor="text1"/>
          <w:sz w:val="21"/>
          <w:szCs w:val="21"/>
          <w:lang w:val="es-ES" w:eastAsia="es-ES"/>
        </w:rPr>
        <w:t xml:space="preserve"> Perú SAC, Telefónica Multimedia SAC, América Móvil Perú SAC, Entel Perú SA, y </w:t>
      </w:r>
      <w:proofErr w:type="spellStart"/>
      <w:r w:rsidRPr="00AE78A8">
        <w:rPr>
          <w:rFonts w:ascii="Arial" w:eastAsia="Times New Roman" w:hAnsi="Arial" w:cs="Arial"/>
          <w:bCs/>
          <w:color w:val="000000" w:themeColor="text1"/>
          <w:sz w:val="21"/>
          <w:szCs w:val="21"/>
          <w:lang w:val="es-ES" w:eastAsia="es-ES"/>
        </w:rPr>
        <w:t>DirecTV</w:t>
      </w:r>
      <w:proofErr w:type="spellEnd"/>
      <w:r w:rsidRPr="00AE78A8">
        <w:rPr>
          <w:rFonts w:ascii="Arial" w:eastAsia="Times New Roman" w:hAnsi="Arial" w:cs="Arial"/>
          <w:bCs/>
          <w:color w:val="000000" w:themeColor="text1"/>
          <w:sz w:val="21"/>
          <w:szCs w:val="21"/>
          <w:lang w:val="es-ES" w:eastAsia="es-ES"/>
        </w:rPr>
        <w:t xml:space="preserve"> Perú SRL.</w:t>
      </w:r>
    </w:p>
    <w:p w:rsidR="00AE78A8" w:rsidRPr="00AE78A8" w:rsidRDefault="00AE78A8" w:rsidP="00AE78A8">
      <w:pPr>
        <w:pStyle w:val="ListParagraph"/>
        <w:ind w:left="1080"/>
        <w:rPr>
          <w:rFonts w:ascii="Arial" w:eastAsia="Times New Roman" w:hAnsi="Arial" w:cs="Arial"/>
          <w:bCs/>
          <w:color w:val="000000" w:themeColor="text1"/>
          <w:sz w:val="21"/>
          <w:szCs w:val="21"/>
          <w:lang w:val="es-ES" w:eastAsia="es-ES"/>
        </w:rPr>
      </w:pPr>
    </w:p>
    <w:p w:rsidR="00C84AE9" w:rsidRPr="00AE78A8" w:rsidRDefault="00AE78A8" w:rsidP="00AE78A8">
      <w:pPr>
        <w:pStyle w:val="ListParagraph"/>
        <w:ind w:left="1080"/>
        <w:rPr>
          <w:rFonts w:ascii="Arial" w:eastAsia="Times New Roman" w:hAnsi="Arial" w:cs="Arial"/>
          <w:bCs/>
          <w:color w:val="000000" w:themeColor="text1"/>
          <w:sz w:val="21"/>
          <w:szCs w:val="21"/>
          <w:lang w:val="es-ES" w:eastAsia="es-ES"/>
        </w:rPr>
      </w:pPr>
      <w:r w:rsidRPr="00AE78A8">
        <w:rPr>
          <w:rFonts w:ascii="Arial" w:eastAsia="Times New Roman" w:hAnsi="Arial" w:cs="Arial"/>
          <w:bCs/>
          <w:color w:val="000000" w:themeColor="text1"/>
          <w:sz w:val="21"/>
          <w:szCs w:val="21"/>
          <w:lang w:val="es-ES" w:eastAsia="es-ES"/>
        </w:rPr>
        <w:t xml:space="preserve">A la fecha cuenta con  material informativo para personas con discapacidad visual en Sistema Braille, denominado “Guía de Usuarios“, el cual fue distribuido a nivel nacional, que describe de manera sucinta los principales derechos y obligaciones de las personas con discapacidad como usuarios de los servicios públicos de telecomunicaciones, así como el procedimiento a seguir para la presentación de un reclamo (materias factibles de reclamo, plazos e instancias). </w:t>
      </w:r>
      <w:r>
        <w:rPr>
          <w:rFonts w:ascii="Arial" w:eastAsia="Times New Roman" w:hAnsi="Arial" w:cs="Arial"/>
          <w:bCs/>
          <w:color w:val="000000" w:themeColor="text1"/>
          <w:sz w:val="21"/>
          <w:szCs w:val="21"/>
          <w:lang w:val="es-ES" w:eastAsia="es-ES"/>
        </w:rPr>
        <w:t>Además de</w:t>
      </w:r>
      <w:r w:rsidRPr="00AE78A8">
        <w:rPr>
          <w:rFonts w:ascii="Arial" w:eastAsia="Times New Roman" w:hAnsi="Arial" w:cs="Arial"/>
          <w:bCs/>
          <w:color w:val="000000" w:themeColor="text1"/>
          <w:sz w:val="21"/>
          <w:szCs w:val="21"/>
          <w:lang w:val="es-ES" w:eastAsia="es-ES"/>
        </w:rPr>
        <w:t xml:space="preserve"> un sitio “Web Accesible”, la cual contemplo mejoras en los procedimientos y la accesibilidad para los usuarios con discapacidad que utilizan los servicios públicos de telecomunicaciones.</w:t>
      </w:r>
    </w:p>
    <w:p w:rsidR="00C84AE9" w:rsidRPr="00C84AE9" w:rsidRDefault="00C84AE9" w:rsidP="00C84AE9">
      <w:pPr>
        <w:pStyle w:val="ListParagraph"/>
        <w:ind w:left="1080"/>
        <w:rPr>
          <w:rFonts w:ascii="Arial" w:eastAsia="Times New Roman" w:hAnsi="Arial" w:cs="Arial"/>
          <w:bCs/>
          <w:color w:val="000000" w:themeColor="text1"/>
          <w:sz w:val="21"/>
          <w:szCs w:val="21"/>
          <w:lang w:val="es-ES" w:eastAsia="es-ES"/>
        </w:rPr>
      </w:pPr>
    </w:p>
    <w:p w:rsidR="00AE78A8" w:rsidRPr="00AE78A8" w:rsidRDefault="00AE78A8" w:rsidP="00C23EB9">
      <w:pPr>
        <w:pStyle w:val="BodyTextIndent2"/>
        <w:numPr>
          <w:ilvl w:val="2"/>
          <w:numId w:val="1"/>
        </w:numPr>
        <w:spacing w:line="276" w:lineRule="auto"/>
        <w:ind w:right="45"/>
        <w:rPr>
          <w:bCs/>
          <w:color w:val="000000" w:themeColor="text1"/>
          <w:sz w:val="21"/>
          <w:szCs w:val="21"/>
          <w:lang w:val="es-ES"/>
        </w:rPr>
      </w:pPr>
      <w:r>
        <w:rPr>
          <w:bCs/>
          <w:color w:val="000000" w:themeColor="text1"/>
          <w:sz w:val="21"/>
          <w:szCs w:val="21"/>
          <w:lang w:val="es-ES"/>
        </w:rPr>
        <w:t>Como otros avances en la materia, l</w:t>
      </w:r>
      <w:r w:rsidRPr="00AE78A8">
        <w:rPr>
          <w:bCs/>
          <w:color w:val="000000" w:themeColor="text1"/>
          <w:sz w:val="21"/>
          <w:szCs w:val="21"/>
          <w:lang w:val="es-ES"/>
        </w:rPr>
        <w:t xml:space="preserve">a Sexta Disposición Complementaria Modificatoria de la Ley N° 29973, modificó el artículo 38 de la Ley N° 28278, Ley de Radio y Televisión;  cuyo texto es el siguiente: “Artículo 38. Personas con discapacidad </w:t>
      </w:r>
      <w:r>
        <w:rPr>
          <w:bCs/>
          <w:color w:val="000000" w:themeColor="text1"/>
          <w:sz w:val="21"/>
          <w:szCs w:val="21"/>
          <w:lang w:val="es-ES"/>
        </w:rPr>
        <w:t>“</w:t>
      </w:r>
      <w:r w:rsidRPr="00AE78A8">
        <w:rPr>
          <w:bCs/>
          <w:color w:val="000000" w:themeColor="text1"/>
          <w:sz w:val="21"/>
          <w:szCs w:val="21"/>
          <w:lang w:val="es-ES"/>
        </w:rPr>
        <w:t>Los programas informativos, educativos y culturales transmitidos mediante radiodifusión por televisión incorporan medios de comunicación visual adicional en los que se utilice la lengua de señas o el subtitulado, para garantizar el acceso a la información de la persona con discapacidad por deficiencia auditiva.”</w:t>
      </w:r>
    </w:p>
    <w:p w:rsidR="00AE78A8" w:rsidRPr="00AE78A8" w:rsidRDefault="00AE78A8" w:rsidP="00AE78A8">
      <w:pPr>
        <w:pStyle w:val="BodyTextIndent2"/>
        <w:spacing w:line="276" w:lineRule="auto"/>
        <w:ind w:left="1080" w:right="45" w:firstLine="0"/>
        <w:rPr>
          <w:bCs/>
          <w:color w:val="000000" w:themeColor="text1"/>
          <w:sz w:val="21"/>
          <w:szCs w:val="21"/>
          <w:lang w:val="es-ES"/>
        </w:rPr>
      </w:pPr>
    </w:p>
    <w:p w:rsidR="00AE78A8" w:rsidRDefault="00AE78A8" w:rsidP="00C23EB9">
      <w:pPr>
        <w:pStyle w:val="BodyTextIndent2"/>
        <w:numPr>
          <w:ilvl w:val="2"/>
          <w:numId w:val="1"/>
        </w:numPr>
        <w:spacing w:line="276" w:lineRule="auto"/>
        <w:ind w:right="45"/>
        <w:rPr>
          <w:bCs/>
          <w:color w:val="000000" w:themeColor="text1"/>
          <w:sz w:val="21"/>
          <w:szCs w:val="21"/>
          <w:lang w:val="es-ES"/>
        </w:rPr>
      </w:pPr>
      <w:r w:rsidRPr="00AE78A8">
        <w:rPr>
          <w:bCs/>
          <w:color w:val="000000" w:themeColor="text1"/>
          <w:sz w:val="21"/>
          <w:szCs w:val="21"/>
          <w:lang w:val="es-ES"/>
        </w:rPr>
        <w:t xml:space="preserve">La Ley  N° 28530, Ley de promoción de acceso a internet para personas con discapacidad y de adecuación del espacio físico en cabinas públicas de internet”; </w:t>
      </w:r>
      <w:r w:rsidRPr="00AE78A8">
        <w:rPr>
          <w:bCs/>
          <w:color w:val="000000" w:themeColor="text1"/>
          <w:sz w:val="21"/>
          <w:szCs w:val="21"/>
          <w:lang w:val="es-ES"/>
        </w:rPr>
        <w:lastRenderedPageBreak/>
        <w:t>en su artículo 2 establece la promoción para el acceso y uso de internet, donde el Ministerio de Educación, el Ministerio de Trabajo y Promoción del Empleo, la Asamblea Nacional de Rectores (Ahora Superintendencia Nacional de Educación), el Consejo Nacional para la Integración de la Persona con Discapacidad (CONADIS) y los Gobiernos Locales, de manera coordinada, son las entidades públicas encargadas de adoptar las políticas necesarias para promover, fomentar, capacitar y educar a la población con discapacidad en materias y actividades relacionadas con el acceso y uso de internet.</w:t>
      </w:r>
    </w:p>
    <w:p w:rsidR="00AE78A8" w:rsidRDefault="00AE78A8" w:rsidP="00AE78A8">
      <w:pPr>
        <w:pStyle w:val="ListParagraph"/>
        <w:rPr>
          <w:bCs/>
          <w:color w:val="000000" w:themeColor="text1"/>
          <w:sz w:val="21"/>
          <w:szCs w:val="21"/>
          <w:lang w:val="es-ES"/>
        </w:rPr>
      </w:pPr>
    </w:p>
    <w:p w:rsidR="005120DF" w:rsidRDefault="00AE78A8" w:rsidP="00C23EB9">
      <w:pPr>
        <w:pStyle w:val="BodyTextIndent2"/>
        <w:numPr>
          <w:ilvl w:val="2"/>
          <w:numId w:val="1"/>
        </w:numPr>
        <w:spacing w:line="276" w:lineRule="auto"/>
        <w:ind w:right="45"/>
        <w:rPr>
          <w:bCs/>
          <w:color w:val="000000" w:themeColor="text1"/>
          <w:sz w:val="21"/>
          <w:szCs w:val="21"/>
          <w:lang w:val="es-ES"/>
        </w:rPr>
      </w:pPr>
      <w:r>
        <w:rPr>
          <w:bCs/>
          <w:color w:val="000000" w:themeColor="text1"/>
          <w:sz w:val="21"/>
          <w:szCs w:val="21"/>
          <w:lang w:val="es-ES"/>
        </w:rPr>
        <w:t>En ese sentido, e</w:t>
      </w:r>
      <w:r w:rsidRPr="00AE78A8">
        <w:rPr>
          <w:bCs/>
          <w:color w:val="000000" w:themeColor="text1"/>
          <w:sz w:val="21"/>
          <w:szCs w:val="21"/>
          <w:lang w:val="es-ES"/>
        </w:rPr>
        <w:t>l Canal Nacional de TV de acceso público “TV PERÜ” implementó el intérprete de lengua de señas en sus programas noticiosos en los diferentes horarios.</w:t>
      </w:r>
    </w:p>
    <w:p w:rsidR="00AE78A8" w:rsidRDefault="00AE78A8" w:rsidP="00AE78A8">
      <w:pPr>
        <w:pStyle w:val="ListParagraph"/>
        <w:rPr>
          <w:bCs/>
          <w:color w:val="000000" w:themeColor="text1"/>
          <w:sz w:val="21"/>
          <w:szCs w:val="21"/>
          <w:lang w:val="es-ES"/>
        </w:rPr>
      </w:pPr>
    </w:p>
    <w:p w:rsidR="001765FA" w:rsidRPr="001765FA" w:rsidRDefault="001765FA" w:rsidP="00C23EB9">
      <w:pPr>
        <w:pStyle w:val="BodyTextIndent2"/>
        <w:numPr>
          <w:ilvl w:val="2"/>
          <w:numId w:val="1"/>
        </w:numPr>
        <w:spacing w:line="276" w:lineRule="auto"/>
        <w:ind w:right="45"/>
        <w:rPr>
          <w:bCs/>
          <w:color w:val="000000" w:themeColor="text1"/>
          <w:sz w:val="21"/>
          <w:szCs w:val="21"/>
        </w:rPr>
      </w:pPr>
      <w:r>
        <w:rPr>
          <w:bCs/>
          <w:color w:val="000000" w:themeColor="text1"/>
          <w:sz w:val="21"/>
          <w:szCs w:val="21"/>
        </w:rPr>
        <w:t>Por otro lado, e</w:t>
      </w:r>
      <w:r w:rsidRPr="001765FA">
        <w:rPr>
          <w:bCs/>
          <w:color w:val="000000" w:themeColor="text1"/>
          <w:sz w:val="21"/>
          <w:szCs w:val="21"/>
        </w:rPr>
        <w:t>l p</w:t>
      </w:r>
      <w:r>
        <w:rPr>
          <w:bCs/>
          <w:color w:val="000000" w:themeColor="text1"/>
          <w:sz w:val="21"/>
          <w:szCs w:val="21"/>
        </w:rPr>
        <w:t>oder judicial, está aplicando</w:t>
      </w:r>
      <w:r w:rsidRPr="001765FA">
        <w:rPr>
          <w:bCs/>
          <w:color w:val="000000" w:themeColor="text1"/>
          <w:sz w:val="21"/>
          <w:szCs w:val="21"/>
        </w:rPr>
        <w:t xml:space="preserve"> tecnología de vanguardia, y cuenta con las siguientes herramientas:</w:t>
      </w:r>
    </w:p>
    <w:p w:rsidR="001765FA" w:rsidRPr="001765FA" w:rsidRDefault="001765FA" w:rsidP="001765FA">
      <w:pPr>
        <w:pStyle w:val="BodyTextIndent2"/>
        <w:spacing w:line="276" w:lineRule="auto"/>
        <w:ind w:left="1080" w:right="45" w:firstLine="0"/>
        <w:rPr>
          <w:bCs/>
          <w:color w:val="000000" w:themeColor="text1"/>
          <w:sz w:val="21"/>
          <w:szCs w:val="21"/>
        </w:rPr>
      </w:pPr>
    </w:p>
    <w:p w:rsidR="001765FA" w:rsidRPr="001765FA" w:rsidRDefault="001765FA" w:rsidP="00C23EB9">
      <w:pPr>
        <w:pStyle w:val="BodyTextIndent2"/>
        <w:numPr>
          <w:ilvl w:val="0"/>
          <w:numId w:val="5"/>
        </w:numPr>
        <w:ind w:right="45"/>
        <w:rPr>
          <w:bCs/>
          <w:color w:val="000000" w:themeColor="text1"/>
          <w:sz w:val="21"/>
          <w:szCs w:val="21"/>
        </w:rPr>
      </w:pPr>
      <w:r w:rsidRPr="001765FA">
        <w:rPr>
          <w:bCs/>
          <w:color w:val="000000" w:themeColor="text1"/>
          <w:sz w:val="21"/>
          <w:szCs w:val="21"/>
        </w:rPr>
        <w:t>Canal Judicial “Justicia TV”</w:t>
      </w:r>
    </w:p>
    <w:p w:rsidR="001765FA" w:rsidRPr="001765FA" w:rsidRDefault="001765FA" w:rsidP="00C23EB9">
      <w:pPr>
        <w:pStyle w:val="BodyTextIndent2"/>
        <w:numPr>
          <w:ilvl w:val="0"/>
          <w:numId w:val="5"/>
        </w:numPr>
        <w:ind w:right="45"/>
        <w:rPr>
          <w:bCs/>
          <w:color w:val="000000" w:themeColor="text1"/>
          <w:sz w:val="21"/>
          <w:szCs w:val="21"/>
        </w:rPr>
      </w:pPr>
      <w:r w:rsidRPr="001765FA">
        <w:rPr>
          <w:bCs/>
          <w:color w:val="000000" w:themeColor="text1"/>
          <w:sz w:val="21"/>
          <w:szCs w:val="21"/>
        </w:rPr>
        <w:t>551 (movistar) – A nivel nacional</w:t>
      </w:r>
    </w:p>
    <w:p w:rsidR="001765FA" w:rsidRPr="001765FA" w:rsidRDefault="001765FA" w:rsidP="00C23EB9">
      <w:pPr>
        <w:pStyle w:val="BodyTextIndent2"/>
        <w:numPr>
          <w:ilvl w:val="0"/>
          <w:numId w:val="5"/>
        </w:numPr>
        <w:ind w:right="45"/>
        <w:rPr>
          <w:bCs/>
          <w:color w:val="000000" w:themeColor="text1"/>
          <w:sz w:val="21"/>
          <w:szCs w:val="21"/>
        </w:rPr>
      </w:pPr>
      <w:r w:rsidRPr="001765FA">
        <w:rPr>
          <w:bCs/>
          <w:color w:val="000000" w:themeColor="text1"/>
          <w:sz w:val="21"/>
          <w:szCs w:val="21"/>
        </w:rPr>
        <w:t>55    (claro) – A nivel nacional</w:t>
      </w:r>
    </w:p>
    <w:p w:rsidR="001765FA" w:rsidRPr="001765FA" w:rsidRDefault="001765FA" w:rsidP="00C23EB9">
      <w:pPr>
        <w:pStyle w:val="BodyTextIndent2"/>
        <w:numPr>
          <w:ilvl w:val="0"/>
          <w:numId w:val="5"/>
        </w:numPr>
        <w:ind w:right="45"/>
        <w:rPr>
          <w:bCs/>
          <w:color w:val="000000" w:themeColor="text1"/>
          <w:sz w:val="21"/>
          <w:szCs w:val="21"/>
        </w:rPr>
      </w:pPr>
      <w:r w:rsidRPr="001765FA">
        <w:rPr>
          <w:bCs/>
          <w:color w:val="000000" w:themeColor="text1"/>
          <w:sz w:val="21"/>
          <w:szCs w:val="21"/>
        </w:rPr>
        <w:t xml:space="preserve">Canal </w:t>
      </w:r>
      <w:proofErr w:type="spellStart"/>
      <w:r w:rsidRPr="001765FA">
        <w:rPr>
          <w:bCs/>
          <w:color w:val="000000" w:themeColor="text1"/>
          <w:sz w:val="21"/>
          <w:szCs w:val="21"/>
        </w:rPr>
        <w:t>you</w:t>
      </w:r>
      <w:proofErr w:type="spellEnd"/>
      <w:r w:rsidRPr="001765FA">
        <w:rPr>
          <w:bCs/>
          <w:color w:val="000000" w:themeColor="text1"/>
          <w:sz w:val="21"/>
          <w:szCs w:val="21"/>
        </w:rPr>
        <w:t xml:space="preserve"> </w:t>
      </w:r>
      <w:proofErr w:type="spellStart"/>
      <w:r w:rsidRPr="001765FA">
        <w:rPr>
          <w:bCs/>
          <w:color w:val="000000" w:themeColor="text1"/>
          <w:sz w:val="21"/>
          <w:szCs w:val="21"/>
        </w:rPr>
        <w:t>tube</w:t>
      </w:r>
      <w:proofErr w:type="spellEnd"/>
      <w:r w:rsidRPr="001765FA">
        <w:rPr>
          <w:bCs/>
          <w:color w:val="000000" w:themeColor="text1"/>
          <w:sz w:val="21"/>
          <w:szCs w:val="21"/>
        </w:rPr>
        <w:t xml:space="preserve"> – “Justicia TV” A nivel mundial.</w:t>
      </w:r>
    </w:p>
    <w:p w:rsidR="001765FA" w:rsidRPr="001765FA" w:rsidRDefault="001765FA" w:rsidP="001765FA">
      <w:pPr>
        <w:pStyle w:val="BodyTextIndent2"/>
        <w:spacing w:line="276" w:lineRule="auto"/>
        <w:ind w:left="1080" w:right="45" w:firstLine="0"/>
        <w:rPr>
          <w:bCs/>
          <w:color w:val="000000" w:themeColor="text1"/>
          <w:sz w:val="21"/>
          <w:szCs w:val="21"/>
        </w:rPr>
      </w:pPr>
    </w:p>
    <w:p w:rsidR="001765FA" w:rsidRDefault="001765FA" w:rsidP="00C94D75">
      <w:pPr>
        <w:pStyle w:val="BodyTextIndent2"/>
        <w:spacing w:line="276" w:lineRule="auto"/>
        <w:ind w:left="1080" w:right="45" w:firstLine="0"/>
        <w:rPr>
          <w:bCs/>
          <w:color w:val="000000" w:themeColor="text1"/>
          <w:sz w:val="21"/>
          <w:szCs w:val="21"/>
        </w:rPr>
      </w:pPr>
      <w:r w:rsidRPr="001765FA">
        <w:rPr>
          <w:bCs/>
          <w:color w:val="000000" w:themeColor="text1"/>
          <w:sz w:val="21"/>
          <w:szCs w:val="21"/>
        </w:rPr>
        <w:t>Asimismo, cuenta con el sistema “</w:t>
      </w:r>
      <w:proofErr w:type="spellStart"/>
      <w:r w:rsidRPr="001765FA">
        <w:rPr>
          <w:bCs/>
          <w:color w:val="000000" w:themeColor="text1"/>
          <w:sz w:val="21"/>
          <w:szCs w:val="21"/>
        </w:rPr>
        <w:t>Policom</w:t>
      </w:r>
      <w:proofErr w:type="spellEnd"/>
      <w:r w:rsidRPr="001765FA">
        <w:rPr>
          <w:bCs/>
          <w:color w:val="000000" w:themeColor="text1"/>
          <w:sz w:val="21"/>
          <w:szCs w:val="21"/>
        </w:rPr>
        <w:t>”, en el cual, los expositores de lima y/o de otras sedes judiciales, son vistos a nivel nacional. En la sala de grabación de la gerencia general (aula 3), graban las video conferencias a expositores que apoyan al poder judicial, en forma ad honorem, los expositores son de ministerios, defensoría del pueblo, policía nacional, y universidades (por convenio).</w:t>
      </w:r>
      <w:r w:rsidR="00C94D75">
        <w:rPr>
          <w:bCs/>
          <w:color w:val="000000" w:themeColor="text1"/>
          <w:sz w:val="21"/>
          <w:szCs w:val="21"/>
        </w:rPr>
        <w:t xml:space="preserve"> </w:t>
      </w:r>
      <w:r w:rsidRPr="001765FA">
        <w:rPr>
          <w:bCs/>
          <w:color w:val="000000" w:themeColor="text1"/>
          <w:sz w:val="21"/>
          <w:szCs w:val="21"/>
        </w:rPr>
        <w:t>Cuentan  además con adelantos tecnológicos para atender a personas con discapacidad, tales como:</w:t>
      </w:r>
    </w:p>
    <w:p w:rsidR="00C94D75" w:rsidRPr="001765FA" w:rsidRDefault="00C94D75" w:rsidP="00C94D75">
      <w:pPr>
        <w:pStyle w:val="BodyTextIndent2"/>
        <w:spacing w:line="276" w:lineRule="auto"/>
        <w:ind w:right="45"/>
        <w:rPr>
          <w:bCs/>
          <w:color w:val="000000" w:themeColor="text1"/>
          <w:sz w:val="21"/>
          <w:szCs w:val="21"/>
        </w:rPr>
      </w:pP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Nueva página web del poder judicial</w:t>
      </w: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Expedientes electrónicos (CSJ de Lima norte – Corte piloto)</w:t>
      </w: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Notificaciones electrónicas:</w:t>
      </w: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SINOE- Notificaciones electrónicas.</w:t>
      </w: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RENAJU – Registro Nacional Judicial</w:t>
      </w: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Control biométrico – huellas digitales que acreditan a la persona con discapacidad.</w:t>
      </w: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REDAM – Registro de Deudores Alimentarios Morosos</w:t>
      </w: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Emisoras Radiales, en Callao, Lima norte, Lima cercado</w:t>
      </w: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Aulas Virtuales, en la Gerencia general y otras sedes judiciales</w:t>
      </w:r>
    </w:p>
    <w:p w:rsidR="001765FA" w:rsidRPr="001765FA" w:rsidRDefault="001765FA" w:rsidP="00C23EB9">
      <w:pPr>
        <w:pStyle w:val="BodyTextIndent2"/>
        <w:numPr>
          <w:ilvl w:val="0"/>
          <w:numId w:val="6"/>
        </w:numPr>
        <w:ind w:right="45"/>
        <w:rPr>
          <w:bCs/>
          <w:color w:val="000000" w:themeColor="text1"/>
          <w:sz w:val="21"/>
          <w:szCs w:val="21"/>
        </w:rPr>
      </w:pPr>
      <w:r w:rsidRPr="001765FA">
        <w:rPr>
          <w:bCs/>
          <w:color w:val="000000" w:themeColor="text1"/>
          <w:sz w:val="21"/>
          <w:szCs w:val="21"/>
        </w:rPr>
        <w:t>En casos especiales, se cuenta con máquinas con escritura braille, para jueces y operadores de justicia.</w:t>
      </w:r>
    </w:p>
    <w:p w:rsidR="001765FA" w:rsidRPr="001765FA" w:rsidRDefault="001765FA" w:rsidP="001765FA">
      <w:pPr>
        <w:pStyle w:val="BodyTextIndent2"/>
        <w:spacing w:line="276" w:lineRule="auto"/>
        <w:ind w:left="1080" w:right="45" w:firstLine="0"/>
        <w:rPr>
          <w:b/>
          <w:bCs/>
          <w:color w:val="000000" w:themeColor="text1"/>
          <w:sz w:val="21"/>
          <w:szCs w:val="21"/>
        </w:rPr>
      </w:pPr>
    </w:p>
    <w:p w:rsidR="000A5924" w:rsidRPr="001765FA" w:rsidRDefault="001765FA" w:rsidP="001765FA">
      <w:pPr>
        <w:pStyle w:val="BodyTextIndent2"/>
        <w:spacing w:line="276" w:lineRule="auto"/>
        <w:ind w:left="1080" w:right="45" w:firstLine="0"/>
        <w:rPr>
          <w:bCs/>
          <w:color w:val="000000" w:themeColor="text1"/>
          <w:sz w:val="21"/>
          <w:szCs w:val="21"/>
        </w:rPr>
      </w:pPr>
      <w:r w:rsidRPr="001765FA">
        <w:rPr>
          <w:bCs/>
          <w:color w:val="000000" w:themeColor="text1"/>
          <w:sz w:val="21"/>
          <w:szCs w:val="21"/>
        </w:rPr>
        <w:t xml:space="preserve">La corte superior de justicia del santa, mediante Resolución Administrativa N° 011-2016-CE-PJ, de fecha 27.01.2016, implementó el módulo web servicio de intérpretes y traductores de lenguas indígenas u originarias del poder judicial. La citada resolución dispone el registro en el módulo web de los 25 ciudadanos intérpretes y traductores, en temas de justicia, habiéndose aprobado a traductores de quechua, Áncash, acorde con lo establecido en la constitución política del estado, el convenio 169 de la OIT, la Declaración de los Derechos de </w:t>
      </w:r>
      <w:r w:rsidRPr="001765FA">
        <w:rPr>
          <w:bCs/>
          <w:color w:val="000000" w:themeColor="text1"/>
          <w:sz w:val="21"/>
          <w:szCs w:val="21"/>
        </w:rPr>
        <w:lastRenderedPageBreak/>
        <w:t>los Pueblos Indígenas de las Naciones Unidas, las Cien Reglas de Brasilia y la Ley N° 29735, Ley de lenguas.</w:t>
      </w:r>
    </w:p>
    <w:p w:rsidR="00890A1A" w:rsidRDefault="00890A1A" w:rsidP="00890A1A">
      <w:pPr>
        <w:pStyle w:val="ListParagraph"/>
        <w:rPr>
          <w:bCs/>
          <w:color w:val="000000" w:themeColor="text1"/>
          <w:sz w:val="21"/>
          <w:szCs w:val="21"/>
          <w:lang w:val="es-ES"/>
        </w:rPr>
      </w:pPr>
    </w:p>
    <w:p w:rsidR="00C47A0C" w:rsidRDefault="00AD07EF" w:rsidP="00C23EB9">
      <w:pPr>
        <w:pStyle w:val="BodyTextIndent2"/>
        <w:numPr>
          <w:ilvl w:val="1"/>
          <w:numId w:val="1"/>
        </w:numPr>
        <w:spacing w:line="276" w:lineRule="auto"/>
        <w:ind w:left="426" w:right="45" w:hanging="426"/>
        <w:rPr>
          <w:bCs/>
          <w:color w:val="000000" w:themeColor="text1"/>
          <w:sz w:val="21"/>
          <w:szCs w:val="21"/>
          <w:lang w:val="es-ES"/>
        </w:rPr>
      </w:pPr>
      <w:r>
        <w:rPr>
          <w:bCs/>
          <w:color w:val="000000" w:themeColor="text1"/>
          <w:sz w:val="21"/>
          <w:szCs w:val="21"/>
          <w:lang w:val="es-ES"/>
        </w:rPr>
        <w:t xml:space="preserve">Consecuentemente, </w:t>
      </w:r>
      <w:r w:rsidR="001765FA">
        <w:rPr>
          <w:bCs/>
          <w:color w:val="000000" w:themeColor="text1"/>
          <w:sz w:val="21"/>
          <w:szCs w:val="21"/>
          <w:lang w:val="es-ES"/>
        </w:rPr>
        <w:t xml:space="preserve">de las respuestas antes brindadas, a continuación se establecen las explicaciones correspondientes y se incorpora información </w:t>
      </w:r>
      <w:r w:rsidR="00C47A0C">
        <w:rPr>
          <w:bCs/>
          <w:color w:val="000000" w:themeColor="text1"/>
          <w:sz w:val="21"/>
          <w:szCs w:val="21"/>
          <w:lang w:val="es-ES"/>
        </w:rPr>
        <w:t xml:space="preserve">complementaria, de acuerdo a lo solicitado en el </w:t>
      </w:r>
      <w:r w:rsidR="00C94D75">
        <w:rPr>
          <w:bCs/>
          <w:color w:val="000000" w:themeColor="text1"/>
          <w:sz w:val="21"/>
          <w:szCs w:val="21"/>
          <w:lang w:val="es-ES"/>
        </w:rPr>
        <w:t xml:space="preserve">referido </w:t>
      </w:r>
      <w:r w:rsidR="00C47A0C">
        <w:rPr>
          <w:bCs/>
          <w:color w:val="000000" w:themeColor="text1"/>
          <w:sz w:val="21"/>
          <w:szCs w:val="21"/>
          <w:lang w:val="es-ES"/>
        </w:rPr>
        <w:t>cuestionario:</w:t>
      </w:r>
    </w:p>
    <w:p w:rsidR="00C47A0C" w:rsidRDefault="00C47A0C" w:rsidP="00C47A0C">
      <w:pPr>
        <w:pStyle w:val="BodyTextIndent2"/>
        <w:spacing w:line="276" w:lineRule="auto"/>
        <w:ind w:left="426" w:right="45" w:firstLine="0"/>
        <w:rPr>
          <w:bCs/>
          <w:color w:val="000000" w:themeColor="text1"/>
          <w:sz w:val="21"/>
          <w:szCs w:val="21"/>
          <w:lang w:val="es-ES"/>
        </w:rPr>
      </w:pPr>
    </w:p>
    <w:p w:rsidR="008B7A92" w:rsidRDefault="008B7A92" w:rsidP="00C23EB9">
      <w:pPr>
        <w:pStyle w:val="BodyTextIndent2"/>
        <w:numPr>
          <w:ilvl w:val="2"/>
          <w:numId w:val="1"/>
        </w:numPr>
        <w:spacing w:line="276" w:lineRule="auto"/>
        <w:ind w:right="45"/>
        <w:rPr>
          <w:b/>
          <w:bCs/>
          <w:i/>
          <w:color w:val="000000" w:themeColor="text1"/>
          <w:sz w:val="21"/>
          <w:szCs w:val="21"/>
          <w:lang w:val="es-ES"/>
        </w:rPr>
      </w:pPr>
      <w:r>
        <w:rPr>
          <w:b/>
          <w:bCs/>
          <w:i/>
          <w:color w:val="000000" w:themeColor="text1"/>
          <w:sz w:val="21"/>
          <w:szCs w:val="21"/>
          <w:lang w:val="es-ES"/>
        </w:rPr>
        <w:t>Pregunta 2</w:t>
      </w:r>
    </w:p>
    <w:p w:rsidR="008B7A92" w:rsidRDefault="008B7A92" w:rsidP="008B7A92">
      <w:pPr>
        <w:pStyle w:val="BodyTextIndent2"/>
        <w:spacing w:line="276" w:lineRule="auto"/>
        <w:ind w:left="1080" w:right="45" w:firstLine="0"/>
        <w:rPr>
          <w:b/>
          <w:bCs/>
          <w:i/>
          <w:color w:val="000000" w:themeColor="text1"/>
          <w:sz w:val="21"/>
          <w:szCs w:val="21"/>
          <w:lang w:val="es-ES"/>
        </w:rPr>
      </w:pPr>
    </w:p>
    <w:p w:rsidR="00890A1A" w:rsidRPr="008B7A92" w:rsidRDefault="00C47A0C" w:rsidP="008B7A92">
      <w:pPr>
        <w:pStyle w:val="BodyTextIndent2"/>
        <w:spacing w:line="276" w:lineRule="auto"/>
        <w:ind w:left="1080" w:right="45" w:firstLine="0"/>
        <w:rPr>
          <w:b/>
          <w:bCs/>
          <w:i/>
          <w:color w:val="000000" w:themeColor="text1"/>
          <w:sz w:val="21"/>
          <w:szCs w:val="21"/>
          <w:u w:val="single"/>
          <w:lang w:val="es-ES"/>
        </w:rPr>
      </w:pPr>
      <w:r w:rsidRPr="008B7A92">
        <w:rPr>
          <w:b/>
          <w:bCs/>
          <w:i/>
          <w:color w:val="000000" w:themeColor="text1"/>
          <w:sz w:val="21"/>
          <w:szCs w:val="21"/>
          <w:u w:val="single"/>
          <w:lang w:val="es-ES"/>
        </w:rPr>
        <w:t xml:space="preserve">Sobre las posibilidades que tienen las personas con discapacidad para acceder a información acerca de la existencia de los servicios de apoyo, incluyendo procedimientos de derivación, criterio de elegibilidad y requerimientos para solicitar los servicios </w:t>
      </w:r>
    </w:p>
    <w:p w:rsidR="00663C3C" w:rsidRDefault="00663C3C" w:rsidP="00663C3C">
      <w:pPr>
        <w:pStyle w:val="BodyTextIndent2"/>
        <w:spacing w:line="276" w:lineRule="auto"/>
        <w:ind w:left="360" w:right="45" w:firstLine="0"/>
        <w:rPr>
          <w:b/>
          <w:bCs/>
          <w:i/>
          <w:color w:val="000000" w:themeColor="text1"/>
          <w:sz w:val="21"/>
          <w:szCs w:val="21"/>
          <w:lang w:val="es-ES"/>
        </w:rPr>
      </w:pPr>
    </w:p>
    <w:p w:rsidR="003247E3" w:rsidRPr="003247E3" w:rsidRDefault="00663C3C" w:rsidP="00663C3C">
      <w:pPr>
        <w:pStyle w:val="BodyTextIndent2"/>
        <w:spacing w:line="276" w:lineRule="auto"/>
        <w:ind w:left="1134" w:right="45" w:hanging="774"/>
        <w:rPr>
          <w:bCs/>
          <w:color w:val="000000" w:themeColor="text1"/>
          <w:sz w:val="21"/>
          <w:szCs w:val="21"/>
        </w:rPr>
      </w:pPr>
      <w:r w:rsidRPr="00663C3C">
        <w:rPr>
          <w:bCs/>
          <w:color w:val="000000" w:themeColor="text1"/>
          <w:sz w:val="21"/>
          <w:szCs w:val="21"/>
          <w:lang w:val="es-ES"/>
        </w:rPr>
        <w:t xml:space="preserve">2.4.1.1 </w:t>
      </w:r>
      <w:r w:rsidR="003247E3" w:rsidRPr="00663C3C">
        <w:rPr>
          <w:bCs/>
          <w:color w:val="000000" w:themeColor="text1"/>
          <w:sz w:val="21"/>
          <w:szCs w:val="21"/>
        </w:rPr>
        <w:t>El</w:t>
      </w:r>
      <w:r w:rsidR="003247E3">
        <w:rPr>
          <w:bCs/>
          <w:color w:val="000000" w:themeColor="text1"/>
          <w:sz w:val="21"/>
          <w:szCs w:val="21"/>
        </w:rPr>
        <w:t xml:space="preserve"> Ministerio de Salud, a través de l</w:t>
      </w:r>
      <w:r w:rsidR="003247E3" w:rsidRPr="003247E3">
        <w:rPr>
          <w:bCs/>
          <w:color w:val="000000" w:themeColor="text1"/>
          <w:sz w:val="21"/>
          <w:szCs w:val="21"/>
        </w:rPr>
        <w:t>a Oficina de Gestión de la Calidad del Instituto Nacional de Rehabilitación “Dra. Adriana Rebaza</w:t>
      </w:r>
      <w:r w:rsidR="003247E3">
        <w:rPr>
          <w:bCs/>
          <w:color w:val="000000" w:themeColor="text1"/>
          <w:sz w:val="21"/>
          <w:szCs w:val="21"/>
        </w:rPr>
        <w:t xml:space="preserve"> </w:t>
      </w:r>
      <w:r w:rsidR="003247E3" w:rsidRPr="003247E3">
        <w:rPr>
          <w:bCs/>
          <w:color w:val="000000" w:themeColor="text1"/>
          <w:sz w:val="21"/>
          <w:szCs w:val="21"/>
        </w:rPr>
        <w:t>Flores” AMISTAD PERÚ-JAPÓN (INR), cuenta con su Plataforma de Atención al Usuario de los servicios de salud (PAU), con el objetivo de lograr que el Módulo de Informes y Módulo de Reclamaciones actúen de manera coordinada e integradora, buscando en todo momento brindar atención oportuna y adecuada a los pacientes que acuden a diario al INR.</w:t>
      </w:r>
    </w:p>
    <w:p w:rsidR="003247E3" w:rsidRPr="003247E3" w:rsidRDefault="003247E3" w:rsidP="003247E3">
      <w:pPr>
        <w:pStyle w:val="BodyTextIndent2"/>
        <w:spacing w:line="276" w:lineRule="auto"/>
        <w:ind w:left="1080" w:right="45"/>
        <w:rPr>
          <w:bCs/>
          <w:color w:val="000000" w:themeColor="text1"/>
          <w:sz w:val="21"/>
          <w:szCs w:val="21"/>
        </w:rPr>
      </w:pPr>
    </w:p>
    <w:p w:rsidR="003247E3" w:rsidRPr="003247E3" w:rsidRDefault="003247E3" w:rsidP="003247E3">
      <w:pPr>
        <w:pStyle w:val="BodyTextIndent2"/>
        <w:spacing w:line="276" w:lineRule="auto"/>
        <w:ind w:left="1080" w:right="45" w:firstLine="0"/>
        <w:rPr>
          <w:bCs/>
          <w:color w:val="000000" w:themeColor="text1"/>
          <w:sz w:val="21"/>
          <w:szCs w:val="21"/>
        </w:rPr>
      </w:pPr>
      <w:r w:rsidRPr="003247E3">
        <w:rPr>
          <w:bCs/>
          <w:color w:val="000000" w:themeColor="text1"/>
          <w:sz w:val="21"/>
          <w:szCs w:val="21"/>
        </w:rPr>
        <w:t>E</w:t>
      </w:r>
      <w:r>
        <w:rPr>
          <w:bCs/>
          <w:color w:val="000000" w:themeColor="text1"/>
          <w:sz w:val="21"/>
          <w:szCs w:val="21"/>
        </w:rPr>
        <w:t>n e</w:t>
      </w:r>
      <w:r w:rsidRPr="003247E3">
        <w:rPr>
          <w:bCs/>
          <w:color w:val="000000" w:themeColor="text1"/>
          <w:sz w:val="21"/>
          <w:szCs w:val="21"/>
        </w:rPr>
        <w:t xml:space="preserve">l Módulo de </w:t>
      </w:r>
      <w:r>
        <w:rPr>
          <w:bCs/>
          <w:color w:val="000000" w:themeColor="text1"/>
          <w:sz w:val="21"/>
          <w:szCs w:val="21"/>
        </w:rPr>
        <w:t>r</w:t>
      </w:r>
      <w:r w:rsidRPr="003247E3">
        <w:rPr>
          <w:bCs/>
          <w:color w:val="000000" w:themeColor="text1"/>
          <w:sz w:val="21"/>
          <w:szCs w:val="21"/>
        </w:rPr>
        <w:t>eclamaciones</w:t>
      </w:r>
      <w:r>
        <w:rPr>
          <w:bCs/>
          <w:color w:val="000000" w:themeColor="text1"/>
          <w:sz w:val="21"/>
          <w:szCs w:val="21"/>
        </w:rPr>
        <w:t>,</w:t>
      </w:r>
      <w:r w:rsidRPr="003247E3">
        <w:rPr>
          <w:bCs/>
          <w:color w:val="000000" w:themeColor="text1"/>
          <w:sz w:val="21"/>
          <w:szCs w:val="21"/>
        </w:rPr>
        <w:t xml:space="preserve"> los encargados de recibir el reclamo del paciente ante alguna insatisfacción, irregularidad, incumplimiento en la atención y otros, son Psicólogos con vasta experiencia y en el Módulo de Informes atienden profesionales en Educación.</w:t>
      </w:r>
    </w:p>
    <w:p w:rsidR="003247E3" w:rsidRPr="003247E3" w:rsidRDefault="003247E3" w:rsidP="003247E3">
      <w:pPr>
        <w:pStyle w:val="BodyTextIndent2"/>
        <w:spacing w:line="276" w:lineRule="auto"/>
        <w:ind w:left="1080" w:right="45"/>
        <w:rPr>
          <w:bCs/>
          <w:color w:val="000000" w:themeColor="text1"/>
          <w:sz w:val="21"/>
          <w:szCs w:val="21"/>
        </w:rPr>
      </w:pPr>
    </w:p>
    <w:p w:rsidR="003247E3" w:rsidRDefault="003247E3" w:rsidP="003247E3">
      <w:pPr>
        <w:pStyle w:val="BodyTextIndent2"/>
        <w:spacing w:line="276" w:lineRule="auto"/>
        <w:ind w:left="1080" w:right="45" w:firstLine="0"/>
        <w:rPr>
          <w:bCs/>
          <w:color w:val="000000" w:themeColor="text1"/>
          <w:sz w:val="21"/>
          <w:szCs w:val="21"/>
        </w:rPr>
      </w:pPr>
      <w:r w:rsidRPr="003247E3">
        <w:rPr>
          <w:bCs/>
          <w:color w:val="000000" w:themeColor="text1"/>
          <w:sz w:val="21"/>
          <w:szCs w:val="21"/>
        </w:rPr>
        <w:t xml:space="preserve">La PAU es definida como el espacio físico, recurso y personal responsable de realizar la acogida, acompañamiento, orientación, atención de consultas, reclamos y sugerencias e información sobre las actividades y servicios que ofrecen las Instituciones Prestadoras de Salud (IPRESS) y las Unidades Gestoras de Instituciones Prestadoras de Servicios de Salud </w:t>
      </w:r>
      <w:r w:rsidR="00663C3C">
        <w:rPr>
          <w:bCs/>
          <w:color w:val="000000" w:themeColor="text1"/>
          <w:sz w:val="21"/>
          <w:szCs w:val="21"/>
        </w:rPr>
        <w:t>(UGIPRESS).</w:t>
      </w:r>
    </w:p>
    <w:p w:rsidR="00951D2A" w:rsidRDefault="00951D2A" w:rsidP="00951D2A">
      <w:pPr>
        <w:pStyle w:val="BodyTextIndent2"/>
        <w:spacing w:line="276" w:lineRule="auto"/>
        <w:ind w:left="1134" w:right="45" w:firstLine="0"/>
        <w:rPr>
          <w:bCs/>
          <w:color w:val="000000" w:themeColor="text1"/>
          <w:sz w:val="21"/>
          <w:szCs w:val="21"/>
        </w:rPr>
      </w:pPr>
    </w:p>
    <w:p w:rsidR="00951D2A" w:rsidRDefault="00321232" w:rsidP="00321232">
      <w:pPr>
        <w:pStyle w:val="BodyTextIndent2"/>
        <w:spacing w:line="276" w:lineRule="auto"/>
        <w:ind w:left="1134" w:right="45" w:hanging="708"/>
        <w:rPr>
          <w:bCs/>
          <w:color w:val="000000" w:themeColor="text1"/>
          <w:sz w:val="21"/>
          <w:szCs w:val="21"/>
          <w:lang w:val="es-ES"/>
        </w:rPr>
      </w:pPr>
      <w:r>
        <w:rPr>
          <w:bCs/>
          <w:color w:val="000000" w:themeColor="text1"/>
          <w:sz w:val="21"/>
          <w:szCs w:val="21"/>
        </w:rPr>
        <w:t xml:space="preserve">2.4.1.2 </w:t>
      </w:r>
      <w:r>
        <w:rPr>
          <w:bCs/>
          <w:color w:val="000000" w:themeColor="text1"/>
          <w:sz w:val="21"/>
          <w:szCs w:val="21"/>
        </w:rPr>
        <w:tab/>
      </w:r>
      <w:r w:rsidRPr="00321232">
        <w:rPr>
          <w:bCs/>
          <w:color w:val="000000" w:themeColor="text1"/>
          <w:sz w:val="21"/>
          <w:szCs w:val="21"/>
          <w:lang w:val="es-ES"/>
        </w:rPr>
        <w:t>El Ministerio de Educación a través de su plataforma y líneas gratuitas N° 0800-12344 y 13687 de atención al ciudadano, brinda información necesaria sobre los servicios en general, incluidos los servicios de apoyo para las personas  con discapacidad, referidos a las Instituciones Educativas especiales, CEBE, PRITE y SAANEE.</w:t>
      </w:r>
    </w:p>
    <w:p w:rsidR="00321232" w:rsidRPr="00663C3C" w:rsidRDefault="00321232" w:rsidP="00321232">
      <w:pPr>
        <w:pStyle w:val="BodyTextIndent2"/>
        <w:spacing w:line="276" w:lineRule="auto"/>
        <w:ind w:left="709" w:right="45" w:hanging="709"/>
        <w:rPr>
          <w:bCs/>
          <w:color w:val="000000" w:themeColor="text1"/>
          <w:sz w:val="21"/>
          <w:szCs w:val="21"/>
        </w:rPr>
      </w:pPr>
    </w:p>
    <w:p w:rsidR="008B7A92" w:rsidRDefault="008B7A92" w:rsidP="00C23EB9">
      <w:pPr>
        <w:pStyle w:val="BodyTextIndent2"/>
        <w:numPr>
          <w:ilvl w:val="2"/>
          <w:numId w:val="1"/>
        </w:numPr>
        <w:spacing w:line="276" w:lineRule="auto"/>
        <w:ind w:right="45"/>
        <w:rPr>
          <w:b/>
          <w:bCs/>
          <w:i/>
          <w:color w:val="000000" w:themeColor="text1"/>
          <w:sz w:val="21"/>
          <w:szCs w:val="21"/>
          <w:lang w:val="es-ES"/>
        </w:rPr>
      </w:pPr>
      <w:r>
        <w:rPr>
          <w:b/>
          <w:bCs/>
          <w:i/>
          <w:color w:val="000000" w:themeColor="text1"/>
          <w:sz w:val="21"/>
          <w:szCs w:val="21"/>
          <w:lang w:val="es-ES"/>
        </w:rPr>
        <w:t>Pregunta 3</w:t>
      </w:r>
    </w:p>
    <w:p w:rsidR="008B7A92" w:rsidRDefault="008B7A92" w:rsidP="008B7A92">
      <w:pPr>
        <w:pStyle w:val="BodyTextIndent2"/>
        <w:spacing w:line="276" w:lineRule="auto"/>
        <w:ind w:left="1080" w:right="45" w:firstLine="0"/>
        <w:rPr>
          <w:b/>
          <w:bCs/>
          <w:i/>
          <w:color w:val="000000" w:themeColor="text1"/>
          <w:sz w:val="21"/>
          <w:szCs w:val="21"/>
          <w:lang w:val="es-ES"/>
        </w:rPr>
      </w:pPr>
    </w:p>
    <w:p w:rsidR="00C47A0C" w:rsidRPr="008B7A92" w:rsidRDefault="00C47A0C" w:rsidP="008B7A92">
      <w:pPr>
        <w:pStyle w:val="BodyTextIndent2"/>
        <w:spacing w:line="276" w:lineRule="auto"/>
        <w:ind w:left="1080" w:right="45" w:firstLine="0"/>
        <w:rPr>
          <w:b/>
          <w:bCs/>
          <w:i/>
          <w:color w:val="000000" w:themeColor="text1"/>
          <w:sz w:val="21"/>
          <w:szCs w:val="21"/>
          <w:u w:val="single"/>
          <w:lang w:val="es-ES"/>
        </w:rPr>
      </w:pPr>
      <w:r w:rsidRPr="008B7A92">
        <w:rPr>
          <w:b/>
          <w:bCs/>
          <w:i/>
          <w:color w:val="000000" w:themeColor="text1"/>
          <w:sz w:val="21"/>
          <w:szCs w:val="21"/>
          <w:u w:val="single"/>
          <w:lang w:val="es-ES"/>
        </w:rPr>
        <w:t xml:space="preserve">Sobre las medidas </w:t>
      </w:r>
      <w:r w:rsidR="006A6099" w:rsidRPr="008B7A92">
        <w:rPr>
          <w:b/>
          <w:bCs/>
          <w:i/>
          <w:color w:val="000000" w:themeColor="text1"/>
          <w:sz w:val="21"/>
          <w:szCs w:val="21"/>
          <w:u w:val="single"/>
          <w:lang w:val="es-ES"/>
        </w:rPr>
        <w:t xml:space="preserve">en </w:t>
      </w:r>
      <w:r w:rsidRPr="008B7A92">
        <w:rPr>
          <w:b/>
          <w:bCs/>
          <w:i/>
          <w:color w:val="000000" w:themeColor="text1"/>
          <w:sz w:val="21"/>
          <w:szCs w:val="21"/>
          <w:u w:val="single"/>
          <w:lang w:val="es-ES"/>
        </w:rPr>
        <w:t xml:space="preserve">que los servicios de apoyo </w:t>
      </w:r>
      <w:r w:rsidR="006A6099" w:rsidRPr="008B7A92">
        <w:rPr>
          <w:b/>
          <w:bCs/>
          <w:i/>
          <w:color w:val="000000" w:themeColor="text1"/>
          <w:sz w:val="21"/>
          <w:szCs w:val="21"/>
          <w:u w:val="single"/>
          <w:lang w:val="es-ES"/>
        </w:rPr>
        <w:t xml:space="preserve">responden a las necesidades específicas de las personas con discapacidad, teniendo en </w:t>
      </w:r>
      <w:r w:rsidR="008B7A92" w:rsidRPr="008B7A92">
        <w:rPr>
          <w:b/>
          <w:bCs/>
          <w:i/>
          <w:color w:val="000000" w:themeColor="text1"/>
          <w:sz w:val="21"/>
          <w:szCs w:val="21"/>
          <w:u w:val="single"/>
          <w:lang w:val="es-ES"/>
        </w:rPr>
        <w:t>cuenta toda</w:t>
      </w:r>
      <w:r w:rsidR="006A6099" w:rsidRPr="008B7A92">
        <w:rPr>
          <w:b/>
          <w:bCs/>
          <w:i/>
          <w:color w:val="000000" w:themeColor="text1"/>
          <w:sz w:val="21"/>
          <w:szCs w:val="21"/>
          <w:u w:val="single"/>
          <w:lang w:val="es-ES"/>
        </w:rPr>
        <w:t xml:space="preserve"> las etapas de la vida (infancia, niñez, adolescencia, adultez y vejez) y de qué manera se </w:t>
      </w:r>
      <w:r w:rsidR="008B7A92" w:rsidRPr="008B7A92">
        <w:rPr>
          <w:b/>
          <w:bCs/>
          <w:i/>
          <w:color w:val="000000" w:themeColor="text1"/>
          <w:sz w:val="21"/>
          <w:szCs w:val="21"/>
          <w:u w:val="single"/>
          <w:lang w:val="es-ES"/>
        </w:rPr>
        <w:t>aseguran</w:t>
      </w:r>
      <w:r w:rsidR="006A6099" w:rsidRPr="008B7A92">
        <w:rPr>
          <w:b/>
          <w:bCs/>
          <w:i/>
          <w:color w:val="000000" w:themeColor="text1"/>
          <w:sz w:val="21"/>
          <w:szCs w:val="21"/>
          <w:u w:val="single"/>
          <w:lang w:val="es-ES"/>
        </w:rPr>
        <w:t xml:space="preserve"> la provisión de los servicios de apoyo durante el periodo de transición entre las diferentes etapas</w:t>
      </w:r>
    </w:p>
    <w:p w:rsidR="003247E3" w:rsidRDefault="003247E3" w:rsidP="003247E3">
      <w:pPr>
        <w:pStyle w:val="BodyTextIndent2"/>
        <w:spacing w:line="276" w:lineRule="auto"/>
        <w:ind w:left="1080" w:right="45" w:firstLine="0"/>
        <w:rPr>
          <w:bCs/>
          <w:color w:val="000000" w:themeColor="text1"/>
          <w:sz w:val="21"/>
          <w:szCs w:val="21"/>
          <w:lang w:val="es-ES"/>
        </w:rPr>
      </w:pPr>
    </w:p>
    <w:p w:rsidR="004C70F0" w:rsidRDefault="004C70F0" w:rsidP="004C70F0">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lastRenderedPageBreak/>
        <w:t>Los servicios de apoyo a las personas con discapacidad y con riesgo de adquirirlas, son brindados por los sistemas de salud y educativo, durante las diferentes etapas del ciclo de vida de los personas</w:t>
      </w:r>
      <w:r w:rsidR="00951D2A">
        <w:rPr>
          <w:bCs/>
          <w:color w:val="000000" w:themeColor="text1"/>
          <w:sz w:val="21"/>
          <w:szCs w:val="21"/>
          <w:lang w:val="es-ES"/>
        </w:rPr>
        <w:t>, tal como se hace mención en el punto 2.3.2</w:t>
      </w:r>
      <w:r>
        <w:rPr>
          <w:bCs/>
          <w:color w:val="000000" w:themeColor="text1"/>
          <w:sz w:val="21"/>
          <w:szCs w:val="21"/>
          <w:lang w:val="es-ES"/>
        </w:rPr>
        <w:t xml:space="preserve">. </w:t>
      </w:r>
    </w:p>
    <w:p w:rsidR="004C70F0" w:rsidRDefault="004C70F0" w:rsidP="004C70F0">
      <w:pPr>
        <w:pStyle w:val="BodyTextIndent2"/>
        <w:spacing w:line="276" w:lineRule="auto"/>
        <w:ind w:left="1080" w:right="45" w:firstLine="0"/>
        <w:rPr>
          <w:bCs/>
          <w:color w:val="000000" w:themeColor="text1"/>
          <w:sz w:val="21"/>
          <w:szCs w:val="21"/>
          <w:lang w:val="es-ES"/>
        </w:rPr>
      </w:pPr>
    </w:p>
    <w:p w:rsidR="006A6099" w:rsidRDefault="004C70F0" w:rsidP="004C70F0">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La preocupación surge en el alcance de los servicios, ya que no llegan a niveles óptimos a nivel regional y local.</w:t>
      </w:r>
    </w:p>
    <w:p w:rsidR="004C70F0" w:rsidRDefault="004C70F0" w:rsidP="004C70F0">
      <w:pPr>
        <w:pStyle w:val="BodyTextIndent2"/>
        <w:spacing w:line="276" w:lineRule="auto"/>
        <w:ind w:left="1080" w:right="45" w:firstLine="0"/>
        <w:rPr>
          <w:bCs/>
          <w:color w:val="000000" w:themeColor="text1"/>
          <w:sz w:val="21"/>
          <w:szCs w:val="21"/>
          <w:lang w:val="es-ES"/>
        </w:rPr>
      </w:pPr>
    </w:p>
    <w:p w:rsidR="008B7A92" w:rsidRDefault="008B7A92" w:rsidP="00C23EB9">
      <w:pPr>
        <w:pStyle w:val="BodyTextIndent2"/>
        <w:numPr>
          <w:ilvl w:val="2"/>
          <w:numId w:val="1"/>
        </w:numPr>
        <w:spacing w:line="276" w:lineRule="auto"/>
        <w:ind w:right="45"/>
        <w:rPr>
          <w:b/>
          <w:bCs/>
          <w:i/>
          <w:color w:val="000000" w:themeColor="text1"/>
          <w:sz w:val="21"/>
          <w:szCs w:val="21"/>
          <w:lang w:val="es-ES"/>
        </w:rPr>
      </w:pPr>
      <w:r>
        <w:rPr>
          <w:b/>
          <w:bCs/>
          <w:i/>
          <w:color w:val="000000" w:themeColor="text1"/>
          <w:sz w:val="21"/>
          <w:szCs w:val="21"/>
          <w:lang w:val="es-ES"/>
        </w:rPr>
        <w:t>Pregunta 4</w:t>
      </w:r>
    </w:p>
    <w:p w:rsidR="008B7A92" w:rsidRDefault="008B7A92" w:rsidP="008B7A92">
      <w:pPr>
        <w:pStyle w:val="BodyTextIndent2"/>
        <w:spacing w:line="276" w:lineRule="auto"/>
        <w:ind w:left="1080" w:right="45" w:firstLine="0"/>
        <w:rPr>
          <w:b/>
          <w:bCs/>
          <w:i/>
          <w:color w:val="000000" w:themeColor="text1"/>
          <w:sz w:val="21"/>
          <w:szCs w:val="21"/>
          <w:lang w:val="es-ES"/>
        </w:rPr>
      </w:pPr>
    </w:p>
    <w:p w:rsidR="006A6099" w:rsidRPr="008B7A92" w:rsidRDefault="006A6099" w:rsidP="008B7A92">
      <w:pPr>
        <w:pStyle w:val="BodyTextIndent2"/>
        <w:spacing w:line="276" w:lineRule="auto"/>
        <w:ind w:left="1080" w:right="45" w:firstLine="0"/>
        <w:rPr>
          <w:b/>
          <w:bCs/>
          <w:i/>
          <w:color w:val="000000" w:themeColor="text1"/>
          <w:sz w:val="21"/>
          <w:szCs w:val="21"/>
          <w:u w:val="single"/>
          <w:lang w:val="es-ES"/>
        </w:rPr>
      </w:pPr>
      <w:r w:rsidRPr="008B7A92">
        <w:rPr>
          <w:b/>
          <w:bCs/>
          <w:i/>
          <w:color w:val="000000" w:themeColor="text1"/>
          <w:sz w:val="21"/>
          <w:szCs w:val="21"/>
          <w:u w:val="single"/>
          <w:lang w:val="es-ES"/>
        </w:rPr>
        <w:t>Sobre la cantidad de intérpretes de lengua de señas certificadas, e intérpretes para sordo-ciegos en el país</w:t>
      </w:r>
    </w:p>
    <w:p w:rsidR="004C70F0" w:rsidRDefault="004C70F0" w:rsidP="004C70F0">
      <w:pPr>
        <w:pStyle w:val="BodyTextIndent2"/>
        <w:spacing w:line="276" w:lineRule="auto"/>
        <w:ind w:left="1080" w:right="45" w:firstLine="0"/>
        <w:rPr>
          <w:bCs/>
          <w:color w:val="000000" w:themeColor="text1"/>
          <w:sz w:val="21"/>
          <w:szCs w:val="21"/>
          <w:lang w:val="es-ES"/>
        </w:rPr>
      </w:pPr>
    </w:p>
    <w:p w:rsidR="004C70F0" w:rsidRPr="004C70F0" w:rsidRDefault="008B7A92" w:rsidP="008B7A92">
      <w:pPr>
        <w:pStyle w:val="BodyTextIndent2"/>
        <w:spacing w:line="276" w:lineRule="auto"/>
        <w:ind w:left="1134" w:right="45" w:hanging="708"/>
        <w:rPr>
          <w:bCs/>
          <w:color w:val="000000" w:themeColor="text1"/>
          <w:sz w:val="21"/>
          <w:szCs w:val="21"/>
          <w:lang w:val="es-ES"/>
        </w:rPr>
      </w:pPr>
      <w:r>
        <w:rPr>
          <w:bCs/>
          <w:color w:val="000000" w:themeColor="text1"/>
          <w:sz w:val="21"/>
          <w:szCs w:val="21"/>
          <w:lang w:val="es-ES"/>
        </w:rPr>
        <w:t xml:space="preserve">2.4.3.1 </w:t>
      </w:r>
      <w:r>
        <w:rPr>
          <w:bCs/>
          <w:color w:val="000000" w:themeColor="text1"/>
          <w:sz w:val="21"/>
          <w:szCs w:val="21"/>
          <w:lang w:val="es-ES"/>
        </w:rPr>
        <w:tab/>
      </w:r>
      <w:r w:rsidR="00D83EC2">
        <w:rPr>
          <w:bCs/>
          <w:color w:val="000000" w:themeColor="text1"/>
          <w:sz w:val="21"/>
          <w:szCs w:val="21"/>
          <w:lang w:val="es-ES"/>
        </w:rPr>
        <w:t>R</w:t>
      </w:r>
      <w:r w:rsidR="004C70F0">
        <w:rPr>
          <w:bCs/>
          <w:color w:val="000000" w:themeColor="text1"/>
          <w:sz w:val="21"/>
          <w:szCs w:val="21"/>
          <w:lang w:val="es-ES"/>
        </w:rPr>
        <w:t>especto</w:t>
      </w:r>
      <w:r w:rsidR="00D83EC2">
        <w:rPr>
          <w:bCs/>
          <w:color w:val="000000" w:themeColor="text1"/>
          <w:sz w:val="21"/>
          <w:szCs w:val="21"/>
          <w:lang w:val="es-ES"/>
        </w:rPr>
        <w:t xml:space="preserve"> a la cantidad de intérpretes de lengua de señas certificada</w:t>
      </w:r>
      <w:r w:rsidR="004C70F0">
        <w:rPr>
          <w:bCs/>
          <w:color w:val="000000" w:themeColor="text1"/>
          <w:sz w:val="21"/>
          <w:szCs w:val="21"/>
          <w:lang w:val="es-ES"/>
        </w:rPr>
        <w:t xml:space="preserve">, </w:t>
      </w:r>
      <w:r w:rsidR="00D83EC2">
        <w:rPr>
          <w:bCs/>
          <w:color w:val="000000" w:themeColor="text1"/>
          <w:sz w:val="21"/>
          <w:szCs w:val="21"/>
          <w:lang w:val="es-ES"/>
        </w:rPr>
        <w:t xml:space="preserve">se cuenta con la </w:t>
      </w:r>
      <w:r w:rsidR="004C70F0" w:rsidRPr="004C70F0">
        <w:rPr>
          <w:bCs/>
          <w:color w:val="000000" w:themeColor="text1"/>
          <w:sz w:val="21"/>
          <w:szCs w:val="21"/>
          <w:lang w:val="es-ES"/>
        </w:rPr>
        <w:t>Ley N° 29535, Ley que otorga reconocimiento oficial a la lengua de señas peruana, la misma que tiene por objeto regular la lengua de señas peruana como lengua de las personas con discapacidad auditiva en todo el territorio nacional, contemplando lo siguiente:</w:t>
      </w:r>
    </w:p>
    <w:p w:rsidR="004C70F0" w:rsidRPr="004C70F0" w:rsidRDefault="004C70F0" w:rsidP="004C70F0">
      <w:pPr>
        <w:pStyle w:val="BodyTextIndent2"/>
        <w:spacing w:line="276" w:lineRule="auto"/>
        <w:ind w:left="1080" w:right="45"/>
        <w:rPr>
          <w:bCs/>
          <w:color w:val="000000" w:themeColor="text1"/>
          <w:sz w:val="21"/>
          <w:szCs w:val="21"/>
          <w:lang w:val="es-ES"/>
        </w:rPr>
      </w:pPr>
    </w:p>
    <w:p w:rsidR="004C70F0" w:rsidRPr="004C70F0" w:rsidRDefault="004C70F0" w:rsidP="00C23EB9">
      <w:pPr>
        <w:pStyle w:val="BodyTextIndent2"/>
        <w:numPr>
          <w:ilvl w:val="0"/>
          <w:numId w:val="8"/>
        </w:numPr>
        <w:spacing w:line="276" w:lineRule="auto"/>
        <w:ind w:right="45"/>
        <w:rPr>
          <w:bCs/>
          <w:color w:val="000000" w:themeColor="text1"/>
          <w:sz w:val="21"/>
          <w:szCs w:val="21"/>
          <w:lang w:val="es-ES"/>
        </w:rPr>
      </w:pPr>
      <w:r w:rsidRPr="004C70F0">
        <w:rPr>
          <w:bCs/>
          <w:color w:val="000000" w:themeColor="text1"/>
          <w:sz w:val="21"/>
          <w:szCs w:val="21"/>
          <w:lang w:val="es-ES"/>
        </w:rPr>
        <w:t>Actividades de investigación, enseñanza y difusión de la referida lengua.</w:t>
      </w:r>
    </w:p>
    <w:p w:rsidR="004C70F0" w:rsidRPr="004C70F0" w:rsidRDefault="004C70F0" w:rsidP="00C23EB9">
      <w:pPr>
        <w:pStyle w:val="BodyTextIndent2"/>
        <w:numPr>
          <w:ilvl w:val="0"/>
          <w:numId w:val="8"/>
        </w:numPr>
        <w:spacing w:line="276" w:lineRule="auto"/>
        <w:ind w:right="45"/>
        <w:rPr>
          <w:bCs/>
          <w:color w:val="000000" w:themeColor="text1"/>
          <w:sz w:val="21"/>
          <w:szCs w:val="21"/>
          <w:lang w:val="es-ES"/>
        </w:rPr>
      </w:pPr>
      <w:r w:rsidRPr="004C70F0">
        <w:rPr>
          <w:bCs/>
          <w:color w:val="000000" w:themeColor="text1"/>
          <w:sz w:val="21"/>
          <w:szCs w:val="21"/>
          <w:lang w:val="es-ES"/>
        </w:rPr>
        <w:t>Obligación de brindar intérpretes para sordos por parte de entidades públic</w:t>
      </w:r>
      <w:r>
        <w:rPr>
          <w:bCs/>
          <w:color w:val="000000" w:themeColor="text1"/>
          <w:sz w:val="21"/>
          <w:szCs w:val="21"/>
          <w:lang w:val="es-ES"/>
        </w:rPr>
        <w:t xml:space="preserve">as e instituciones privadas que </w:t>
      </w:r>
      <w:r w:rsidRPr="004C70F0">
        <w:rPr>
          <w:bCs/>
          <w:color w:val="000000" w:themeColor="text1"/>
          <w:sz w:val="21"/>
          <w:szCs w:val="21"/>
          <w:lang w:val="es-ES"/>
        </w:rPr>
        <w:t xml:space="preserve">brinden servicios públicos o de atención al público. </w:t>
      </w:r>
    </w:p>
    <w:p w:rsidR="004C70F0" w:rsidRDefault="004C70F0" w:rsidP="00C23EB9">
      <w:pPr>
        <w:pStyle w:val="BodyTextIndent2"/>
        <w:numPr>
          <w:ilvl w:val="0"/>
          <w:numId w:val="8"/>
        </w:numPr>
        <w:spacing w:line="276" w:lineRule="auto"/>
        <w:ind w:right="45"/>
        <w:rPr>
          <w:bCs/>
          <w:color w:val="000000" w:themeColor="text1"/>
          <w:sz w:val="21"/>
          <w:szCs w:val="21"/>
          <w:lang w:val="es-ES"/>
        </w:rPr>
      </w:pPr>
      <w:r w:rsidRPr="004C70F0">
        <w:rPr>
          <w:bCs/>
          <w:color w:val="000000" w:themeColor="text1"/>
          <w:sz w:val="21"/>
          <w:szCs w:val="21"/>
          <w:lang w:val="es-ES"/>
        </w:rPr>
        <w:t>Formación y acreditación de intérpretes para sordos.</w:t>
      </w:r>
    </w:p>
    <w:p w:rsidR="004C70F0" w:rsidRDefault="004C70F0" w:rsidP="00C23EB9">
      <w:pPr>
        <w:pStyle w:val="BodyTextIndent2"/>
        <w:numPr>
          <w:ilvl w:val="0"/>
          <w:numId w:val="8"/>
        </w:numPr>
        <w:spacing w:line="276" w:lineRule="auto"/>
        <w:ind w:right="45"/>
        <w:rPr>
          <w:bCs/>
          <w:color w:val="000000" w:themeColor="text1"/>
          <w:sz w:val="21"/>
          <w:szCs w:val="21"/>
          <w:lang w:val="es-ES"/>
        </w:rPr>
      </w:pPr>
      <w:r w:rsidRPr="004C70F0">
        <w:rPr>
          <w:bCs/>
          <w:color w:val="000000" w:themeColor="text1"/>
          <w:sz w:val="21"/>
          <w:szCs w:val="21"/>
          <w:lang w:val="es-ES"/>
        </w:rPr>
        <w:t>Creación del Registro Especial de Intérpretes a cargo del CONADIS.</w:t>
      </w:r>
    </w:p>
    <w:p w:rsidR="00163B1B" w:rsidRDefault="00163B1B" w:rsidP="004C70F0">
      <w:pPr>
        <w:pStyle w:val="BodyTextIndent2"/>
        <w:spacing w:line="276" w:lineRule="auto"/>
        <w:ind w:left="1080" w:right="45" w:firstLine="0"/>
        <w:rPr>
          <w:bCs/>
          <w:color w:val="000000" w:themeColor="text1"/>
          <w:sz w:val="21"/>
          <w:szCs w:val="21"/>
          <w:lang w:val="es-ES"/>
        </w:rPr>
      </w:pPr>
    </w:p>
    <w:p w:rsidR="00163B1B" w:rsidRDefault="00163B1B" w:rsidP="004C70F0">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A la fecha, el reglamento de la refería Ley se encuentra en proceso de formulación, por lo que se está en espera que se culmine su formulación y posterior aprobación, con el cual se podrá contar con intérpretes de lengua de señas certificados y con el Registro especial de intérpretes acreditados para sordos</w:t>
      </w:r>
      <w:r w:rsidR="005F2183">
        <w:rPr>
          <w:bCs/>
          <w:color w:val="000000" w:themeColor="text1"/>
          <w:sz w:val="21"/>
          <w:szCs w:val="21"/>
          <w:lang w:val="es-ES"/>
        </w:rPr>
        <w:t>,</w:t>
      </w:r>
      <w:r>
        <w:rPr>
          <w:bCs/>
          <w:color w:val="000000" w:themeColor="text1"/>
          <w:sz w:val="21"/>
          <w:szCs w:val="21"/>
          <w:lang w:val="es-ES"/>
        </w:rPr>
        <w:t xml:space="preserve"> </w:t>
      </w:r>
      <w:r w:rsidR="005F2183">
        <w:rPr>
          <w:bCs/>
          <w:color w:val="000000" w:themeColor="text1"/>
          <w:sz w:val="21"/>
          <w:szCs w:val="21"/>
          <w:lang w:val="es-ES"/>
        </w:rPr>
        <w:t>a cargo de</w:t>
      </w:r>
      <w:r w:rsidR="00D70053">
        <w:rPr>
          <w:bCs/>
          <w:color w:val="000000" w:themeColor="text1"/>
          <w:sz w:val="21"/>
          <w:szCs w:val="21"/>
          <w:lang w:val="es-ES"/>
        </w:rPr>
        <w:t>l</w:t>
      </w:r>
      <w:r>
        <w:rPr>
          <w:bCs/>
          <w:color w:val="000000" w:themeColor="text1"/>
          <w:sz w:val="21"/>
          <w:szCs w:val="21"/>
          <w:lang w:val="es-ES"/>
        </w:rPr>
        <w:t xml:space="preserve"> CONADIS.</w:t>
      </w:r>
    </w:p>
    <w:p w:rsidR="006A6099" w:rsidRDefault="006A6099" w:rsidP="00D83EC2">
      <w:pPr>
        <w:rPr>
          <w:bCs/>
          <w:color w:val="000000" w:themeColor="text1"/>
          <w:sz w:val="21"/>
          <w:szCs w:val="21"/>
        </w:rPr>
      </w:pPr>
    </w:p>
    <w:p w:rsidR="00D83EC2" w:rsidRDefault="00D83EC2" w:rsidP="008B7A92">
      <w:pPr>
        <w:tabs>
          <w:tab w:val="left" w:pos="426"/>
        </w:tabs>
        <w:ind w:left="1134" w:hanging="992"/>
        <w:jc w:val="both"/>
        <w:rPr>
          <w:rFonts w:ascii="Arial" w:hAnsi="Arial" w:cs="Arial"/>
          <w:bCs/>
          <w:color w:val="000000" w:themeColor="text1"/>
          <w:sz w:val="21"/>
          <w:szCs w:val="21"/>
        </w:rPr>
      </w:pPr>
      <w:r>
        <w:rPr>
          <w:bCs/>
          <w:color w:val="000000" w:themeColor="text1"/>
          <w:sz w:val="21"/>
          <w:szCs w:val="21"/>
        </w:rPr>
        <w:tab/>
      </w:r>
      <w:r w:rsidR="008B7A92">
        <w:rPr>
          <w:rFonts w:ascii="Arial" w:hAnsi="Arial" w:cs="Arial"/>
          <w:bCs/>
          <w:color w:val="000000" w:themeColor="text1"/>
          <w:sz w:val="21"/>
          <w:szCs w:val="21"/>
        </w:rPr>
        <w:t>2.4.3.2</w:t>
      </w:r>
      <w:r w:rsidR="008B7A92">
        <w:rPr>
          <w:rFonts w:ascii="Arial" w:hAnsi="Arial" w:cs="Arial"/>
          <w:bCs/>
          <w:color w:val="000000" w:themeColor="text1"/>
          <w:sz w:val="21"/>
          <w:szCs w:val="21"/>
        </w:rPr>
        <w:tab/>
      </w:r>
      <w:r w:rsidRPr="00D83EC2">
        <w:rPr>
          <w:rFonts w:ascii="Arial" w:hAnsi="Arial" w:cs="Arial"/>
          <w:bCs/>
          <w:color w:val="000000" w:themeColor="text1"/>
          <w:sz w:val="21"/>
          <w:szCs w:val="21"/>
        </w:rPr>
        <w:t xml:space="preserve">Respecto </w:t>
      </w:r>
      <w:r>
        <w:rPr>
          <w:rFonts w:ascii="Arial" w:hAnsi="Arial" w:cs="Arial"/>
          <w:bCs/>
          <w:color w:val="000000" w:themeColor="text1"/>
          <w:sz w:val="21"/>
          <w:szCs w:val="21"/>
        </w:rPr>
        <w:t xml:space="preserve">a la cantidad de intérpretes para sordo-ciegos o guías </w:t>
      </w:r>
      <w:r w:rsidR="008B7A92">
        <w:rPr>
          <w:rFonts w:ascii="Arial" w:hAnsi="Arial" w:cs="Arial"/>
          <w:bCs/>
          <w:color w:val="000000" w:themeColor="text1"/>
          <w:sz w:val="21"/>
          <w:szCs w:val="21"/>
        </w:rPr>
        <w:t>intérpretes</w:t>
      </w:r>
      <w:r>
        <w:rPr>
          <w:rFonts w:ascii="Arial" w:hAnsi="Arial" w:cs="Arial"/>
          <w:bCs/>
          <w:color w:val="000000" w:themeColor="text1"/>
          <w:sz w:val="21"/>
          <w:szCs w:val="21"/>
        </w:rPr>
        <w:t xml:space="preserve"> certificados</w:t>
      </w:r>
      <w:r w:rsidR="008B7A92">
        <w:rPr>
          <w:rFonts w:ascii="Arial" w:hAnsi="Arial" w:cs="Arial"/>
          <w:bCs/>
          <w:color w:val="000000" w:themeColor="text1"/>
          <w:sz w:val="21"/>
          <w:szCs w:val="21"/>
        </w:rPr>
        <w:t xml:space="preserve"> (en Perú)</w:t>
      </w:r>
      <w:r>
        <w:rPr>
          <w:rFonts w:ascii="Arial" w:hAnsi="Arial" w:cs="Arial"/>
          <w:bCs/>
          <w:color w:val="000000" w:themeColor="text1"/>
          <w:sz w:val="21"/>
          <w:szCs w:val="21"/>
        </w:rPr>
        <w:t xml:space="preserve">, </w:t>
      </w:r>
      <w:r w:rsidR="008B7A92">
        <w:rPr>
          <w:rFonts w:ascii="Arial" w:hAnsi="Arial" w:cs="Arial"/>
          <w:bCs/>
          <w:color w:val="000000" w:themeColor="text1"/>
          <w:sz w:val="21"/>
          <w:szCs w:val="21"/>
        </w:rPr>
        <w:t>se cuenta con la Ley N° 29524</w:t>
      </w:r>
      <w:r w:rsidR="00D70053">
        <w:rPr>
          <w:rFonts w:ascii="Arial" w:hAnsi="Arial" w:cs="Arial"/>
          <w:bCs/>
          <w:color w:val="000000" w:themeColor="text1"/>
          <w:sz w:val="21"/>
          <w:szCs w:val="21"/>
        </w:rPr>
        <w:t xml:space="preserve">, Ley que reconoce la </w:t>
      </w:r>
      <w:proofErr w:type="spellStart"/>
      <w:r w:rsidR="00D70053">
        <w:rPr>
          <w:rFonts w:ascii="Arial" w:hAnsi="Arial" w:cs="Arial"/>
          <w:bCs/>
          <w:color w:val="000000" w:themeColor="text1"/>
          <w:sz w:val="21"/>
          <w:szCs w:val="21"/>
        </w:rPr>
        <w:t>sordoceguera</w:t>
      </w:r>
      <w:proofErr w:type="spellEnd"/>
      <w:r w:rsidR="00D70053">
        <w:rPr>
          <w:rFonts w:ascii="Arial" w:hAnsi="Arial" w:cs="Arial"/>
          <w:bCs/>
          <w:color w:val="000000" w:themeColor="text1"/>
          <w:sz w:val="21"/>
          <w:szCs w:val="21"/>
        </w:rPr>
        <w:t xml:space="preserve"> como discapacidad única y establece disposiciones para la atención de las personas </w:t>
      </w:r>
      <w:proofErr w:type="spellStart"/>
      <w:r w:rsidR="00D70053">
        <w:rPr>
          <w:rFonts w:ascii="Arial" w:hAnsi="Arial" w:cs="Arial"/>
          <w:bCs/>
          <w:color w:val="000000" w:themeColor="text1"/>
          <w:sz w:val="21"/>
          <w:szCs w:val="21"/>
        </w:rPr>
        <w:t>sordociegas</w:t>
      </w:r>
      <w:proofErr w:type="spellEnd"/>
      <w:r w:rsidR="00D70053">
        <w:rPr>
          <w:rFonts w:ascii="Arial" w:hAnsi="Arial" w:cs="Arial"/>
          <w:bCs/>
          <w:color w:val="000000" w:themeColor="text1"/>
          <w:sz w:val="21"/>
          <w:szCs w:val="21"/>
        </w:rPr>
        <w:t xml:space="preserve">, y su Reglamento, aprobado por Decreto Supremo N° 006-2011-MIMDES. </w:t>
      </w:r>
    </w:p>
    <w:p w:rsidR="00D70053" w:rsidRDefault="00D70053" w:rsidP="008B7A92">
      <w:pPr>
        <w:tabs>
          <w:tab w:val="left" w:pos="426"/>
        </w:tabs>
        <w:ind w:left="1134" w:hanging="992"/>
        <w:jc w:val="both"/>
        <w:rPr>
          <w:rFonts w:ascii="Arial" w:hAnsi="Arial" w:cs="Arial"/>
          <w:bCs/>
          <w:color w:val="000000" w:themeColor="text1"/>
          <w:sz w:val="21"/>
          <w:szCs w:val="21"/>
        </w:rPr>
      </w:pPr>
    </w:p>
    <w:p w:rsidR="00D70053" w:rsidRDefault="00D70053" w:rsidP="008B7A92">
      <w:pPr>
        <w:tabs>
          <w:tab w:val="left" w:pos="426"/>
        </w:tabs>
        <w:ind w:left="1134" w:hanging="992"/>
        <w:jc w:val="both"/>
        <w:rPr>
          <w:rFonts w:ascii="Arial" w:hAnsi="Arial" w:cs="Arial"/>
          <w:bCs/>
          <w:color w:val="000000" w:themeColor="text1"/>
          <w:sz w:val="21"/>
          <w:szCs w:val="21"/>
        </w:rPr>
      </w:pPr>
      <w:r>
        <w:rPr>
          <w:rFonts w:ascii="Arial" w:hAnsi="Arial" w:cs="Arial"/>
          <w:bCs/>
          <w:color w:val="000000" w:themeColor="text1"/>
          <w:sz w:val="21"/>
          <w:szCs w:val="21"/>
        </w:rPr>
        <w:tab/>
      </w:r>
      <w:r>
        <w:rPr>
          <w:rFonts w:ascii="Arial" w:hAnsi="Arial" w:cs="Arial"/>
          <w:bCs/>
          <w:color w:val="000000" w:themeColor="text1"/>
          <w:sz w:val="21"/>
          <w:szCs w:val="21"/>
        </w:rPr>
        <w:tab/>
        <w:t xml:space="preserve">A la fecha, el Ministerio de Educación está en proceso de formulación de los lineamientos correspondientes para la metodología de certificación de los guías intérpretes, los mismos que deberán constar en el registro </w:t>
      </w:r>
      <w:r w:rsidR="00951D2A">
        <w:rPr>
          <w:rFonts w:ascii="Arial" w:hAnsi="Arial" w:cs="Arial"/>
          <w:bCs/>
          <w:color w:val="000000" w:themeColor="text1"/>
          <w:sz w:val="21"/>
          <w:szCs w:val="21"/>
        </w:rPr>
        <w:t xml:space="preserve">correspondiente </w:t>
      </w:r>
      <w:r>
        <w:rPr>
          <w:rFonts w:ascii="Arial" w:hAnsi="Arial" w:cs="Arial"/>
          <w:bCs/>
          <w:color w:val="000000" w:themeColor="text1"/>
          <w:sz w:val="21"/>
          <w:szCs w:val="21"/>
        </w:rPr>
        <w:t>a cargo del CONADIS.</w:t>
      </w:r>
    </w:p>
    <w:p w:rsidR="008B7A92" w:rsidRPr="00D83EC2" w:rsidRDefault="008B7A92" w:rsidP="008B7A92">
      <w:pPr>
        <w:tabs>
          <w:tab w:val="left" w:pos="426"/>
        </w:tabs>
        <w:ind w:left="1134" w:hanging="992"/>
        <w:jc w:val="both"/>
        <w:rPr>
          <w:rFonts w:ascii="Arial" w:hAnsi="Arial" w:cs="Arial"/>
          <w:bCs/>
          <w:color w:val="000000" w:themeColor="text1"/>
          <w:sz w:val="21"/>
          <w:szCs w:val="21"/>
        </w:rPr>
      </w:pPr>
    </w:p>
    <w:p w:rsidR="008B7A92" w:rsidRDefault="008B7A92" w:rsidP="00C23EB9">
      <w:pPr>
        <w:pStyle w:val="BodyTextIndent2"/>
        <w:numPr>
          <w:ilvl w:val="2"/>
          <w:numId w:val="1"/>
        </w:numPr>
        <w:spacing w:line="276" w:lineRule="auto"/>
        <w:ind w:right="45"/>
        <w:rPr>
          <w:b/>
          <w:bCs/>
          <w:i/>
          <w:color w:val="000000" w:themeColor="text1"/>
          <w:sz w:val="21"/>
          <w:szCs w:val="21"/>
          <w:lang w:val="es-ES"/>
        </w:rPr>
      </w:pPr>
      <w:r>
        <w:rPr>
          <w:b/>
          <w:bCs/>
          <w:i/>
          <w:color w:val="000000" w:themeColor="text1"/>
          <w:sz w:val="21"/>
          <w:szCs w:val="21"/>
          <w:lang w:val="es-ES"/>
        </w:rPr>
        <w:t>Pregunta 5</w:t>
      </w:r>
    </w:p>
    <w:p w:rsidR="008B7A92" w:rsidRDefault="008B7A92" w:rsidP="008B7A92">
      <w:pPr>
        <w:pStyle w:val="BodyTextIndent2"/>
        <w:spacing w:line="276" w:lineRule="auto"/>
        <w:ind w:left="1080" w:right="45" w:firstLine="0"/>
        <w:rPr>
          <w:b/>
          <w:bCs/>
          <w:i/>
          <w:color w:val="000000" w:themeColor="text1"/>
          <w:sz w:val="21"/>
          <w:szCs w:val="21"/>
          <w:lang w:val="es-ES"/>
        </w:rPr>
      </w:pPr>
    </w:p>
    <w:p w:rsidR="006A6099" w:rsidRPr="008B7A92" w:rsidRDefault="006A6099" w:rsidP="008B7A92">
      <w:pPr>
        <w:pStyle w:val="BodyTextIndent2"/>
        <w:spacing w:line="276" w:lineRule="auto"/>
        <w:ind w:left="1080" w:right="45" w:firstLine="0"/>
        <w:rPr>
          <w:b/>
          <w:bCs/>
          <w:i/>
          <w:color w:val="000000" w:themeColor="text1"/>
          <w:sz w:val="21"/>
          <w:szCs w:val="21"/>
          <w:u w:val="single"/>
          <w:lang w:val="es-ES"/>
        </w:rPr>
      </w:pPr>
      <w:r w:rsidRPr="008B7A92">
        <w:rPr>
          <w:b/>
          <w:bCs/>
          <w:i/>
          <w:color w:val="000000" w:themeColor="text1"/>
          <w:sz w:val="21"/>
          <w:szCs w:val="21"/>
          <w:u w:val="single"/>
          <w:lang w:val="es-ES"/>
        </w:rPr>
        <w:t xml:space="preserve">Sobre la existencia de acuerdos entre instituciones del Estado con proveedores de servicios privados (por ejemplo organizaciones no gubernamentales o proveedores de servicios con fines de lucro) con el fin de proveer servicios de apoyo a personas con discapacidad </w:t>
      </w:r>
    </w:p>
    <w:p w:rsidR="005F2183" w:rsidRDefault="005F2183" w:rsidP="005F2183">
      <w:pPr>
        <w:pStyle w:val="BodyTextIndent2"/>
        <w:spacing w:line="276" w:lineRule="auto"/>
        <w:ind w:left="1080" w:right="45" w:firstLine="0"/>
        <w:rPr>
          <w:bCs/>
          <w:color w:val="000000" w:themeColor="text1"/>
          <w:sz w:val="21"/>
          <w:szCs w:val="21"/>
          <w:lang w:val="es-ES"/>
        </w:rPr>
      </w:pPr>
    </w:p>
    <w:p w:rsidR="00AD7A7C" w:rsidRDefault="00AD7A7C" w:rsidP="005F2183">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 xml:space="preserve">Se tiene el </w:t>
      </w:r>
      <w:r w:rsidRPr="00AD7A7C">
        <w:rPr>
          <w:bCs/>
          <w:color w:val="000000" w:themeColor="text1"/>
          <w:sz w:val="21"/>
          <w:szCs w:val="21"/>
          <w:lang w:val="es-ES"/>
        </w:rPr>
        <w:t>“MEMORÁNDUM DE INTENCIONES ENTRE</w:t>
      </w:r>
      <w:r>
        <w:rPr>
          <w:bCs/>
          <w:color w:val="000000" w:themeColor="text1"/>
          <w:sz w:val="21"/>
          <w:szCs w:val="21"/>
          <w:lang w:val="es-ES"/>
        </w:rPr>
        <w:t xml:space="preserve"> </w:t>
      </w:r>
      <w:r w:rsidRPr="00AD7A7C">
        <w:rPr>
          <w:bCs/>
          <w:color w:val="000000" w:themeColor="text1"/>
          <w:sz w:val="21"/>
          <w:szCs w:val="21"/>
          <w:lang w:val="es-ES"/>
        </w:rPr>
        <w:t xml:space="preserve"> EL MINISTERIO DE LA MUJER Y POBLACIONES VULNERABLES DE PERÚ Y LA ORGANIZACIÓN IBEROAMERICANA DE SEGURIDAD SOCIAL SOBRE EL PROYECTO DE CREACIÓN DE UNA SEDE EN PERÚ DEL CENTRO IBEROAMERICANO DE AUTONOMÍA PERSONAL Y AYUDAS TÉCNICAS (CIAPAT) DE LA ORGANIZACIÓN IBEROAMERICANA DE SEGURIDAD SOCIAL (OISS)</w:t>
      </w:r>
      <w:r w:rsidRPr="00AD7A7C">
        <w:rPr>
          <w:bCs/>
          <w:color w:val="000000" w:themeColor="text1"/>
          <w:sz w:val="21"/>
          <w:szCs w:val="21"/>
          <w:vertAlign w:val="superscript"/>
          <w:lang w:val="es-ES"/>
        </w:rPr>
        <w:footnoteReference w:id="2"/>
      </w:r>
      <w:r w:rsidRPr="00AD7A7C">
        <w:rPr>
          <w:bCs/>
          <w:color w:val="000000" w:themeColor="text1"/>
          <w:sz w:val="21"/>
          <w:szCs w:val="21"/>
          <w:lang w:val="es-ES"/>
        </w:rPr>
        <w:t>”.</w:t>
      </w:r>
    </w:p>
    <w:p w:rsidR="005F2183" w:rsidRDefault="005F2183" w:rsidP="005F2183">
      <w:pPr>
        <w:pStyle w:val="BodyTextIndent2"/>
        <w:spacing w:line="276" w:lineRule="auto"/>
        <w:ind w:left="1080" w:right="45" w:firstLine="0"/>
        <w:rPr>
          <w:bCs/>
          <w:color w:val="000000" w:themeColor="text1"/>
          <w:sz w:val="21"/>
          <w:szCs w:val="21"/>
          <w:lang w:val="es-ES"/>
        </w:rPr>
      </w:pPr>
    </w:p>
    <w:p w:rsidR="00AD7A7C" w:rsidRDefault="00AD7A7C" w:rsidP="005F2183">
      <w:pPr>
        <w:pStyle w:val="BodyTextIndent2"/>
        <w:spacing w:line="276" w:lineRule="auto"/>
        <w:ind w:left="1080" w:right="45" w:firstLine="0"/>
        <w:rPr>
          <w:bCs/>
          <w:color w:val="000000" w:themeColor="text1"/>
          <w:sz w:val="21"/>
          <w:szCs w:val="21"/>
          <w:lang w:val="es-ES"/>
        </w:rPr>
      </w:pPr>
      <w:r w:rsidRPr="00AD7A7C">
        <w:rPr>
          <w:bCs/>
          <w:color w:val="000000" w:themeColor="text1"/>
          <w:sz w:val="21"/>
          <w:szCs w:val="21"/>
          <w:lang w:val="pt-PT"/>
        </w:rPr>
        <w:t>El Memorandúm de intenciones, que establece e</w:t>
      </w:r>
      <w:r w:rsidRPr="00AD7A7C">
        <w:rPr>
          <w:bCs/>
          <w:color w:val="000000" w:themeColor="text1"/>
          <w:sz w:val="21"/>
          <w:szCs w:val="21"/>
          <w:lang w:val="es-ES"/>
        </w:rPr>
        <w:t>l proyecto de creación de una sede en Perú del Centro Iberoamericano de Autonomía Personal y Ayudas Técnicas (CIAPAT)</w:t>
      </w:r>
      <w:r w:rsidRPr="00AD7A7C">
        <w:rPr>
          <w:bCs/>
          <w:color w:val="000000" w:themeColor="text1"/>
          <w:sz w:val="21"/>
          <w:szCs w:val="21"/>
          <w:vertAlign w:val="superscript"/>
          <w:lang w:val="es-ES"/>
        </w:rPr>
        <w:footnoteReference w:id="3"/>
      </w:r>
      <w:r>
        <w:rPr>
          <w:bCs/>
          <w:color w:val="000000" w:themeColor="text1"/>
          <w:sz w:val="21"/>
          <w:szCs w:val="21"/>
          <w:lang w:val="es-ES"/>
        </w:rPr>
        <w:t>.</w:t>
      </w:r>
    </w:p>
    <w:p w:rsidR="006A6099" w:rsidRDefault="006A6099" w:rsidP="006A6099">
      <w:pPr>
        <w:pStyle w:val="ListParagraph"/>
        <w:rPr>
          <w:bCs/>
          <w:color w:val="000000" w:themeColor="text1"/>
          <w:sz w:val="21"/>
          <w:szCs w:val="21"/>
          <w:lang w:val="es-ES"/>
        </w:rPr>
      </w:pPr>
    </w:p>
    <w:p w:rsidR="008B7A92" w:rsidRDefault="008B7A92" w:rsidP="00C23EB9">
      <w:pPr>
        <w:pStyle w:val="BodyTextIndent2"/>
        <w:numPr>
          <w:ilvl w:val="2"/>
          <w:numId w:val="1"/>
        </w:numPr>
        <w:spacing w:line="276" w:lineRule="auto"/>
        <w:ind w:right="45"/>
        <w:rPr>
          <w:b/>
          <w:bCs/>
          <w:i/>
          <w:color w:val="000000" w:themeColor="text1"/>
          <w:sz w:val="21"/>
          <w:szCs w:val="21"/>
          <w:lang w:val="es-ES"/>
        </w:rPr>
      </w:pPr>
      <w:r>
        <w:rPr>
          <w:b/>
          <w:bCs/>
          <w:i/>
          <w:color w:val="000000" w:themeColor="text1"/>
          <w:sz w:val="21"/>
          <w:szCs w:val="21"/>
          <w:lang w:val="es-ES"/>
        </w:rPr>
        <w:t>Pregunta 6</w:t>
      </w:r>
    </w:p>
    <w:p w:rsidR="008B7A92" w:rsidRDefault="008B7A92" w:rsidP="008B7A92">
      <w:pPr>
        <w:pStyle w:val="BodyTextIndent2"/>
        <w:spacing w:line="276" w:lineRule="auto"/>
        <w:ind w:left="1080" w:right="45" w:firstLine="0"/>
        <w:rPr>
          <w:b/>
          <w:bCs/>
          <w:i/>
          <w:color w:val="000000" w:themeColor="text1"/>
          <w:sz w:val="21"/>
          <w:szCs w:val="21"/>
          <w:lang w:val="es-ES"/>
        </w:rPr>
      </w:pPr>
    </w:p>
    <w:p w:rsidR="006A6099" w:rsidRPr="008B7A92" w:rsidRDefault="006A6099" w:rsidP="008B7A92">
      <w:pPr>
        <w:pStyle w:val="BodyTextIndent2"/>
        <w:spacing w:line="276" w:lineRule="auto"/>
        <w:ind w:left="1080" w:right="45" w:firstLine="0"/>
        <w:rPr>
          <w:b/>
          <w:bCs/>
          <w:i/>
          <w:color w:val="000000" w:themeColor="text1"/>
          <w:sz w:val="21"/>
          <w:szCs w:val="21"/>
          <w:u w:val="single"/>
          <w:lang w:val="es-ES"/>
        </w:rPr>
      </w:pPr>
      <w:r w:rsidRPr="008B7A92">
        <w:rPr>
          <w:b/>
          <w:bCs/>
          <w:i/>
          <w:color w:val="000000" w:themeColor="text1"/>
          <w:sz w:val="21"/>
          <w:szCs w:val="21"/>
          <w:u w:val="single"/>
          <w:lang w:val="es-ES"/>
        </w:rPr>
        <w:t>Sobre en qué medida y cómo las personas con discapacidad y sus organizaciones representativas participan en el diseño, la planificación, la implementación y la evaluación de los servicios de apoyo</w:t>
      </w:r>
    </w:p>
    <w:p w:rsidR="00185D46" w:rsidRDefault="00185D46" w:rsidP="005F2183">
      <w:pPr>
        <w:pStyle w:val="BodyTextIndent2"/>
        <w:spacing w:line="276" w:lineRule="auto"/>
        <w:ind w:left="1080" w:right="45" w:firstLine="0"/>
        <w:rPr>
          <w:bCs/>
          <w:color w:val="000000" w:themeColor="text1"/>
          <w:sz w:val="21"/>
          <w:szCs w:val="21"/>
          <w:lang w:val="es-ES"/>
        </w:rPr>
      </w:pPr>
    </w:p>
    <w:p w:rsidR="005F2183" w:rsidRDefault="00AD7A7C" w:rsidP="005F2183">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 xml:space="preserve">Toda política desarrollada en favor de las personas con discapacidad, son llevadas a proceso de consulta, de acuerdo al </w:t>
      </w:r>
      <w:r w:rsidR="00185D46">
        <w:rPr>
          <w:bCs/>
          <w:color w:val="000000" w:themeColor="text1"/>
          <w:sz w:val="21"/>
          <w:szCs w:val="21"/>
          <w:lang w:val="es-ES"/>
        </w:rPr>
        <w:t>artículo</w:t>
      </w:r>
      <w:r>
        <w:rPr>
          <w:bCs/>
          <w:color w:val="000000" w:themeColor="text1"/>
          <w:sz w:val="21"/>
          <w:szCs w:val="21"/>
          <w:lang w:val="es-ES"/>
        </w:rPr>
        <w:t xml:space="preserve"> 14 de la Ley 29973, Ley General de la Persona con Discapacidad, la misma que establece que, </w:t>
      </w:r>
      <w:r w:rsidRPr="00185D46">
        <w:rPr>
          <w:bCs/>
          <w:i/>
          <w:color w:val="000000" w:themeColor="text1"/>
          <w:sz w:val="21"/>
          <w:szCs w:val="21"/>
          <w:lang w:val="es-ES"/>
        </w:rPr>
        <w:t xml:space="preserve">las autoridades de los distintos sectores y niveles de gobierno, tienen la obligación de realizar </w:t>
      </w:r>
      <w:r w:rsidR="00185D46" w:rsidRPr="00185D46">
        <w:rPr>
          <w:bCs/>
          <w:i/>
          <w:color w:val="000000" w:themeColor="text1"/>
          <w:sz w:val="21"/>
          <w:szCs w:val="21"/>
          <w:lang w:val="es-ES"/>
        </w:rPr>
        <w:t>consultas</w:t>
      </w:r>
      <w:r w:rsidRPr="00185D46">
        <w:rPr>
          <w:bCs/>
          <w:i/>
          <w:color w:val="000000" w:themeColor="text1"/>
          <w:sz w:val="21"/>
          <w:szCs w:val="21"/>
          <w:lang w:val="es-ES"/>
        </w:rPr>
        <w:t xml:space="preserve"> con las organizaciones que representan a las </w:t>
      </w:r>
      <w:r w:rsidR="00185D46" w:rsidRPr="00185D46">
        <w:rPr>
          <w:bCs/>
          <w:i/>
          <w:color w:val="000000" w:themeColor="text1"/>
          <w:sz w:val="21"/>
          <w:szCs w:val="21"/>
          <w:lang w:val="es-ES"/>
        </w:rPr>
        <w:t>personas con discapacidad, previamente a la adopción de</w:t>
      </w:r>
      <w:r w:rsidR="00185D46">
        <w:rPr>
          <w:bCs/>
          <w:i/>
          <w:color w:val="000000" w:themeColor="text1"/>
          <w:sz w:val="21"/>
          <w:szCs w:val="21"/>
          <w:lang w:val="es-ES"/>
        </w:rPr>
        <w:t>…]</w:t>
      </w:r>
      <w:r w:rsidR="00D70053">
        <w:rPr>
          <w:bCs/>
          <w:i/>
          <w:color w:val="000000" w:themeColor="text1"/>
          <w:sz w:val="21"/>
          <w:szCs w:val="21"/>
          <w:lang w:val="es-ES"/>
        </w:rPr>
        <w:t>.</w:t>
      </w:r>
    </w:p>
    <w:p w:rsidR="008B7A92" w:rsidRPr="008B7A92" w:rsidRDefault="008B7A92" w:rsidP="00C23EB9">
      <w:pPr>
        <w:pStyle w:val="BodyTextIndent2"/>
        <w:numPr>
          <w:ilvl w:val="2"/>
          <w:numId w:val="1"/>
        </w:numPr>
        <w:spacing w:line="276" w:lineRule="auto"/>
        <w:ind w:right="45"/>
        <w:rPr>
          <w:b/>
          <w:bCs/>
          <w:i/>
          <w:color w:val="000000" w:themeColor="text1"/>
          <w:sz w:val="21"/>
          <w:szCs w:val="21"/>
          <w:lang w:val="es-ES"/>
        </w:rPr>
      </w:pPr>
      <w:r w:rsidRPr="008B7A92">
        <w:rPr>
          <w:b/>
          <w:bCs/>
          <w:i/>
          <w:color w:val="000000" w:themeColor="text1"/>
          <w:sz w:val="21"/>
          <w:szCs w:val="21"/>
          <w:lang w:val="es-ES"/>
        </w:rPr>
        <w:t>Pregunta 7</w:t>
      </w:r>
    </w:p>
    <w:p w:rsidR="008B7A92" w:rsidRDefault="008B7A92" w:rsidP="008B7A92">
      <w:pPr>
        <w:pStyle w:val="BodyTextIndent2"/>
        <w:spacing w:line="276" w:lineRule="auto"/>
        <w:ind w:left="1080" w:right="45" w:firstLine="0"/>
        <w:rPr>
          <w:bCs/>
          <w:color w:val="000000" w:themeColor="text1"/>
          <w:sz w:val="21"/>
          <w:szCs w:val="21"/>
          <w:lang w:val="es-ES"/>
        </w:rPr>
      </w:pPr>
    </w:p>
    <w:p w:rsidR="006A6099" w:rsidRPr="008B7A92" w:rsidRDefault="006A6099" w:rsidP="008B7A92">
      <w:pPr>
        <w:pStyle w:val="BodyTextIndent2"/>
        <w:spacing w:line="276" w:lineRule="auto"/>
        <w:ind w:left="1080" w:right="45" w:firstLine="0"/>
        <w:rPr>
          <w:b/>
          <w:bCs/>
          <w:i/>
          <w:color w:val="000000" w:themeColor="text1"/>
          <w:sz w:val="21"/>
          <w:szCs w:val="21"/>
          <w:u w:val="single"/>
          <w:lang w:val="es-ES"/>
        </w:rPr>
      </w:pPr>
      <w:r w:rsidRPr="008B7A92">
        <w:rPr>
          <w:b/>
          <w:bCs/>
          <w:i/>
          <w:color w:val="000000" w:themeColor="text1"/>
          <w:sz w:val="21"/>
          <w:szCs w:val="21"/>
          <w:u w:val="single"/>
          <w:lang w:val="es-ES"/>
        </w:rPr>
        <w:t xml:space="preserve">Sobre información </w:t>
      </w:r>
      <w:r w:rsidR="0072119B" w:rsidRPr="008B7A92">
        <w:rPr>
          <w:b/>
          <w:bCs/>
          <w:i/>
          <w:color w:val="000000" w:themeColor="text1"/>
          <w:sz w:val="21"/>
          <w:szCs w:val="21"/>
          <w:u w:val="single"/>
          <w:lang w:val="es-ES"/>
        </w:rPr>
        <w:t xml:space="preserve">(datos estadísticos, encuestas, censos, datos administrativos, informes o estudios) relacionados a la provisión de servicios de apoyo a las personas con discapacidad </w:t>
      </w:r>
      <w:r w:rsidRPr="008B7A92">
        <w:rPr>
          <w:b/>
          <w:bCs/>
          <w:i/>
          <w:color w:val="000000" w:themeColor="text1"/>
          <w:sz w:val="21"/>
          <w:szCs w:val="21"/>
          <w:u w:val="single"/>
          <w:lang w:val="es-ES"/>
        </w:rPr>
        <w:t xml:space="preserve"> </w:t>
      </w:r>
    </w:p>
    <w:p w:rsidR="005F2183" w:rsidRDefault="005F2183" w:rsidP="005F2183">
      <w:pPr>
        <w:pStyle w:val="BodyTextIndent2"/>
        <w:spacing w:line="276" w:lineRule="auto"/>
        <w:ind w:left="1080" w:right="45" w:firstLine="0"/>
        <w:rPr>
          <w:bCs/>
          <w:color w:val="000000" w:themeColor="text1"/>
          <w:sz w:val="21"/>
          <w:szCs w:val="21"/>
          <w:lang w:val="es-ES"/>
        </w:rPr>
      </w:pPr>
    </w:p>
    <w:p w:rsidR="005F2183" w:rsidRDefault="00BB4E9D" w:rsidP="00321232">
      <w:pPr>
        <w:pStyle w:val="BodyTextIndent2"/>
        <w:spacing w:line="276" w:lineRule="auto"/>
        <w:ind w:left="1080" w:right="45" w:firstLine="0"/>
        <w:rPr>
          <w:bCs/>
          <w:color w:val="000000" w:themeColor="text1"/>
          <w:sz w:val="21"/>
          <w:szCs w:val="21"/>
          <w:lang w:val="es-ES"/>
        </w:rPr>
      </w:pPr>
      <w:r>
        <w:rPr>
          <w:bCs/>
          <w:color w:val="000000" w:themeColor="text1"/>
          <w:sz w:val="21"/>
          <w:szCs w:val="21"/>
          <w:lang w:val="es-ES"/>
        </w:rPr>
        <w:t>El Ministerio de Salud, a través del Instituto Nacional de Rehabilitación – INR cuenta con un portal estadístico no actualizada a la fecha, sobre:</w:t>
      </w:r>
    </w:p>
    <w:p w:rsidR="00BB4E9D" w:rsidRDefault="00BB4E9D" w:rsidP="005F2183">
      <w:pPr>
        <w:pStyle w:val="BodyTextIndent2"/>
        <w:spacing w:line="276" w:lineRule="auto"/>
        <w:ind w:left="1080" w:right="45" w:firstLine="0"/>
        <w:rPr>
          <w:bCs/>
          <w:color w:val="000000" w:themeColor="text1"/>
          <w:sz w:val="21"/>
          <w:szCs w:val="21"/>
          <w:lang w:val="es-ES"/>
        </w:rPr>
      </w:pPr>
    </w:p>
    <w:p w:rsidR="00BB4E9D" w:rsidRPr="00BB4E9D" w:rsidRDefault="00BB4E9D" w:rsidP="00C23EB9">
      <w:pPr>
        <w:pStyle w:val="BodyTextIndent2"/>
        <w:numPr>
          <w:ilvl w:val="0"/>
          <w:numId w:val="9"/>
        </w:numPr>
        <w:spacing w:line="276" w:lineRule="auto"/>
        <w:ind w:right="45"/>
        <w:rPr>
          <w:bCs/>
          <w:color w:val="000000" w:themeColor="text1"/>
          <w:sz w:val="21"/>
          <w:szCs w:val="21"/>
        </w:rPr>
      </w:pPr>
      <w:r w:rsidRPr="00BB4E9D">
        <w:rPr>
          <w:bCs/>
          <w:color w:val="000000" w:themeColor="text1"/>
          <w:sz w:val="21"/>
          <w:szCs w:val="21"/>
        </w:rPr>
        <w:t xml:space="preserve">Atención de servicio social, </w:t>
      </w:r>
      <w:r>
        <w:rPr>
          <w:bCs/>
          <w:color w:val="000000" w:themeColor="text1"/>
          <w:sz w:val="21"/>
          <w:szCs w:val="21"/>
        </w:rPr>
        <w:t>c</w:t>
      </w:r>
      <w:r w:rsidRPr="00BB4E9D">
        <w:rPr>
          <w:bCs/>
          <w:color w:val="000000" w:themeColor="text1"/>
          <w:sz w:val="21"/>
          <w:szCs w:val="21"/>
        </w:rPr>
        <w:t xml:space="preserve">onsejería integral, </w:t>
      </w:r>
      <w:r>
        <w:rPr>
          <w:bCs/>
          <w:color w:val="000000" w:themeColor="text1"/>
          <w:sz w:val="21"/>
          <w:szCs w:val="21"/>
        </w:rPr>
        <w:t>t</w:t>
      </w:r>
      <w:r w:rsidRPr="00BB4E9D">
        <w:rPr>
          <w:bCs/>
          <w:color w:val="000000" w:themeColor="text1"/>
          <w:sz w:val="21"/>
          <w:szCs w:val="21"/>
        </w:rPr>
        <w:t xml:space="preserve">aller terapéutico socio recreativo – extra, institucional, </w:t>
      </w:r>
      <w:r>
        <w:rPr>
          <w:bCs/>
          <w:color w:val="000000" w:themeColor="text1"/>
          <w:sz w:val="21"/>
          <w:szCs w:val="21"/>
        </w:rPr>
        <w:t>v</w:t>
      </w:r>
      <w:r w:rsidRPr="00BB4E9D">
        <w:rPr>
          <w:bCs/>
          <w:color w:val="000000" w:themeColor="text1"/>
          <w:sz w:val="21"/>
          <w:szCs w:val="21"/>
        </w:rPr>
        <w:t>isita familiar integral, y apoyo para la rehabilitación profesional</w:t>
      </w:r>
    </w:p>
    <w:p w:rsidR="00BB4E9D" w:rsidRPr="00BB4E9D" w:rsidRDefault="00BB4E9D" w:rsidP="00C23EB9">
      <w:pPr>
        <w:pStyle w:val="BodyTextIndent2"/>
        <w:numPr>
          <w:ilvl w:val="0"/>
          <w:numId w:val="9"/>
        </w:numPr>
        <w:spacing w:line="276" w:lineRule="auto"/>
        <w:ind w:right="45"/>
        <w:rPr>
          <w:bCs/>
          <w:color w:val="000000" w:themeColor="text1"/>
          <w:sz w:val="21"/>
          <w:szCs w:val="21"/>
        </w:rPr>
      </w:pPr>
      <w:r w:rsidRPr="00BB4E9D">
        <w:rPr>
          <w:bCs/>
          <w:color w:val="000000" w:themeColor="text1"/>
          <w:sz w:val="21"/>
          <w:szCs w:val="21"/>
        </w:rPr>
        <w:lastRenderedPageBreak/>
        <w:t>Terapia física especializada, ocupacional especializada, de lenguaje especializado, psicológico, psicopedagógica</w:t>
      </w:r>
    </w:p>
    <w:p w:rsidR="00C47A0C" w:rsidRDefault="00BB4E9D" w:rsidP="00C23EB9">
      <w:pPr>
        <w:pStyle w:val="BodyTextIndent2"/>
        <w:numPr>
          <w:ilvl w:val="0"/>
          <w:numId w:val="9"/>
        </w:numPr>
        <w:spacing w:line="276" w:lineRule="auto"/>
        <w:ind w:right="45"/>
        <w:rPr>
          <w:bCs/>
          <w:color w:val="000000" w:themeColor="text1"/>
          <w:sz w:val="21"/>
          <w:szCs w:val="21"/>
        </w:rPr>
      </w:pPr>
      <w:r w:rsidRPr="00BB4E9D">
        <w:rPr>
          <w:bCs/>
          <w:color w:val="000000" w:themeColor="text1"/>
          <w:sz w:val="21"/>
          <w:szCs w:val="21"/>
        </w:rPr>
        <w:t xml:space="preserve">Producción de prótesis, de </w:t>
      </w:r>
      <w:proofErr w:type="spellStart"/>
      <w:r w:rsidRPr="00BB4E9D">
        <w:rPr>
          <w:bCs/>
          <w:color w:val="000000" w:themeColor="text1"/>
          <w:sz w:val="21"/>
          <w:szCs w:val="21"/>
        </w:rPr>
        <w:t>órtesis</w:t>
      </w:r>
      <w:proofErr w:type="spellEnd"/>
      <w:r w:rsidRPr="00BB4E9D">
        <w:rPr>
          <w:bCs/>
          <w:color w:val="000000" w:themeColor="text1"/>
          <w:sz w:val="21"/>
          <w:szCs w:val="21"/>
        </w:rPr>
        <w:t xml:space="preserve">, de calzado ortopédico, arreglos de prótesis y </w:t>
      </w:r>
      <w:proofErr w:type="spellStart"/>
      <w:r w:rsidRPr="00BB4E9D">
        <w:rPr>
          <w:bCs/>
          <w:color w:val="000000" w:themeColor="text1"/>
          <w:sz w:val="21"/>
          <w:szCs w:val="21"/>
        </w:rPr>
        <w:t>órtesis</w:t>
      </w:r>
      <w:proofErr w:type="spellEnd"/>
      <w:r w:rsidRPr="00BB4E9D">
        <w:rPr>
          <w:bCs/>
          <w:color w:val="000000" w:themeColor="text1"/>
          <w:sz w:val="21"/>
          <w:szCs w:val="21"/>
        </w:rPr>
        <w:t>, accesorios para prótesis, de accesorios, confección de artículos y demás componentes</w:t>
      </w:r>
      <w:r w:rsidR="00D70053">
        <w:rPr>
          <w:bCs/>
          <w:color w:val="000000" w:themeColor="text1"/>
          <w:sz w:val="21"/>
          <w:szCs w:val="21"/>
        </w:rPr>
        <w:t>, entre otros.</w:t>
      </w:r>
    </w:p>
    <w:p w:rsidR="003D2D8E" w:rsidRDefault="003D2D8E" w:rsidP="00365CE7">
      <w:pPr>
        <w:spacing w:line="276" w:lineRule="auto"/>
        <w:contextualSpacing/>
        <w:jc w:val="both"/>
        <w:rPr>
          <w:rFonts w:ascii="Arial" w:eastAsia="Calibri" w:hAnsi="Arial" w:cs="Arial"/>
          <w:color w:val="000000" w:themeColor="text1"/>
          <w:sz w:val="21"/>
          <w:szCs w:val="21"/>
          <w:lang w:val="es-PE" w:eastAsia="en-US"/>
        </w:rPr>
      </w:pPr>
    </w:p>
    <w:p w:rsidR="00A7386A" w:rsidRDefault="00A7386A" w:rsidP="00365CE7">
      <w:pPr>
        <w:spacing w:line="276" w:lineRule="auto"/>
        <w:ind w:left="426" w:hanging="426"/>
        <w:rPr>
          <w:rFonts w:ascii="Arial" w:hAnsi="Arial" w:cs="Arial"/>
          <w:b/>
          <w:color w:val="000000" w:themeColor="text1"/>
          <w:sz w:val="21"/>
          <w:szCs w:val="21"/>
          <w:u w:val="single"/>
        </w:rPr>
      </w:pPr>
      <w:r w:rsidRPr="007B346C">
        <w:rPr>
          <w:rFonts w:ascii="Arial" w:hAnsi="Arial" w:cs="Arial"/>
          <w:b/>
          <w:color w:val="000000" w:themeColor="text1"/>
          <w:sz w:val="21"/>
          <w:szCs w:val="21"/>
        </w:rPr>
        <w:t xml:space="preserve">IV.  </w:t>
      </w:r>
      <w:r w:rsidRPr="007B346C">
        <w:rPr>
          <w:rFonts w:ascii="Arial" w:hAnsi="Arial" w:cs="Arial"/>
          <w:b/>
          <w:color w:val="000000" w:themeColor="text1"/>
          <w:sz w:val="21"/>
          <w:szCs w:val="21"/>
        </w:rPr>
        <w:tab/>
      </w:r>
      <w:r w:rsidR="00365CE7">
        <w:rPr>
          <w:rFonts w:ascii="Arial" w:hAnsi="Arial" w:cs="Arial"/>
          <w:b/>
          <w:color w:val="000000" w:themeColor="text1"/>
          <w:sz w:val="21"/>
          <w:szCs w:val="21"/>
          <w:u w:val="single"/>
        </w:rPr>
        <w:t>CONCLUSI</w:t>
      </w:r>
      <w:r w:rsidR="006D298A">
        <w:rPr>
          <w:rFonts w:ascii="Arial" w:hAnsi="Arial" w:cs="Arial"/>
          <w:b/>
          <w:color w:val="000000" w:themeColor="text1"/>
          <w:sz w:val="21"/>
          <w:szCs w:val="21"/>
          <w:u w:val="single"/>
        </w:rPr>
        <w:t>ONES</w:t>
      </w:r>
      <w:r w:rsidRPr="007B346C">
        <w:rPr>
          <w:rFonts w:ascii="Arial" w:hAnsi="Arial" w:cs="Arial"/>
          <w:b/>
          <w:color w:val="000000" w:themeColor="text1"/>
          <w:sz w:val="21"/>
          <w:szCs w:val="21"/>
          <w:u w:val="single"/>
        </w:rPr>
        <w:t>:</w:t>
      </w:r>
    </w:p>
    <w:p w:rsidR="00A7386A" w:rsidRPr="007F4EBE" w:rsidRDefault="00A7386A" w:rsidP="00406E01">
      <w:pPr>
        <w:spacing w:line="276" w:lineRule="auto"/>
        <w:rPr>
          <w:rFonts w:ascii="Arial" w:hAnsi="Arial" w:cs="Arial"/>
          <w:color w:val="000000" w:themeColor="text1"/>
          <w:sz w:val="21"/>
          <w:szCs w:val="21"/>
        </w:rPr>
      </w:pPr>
    </w:p>
    <w:p w:rsidR="006D298A" w:rsidRDefault="00A66B53" w:rsidP="00406E01">
      <w:pPr>
        <w:pStyle w:val="ListParagraph"/>
        <w:spacing w:line="276" w:lineRule="auto"/>
        <w:ind w:left="426"/>
        <w:rPr>
          <w:rFonts w:ascii="Arial" w:hAnsi="Arial" w:cs="Arial"/>
          <w:color w:val="000000" w:themeColor="text1"/>
          <w:sz w:val="21"/>
          <w:szCs w:val="21"/>
          <w:lang w:val="es-ES"/>
        </w:rPr>
      </w:pPr>
      <w:r>
        <w:rPr>
          <w:rFonts w:ascii="Arial" w:hAnsi="Arial" w:cs="Arial"/>
          <w:color w:val="000000" w:themeColor="text1"/>
          <w:sz w:val="21"/>
          <w:szCs w:val="21"/>
          <w:lang w:val="es-ES"/>
        </w:rPr>
        <w:t xml:space="preserve">Conforme a lo </w:t>
      </w:r>
      <w:r w:rsidR="00365CE7">
        <w:rPr>
          <w:rFonts w:ascii="Arial" w:hAnsi="Arial" w:cs="Arial"/>
          <w:color w:val="000000" w:themeColor="text1"/>
          <w:sz w:val="21"/>
          <w:szCs w:val="21"/>
          <w:lang w:val="es-ES"/>
        </w:rPr>
        <w:t>establecido</w:t>
      </w:r>
      <w:r w:rsidR="006D298A">
        <w:rPr>
          <w:rFonts w:ascii="Arial" w:hAnsi="Arial" w:cs="Arial"/>
          <w:color w:val="000000" w:themeColor="text1"/>
          <w:sz w:val="21"/>
          <w:szCs w:val="21"/>
          <w:lang w:val="es-ES"/>
        </w:rPr>
        <w:t>,</w:t>
      </w:r>
      <w:r w:rsidR="00003E43">
        <w:rPr>
          <w:rFonts w:ascii="Arial" w:hAnsi="Arial" w:cs="Arial"/>
          <w:color w:val="000000" w:themeColor="text1"/>
          <w:sz w:val="21"/>
          <w:szCs w:val="21"/>
          <w:lang w:val="es-ES"/>
        </w:rPr>
        <w:t xml:space="preserve"> </w:t>
      </w:r>
      <w:r w:rsidR="006D298A">
        <w:rPr>
          <w:rFonts w:ascii="Arial" w:hAnsi="Arial" w:cs="Arial"/>
          <w:color w:val="000000" w:themeColor="text1"/>
          <w:sz w:val="21"/>
          <w:szCs w:val="21"/>
          <w:lang w:val="es-ES"/>
        </w:rPr>
        <w:t xml:space="preserve">el </w:t>
      </w:r>
      <w:r w:rsidR="006D298A" w:rsidRPr="006D298A">
        <w:rPr>
          <w:rFonts w:ascii="Arial" w:hAnsi="Arial" w:cs="Arial"/>
          <w:bCs/>
          <w:iCs/>
          <w:color w:val="000000" w:themeColor="text1"/>
          <w:sz w:val="21"/>
          <w:szCs w:val="21"/>
          <w:lang w:val="es-ES"/>
        </w:rPr>
        <w:t>Consejo Nacional para la Integración de la Persona con Discapacidad</w:t>
      </w:r>
      <w:r w:rsidR="00406E01">
        <w:rPr>
          <w:rFonts w:ascii="Arial" w:hAnsi="Arial" w:cs="Arial"/>
          <w:bCs/>
          <w:color w:val="000000" w:themeColor="text1"/>
          <w:sz w:val="21"/>
          <w:szCs w:val="21"/>
        </w:rPr>
        <w:t xml:space="preserve">, </w:t>
      </w:r>
      <w:r w:rsidR="006D298A">
        <w:rPr>
          <w:rFonts w:ascii="Arial" w:hAnsi="Arial" w:cs="Arial"/>
          <w:color w:val="000000" w:themeColor="text1"/>
          <w:sz w:val="21"/>
          <w:szCs w:val="21"/>
          <w:lang w:val="es-ES"/>
        </w:rPr>
        <w:t>concluye</w:t>
      </w:r>
      <w:r w:rsidR="00406E01">
        <w:rPr>
          <w:rFonts w:ascii="Arial" w:hAnsi="Arial" w:cs="Arial"/>
          <w:color w:val="000000" w:themeColor="text1"/>
          <w:sz w:val="21"/>
          <w:szCs w:val="21"/>
          <w:lang w:val="es-ES"/>
        </w:rPr>
        <w:t xml:space="preserve"> </w:t>
      </w:r>
      <w:r w:rsidR="00194965">
        <w:rPr>
          <w:rFonts w:ascii="Arial" w:hAnsi="Arial" w:cs="Arial"/>
          <w:color w:val="000000" w:themeColor="text1"/>
          <w:sz w:val="21"/>
          <w:szCs w:val="21"/>
          <w:lang w:val="es-ES"/>
        </w:rPr>
        <w:t xml:space="preserve">lo siguiente respecto al cuestionario </w:t>
      </w:r>
      <w:r w:rsidR="00FF2C05">
        <w:rPr>
          <w:rFonts w:ascii="Arial" w:hAnsi="Arial" w:cs="Arial"/>
          <w:color w:val="000000" w:themeColor="text1"/>
          <w:sz w:val="21"/>
          <w:szCs w:val="21"/>
          <w:lang w:val="es-ES"/>
        </w:rPr>
        <w:t xml:space="preserve">elaborado por </w:t>
      </w:r>
      <w:r w:rsidR="00FF2C05" w:rsidRPr="00FF2C05">
        <w:rPr>
          <w:rFonts w:ascii="Arial" w:hAnsi="Arial" w:cs="Arial"/>
          <w:bCs/>
          <w:color w:val="000000" w:themeColor="text1"/>
          <w:sz w:val="21"/>
          <w:szCs w:val="21"/>
          <w:lang w:val="es-ES"/>
        </w:rPr>
        <w:t>Relatora Especial sobre los derechos de las personas con discapacidad de las Naciones Unidas</w:t>
      </w:r>
      <w:r w:rsidR="00FF2C05">
        <w:rPr>
          <w:rFonts w:ascii="Arial" w:hAnsi="Arial" w:cs="Arial"/>
          <w:bCs/>
          <w:color w:val="000000" w:themeColor="text1"/>
          <w:sz w:val="21"/>
          <w:szCs w:val="21"/>
          <w:lang w:val="es-ES"/>
        </w:rPr>
        <w:t>:</w:t>
      </w:r>
    </w:p>
    <w:p w:rsidR="00406E01" w:rsidRDefault="00406E01" w:rsidP="00365CE7">
      <w:pPr>
        <w:pStyle w:val="ListParagraph"/>
        <w:spacing w:line="276" w:lineRule="auto"/>
        <w:ind w:left="426"/>
        <w:rPr>
          <w:rFonts w:ascii="Arial" w:hAnsi="Arial" w:cs="Arial"/>
          <w:color w:val="000000" w:themeColor="text1"/>
          <w:sz w:val="21"/>
          <w:szCs w:val="21"/>
          <w:lang w:val="es-ES"/>
        </w:rPr>
      </w:pPr>
    </w:p>
    <w:p w:rsidR="00406E01" w:rsidRDefault="004F339D" w:rsidP="004F339D">
      <w:pPr>
        <w:pStyle w:val="BodyTextIndent2"/>
        <w:spacing w:line="276" w:lineRule="auto"/>
        <w:ind w:left="426" w:right="45" w:hanging="426"/>
        <w:rPr>
          <w:bCs/>
          <w:color w:val="000000" w:themeColor="text1"/>
          <w:sz w:val="21"/>
          <w:szCs w:val="21"/>
        </w:rPr>
      </w:pPr>
      <w:r>
        <w:rPr>
          <w:color w:val="000000" w:themeColor="text1"/>
          <w:sz w:val="21"/>
          <w:szCs w:val="21"/>
          <w:lang w:val="es-ES"/>
        </w:rPr>
        <w:t xml:space="preserve">4.1 </w:t>
      </w:r>
      <w:r w:rsidR="00FF2C05">
        <w:rPr>
          <w:bCs/>
          <w:iCs/>
          <w:color w:val="000000" w:themeColor="text1"/>
          <w:sz w:val="21"/>
          <w:szCs w:val="21"/>
          <w:lang w:val="es-ES"/>
        </w:rPr>
        <w:t>L</w:t>
      </w:r>
      <w:r w:rsidR="00FF2C05" w:rsidRPr="00FF2C05">
        <w:rPr>
          <w:bCs/>
          <w:iCs/>
          <w:color w:val="000000" w:themeColor="text1"/>
          <w:sz w:val="21"/>
          <w:szCs w:val="21"/>
          <w:lang w:val="es-ES"/>
        </w:rPr>
        <w:t xml:space="preserve">a asistencia personal como parte de los servicios de apoyo a las personas con discapacidad, se </w:t>
      </w:r>
      <w:r w:rsidR="006E272D">
        <w:rPr>
          <w:bCs/>
          <w:iCs/>
          <w:color w:val="000000" w:themeColor="text1"/>
          <w:sz w:val="21"/>
          <w:szCs w:val="21"/>
          <w:lang w:val="es-ES"/>
        </w:rPr>
        <w:t>encuentra</w:t>
      </w:r>
      <w:r w:rsidR="00D460A3">
        <w:rPr>
          <w:bCs/>
          <w:iCs/>
          <w:color w:val="000000" w:themeColor="text1"/>
          <w:sz w:val="21"/>
          <w:szCs w:val="21"/>
          <w:lang w:val="es-ES"/>
        </w:rPr>
        <w:t>n</w:t>
      </w:r>
      <w:r w:rsidR="006E272D">
        <w:rPr>
          <w:bCs/>
          <w:iCs/>
          <w:color w:val="000000" w:themeColor="text1"/>
          <w:sz w:val="21"/>
          <w:szCs w:val="21"/>
          <w:lang w:val="es-ES"/>
        </w:rPr>
        <w:t xml:space="preserve"> </w:t>
      </w:r>
      <w:r w:rsidR="00FF2C05" w:rsidRPr="00FF2C05">
        <w:rPr>
          <w:bCs/>
          <w:iCs/>
          <w:color w:val="000000" w:themeColor="text1"/>
          <w:sz w:val="21"/>
          <w:szCs w:val="21"/>
          <w:lang w:val="es-ES"/>
        </w:rPr>
        <w:t>incorporado</w:t>
      </w:r>
      <w:r w:rsidR="00D460A3">
        <w:rPr>
          <w:bCs/>
          <w:iCs/>
          <w:color w:val="000000" w:themeColor="text1"/>
          <w:sz w:val="21"/>
          <w:szCs w:val="21"/>
          <w:lang w:val="es-ES"/>
        </w:rPr>
        <w:t>s</w:t>
      </w:r>
      <w:r w:rsidR="00FF2C05" w:rsidRPr="00FF2C05">
        <w:rPr>
          <w:bCs/>
          <w:iCs/>
          <w:color w:val="000000" w:themeColor="text1"/>
          <w:sz w:val="21"/>
          <w:szCs w:val="21"/>
          <w:lang w:val="es-ES"/>
        </w:rPr>
        <w:t xml:space="preserve"> dentro de las diferentes políticas de</w:t>
      </w:r>
      <w:r w:rsidR="00532FFC">
        <w:rPr>
          <w:bCs/>
          <w:iCs/>
          <w:color w:val="000000" w:themeColor="text1"/>
          <w:sz w:val="21"/>
          <w:szCs w:val="21"/>
          <w:lang w:val="es-ES"/>
        </w:rPr>
        <w:t>l E</w:t>
      </w:r>
      <w:r w:rsidR="00FF2C05" w:rsidRPr="00FF2C05">
        <w:rPr>
          <w:bCs/>
          <w:iCs/>
          <w:color w:val="000000" w:themeColor="text1"/>
          <w:sz w:val="21"/>
          <w:szCs w:val="21"/>
          <w:lang w:val="es-ES"/>
        </w:rPr>
        <w:t>stado</w:t>
      </w:r>
      <w:r w:rsidR="00532FFC">
        <w:rPr>
          <w:bCs/>
          <w:iCs/>
          <w:color w:val="000000" w:themeColor="text1"/>
          <w:sz w:val="21"/>
          <w:szCs w:val="21"/>
          <w:lang w:val="es-ES"/>
        </w:rPr>
        <w:t xml:space="preserve">  </w:t>
      </w:r>
      <w:r w:rsidR="00FF2C05" w:rsidRPr="00FF2C05">
        <w:rPr>
          <w:bCs/>
          <w:iCs/>
          <w:color w:val="000000" w:themeColor="text1"/>
          <w:sz w:val="21"/>
          <w:szCs w:val="21"/>
          <w:lang w:val="es-ES"/>
        </w:rPr>
        <w:t xml:space="preserve">en favor de las personas con discapacidad, implementados por los diferentes ministerios </w:t>
      </w:r>
      <w:r w:rsidR="00AC15B8">
        <w:rPr>
          <w:bCs/>
          <w:iCs/>
          <w:color w:val="000000" w:themeColor="text1"/>
          <w:sz w:val="21"/>
          <w:szCs w:val="21"/>
          <w:lang w:val="es-ES"/>
        </w:rPr>
        <w:t>como salud y</w:t>
      </w:r>
      <w:r w:rsidR="00FF2C05" w:rsidRPr="00FF2C05">
        <w:rPr>
          <w:bCs/>
          <w:iCs/>
          <w:color w:val="000000" w:themeColor="text1"/>
          <w:sz w:val="21"/>
          <w:szCs w:val="21"/>
          <w:lang w:val="es-ES"/>
        </w:rPr>
        <w:t xml:space="preserve"> educación </w:t>
      </w:r>
      <w:r w:rsidR="00AC15B8">
        <w:rPr>
          <w:bCs/>
          <w:iCs/>
          <w:color w:val="000000" w:themeColor="text1"/>
          <w:sz w:val="21"/>
          <w:szCs w:val="21"/>
          <w:lang w:val="es-ES"/>
        </w:rPr>
        <w:t>como referentes</w:t>
      </w:r>
      <w:r w:rsidR="00FF2C05" w:rsidRPr="00FF2C05">
        <w:rPr>
          <w:bCs/>
          <w:iCs/>
          <w:color w:val="000000" w:themeColor="text1"/>
          <w:sz w:val="21"/>
          <w:szCs w:val="21"/>
          <w:lang w:val="es-ES"/>
        </w:rPr>
        <w:t xml:space="preserve">.   </w:t>
      </w:r>
    </w:p>
    <w:p w:rsidR="009F368D" w:rsidRDefault="009F368D" w:rsidP="004F339D">
      <w:pPr>
        <w:pStyle w:val="BodyTextIndent2"/>
        <w:spacing w:line="276" w:lineRule="auto"/>
        <w:ind w:left="426" w:right="45" w:hanging="426"/>
        <w:rPr>
          <w:bCs/>
          <w:color w:val="000000" w:themeColor="text1"/>
          <w:sz w:val="21"/>
          <w:szCs w:val="21"/>
        </w:rPr>
      </w:pPr>
    </w:p>
    <w:p w:rsidR="004F339D" w:rsidRDefault="004F339D" w:rsidP="004F339D">
      <w:pPr>
        <w:pStyle w:val="BodyTextIndent2"/>
        <w:spacing w:line="276" w:lineRule="auto"/>
        <w:ind w:left="426" w:right="45" w:hanging="426"/>
        <w:rPr>
          <w:bCs/>
          <w:color w:val="000000" w:themeColor="text1"/>
          <w:sz w:val="21"/>
          <w:szCs w:val="21"/>
        </w:rPr>
      </w:pPr>
      <w:r>
        <w:rPr>
          <w:bCs/>
          <w:color w:val="000000" w:themeColor="text1"/>
          <w:sz w:val="21"/>
          <w:szCs w:val="21"/>
        </w:rPr>
        <w:t xml:space="preserve">4.2 </w:t>
      </w:r>
      <w:r>
        <w:rPr>
          <w:bCs/>
          <w:color w:val="000000" w:themeColor="text1"/>
          <w:sz w:val="21"/>
          <w:szCs w:val="21"/>
        </w:rPr>
        <w:tab/>
      </w:r>
      <w:r w:rsidR="00AC15B8">
        <w:rPr>
          <w:bCs/>
          <w:color w:val="000000" w:themeColor="text1"/>
          <w:sz w:val="21"/>
          <w:szCs w:val="21"/>
        </w:rPr>
        <w:t xml:space="preserve">Para el apoyo en la toma de decisiones de las personas con discapacidad, se cuenta con el Código Civil, la cual implementa la figura de la interdicción, y si sobre capacidad jurídica </w:t>
      </w:r>
      <w:r w:rsidR="00532FFC">
        <w:rPr>
          <w:bCs/>
          <w:color w:val="000000" w:themeColor="text1"/>
          <w:sz w:val="21"/>
          <w:szCs w:val="21"/>
        </w:rPr>
        <w:t xml:space="preserve">de las personas con discapacidad </w:t>
      </w:r>
      <w:r w:rsidR="00AC15B8">
        <w:rPr>
          <w:bCs/>
          <w:color w:val="000000" w:themeColor="text1"/>
          <w:sz w:val="21"/>
          <w:szCs w:val="21"/>
        </w:rPr>
        <w:t>nos refer</w:t>
      </w:r>
      <w:r w:rsidR="006E272D">
        <w:rPr>
          <w:bCs/>
          <w:color w:val="000000" w:themeColor="text1"/>
          <w:sz w:val="21"/>
          <w:szCs w:val="21"/>
        </w:rPr>
        <w:t>imos, se encuentra en proceso la</w:t>
      </w:r>
      <w:r w:rsidR="00AC15B8">
        <w:rPr>
          <w:bCs/>
          <w:color w:val="000000" w:themeColor="text1"/>
          <w:sz w:val="21"/>
          <w:szCs w:val="21"/>
        </w:rPr>
        <w:t xml:space="preserve"> aprobación </w:t>
      </w:r>
      <w:r w:rsidR="006E272D">
        <w:rPr>
          <w:bCs/>
          <w:color w:val="000000" w:themeColor="text1"/>
          <w:sz w:val="21"/>
          <w:szCs w:val="21"/>
        </w:rPr>
        <w:t>d</w:t>
      </w:r>
      <w:r w:rsidR="00AC15B8">
        <w:rPr>
          <w:bCs/>
          <w:color w:val="000000" w:themeColor="text1"/>
          <w:sz w:val="21"/>
          <w:szCs w:val="21"/>
        </w:rPr>
        <w:t>el proyecto de ley</w:t>
      </w:r>
      <w:r w:rsidR="00532FFC">
        <w:rPr>
          <w:bCs/>
          <w:color w:val="000000" w:themeColor="text1"/>
          <w:sz w:val="21"/>
          <w:szCs w:val="21"/>
        </w:rPr>
        <w:t xml:space="preserve"> que modifica</w:t>
      </w:r>
      <w:r w:rsidR="00AC15B8">
        <w:rPr>
          <w:bCs/>
          <w:color w:val="000000" w:themeColor="text1"/>
          <w:sz w:val="21"/>
          <w:szCs w:val="21"/>
        </w:rPr>
        <w:t xml:space="preserve"> este instrumento legal. </w:t>
      </w:r>
    </w:p>
    <w:p w:rsidR="004F339D" w:rsidRDefault="004F339D" w:rsidP="004F339D">
      <w:pPr>
        <w:pStyle w:val="BodyTextIndent2"/>
        <w:spacing w:line="276" w:lineRule="auto"/>
        <w:ind w:left="426" w:right="45" w:hanging="426"/>
        <w:rPr>
          <w:bCs/>
          <w:color w:val="000000" w:themeColor="text1"/>
          <w:sz w:val="21"/>
          <w:szCs w:val="21"/>
        </w:rPr>
      </w:pPr>
    </w:p>
    <w:p w:rsidR="00406E01" w:rsidRDefault="004F339D" w:rsidP="004F339D">
      <w:pPr>
        <w:pStyle w:val="BodyTextIndent2"/>
        <w:spacing w:line="276" w:lineRule="auto"/>
        <w:ind w:left="426" w:right="45" w:hanging="426"/>
        <w:rPr>
          <w:bCs/>
          <w:color w:val="000000" w:themeColor="text1"/>
          <w:sz w:val="21"/>
          <w:szCs w:val="21"/>
        </w:rPr>
      </w:pPr>
      <w:r>
        <w:rPr>
          <w:bCs/>
          <w:color w:val="000000" w:themeColor="text1"/>
          <w:sz w:val="21"/>
          <w:szCs w:val="21"/>
        </w:rPr>
        <w:t>4.3</w:t>
      </w:r>
      <w:r>
        <w:rPr>
          <w:bCs/>
          <w:color w:val="000000" w:themeColor="text1"/>
          <w:sz w:val="21"/>
          <w:szCs w:val="21"/>
        </w:rPr>
        <w:tab/>
      </w:r>
      <w:r w:rsidR="00D460A3">
        <w:rPr>
          <w:bCs/>
          <w:color w:val="000000" w:themeColor="text1"/>
          <w:sz w:val="21"/>
          <w:szCs w:val="21"/>
        </w:rPr>
        <w:t>Sobre el apoyo en</w:t>
      </w:r>
      <w:r w:rsidR="00532FFC">
        <w:rPr>
          <w:bCs/>
          <w:color w:val="000000" w:themeColor="text1"/>
          <w:sz w:val="21"/>
          <w:szCs w:val="21"/>
        </w:rPr>
        <w:t xml:space="preserve"> la comunicación</w:t>
      </w:r>
      <w:r w:rsidR="00D460A3">
        <w:rPr>
          <w:bCs/>
          <w:color w:val="000000" w:themeColor="text1"/>
          <w:sz w:val="21"/>
          <w:szCs w:val="21"/>
        </w:rPr>
        <w:t xml:space="preserve"> para las personas con discapacidad</w:t>
      </w:r>
      <w:r w:rsidR="00532FFC">
        <w:rPr>
          <w:bCs/>
          <w:color w:val="000000" w:themeColor="text1"/>
          <w:sz w:val="21"/>
          <w:szCs w:val="21"/>
        </w:rPr>
        <w:t>, el Estado Peruano cuenta con la normativa correspondiente, las cuales establecen el desarrollo de políticas de estado a través de sus diferentes organismos públicos</w:t>
      </w:r>
      <w:r w:rsidR="006E272D">
        <w:rPr>
          <w:bCs/>
          <w:color w:val="000000" w:themeColor="text1"/>
          <w:sz w:val="21"/>
          <w:szCs w:val="21"/>
        </w:rPr>
        <w:t xml:space="preserve"> como e</w:t>
      </w:r>
      <w:r w:rsidR="006E272D" w:rsidRPr="006E272D">
        <w:rPr>
          <w:bCs/>
          <w:color w:val="000000" w:themeColor="text1"/>
          <w:sz w:val="21"/>
          <w:szCs w:val="21"/>
          <w:lang w:val="es-ES"/>
        </w:rPr>
        <w:t>l Organismo Supervisor de Inversión Privada en Telecomunicaciones – OSIPTEL</w:t>
      </w:r>
      <w:r w:rsidR="00532FFC">
        <w:rPr>
          <w:bCs/>
          <w:color w:val="000000" w:themeColor="text1"/>
          <w:sz w:val="21"/>
          <w:szCs w:val="21"/>
        </w:rPr>
        <w:t xml:space="preserve">, que permiten implementar acciones de acceso a la comunicación </w:t>
      </w:r>
      <w:r w:rsidR="006E272D">
        <w:rPr>
          <w:bCs/>
          <w:color w:val="000000" w:themeColor="text1"/>
          <w:sz w:val="21"/>
          <w:szCs w:val="21"/>
        </w:rPr>
        <w:t xml:space="preserve">para </w:t>
      </w:r>
      <w:r w:rsidR="00532FFC">
        <w:rPr>
          <w:bCs/>
          <w:color w:val="000000" w:themeColor="text1"/>
          <w:sz w:val="21"/>
          <w:szCs w:val="21"/>
        </w:rPr>
        <w:t xml:space="preserve">las personas con discapacidad. </w:t>
      </w:r>
    </w:p>
    <w:p w:rsidR="00532FFC" w:rsidRDefault="00532FFC" w:rsidP="004F339D">
      <w:pPr>
        <w:pStyle w:val="BodyTextIndent2"/>
        <w:spacing w:line="276" w:lineRule="auto"/>
        <w:ind w:left="426" w:right="45" w:hanging="426"/>
        <w:rPr>
          <w:bCs/>
          <w:color w:val="000000" w:themeColor="text1"/>
          <w:sz w:val="21"/>
          <w:szCs w:val="21"/>
        </w:rPr>
      </w:pPr>
    </w:p>
    <w:p w:rsidR="00532FFC" w:rsidRDefault="00532FFC" w:rsidP="004F339D">
      <w:pPr>
        <w:pStyle w:val="BodyTextIndent2"/>
        <w:spacing w:line="276" w:lineRule="auto"/>
        <w:ind w:left="426" w:right="45" w:hanging="426"/>
        <w:rPr>
          <w:bCs/>
          <w:color w:val="000000" w:themeColor="text1"/>
          <w:sz w:val="21"/>
          <w:szCs w:val="21"/>
        </w:rPr>
      </w:pPr>
      <w:r>
        <w:rPr>
          <w:bCs/>
          <w:color w:val="000000" w:themeColor="text1"/>
          <w:sz w:val="21"/>
          <w:szCs w:val="21"/>
        </w:rPr>
        <w:t>4.4</w:t>
      </w:r>
      <w:r>
        <w:rPr>
          <w:bCs/>
          <w:color w:val="000000" w:themeColor="text1"/>
          <w:sz w:val="21"/>
          <w:szCs w:val="21"/>
        </w:rPr>
        <w:tab/>
        <w:t>Para contar con un registro de intérpretes de lengua de señas y guía intérpretes certificados, se encuen</w:t>
      </w:r>
      <w:r w:rsidR="006E272D">
        <w:rPr>
          <w:bCs/>
          <w:color w:val="000000" w:themeColor="text1"/>
          <w:sz w:val="21"/>
          <w:szCs w:val="21"/>
        </w:rPr>
        <w:t>tra en proceso de culminación</w:t>
      </w:r>
      <w:r>
        <w:rPr>
          <w:bCs/>
          <w:color w:val="000000" w:themeColor="text1"/>
          <w:sz w:val="21"/>
          <w:szCs w:val="21"/>
        </w:rPr>
        <w:t xml:space="preserve"> la normativa correspondiente, la cual permitirá establecer la metodología </w:t>
      </w:r>
      <w:r w:rsidR="006E272D">
        <w:rPr>
          <w:bCs/>
          <w:color w:val="000000" w:themeColor="text1"/>
          <w:sz w:val="21"/>
          <w:szCs w:val="21"/>
        </w:rPr>
        <w:t xml:space="preserve">y los procesos </w:t>
      </w:r>
      <w:r>
        <w:rPr>
          <w:bCs/>
          <w:color w:val="000000" w:themeColor="text1"/>
          <w:sz w:val="21"/>
          <w:szCs w:val="21"/>
        </w:rPr>
        <w:t>correspondiente</w:t>
      </w:r>
      <w:r w:rsidR="006E272D">
        <w:rPr>
          <w:bCs/>
          <w:color w:val="000000" w:themeColor="text1"/>
          <w:sz w:val="21"/>
          <w:szCs w:val="21"/>
        </w:rPr>
        <w:t>s</w:t>
      </w:r>
      <w:r>
        <w:rPr>
          <w:bCs/>
          <w:color w:val="000000" w:themeColor="text1"/>
          <w:sz w:val="21"/>
          <w:szCs w:val="21"/>
        </w:rPr>
        <w:t xml:space="preserve"> para la </w:t>
      </w:r>
      <w:r w:rsidR="003E4737">
        <w:rPr>
          <w:bCs/>
          <w:color w:val="000000" w:themeColor="text1"/>
          <w:sz w:val="21"/>
          <w:szCs w:val="21"/>
        </w:rPr>
        <w:t>certificación</w:t>
      </w:r>
      <w:r>
        <w:rPr>
          <w:bCs/>
          <w:color w:val="000000" w:themeColor="text1"/>
          <w:sz w:val="21"/>
          <w:szCs w:val="21"/>
        </w:rPr>
        <w:t xml:space="preserve"> de los mismos.</w:t>
      </w:r>
    </w:p>
    <w:p w:rsidR="003E4737" w:rsidRDefault="003E4737" w:rsidP="004F339D">
      <w:pPr>
        <w:pStyle w:val="BodyTextIndent2"/>
        <w:spacing w:line="276" w:lineRule="auto"/>
        <w:ind w:left="426" w:right="45" w:hanging="426"/>
        <w:rPr>
          <w:bCs/>
          <w:color w:val="000000" w:themeColor="text1"/>
          <w:sz w:val="21"/>
          <w:szCs w:val="21"/>
        </w:rPr>
      </w:pPr>
    </w:p>
    <w:p w:rsidR="00532FFC" w:rsidRDefault="003E4737" w:rsidP="004F339D">
      <w:pPr>
        <w:pStyle w:val="BodyTextIndent2"/>
        <w:spacing w:line="276" w:lineRule="auto"/>
        <w:ind w:left="426" w:right="45" w:hanging="426"/>
        <w:rPr>
          <w:bCs/>
          <w:color w:val="000000" w:themeColor="text1"/>
          <w:sz w:val="21"/>
          <w:szCs w:val="21"/>
        </w:rPr>
      </w:pPr>
      <w:r>
        <w:rPr>
          <w:bCs/>
          <w:color w:val="000000" w:themeColor="text1"/>
          <w:sz w:val="21"/>
          <w:szCs w:val="21"/>
        </w:rPr>
        <w:t>4.5</w:t>
      </w:r>
      <w:r>
        <w:rPr>
          <w:bCs/>
          <w:color w:val="000000" w:themeColor="text1"/>
          <w:sz w:val="21"/>
          <w:szCs w:val="21"/>
        </w:rPr>
        <w:tab/>
        <w:t>Las acuerdos u otro tipo de alianzas entre entidades públicas, privadas y organizaciones internacionales, permiten lograr avances en el desarrollo de la temática de discapacidad, por lo que el Estado Peruano a través del Ministerio de la Mujer y Poblaciones Vulnerables firmo el memorándum de intenciones con el Centro Iberoamericano de Autonomía Personal y Ayudas Técnicas – CIAPAT de la Organización Iberoamericana de Seguridad Social – OISS.</w:t>
      </w:r>
    </w:p>
    <w:p w:rsidR="003E4737" w:rsidRDefault="003E4737" w:rsidP="004F339D">
      <w:pPr>
        <w:pStyle w:val="BodyTextIndent2"/>
        <w:spacing w:line="276" w:lineRule="auto"/>
        <w:ind w:left="426" w:right="45" w:hanging="426"/>
        <w:rPr>
          <w:bCs/>
          <w:color w:val="000000" w:themeColor="text1"/>
          <w:sz w:val="21"/>
          <w:szCs w:val="21"/>
        </w:rPr>
      </w:pPr>
    </w:p>
    <w:p w:rsidR="003E4737" w:rsidRDefault="003E4737" w:rsidP="004F339D">
      <w:pPr>
        <w:pStyle w:val="BodyTextIndent2"/>
        <w:spacing w:line="276" w:lineRule="auto"/>
        <w:ind w:left="426" w:right="45" w:hanging="426"/>
        <w:rPr>
          <w:bCs/>
          <w:color w:val="000000" w:themeColor="text1"/>
          <w:sz w:val="21"/>
          <w:szCs w:val="21"/>
        </w:rPr>
      </w:pPr>
      <w:r>
        <w:rPr>
          <w:bCs/>
          <w:color w:val="000000" w:themeColor="text1"/>
          <w:sz w:val="21"/>
          <w:szCs w:val="21"/>
        </w:rPr>
        <w:t>4.6</w:t>
      </w:r>
      <w:r>
        <w:rPr>
          <w:bCs/>
          <w:color w:val="000000" w:themeColor="text1"/>
          <w:sz w:val="21"/>
          <w:szCs w:val="21"/>
        </w:rPr>
        <w:tab/>
        <w:t xml:space="preserve">Sobre la </w:t>
      </w:r>
      <w:r w:rsidR="00E85355">
        <w:rPr>
          <w:bCs/>
          <w:color w:val="000000" w:themeColor="text1"/>
          <w:sz w:val="21"/>
          <w:szCs w:val="21"/>
        </w:rPr>
        <w:t>participación</w:t>
      </w:r>
      <w:r>
        <w:rPr>
          <w:bCs/>
          <w:color w:val="000000" w:themeColor="text1"/>
          <w:sz w:val="21"/>
          <w:szCs w:val="21"/>
        </w:rPr>
        <w:t xml:space="preserve"> de personas con discapac</w:t>
      </w:r>
      <w:r w:rsidR="00D460A3">
        <w:rPr>
          <w:bCs/>
          <w:color w:val="000000" w:themeColor="text1"/>
          <w:sz w:val="21"/>
          <w:szCs w:val="21"/>
        </w:rPr>
        <w:t xml:space="preserve">idad y sus organizaciones </w:t>
      </w:r>
      <w:r w:rsidR="00E85355">
        <w:rPr>
          <w:bCs/>
          <w:color w:val="000000" w:themeColor="text1"/>
          <w:sz w:val="21"/>
          <w:szCs w:val="21"/>
        </w:rPr>
        <w:t>en el diseño o formulación de políticas públicas como los servicios de apoyo, están reguladas dentro de la Ley N° 29973, Ley General de la Persona con Discapacidad y su reglamento</w:t>
      </w:r>
      <w:r w:rsidR="00D460A3">
        <w:rPr>
          <w:bCs/>
          <w:color w:val="000000" w:themeColor="text1"/>
          <w:sz w:val="21"/>
          <w:szCs w:val="21"/>
        </w:rPr>
        <w:t>, la cual es desarrollada en un espacio de pre-publicación</w:t>
      </w:r>
      <w:r w:rsidR="00E85355">
        <w:rPr>
          <w:bCs/>
          <w:color w:val="000000" w:themeColor="text1"/>
          <w:sz w:val="21"/>
          <w:szCs w:val="21"/>
        </w:rPr>
        <w:t>.</w:t>
      </w:r>
    </w:p>
    <w:p w:rsidR="00E85355" w:rsidRDefault="00E85355" w:rsidP="004F339D">
      <w:pPr>
        <w:pStyle w:val="BodyTextIndent2"/>
        <w:spacing w:line="276" w:lineRule="auto"/>
        <w:ind w:left="426" w:right="45" w:hanging="426"/>
        <w:rPr>
          <w:bCs/>
          <w:color w:val="000000" w:themeColor="text1"/>
          <w:sz w:val="21"/>
          <w:szCs w:val="21"/>
        </w:rPr>
      </w:pPr>
    </w:p>
    <w:p w:rsidR="00E85355" w:rsidRDefault="00E85355" w:rsidP="004F339D">
      <w:pPr>
        <w:pStyle w:val="BodyTextIndent2"/>
        <w:spacing w:line="276" w:lineRule="auto"/>
        <w:ind w:left="426" w:right="45" w:hanging="426"/>
        <w:rPr>
          <w:bCs/>
          <w:color w:val="000000" w:themeColor="text1"/>
          <w:sz w:val="21"/>
          <w:szCs w:val="21"/>
        </w:rPr>
      </w:pPr>
      <w:r>
        <w:rPr>
          <w:bCs/>
          <w:color w:val="000000" w:themeColor="text1"/>
          <w:sz w:val="21"/>
          <w:szCs w:val="21"/>
        </w:rPr>
        <w:lastRenderedPageBreak/>
        <w:t>4.7</w:t>
      </w:r>
      <w:r>
        <w:rPr>
          <w:bCs/>
          <w:color w:val="000000" w:themeColor="text1"/>
          <w:sz w:val="21"/>
          <w:szCs w:val="21"/>
        </w:rPr>
        <w:tab/>
        <w:t>La data o información sobre los servicios de apoyo a personas con discapacidad por parte del Ministerio de Salud</w:t>
      </w:r>
      <w:r w:rsidR="006E272D">
        <w:rPr>
          <w:bCs/>
          <w:color w:val="000000" w:themeColor="text1"/>
          <w:sz w:val="21"/>
          <w:szCs w:val="21"/>
        </w:rPr>
        <w:t xml:space="preserve"> -  Instituto Nacional de Rehabilitación, está</w:t>
      </w:r>
      <w:r>
        <w:rPr>
          <w:bCs/>
          <w:color w:val="000000" w:themeColor="text1"/>
          <w:sz w:val="21"/>
          <w:szCs w:val="21"/>
        </w:rPr>
        <w:t xml:space="preserve"> en proceso de actualización al presente año, por lo que se estaría reportando posteriormente.</w:t>
      </w:r>
    </w:p>
    <w:p w:rsidR="009269CB" w:rsidRDefault="00532FFC" w:rsidP="006E272D">
      <w:pPr>
        <w:pStyle w:val="BodyTextIndent2"/>
        <w:spacing w:line="276" w:lineRule="auto"/>
        <w:ind w:left="426" w:right="45" w:hanging="426"/>
        <w:rPr>
          <w:b/>
          <w:sz w:val="21"/>
          <w:szCs w:val="21"/>
          <w:lang w:val="es-ES_tradnl"/>
        </w:rPr>
      </w:pPr>
      <w:r>
        <w:rPr>
          <w:bCs/>
          <w:color w:val="000000" w:themeColor="text1"/>
          <w:sz w:val="21"/>
          <w:szCs w:val="21"/>
        </w:rPr>
        <w:t xml:space="preserve"> </w:t>
      </w:r>
    </w:p>
    <w:p w:rsidR="00E600F6" w:rsidRPr="00E600F6" w:rsidRDefault="00E600F6" w:rsidP="00365CE7">
      <w:pPr>
        <w:spacing w:line="276" w:lineRule="auto"/>
        <w:ind w:left="426" w:hanging="426"/>
        <w:jc w:val="both"/>
        <w:rPr>
          <w:rFonts w:ascii="Arial" w:hAnsi="Arial" w:cs="Arial"/>
          <w:b/>
          <w:sz w:val="21"/>
          <w:szCs w:val="21"/>
          <w:lang w:val="es-ES_tradnl"/>
        </w:rPr>
      </w:pPr>
      <w:r w:rsidRPr="00E600F6">
        <w:rPr>
          <w:rFonts w:ascii="Arial" w:hAnsi="Arial" w:cs="Arial"/>
          <w:b/>
          <w:sz w:val="21"/>
          <w:szCs w:val="21"/>
          <w:lang w:val="es-ES_tradnl"/>
        </w:rPr>
        <w:t xml:space="preserve">V. </w:t>
      </w:r>
      <w:r w:rsidRPr="00E600F6">
        <w:rPr>
          <w:rFonts w:ascii="Arial" w:hAnsi="Arial" w:cs="Arial"/>
          <w:b/>
          <w:sz w:val="21"/>
          <w:szCs w:val="21"/>
          <w:lang w:val="es-ES_tradnl"/>
        </w:rPr>
        <w:tab/>
      </w:r>
      <w:r w:rsidR="0070197A">
        <w:rPr>
          <w:rFonts w:ascii="Arial" w:hAnsi="Arial" w:cs="Arial"/>
          <w:b/>
          <w:sz w:val="21"/>
          <w:szCs w:val="21"/>
          <w:u w:val="single"/>
          <w:lang w:val="es-ES_tradnl"/>
        </w:rPr>
        <w:t>RECOMENDACIÓN</w:t>
      </w:r>
      <w:r w:rsidR="002C5501">
        <w:rPr>
          <w:rFonts w:ascii="Arial" w:hAnsi="Arial" w:cs="Arial"/>
          <w:b/>
          <w:sz w:val="21"/>
          <w:szCs w:val="21"/>
          <w:u w:val="single"/>
          <w:lang w:val="es-ES_tradnl"/>
        </w:rPr>
        <w:t>:</w:t>
      </w:r>
    </w:p>
    <w:p w:rsidR="00E600F6" w:rsidRDefault="00E600F6" w:rsidP="00365CE7">
      <w:pPr>
        <w:spacing w:line="276" w:lineRule="auto"/>
        <w:jc w:val="both"/>
        <w:rPr>
          <w:rFonts w:ascii="Arial" w:hAnsi="Arial" w:cs="Arial"/>
          <w:sz w:val="21"/>
          <w:szCs w:val="21"/>
          <w:lang w:val="es-ES_tradnl"/>
        </w:rPr>
      </w:pPr>
    </w:p>
    <w:p w:rsidR="00E600F6" w:rsidRPr="00A517E4" w:rsidRDefault="00A517E4" w:rsidP="00365CE7">
      <w:pPr>
        <w:spacing w:line="276" w:lineRule="auto"/>
        <w:ind w:left="426"/>
        <w:jc w:val="both"/>
        <w:rPr>
          <w:rFonts w:ascii="Arial" w:hAnsi="Arial" w:cs="Arial"/>
          <w:sz w:val="21"/>
          <w:szCs w:val="21"/>
        </w:rPr>
      </w:pPr>
      <w:r w:rsidRPr="00A517E4">
        <w:rPr>
          <w:rFonts w:ascii="Arial" w:hAnsi="Arial" w:cs="Arial"/>
          <w:sz w:val="21"/>
          <w:szCs w:val="21"/>
        </w:rPr>
        <w:t>Por lo indica</w:t>
      </w:r>
      <w:r w:rsidR="0070197A">
        <w:rPr>
          <w:rFonts w:ascii="Arial" w:hAnsi="Arial" w:cs="Arial"/>
          <w:sz w:val="21"/>
          <w:szCs w:val="21"/>
        </w:rPr>
        <w:t>do, se recomienda a su Despacho</w:t>
      </w:r>
      <w:r w:rsidRPr="00A517E4">
        <w:rPr>
          <w:rFonts w:ascii="Arial" w:hAnsi="Arial" w:cs="Arial"/>
          <w:sz w:val="21"/>
          <w:szCs w:val="21"/>
        </w:rPr>
        <w:t xml:space="preserve"> </w:t>
      </w:r>
      <w:r w:rsidR="00F77094">
        <w:rPr>
          <w:rFonts w:ascii="Arial" w:hAnsi="Arial" w:cs="Arial"/>
          <w:sz w:val="21"/>
          <w:szCs w:val="21"/>
        </w:rPr>
        <w:t xml:space="preserve">remitir el presente Informe ante la </w:t>
      </w:r>
      <w:r w:rsidR="003644A4" w:rsidRPr="003644A4">
        <w:rPr>
          <w:rFonts w:ascii="Arial" w:hAnsi="Arial" w:cs="Arial"/>
          <w:bCs/>
          <w:sz w:val="21"/>
          <w:szCs w:val="21"/>
        </w:rPr>
        <w:t>Direc</w:t>
      </w:r>
      <w:r w:rsidR="003644A4">
        <w:rPr>
          <w:rFonts w:ascii="Arial" w:hAnsi="Arial" w:cs="Arial"/>
          <w:bCs/>
          <w:sz w:val="21"/>
          <w:szCs w:val="21"/>
        </w:rPr>
        <w:t xml:space="preserve">ción </w:t>
      </w:r>
      <w:r w:rsidR="004D34A9" w:rsidRPr="003644A4">
        <w:rPr>
          <w:rFonts w:ascii="Arial" w:hAnsi="Arial" w:cs="Arial"/>
          <w:bCs/>
          <w:sz w:val="21"/>
          <w:szCs w:val="21"/>
        </w:rPr>
        <w:t>para Asuntos Sociales de la Dirección General para Asuntos Multilaterales y Globales del Ministerio de Rel</w:t>
      </w:r>
      <w:r w:rsidR="003644A4">
        <w:rPr>
          <w:rFonts w:ascii="Arial" w:hAnsi="Arial" w:cs="Arial"/>
          <w:bCs/>
          <w:sz w:val="21"/>
          <w:szCs w:val="21"/>
        </w:rPr>
        <w:t>aciones</w:t>
      </w:r>
      <w:r w:rsidR="00BF558A">
        <w:rPr>
          <w:rFonts w:ascii="Arial" w:hAnsi="Arial" w:cs="Arial"/>
          <w:bCs/>
          <w:sz w:val="21"/>
          <w:szCs w:val="21"/>
        </w:rPr>
        <w:t xml:space="preserve"> </w:t>
      </w:r>
      <w:r w:rsidR="001D1077">
        <w:rPr>
          <w:rFonts w:ascii="Arial" w:hAnsi="Arial" w:cs="Arial"/>
          <w:bCs/>
          <w:sz w:val="21"/>
          <w:szCs w:val="21"/>
        </w:rPr>
        <w:t>Exteriores</w:t>
      </w:r>
      <w:r w:rsidR="00F77094">
        <w:rPr>
          <w:rFonts w:ascii="Arial" w:hAnsi="Arial" w:cs="Arial"/>
          <w:bCs/>
          <w:sz w:val="21"/>
          <w:szCs w:val="21"/>
        </w:rPr>
        <w:t>, dando respuesta a lo solicitado</w:t>
      </w:r>
      <w:r w:rsidR="007442EB">
        <w:rPr>
          <w:rFonts w:ascii="Arial" w:hAnsi="Arial" w:cs="Arial"/>
          <w:bCs/>
          <w:sz w:val="21"/>
          <w:szCs w:val="21"/>
        </w:rPr>
        <w:t xml:space="preserve">. </w:t>
      </w:r>
      <w:r w:rsidR="001D1077">
        <w:rPr>
          <w:rFonts w:ascii="Arial" w:hAnsi="Arial" w:cs="Arial"/>
          <w:bCs/>
          <w:sz w:val="21"/>
          <w:szCs w:val="21"/>
        </w:rPr>
        <w:t xml:space="preserve"> </w:t>
      </w:r>
    </w:p>
    <w:p w:rsidR="00FC5AB5" w:rsidRDefault="00FC5AB5" w:rsidP="00365CE7">
      <w:pPr>
        <w:spacing w:line="276" w:lineRule="auto"/>
        <w:rPr>
          <w:rFonts w:ascii="Arial" w:hAnsi="Arial" w:cs="Arial"/>
          <w:sz w:val="21"/>
          <w:szCs w:val="21"/>
          <w:lang w:val="es-ES_tradnl"/>
        </w:rPr>
      </w:pPr>
    </w:p>
    <w:p w:rsidR="0070197A" w:rsidRDefault="0070197A" w:rsidP="00365CE7">
      <w:pPr>
        <w:spacing w:line="276" w:lineRule="auto"/>
        <w:rPr>
          <w:rFonts w:ascii="Arial" w:hAnsi="Arial" w:cs="Arial"/>
          <w:sz w:val="21"/>
          <w:szCs w:val="21"/>
          <w:lang w:val="es-ES_tradnl"/>
        </w:rPr>
      </w:pPr>
      <w:r>
        <w:rPr>
          <w:rFonts w:ascii="Arial" w:hAnsi="Arial" w:cs="Arial"/>
          <w:sz w:val="21"/>
          <w:szCs w:val="21"/>
          <w:lang w:val="es-ES_tradnl"/>
        </w:rPr>
        <w:t xml:space="preserve">       </w:t>
      </w:r>
      <w:r w:rsidR="007442EB">
        <w:rPr>
          <w:rFonts w:ascii="Arial" w:hAnsi="Arial" w:cs="Arial"/>
          <w:sz w:val="21"/>
          <w:szCs w:val="21"/>
          <w:lang w:val="es-ES_tradnl"/>
        </w:rPr>
        <w:t>Se cumple con adjuntar proyecto de Oficio.</w:t>
      </w:r>
      <w:r w:rsidR="00BF558A">
        <w:rPr>
          <w:rFonts w:ascii="Arial" w:hAnsi="Arial" w:cs="Arial"/>
          <w:sz w:val="21"/>
          <w:szCs w:val="21"/>
          <w:lang w:val="es-ES_tradnl"/>
        </w:rPr>
        <w:t xml:space="preserve"> </w:t>
      </w:r>
    </w:p>
    <w:p w:rsidR="001A5D08" w:rsidRPr="006267C0" w:rsidRDefault="0070197A" w:rsidP="00491A05">
      <w:pPr>
        <w:spacing w:line="276" w:lineRule="auto"/>
        <w:rPr>
          <w:rFonts w:ascii="Arial" w:hAnsi="Arial" w:cs="Arial"/>
          <w:color w:val="000000" w:themeColor="text1"/>
          <w:sz w:val="21"/>
          <w:szCs w:val="21"/>
        </w:rPr>
      </w:pPr>
      <w:r>
        <w:rPr>
          <w:rFonts w:ascii="Arial" w:hAnsi="Arial" w:cs="Arial"/>
          <w:sz w:val="21"/>
          <w:szCs w:val="21"/>
          <w:lang w:val="es-ES_tradnl"/>
        </w:rPr>
        <w:t xml:space="preserve"> </w:t>
      </w:r>
    </w:p>
    <w:p w:rsidR="001A5D08" w:rsidRDefault="001A5D08" w:rsidP="00D20EA1">
      <w:pPr>
        <w:spacing w:line="276" w:lineRule="auto"/>
        <w:ind w:firstLine="709"/>
        <w:rPr>
          <w:rFonts w:ascii="Arial" w:hAnsi="Arial" w:cs="Arial"/>
          <w:color w:val="000000" w:themeColor="text1"/>
          <w:sz w:val="21"/>
          <w:szCs w:val="21"/>
        </w:rPr>
      </w:pPr>
      <w:r w:rsidRPr="006267C0">
        <w:rPr>
          <w:rFonts w:ascii="Arial" w:hAnsi="Arial" w:cs="Arial"/>
          <w:color w:val="000000" w:themeColor="text1"/>
          <w:sz w:val="21"/>
          <w:szCs w:val="21"/>
        </w:rPr>
        <w:t>Atentamente,</w:t>
      </w:r>
    </w:p>
    <w:p w:rsidR="00C40425" w:rsidRDefault="00C40425" w:rsidP="00365CE7">
      <w:pPr>
        <w:spacing w:line="276" w:lineRule="auto"/>
        <w:rPr>
          <w:rFonts w:ascii="Arial" w:hAnsi="Arial" w:cs="Arial"/>
          <w:color w:val="000000" w:themeColor="text1"/>
          <w:sz w:val="21"/>
          <w:szCs w:val="21"/>
        </w:rPr>
      </w:pPr>
    </w:p>
    <w:p w:rsidR="00A66B53" w:rsidRDefault="00A66B53" w:rsidP="00365CE7">
      <w:pPr>
        <w:spacing w:line="276" w:lineRule="auto"/>
        <w:rPr>
          <w:rFonts w:ascii="Arial" w:hAnsi="Arial" w:cs="Arial"/>
          <w:color w:val="000000" w:themeColor="text1"/>
          <w:sz w:val="21"/>
          <w:szCs w:val="21"/>
        </w:rPr>
      </w:pPr>
    </w:p>
    <w:p w:rsidR="001D1077" w:rsidRDefault="001D1077" w:rsidP="00365CE7">
      <w:pPr>
        <w:spacing w:line="276" w:lineRule="auto"/>
        <w:rPr>
          <w:rFonts w:ascii="Arial" w:hAnsi="Arial" w:cs="Arial"/>
          <w:color w:val="000000" w:themeColor="text1"/>
          <w:sz w:val="21"/>
          <w:szCs w:val="21"/>
        </w:rPr>
      </w:pPr>
    </w:p>
    <w:p w:rsidR="008B4CA0" w:rsidRDefault="008B4CA0" w:rsidP="00365CE7">
      <w:pPr>
        <w:spacing w:line="276" w:lineRule="auto"/>
        <w:rPr>
          <w:rFonts w:ascii="Arial" w:hAnsi="Arial" w:cs="Arial"/>
          <w:color w:val="000000" w:themeColor="text1"/>
          <w:sz w:val="21"/>
          <w:szCs w:val="21"/>
        </w:rPr>
      </w:pPr>
    </w:p>
    <w:p w:rsidR="00D20EA1" w:rsidRDefault="00D20EA1" w:rsidP="00365CE7">
      <w:pPr>
        <w:spacing w:line="276" w:lineRule="auto"/>
        <w:rPr>
          <w:rFonts w:ascii="Arial" w:hAnsi="Arial" w:cs="Arial"/>
          <w:color w:val="000000" w:themeColor="text1"/>
          <w:sz w:val="21"/>
          <w:szCs w:val="21"/>
        </w:rPr>
      </w:pPr>
    </w:p>
    <w:p w:rsidR="00E35ECE" w:rsidRDefault="00E35ECE" w:rsidP="00365CE7">
      <w:pPr>
        <w:spacing w:line="276" w:lineRule="auto"/>
        <w:rPr>
          <w:rFonts w:ascii="Arial" w:hAnsi="Arial" w:cs="Arial"/>
          <w:color w:val="000000" w:themeColor="text1"/>
          <w:sz w:val="21"/>
          <w:szCs w:val="21"/>
        </w:rPr>
      </w:pPr>
    </w:p>
    <w:p w:rsidR="00491A05" w:rsidRDefault="00491A05" w:rsidP="00491A05">
      <w:pPr>
        <w:rPr>
          <w:rFonts w:ascii="Cambria" w:hAnsi="Cambria" w:cs="Arial"/>
          <w:b/>
          <w:color w:val="000000" w:themeColor="text1"/>
          <w:sz w:val="16"/>
          <w:szCs w:val="16"/>
        </w:rPr>
      </w:pPr>
    </w:p>
    <w:p w:rsidR="00491A05" w:rsidRDefault="00491A05" w:rsidP="00491A05">
      <w:pPr>
        <w:rPr>
          <w:rFonts w:ascii="Cambria" w:hAnsi="Cambria" w:cs="Arial"/>
          <w:b/>
          <w:color w:val="000000" w:themeColor="text1"/>
          <w:sz w:val="16"/>
          <w:szCs w:val="16"/>
        </w:rPr>
      </w:pPr>
      <w:r>
        <w:rPr>
          <w:rFonts w:ascii="Cambria" w:hAnsi="Cambria" w:cs="Arial"/>
          <w:b/>
          <w:color w:val="000000" w:themeColor="text1"/>
          <w:sz w:val="16"/>
          <w:szCs w:val="16"/>
        </w:rPr>
        <w:t xml:space="preserve"> -------------------------------------------</w:t>
      </w:r>
    </w:p>
    <w:p w:rsidR="00491A05" w:rsidRPr="00033814" w:rsidRDefault="00491A05" w:rsidP="00491A05">
      <w:pPr>
        <w:rPr>
          <w:rFonts w:ascii="Cambria" w:hAnsi="Cambria" w:cs="Arial"/>
          <w:b/>
          <w:color w:val="000000" w:themeColor="text1"/>
          <w:sz w:val="16"/>
          <w:szCs w:val="16"/>
        </w:rPr>
      </w:pPr>
      <w:r>
        <w:rPr>
          <w:rFonts w:ascii="Cambria" w:hAnsi="Cambria" w:cs="Arial"/>
          <w:b/>
          <w:color w:val="000000" w:themeColor="text1"/>
          <w:sz w:val="16"/>
          <w:szCs w:val="16"/>
        </w:rPr>
        <w:t xml:space="preserve">     </w:t>
      </w:r>
      <w:proofErr w:type="spellStart"/>
      <w:r w:rsidRPr="00033814">
        <w:rPr>
          <w:rFonts w:ascii="Cambria" w:hAnsi="Cambria" w:cs="Arial"/>
          <w:b/>
          <w:color w:val="000000" w:themeColor="text1"/>
          <w:sz w:val="16"/>
          <w:szCs w:val="16"/>
        </w:rPr>
        <w:t>Abog</w:t>
      </w:r>
      <w:proofErr w:type="spellEnd"/>
      <w:r w:rsidRPr="00033814">
        <w:rPr>
          <w:rFonts w:ascii="Cambria" w:hAnsi="Cambria" w:cs="Arial"/>
          <w:b/>
          <w:color w:val="000000" w:themeColor="text1"/>
          <w:sz w:val="16"/>
          <w:szCs w:val="16"/>
        </w:rPr>
        <w:t xml:space="preserve">. </w:t>
      </w:r>
      <w:proofErr w:type="spellStart"/>
      <w:r w:rsidRPr="00033814">
        <w:rPr>
          <w:rFonts w:ascii="Cambria" w:hAnsi="Cambria" w:cs="Arial"/>
          <w:b/>
          <w:color w:val="000000" w:themeColor="text1"/>
          <w:sz w:val="16"/>
          <w:szCs w:val="16"/>
        </w:rPr>
        <w:t>Victor</w:t>
      </w:r>
      <w:proofErr w:type="spellEnd"/>
      <w:r w:rsidRPr="00033814">
        <w:rPr>
          <w:rFonts w:ascii="Cambria" w:hAnsi="Cambria" w:cs="Arial"/>
          <w:b/>
          <w:color w:val="000000" w:themeColor="text1"/>
          <w:sz w:val="16"/>
          <w:szCs w:val="16"/>
        </w:rPr>
        <w:t xml:space="preserve"> Vera Carbajal</w:t>
      </w:r>
    </w:p>
    <w:p w:rsidR="00491A05" w:rsidRPr="00033814" w:rsidRDefault="00491A05" w:rsidP="00491A05">
      <w:pPr>
        <w:rPr>
          <w:rFonts w:ascii="Cambria" w:hAnsi="Cambria" w:cs="Arial"/>
          <w:b/>
          <w:color w:val="000000" w:themeColor="text1"/>
          <w:sz w:val="16"/>
          <w:szCs w:val="16"/>
        </w:rPr>
      </w:pPr>
      <w:r>
        <w:rPr>
          <w:rFonts w:ascii="Cambria" w:hAnsi="Cambria" w:cs="Arial"/>
          <w:b/>
          <w:color w:val="000000" w:themeColor="text1"/>
          <w:sz w:val="16"/>
          <w:szCs w:val="16"/>
        </w:rPr>
        <w:t xml:space="preserve">  </w:t>
      </w:r>
      <w:r w:rsidRPr="00033814">
        <w:rPr>
          <w:rFonts w:ascii="Cambria" w:hAnsi="Cambria" w:cs="Arial"/>
          <w:b/>
          <w:color w:val="000000" w:themeColor="text1"/>
          <w:sz w:val="16"/>
          <w:szCs w:val="16"/>
        </w:rPr>
        <w:t xml:space="preserve">Especialista en Seguimiento y </w:t>
      </w:r>
    </w:p>
    <w:p w:rsidR="00491A05" w:rsidRPr="00033814" w:rsidRDefault="00491A05" w:rsidP="00491A05">
      <w:pPr>
        <w:rPr>
          <w:rFonts w:ascii="Cambria" w:hAnsi="Cambria" w:cs="Arial"/>
          <w:b/>
          <w:color w:val="000000" w:themeColor="text1"/>
          <w:sz w:val="16"/>
          <w:szCs w:val="16"/>
        </w:rPr>
      </w:pPr>
      <w:r w:rsidRPr="00033814">
        <w:rPr>
          <w:rFonts w:ascii="Cambria" w:hAnsi="Cambria" w:cs="Arial"/>
          <w:b/>
          <w:color w:val="000000" w:themeColor="text1"/>
          <w:sz w:val="16"/>
          <w:szCs w:val="16"/>
        </w:rPr>
        <w:t>Monitoreo de Políticas Públicas</w:t>
      </w:r>
    </w:p>
    <w:p w:rsidR="00491A05" w:rsidRDefault="00491A05" w:rsidP="00491A05">
      <w:pPr>
        <w:jc w:val="both"/>
        <w:rPr>
          <w:rFonts w:ascii="Arial" w:hAnsi="Arial" w:cs="Arial"/>
          <w:color w:val="000000" w:themeColor="text1"/>
          <w:sz w:val="21"/>
          <w:szCs w:val="21"/>
        </w:rPr>
      </w:pPr>
    </w:p>
    <w:p w:rsidR="00491A05" w:rsidRDefault="00491A05" w:rsidP="00491A05">
      <w:pPr>
        <w:jc w:val="both"/>
        <w:rPr>
          <w:rFonts w:ascii="Arial" w:hAnsi="Arial" w:cs="Arial"/>
          <w:color w:val="000000" w:themeColor="text1"/>
          <w:sz w:val="21"/>
          <w:szCs w:val="21"/>
        </w:rPr>
      </w:pPr>
    </w:p>
    <w:p w:rsidR="00491A05" w:rsidRDefault="00491A05" w:rsidP="00D20EA1">
      <w:pPr>
        <w:ind w:left="426"/>
        <w:jc w:val="both"/>
        <w:rPr>
          <w:rFonts w:ascii="Arial" w:hAnsi="Arial" w:cs="Arial"/>
          <w:color w:val="000000" w:themeColor="text1"/>
          <w:sz w:val="21"/>
          <w:szCs w:val="21"/>
        </w:rPr>
      </w:pPr>
      <w:r>
        <w:rPr>
          <w:rFonts w:ascii="Arial" w:hAnsi="Arial" w:cs="Arial"/>
          <w:color w:val="000000" w:themeColor="text1"/>
          <w:sz w:val="21"/>
          <w:szCs w:val="21"/>
        </w:rPr>
        <w:t>Visto el Informe N°</w:t>
      </w:r>
      <w:r w:rsidR="00F77094">
        <w:rPr>
          <w:rFonts w:ascii="Arial" w:hAnsi="Arial" w:cs="Arial"/>
          <w:color w:val="000000" w:themeColor="text1"/>
          <w:sz w:val="21"/>
          <w:szCs w:val="21"/>
        </w:rPr>
        <w:t xml:space="preserve"> </w:t>
      </w:r>
      <w:r w:rsidR="006E272D">
        <w:rPr>
          <w:rFonts w:ascii="Arial" w:hAnsi="Arial" w:cs="Arial"/>
          <w:color w:val="000000" w:themeColor="text1"/>
          <w:sz w:val="21"/>
          <w:szCs w:val="21"/>
        </w:rPr>
        <w:t>255</w:t>
      </w:r>
      <w:r>
        <w:rPr>
          <w:rFonts w:ascii="Arial" w:hAnsi="Arial" w:cs="Arial"/>
          <w:color w:val="000000" w:themeColor="text1"/>
          <w:sz w:val="21"/>
          <w:szCs w:val="21"/>
        </w:rPr>
        <w:t xml:space="preserve">-2016-CONADIS/DPD que </w:t>
      </w:r>
      <w:r w:rsidR="00321232">
        <w:rPr>
          <w:rFonts w:ascii="Arial" w:hAnsi="Arial" w:cs="Arial"/>
          <w:color w:val="000000" w:themeColor="text1"/>
          <w:sz w:val="21"/>
          <w:szCs w:val="21"/>
        </w:rPr>
        <w:t>antecede y que el</w:t>
      </w:r>
      <w:r>
        <w:rPr>
          <w:rFonts w:ascii="Arial" w:hAnsi="Arial" w:cs="Arial"/>
          <w:color w:val="000000" w:themeColor="text1"/>
          <w:sz w:val="21"/>
          <w:szCs w:val="21"/>
        </w:rPr>
        <w:t xml:space="preserve"> Director de la Dirección de Políticas en Discapacidad hace suyo, derívese al Despacho de la Presidencia del CONADIS para las acciones antes señaladas.</w:t>
      </w:r>
    </w:p>
    <w:p w:rsidR="00491A05" w:rsidRDefault="00491A05" w:rsidP="00491A05">
      <w:pPr>
        <w:rPr>
          <w:rFonts w:ascii="Arial" w:hAnsi="Arial" w:cs="Arial"/>
          <w:color w:val="000000" w:themeColor="text1"/>
          <w:sz w:val="21"/>
          <w:szCs w:val="21"/>
        </w:rPr>
      </w:pPr>
    </w:p>
    <w:p w:rsidR="00491A05" w:rsidRDefault="00491A05" w:rsidP="00321232">
      <w:pPr>
        <w:ind w:firstLine="426"/>
        <w:rPr>
          <w:rFonts w:ascii="Arial" w:hAnsi="Arial" w:cs="Arial"/>
          <w:color w:val="000000" w:themeColor="text1"/>
          <w:sz w:val="21"/>
          <w:szCs w:val="21"/>
        </w:rPr>
      </w:pPr>
      <w:r>
        <w:rPr>
          <w:rFonts w:ascii="Arial" w:hAnsi="Arial" w:cs="Arial"/>
          <w:color w:val="000000" w:themeColor="text1"/>
          <w:sz w:val="21"/>
          <w:szCs w:val="21"/>
        </w:rPr>
        <w:t xml:space="preserve">Atentamente, </w:t>
      </w:r>
    </w:p>
    <w:p w:rsidR="00491A05" w:rsidRDefault="00491A05" w:rsidP="00491A05">
      <w:pPr>
        <w:rPr>
          <w:rFonts w:ascii="Arial" w:hAnsi="Arial" w:cs="Arial"/>
          <w:color w:val="000000" w:themeColor="text1"/>
          <w:sz w:val="21"/>
          <w:szCs w:val="21"/>
        </w:rPr>
      </w:pPr>
    </w:p>
    <w:p w:rsidR="00491A05" w:rsidRDefault="00491A05" w:rsidP="00491A05">
      <w:pPr>
        <w:rPr>
          <w:rFonts w:ascii="Arial" w:hAnsi="Arial" w:cs="Arial"/>
          <w:color w:val="000000" w:themeColor="text1"/>
          <w:sz w:val="21"/>
          <w:szCs w:val="21"/>
        </w:rPr>
      </w:pPr>
    </w:p>
    <w:p w:rsidR="00491A05" w:rsidRDefault="00491A05" w:rsidP="00491A05">
      <w:pPr>
        <w:rPr>
          <w:rFonts w:ascii="Arial" w:hAnsi="Arial" w:cs="Arial"/>
          <w:color w:val="000000" w:themeColor="text1"/>
          <w:sz w:val="21"/>
          <w:szCs w:val="21"/>
        </w:rPr>
      </w:pPr>
    </w:p>
    <w:p w:rsidR="00491A05" w:rsidRDefault="00491A05" w:rsidP="00491A05">
      <w:pPr>
        <w:rPr>
          <w:rFonts w:ascii="Arial" w:hAnsi="Arial" w:cs="Arial"/>
          <w:color w:val="000000" w:themeColor="text1"/>
          <w:sz w:val="21"/>
          <w:szCs w:val="21"/>
        </w:rPr>
      </w:pPr>
    </w:p>
    <w:p w:rsidR="00491A05" w:rsidRDefault="00491A05" w:rsidP="00491A05">
      <w:pPr>
        <w:rPr>
          <w:rFonts w:ascii="Arial" w:hAnsi="Arial" w:cs="Arial"/>
          <w:color w:val="000000" w:themeColor="text1"/>
          <w:sz w:val="21"/>
          <w:szCs w:val="21"/>
        </w:rPr>
      </w:pPr>
    </w:p>
    <w:p w:rsidR="001D1077" w:rsidRDefault="001D1077" w:rsidP="00491A05">
      <w:pPr>
        <w:rPr>
          <w:rFonts w:ascii="Arial" w:hAnsi="Arial" w:cs="Arial"/>
          <w:color w:val="000000" w:themeColor="text1"/>
          <w:sz w:val="21"/>
          <w:szCs w:val="21"/>
        </w:rPr>
      </w:pPr>
    </w:p>
    <w:p w:rsidR="00D20EA1" w:rsidRDefault="00D20EA1" w:rsidP="00491A05">
      <w:pPr>
        <w:rPr>
          <w:rFonts w:ascii="Arial" w:hAnsi="Arial" w:cs="Arial"/>
          <w:color w:val="000000" w:themeColor="text1"/>
          <w:sz w:val="21"/>
          <w:szCs w:val="21"/>
        </w:rPr>
      </w:pPr>
    </w:p>
    <w:p w:rsidR="00491A05" w:rsidRDefault="00491A05" w:rsidP="00491A05">
      <w:pPr>
        <w:rPr>
          <w:rFonts w:ascii="Arial" w:hAnsi="Arial" w:cs="Arial"/>
          <w:color w:val="000000" w:themeColor="text1"/>
          <w:sz w:val="21"/>
          <w:szCs w:val="21"/>
        </w:rPr>
      </w:pPr>
    </w:p>
    <w:p w:rsidR="00491A05" w:rsidRPr="00033814" w:rsidRDefault="00491A05" w:rsidP="00491A05">
      <w:pPr>
        <w:rPr>
          <w:rFonts w:ascii="Arial" w:hAnsi="Arial" w:cs="Arial"/>
          <w:color w:val="000000" w:themeColor="text1"/>
          <w:sz w:val="16"/>
          <w:szCs w:val="16"/>
        </w:rPr>
      </w:pPr>
      <w:r>
        <w:rPr>
          <w:rFonts w:ascii="Arial" w:hAnsi="Arial" w:cs="Arial"/>
          <w:color w:val="000000" w:themeColor="text1"/>
          <w:sz w:val="21"/>
          <w:szCs w:val="21"/>
        </w:rPr>
        <w:t>----------------------------------------</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p>
    <w:p w:rsidR="00491A05" w:rsidRPr="00033814" w:rsidRDefault="00491A05" w:rsidP="00491A05">
      <w:pPr>
        <w:rPr>
          <w:rFonts w:ascii="Cambria" w:hAnsi="Cambria" w:cs="Arial"/>
          <w:b/>
          <w:color w:val="000000" w:themeColor="text1"/>
          <w:sz w:val="16"/>
          <w:szCs w:val="16"/>
        </w:rPr>
      </w:pPr>
      <w:r>
        <w:rPr>
          <w:rFonts w:ascii="Cambria" w:hAnsi="Cambria" w:cs="Arial"/>
          <w:b/>
          <w:color w:val="000000" w:themeColor="text1"/>
          <w:sz w:val="16"/>
          <w:szCs w:val="16"/>
        </w:rPr>
        <w:t xml:space="preserve">         </w:t>
      </w:r>
      <w:r w:rsidR="00E85355">
        <w:rPr>
          <w:rFonts w:ascii="Cambria" w:hAnsi="Cambria" w:cs="Arial"/>
          <w:b/>
          <w:color w:val="000000" w:themeColor="text1"/>
          <w:sz w:val="16"/>
          <w:szCs w:val="16"/>
        </w:rPr>
        <w:t>Dr. Alfredo Alfaro Herrera</w:t>
      </w:r>
    </w:p>
    <w:p w:rsidR="00491A05" w:rsidRPr="00033814" w:rsidRDefault="00491A05" w:rsidP="00491A05">
      <w:pPr>
        <w:rPr>
          <w:rFonts w:ascii="Cambria" w:hAnsi="Cambria" w:cs="Arial"/>
          <w:b/>
          <w:color w:val="000000" w:themeColor="text1"/>
          <w:sz w:val="16"/>
          <w:szCs w:val="16"/>
        </w:rPr>
      </w:pPr>
      <w:r>
        <w:rPr>
          <w:rFonts w:ascii="Cambria" w:hAnsi="Cambria" w:cs="Arial"/>
          <w:b/>
          <w:color w:val="000000" w:themeColor="text1"/>
          <w:sz w:val="16"/>
          <w:szCs w:val="16"/>
        </w:rPr>
        <w:t xml:space="preserve">                           </w:t>
      </w:r>
      <w:r w:rsidRPr="00033814">
        <w:rPr>
          <w:rFonts w:ascii="Cambria" w:hAnsi="Cambria" w:cs="Arial"/>
          <w:b/>
          <w:color w:val="000000" w:themeColor="text1"/>
          <w:sz w:val="16"/>
          <w:szCs w:val="16"/>
        </w:rPr>
        <w:t xml:space="preserve">Director </w:t>
      </w:r>
    </w:p>
    <w:p w:rsidR="00C40425" w:rsidRPr="00A66B53" w:rsidRDefault="00491A05" w:rsidP="0093050A">
      <w:pPr>
        <w:rPr>
          <w:rFonts w:ascii="Cambria" w:hAnsi="Cambria" w:cs="Arial"/>
          <w:b/>
          <w:color w:val="000000" w:themeColor="text1"/>
          <w:sz w:val="20"/>
          <w:szCs w:val="20"/>
        </w:rPr>
      </w:pPr>
      <w:r w:rsidRPr="00033814">
        <w:rPr>
          <w:rFonts w:ascii="Cambria" w:hAnsi="Cambria" w:cs="Arial"/>
          <w:b/>
          <w:color w:val="000000" w:themeColor="text1"/>
          <w:sz w:val="16"/>
          <w:szCs w:val="16"/>
        </w:rPr>
        <w:t xml:space="preserve">Dirección de </w:t>
      </w:r>
      <w:proofErr w:type="spellStart"/>
      <w:r w:rsidRPr="00033814">
        <w:rPr>
          <w:rFonts w:ascii="Cambria" w:hAnsi="Cambria" w:cs="Arial"/>
          <w:b/>
          <w:color w:val="000000" w:themeColor="text1"/>
          <w:sz w:val="16"/>
          <w:szCs w:val="16"/>
        </w:rPr>
        <w:t>Politicas</w:t>
      </w:r>
      <w:proofErr w:type="spellEnd"/>
      <w:r w:rsidRPr="00033814">
        <w:rPr>
          <w:rFonts w:ascii="Cambria" w:hAnsi="Cambria" w:cs="Arial"/>
          <w:b/>
          <w:color w:val="000000" w:themeColor="text1"/>
          <w:sz w:val="16"/>
          <w:szCs w:val="16"/>
        </w:rPr>
        <w:t xml:space="preserve"> en Discapacidad</w:t>
      </w:r>
    </w:p>
    <w:sectPr w:rsidR="00C40425" w:rsidRPr="00A66B53" w:rsidSect="00022FDB">
      <w:headerReference w:type="default" r:id="rId9"/>
      <w:footerReference w:type="default" r:id="rId10"/>
      <w:pgSz w:w="11906" w:h="16838" w:code="9"/>
      <w:pgMar w:top="2131" w:right="1418"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106" w:rsidRDefault="00A75106">
      <w:r>
        <w:separator/>
      </w:r>
    </w:p>
  </w:endnote>
  <w:endnote w:type="continuationSeparator" w:id="0">
    <w:p w:rsidR="00A75106" w:rsidRDefault="00A7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C70" w:rsidRPr="006B4507" w:rsidRDefault="00C54C70" w:rsidP="009114A9">
    <w:pPr>
      <w:pStyle w:val="Footer"/>
      <w:tabs>
        <w:tab w:val="clear" w:pos="4252"/>
        <w:tab w:val="clear" w:pos="8504"/>
      </w:tabs>
      <w:rPr>
        <w:rFonts w:ascii="Arial" w:hAnsi="Arial" w:cs="Arial"/>
        <w:sz w:val="20"/>
        <w:szCs w:val="20"/>
      </w:rPr>
    </w:pPr>
  </w:p>
  <w:p w:rsidR="00C54C70" w:rsidRDefault="007813ED">
    <w:pPr>
      <w:pStyle w:val="Footer"/>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62336" behindDoc="0" locked="0" layoutInCell="1" allowOverlap="1" wp14:anchorId="4AA8F9D6" wp14:editId="4F8563CD">
              <wp:simplePos x="0" y="0"/>
              <wp:positionH relativeFrom="column">
                <wp:posOffset>4935220</wp:posOffset>
              </wp:positionH>
              <wp:positionV relativeFrom="paragraph">
                <wp:posOffset>-178435</wp:posOffset>
              </wp:positionV>
              <wp:extent cx="0" cy="431800"/>
              <wp:effectExtent l="10795" t="12065" r="825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9F44A3"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6pt,-14.05pt" to="388.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" strokecolor="red" strokeweight="1pt"/>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1312" behindDoc="0" locked="0" layoutInCell="1" allowOverlap="1" wp14:anchorId="4B52A03D" wp14:editId="3BDA2C29">
              <wp:simplePos x="0" y="0"/>
              <wp:positionH relativeFrom="column">
                <wp:posOffset>3862705</wp:posOffset>
              </wp:positionH>
              <wp:positionV relativeFrom="paragraph">
                <wp:posOffset>-168910</wp:posOffset>
              </wp:positionV>
              <wp:extent cx="1116965" cy="186055"/>
              <wp:effectExtent l="0" t="2540" r="190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C70" w:rsidRPr="005B6226" w:rsidRDefault="00C54C70" w:rsidP="000D0A08">
                          <w:pPr>
                            <w:rPr>
                              <w:rFonts w:ascii="Calibri" w:hAnsi="Calibri"/>
                              <w:color w:val="FF0000"/>
                              <w:sz w:val="14"/>
                              <w:szCs w:val="14"/>
                              <w:lang w:val="pt-PT"/>
                            </w:rPr>
                          </w:pPr>
                          <w:r w:rsidRPr="005B6226">
                            <w:rPr>
                              <w:rFonts w:ascii="Calibri" w:hAnsi="Calibri"/>
                              <w:color w:val="FF0000"/>
                              <w:sz w:val="14"/>
                              <w:szCs w:val="14"/>
                              <w:lang w:val="pt-PT"/>
                            </w:rPr>
                            <w:t>www.conadisperu.gob.pe</w:t>
                          </w: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52A03D" id="_x0000_t202" coordsize="21600,21600" o:spt="202" path="m,l,21600r21600,l21600,xe">
              <v:stroke joinstyle="miter"/>
              <v:path gradientshapeok="t" o:connecttype="rect"/>
            </v:shapetype>
            <v:shape id="Text Box 2" o:spid="_x0000_s1026" type="#_x0000_t202" style="position:absolute;margin-left:304.15pt;margin-top:-13.3pt;width:87.9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62tA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" filled="f" stroked="f">
              <v:textbox>
                <w:txbxContent>
                  <w:p w:rsidR="00C54C70" w:rsidRPr="005B6226" w:rsidRDefault="00C54C70" w:rsidP="000D0A08">
                    <w:pPr>
                      <w:rPr>
                        <w:rFonts w:ascii="Calibri" w:hAnsi="Calibri"/>
                        <w:color w:val="FF0000"/>
                        <w:sz w:val="14"/>
                        <w:szCs w:val="14"/>
                        <w:lang w:val="pt-PT"/>
                      </w:rPr>
                    </w:pPr>
                    <w:r w:rsidRPr="005B6226">
                      <w:rPr>
                        <w:rFonts w:ascii="Calibri" w:hAnsi="Calibri"/>
                        <w:color w:val="FF0000"/>
                        <w:sz w:val="14"/>
                        <w:szCs w:val="14"/>
                        <w:lang w:val="pt-PT"/>
                      </w:rPr>
                      <w:t>www.conadisperu.gob.pe</w:t>
                    </w: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txbxContent>
              </v:textbox>
            </v:shap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60288" behindDoc="0" locked="0" layoutInCell="1" allowOverlap="1" wp14:anchorId="3BDCFF3B" wp14:editId="28384836">
              <wp:simplePos x="0" y="0"/>
              <wp:positionH relativeFrom="column">
                <wp:posOffset>4886960</wp:posOffset>
              </wp:positionH>
              <wp:positionV relativeFrom="paragraph">
                <wp:posOffset>-228600</wp:posOffset>
              </wp:positionV>
              <wp:extent cx="1399540" cy="533400"/>
              <wp:effectExtent l="63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C70" w:rsidRPr="005B6226" w:rsidRDefault="00C54C70" w:rsidP="000D0A08">
                          <w:pPr>
                            <w:rPr>
                              <w:rFonts w:ascii="Calibri" w:hAnsi="Calibri" w:cs="Arial"/>
                              <w:sz w:val="14"/>
                              <w:szCs w:val="14"/>
                              <w:lang w:val="pt-PT"/>
                            </w:rPr>
                          </w:pPr>
                          <w:r w:rsidRPr="005B6226">
                            <w:rPr>
                              <w:rFonts w:ascii="Calibri" w:hAnsi="Calibri" w:cs="Arial"/>
                              <w:sz w:val="14"/>
                              <w:szCs w:val="14"/>
                              <w:lang w:val="pt-PT"/>
                            </w:rPr>
                            <w:t xml:space="preserve">Av. </w:t>
                          </w:r>
                          <w:r w:rsidRPr="005B6226">
                            <w:rPr>
                              <w:rFonts w:ascii="Calibri" w:hAnsi="Calibri" w:cs="Arial"/>
                              <w:sz w:val="14"/>
                              <w:szCs w:val="14"/>
                              <w:lang w:val="pt-PT"/>
                            </w:rPr>
                            <w:t xml:space="preserve">Arequipa </w:t>
                          </w:r>
                          <w:r>
                            <w:rPr>
                              <w:rFonts w:ascii="Calibri" w:hAnsi="Calibri" w:cs="Arial"/>
                              <w:sz w:val="14"/>
                              <w:szCs w:val="14"/>
                              <w:lang w:val="pt-PT"/>
                            </w:rPr>
                            <w:t>Nº</w:t>
                          </w:r>
                          <w:r w:rsidRPr="005B6226">
                            <w:rPr>
                              <w:rFonts w:ascii="Calibri" w:hAnsi="Calibri" w:cs="Arial"/>
                              <w:sz w:val="14"/>
                              <w:szCs w:val="14"/>
                              <w:lang w:val="pt-PT"/>
                            </w:rPr>
                            <w:t xml:space="preserve"> 375</w:t>
                          </w:r>
                        </w:p>
                        <w:p w:rsidR="00C54C70" w:rsidRPr="005B6226" w:rsidRDefault="00C54C70" w:rsidP="000D0A08">
                          <w:pPr>
                            <w:rPr>
                              <w:rFonts w:ascii="Calibri" w:hAnsi="Calibri"/>
                              <w:sz w:val="14"/>
                              <w:szCs w:val="14"/>
                              <w:lang w:val="pt-PT"/>
                            </w:rPr>
                          </w:pPr>
                          <w:r w:rsidRPr="005B6226">
                            <w:rPr>
                              <w:rFonts w:ascii="Calibri" w:hAnsi="Calibri" w:cs="Arial"/>
                              <w:sz w:val="14"/>
                              <w:szCs w:val="14"/>
                              <w:lang w:val="pt-PT"/>
                            </w:rPr>
                            <w:t>Santa Beatriz – Lima</w:t>
                          </w:r>
                        </w:p>
                        <w:p w:rsidR="00C54C70" w:rsidRDefault="00C54C70" w:rsidP="000D0A08">
                          <w:pPr>
                            <w:rPr>
                              <w:rFonts w:ascii="Calibri" w:hAnsi="Calibri" w:cs="Arial"/>
                              <w:sz w:val="14"/>
                              <w:szCs w:val="14"/>
                              <w:lang w:val="pt-PT"/>
                            </w:rPr>
                          </w:pPr>
                          <w:r w:rsidRPr="005B6226">
                            <w:rPr>
                              <w:rFonts w:ascii="Calibri" w:hAnsi="Calibri" w:cs="Arial"/>
                              <w:sz w:val="14"/>
                              <w:szCs w:val="14"/>
                              <w:lang w:val="pt-PT"/>
                            </w:rPr>
                            <w:t>T</w:t>
                          </w:r>
                          <w:r>
                            <w:rPr>
                              <w:rFonts w:ascii="Calibri" w:hAnsi="Calibri" w:cs="Arial"/>
                              <w:sz w:val="14"/>
                              <w:szCs w:val="14"/>
                              <w:lang w:val="pt-PT"/>
                            </w:rPr>
                            <w:t>eléfono</w:t>
                          </w:r>
                          <w:r w:rsidRPr="005B6226">
                            <w:rPr>
                              <w:rFonts w:ascii="Calibri" w:hAnsi="Calibri" w:cs="Arial"/>
                              <w:sz w:val="14"/>
                              <w:szCs w:val="14"/>
                              <w:lang w:val="pt-PT"/>
                            </w:rPr>
                            <w:t xml:space="preserve">: (511) </w:t>
                          </w:r>
                          <w:r>
                            <w:rPr>
                              <w:rFonts w:ascii="Calibri" w:hAnsi="Calibri" w:cs="Arial"/>
                              <w:sz w:val="14"/>
                              <w:szCs w:val="14"/>
                              <w:lang w:val="pt-PT"/>
                            </w:rPr>
                            <w:t>6305170</w:t>
                          </w:r>
                        </w:p>
                        <w:p w:rsidR="00C54C70" w:rsidRPr="005B6226" w:rsidRDefault="00C54C70" w:rsidP="000D0A08">
                          <w:pPr>
                            <w:rPr>
                              <w:rFonts w:ascii="Calibri" w:hAnsi="Calibri"/>
                              <w:sz w:val="14"/>
                              <w:szCs w:val="14"/>
                              <w:lang w:val="pt-PT"/>
                            </w:rPr>
                          </w:pPr>
                          <w:r w:rsidRPr="005B6226">
                            <w:rPr>
                              <w:rFonts w:ascii="Calibri" w:hAnsi="Calibri" w:cs="Arial"/>
                              <w:sz w:val="14"/>
                              <w:szCs w:val="14"/>
                              <w:lang w:val="pt-PT"/>
                            </w:rPr>
                            <w:t>Fax: (511)</w:t>
                          </w:r>
                          <w:r>
                            <w:rPr>
                              <w:rFonts w:ascii="Calibri" w:hAnsi="Calibri" w:cs="Arial"/>
                              <w:sz w:val="14"/>
                              <w:szCs w:val="14"/>
                              <w:lang w:val="pt-PT"/>
                            </w:rPr>
                            <w:t xml:space="preserve"> 6305170 </w:t>
                          </w: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DCFF3B" id="Text Box 1" o:spid="_x0000_s1027" type="#_x0000_t202" style="position:absolute;margin-left:384.8pt;margin-top:-18pt;width:110.2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" filled="f" stroked="f">
              <v:textbox>
                <w:txbxContent>
                  <w:p w:rsidR="00C54C70" w:rsidRPr="005B6226" w:rsidRDefault="00C54C70" w:rsidP="000D0A08">
                    <w:pPr>
                      <w:rPr>
                        <w:rFonts w:ascii="Calibri" w:hAnsi="Calibri" w:cs="Arial"/>
                        <w:sz w:val="14"/>
                        <w:szCs w:val="14"/>
                        <w:lang w:val="pt-PT"/>
                      </w:rPr>
                    </w:pPr>
                    <w:r w:rsidRPr="005B6226">
                      <w:rPr>
                        <w:rFonts w:ascii="Calibri" w:hAnsi="Calibri" w:cs="Arial"/>
                        <w:sz w:val="14"/>
                        <w:szCs w:val="14"/>
                        <w:lang w:val="pt-PT"/>
                      </w:rPr>
                      <w:t xml:space="preserve">Av. Arequipa </w:t>
                    </w:r>
                    <w:r>
                      <w:rPr>
                        <w:rFonts w:ascii="Calibri" w:hAnsi="Calibri" w:cs="Arial"/>
                        <w:sz w:val="14"/>
                        <w:szCs w:val="14"/>
                        <w:lang w:val="pt-PT"/>
                      </w:rPr>
                      <w:t>Nº</w:t>
                    </w:r>
                    <w:r w:rsidRPr="005B6226">
                      <w:rPr>
                        <w:rFonts w:ascii="Calibri" w:hAnsi="Calibri" w:cs="Arial"/>
                        <w:sz w:val="14"/>
                        <w:szCs w:val="14"/>
                        <w:lang w:val="pt-PT"/>
                      </w:rPr>
                      <w:t xml:space="preserve"> 375</w:t>
                    </w:r>
                  </w:p>
                  <w:p w:rsidR="00C54C70" w:rsidRPr="005B6226" w:rsidRDefault="00C54C70" w:rsidP="000D0A08">
                    <w:pPr>
                      <w:rPr>
                        <w:rFonts w:ascii="Calibri" w:hAnsi="Calibri"/>
                        <w:sz w:val="14"/>
                        <w:szCs w:val="14"/>
                        <w:lang w:val="pt-PT"/>
                      </w:rPr>
                    </w:pPr>
                    <w:r w:rsidRPr="005B6226">
                      <w:rPr>
                        <w:rFonts w:ascii="Calibri" w:hAnsi="Calibri" w:cs="Arial"/>
                        <w:sz w:val="14"/>
                        <w:szCs w:val="14"/>
                        <w:lang w:val="pt-PT"/>
                      </w:rPr>
                      <w:t>Santa Beatriz – Lima</w:t>
                    </w:r>
                  </w:p>
                  <w:p w:rsidR="00C54C70" w:rsidRDefault="00C54C70" w:rsidP="000D0A08">
                    <w:pPr>
                      <w:rPr>
                        <w:rFonts w:ascii="Calibri" w:hAnsi="Calibri" w:cs="Arial"/>
                        <w:sz w:val="14"/>
                        <w:szCs w:val="14"/>
                        <w:lang w:val="pt-PT"/>
                      </w:rPr>
                    </w:pPr>
                    <w:r w:rsidRPr="005B6226">
                      <w:rPr>
                        <w:rFonts w:ascii="Calibri" w:hAnsi="Calibri" w:cs="Arial"/>
                        <w:sz w:val="14"/>
                        <w:szCs w:val="14"/>
                        <w:lang w:val="pt-PT"/>
                      </w:rPr>
                      <w:t>T</w:t>
                    </w:r>
                    <w:r>
                      <w:rPr>
                        <w:rFonts w:ascii="Calibri" w:hAnsi="Calibri" w:cs="Arial"/>
                        <w:sz w:val="14"/>
                        <w:szCs w:val="14"/>
                        <w:lang w:val="pt-PT"/>
                      </w:rPr>
                      <w:t>eléfono</w:t>
                    </w:r>
                    <w:r w:rsidRPr="005B6226">
                      <w:rPr>
                        <w:rFonts w:ascii="Calibri" w:hAnsi="Calibri" w:cs="Arial"/>
                        <w:sz w:val="14"/>
                        <w:szCs w:val="14"/>
                        <w:lang w:val="pt-PT"/>
                      </w:rPr>
                      <w:t xml:space="preserve">: (511) </w:t>
                    </w:r>
                    <w:r>
                      <w:rPr>
                        <w:rFonts w:ascii="Calibri" w:hAnsi="Calibri" w:cs="Arial"/>
                        <w:sz w:val="14"/>
                        <w:szCs w:val="14"/>
                        <w:lang w:val="pt-PT"/>
                      </w:rPr>
                      <w:t>6305170</w:t>
                    </w:r>
                  </w:p>
                  <w:p w:rsidR="00C54C70" w:rsidRPr="005B6226" w:rsidRDefault="00C54C70" w:rsidP="000D0A08">
                    <w:pPr>
                      <w:rPr>
                        <w:rFonts w:ascii="Calibri" w:hAnsi="Calibri"/>
                        <w:sz w:val="14"/>
                        <w:szCs w:val="14"/>
                        <w:lang w:val="pt-PT"/>
                      </w:rPr>
                    </w:pPr>
                    <w:r w:rsidRPr="005B6226">
                      <w:rPr>
                        <w:rFonts w:ascii="Calibri" w:hAnsi="Calibri" w:cs="Arial"/>
                        <w:sz w:val="14"/>
                        <w:szCs w:val="14"/>
                        <w:lang w:val="pt-PT"/>
                      </w:rPr>
                      <w:t>Fax: (511)</w:t>
                    </w:r>
                    <w:r>
                      <w:rPr>
                        <w:rFonts w:ascii="Calibri" w:hAnsi="Calibri" w:cs="Arial"/>
                        <w:sz w:val="14"/>
                        <w:szCs w:val="14"/>
                        <w:lang w:val="pt-PT"/>
                      </w:rPr>
                      <w:t xml:space="preserve"> 6305170 </w:t>
                    </w: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p w:rsidR="00C54C70" w:rsidRPr="003E7B82" w:rsidRDefault="00C54C70" w:rsidP="000D0A08">
                    <w:pPr>
                      <w:rPr>
                        <w:lang w:val="pt-PT"/>
                      </w:rPr>
                    </w:pPr>
                  </w:p>
                </w:txbxContent>
              </v:textbox>
            </v:shape>
          </w:pict>
        </mc:Fallback>
      </mc:AlternateContent>
    </w:r>
    <w:r w:rsidR="00C54C70">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106" w:rsidRDefault="00A75106">
      <w:r>
        <w:separator/>
      </w:r>
    </w:p>
  </w:footnote>
  <w:footnote w:type="continuationSeparator" w:id="0">
    <w:p w:rsidR="00A75106" w:rsidRDefault="00A75106">
      <w:r>
        <w:continuationSeparator/>
      </w:r>
    </w:p>
  </w:footnote>
  <w:footnote w:id="1">
    <w:p w:rsidR="00181CBD" w:rsidRDefault="00181CBD" w:rsidP="00181CBD">
      <w:pPr>
        <w:pStyle w:val="FootnoteText"/>
        <w:jc w:val="both"/>
      </w:pPr>
      <w:r w:rsidRPr="00866762">
        <w:rPr>
          <w:rStyle w:val="FootnoteReference"/>
          <w:sz w:val="18"/>
          <w:szCs w:val="18"/>
        </w:rPr>
        <w:footnoteRef/>
      </w:r>
      <w:r w:rsidRPr="00866762">
        <w:rPr>
          <w:sz w:val="18"/>
          <w:szCs w:val="18"/>
        </w:rPr>
        <w:t>F</w:t>
      </w:r>
      <w:r>
        <w:rPr>
          <w:sz w:val="18"/>
          <w:szCs w:val="18"/>
        </w:rPr>
        <w:t>uente</w:t>
      </w:r>
      <w:r w:rsidRPr="00866762">
        <w:rPr>
          <w:sz w:val="18"/>
          <w:szCs w:val="18"/>
        </w:rPr>
        <w:t>: http://federacionvi.org/contenido/asistencia-personal/</w:t>
      </w:r>
    </w:p>
  </w:footnote>
  <w:footnote w:id="2">
    <w:p w:rsidR="00AD7A7C" w:rsidRPr="00D33697" w:rsidRDefault="00AD7A7C" w:rsidP="00AD7A7C">
      <w:pPr>
        <w:jc w:val="both"/>
        <w:rPr>
          <w:rFonts w:ascii="Cambria" w:hAnsi="Cambria"/>
          <w:sz w:val="18"/>
          <w:szCs w:val="18"/>
        </w:rPr>
      </w:pPr>
      <w:r>
        <w:rPr>
          <w:rStyle w:val="FootnoteReference"/>
        </w:rPr>
        <w:footnoteRef/>
      </w:r>
      <w:r>
        <w:t xml:space="preserve"> OISS: </w:t>
      </w:r>
      <w:r w:rsidRPr="00C84791">
        <w:rPr>
          <w:rFonts w:ascii="Cambria" w:hAnsi="Cambria"/>
          <w:sz w:val="18"/>
          <w:szCs w:val="18"/>
        </w:rPr>
        <w:t xml:space="preserve">Organismo internacional técnico y especializado, creado en 1954 en el II congreso iberoamericano de Seguridad Social, celebrado en Lima – Perú; el cual tiene como objetivo promover el bienestar económico y social de los países iberoamericanos mediante la </w:t>
      </w:r>
      <w:proofErr w:type="spellStart"/>
      <w:r w:rsidRPr="00C84791">
        <w:rPr>
          <w:rFonts w:ascii="Cambria" w:hAnsi="Cambria"/>
          <w:sz w:val="18"/>
          <w:szCs w:val="18"/>
        </w:rPr>
        <w:t>Coordinacion</w:t>
      </w:r>
      <w:proofErr w:type="spellEnd"/>
      <w:r w:rsidRPr="00C84791">
        <w:rPr>
          <w:rFonts w:ascii="Cambria" w:hAnsi="Cambria"/>
          <w:sz w:val="18"/>
          <w:szCs w:val="18"/>
        </w:rPr>
        <w:t>, intercambio y aprovechamiento de sus experiencias mutuas en seguridad social y en general en el ámbito de la protección social.</w:t>
      </w:r>
    </w:p>
  </w:footnote>
  <w:footnote w:id="3">
    <w:p w:rsidR="00AD7A7C" w:rsidRDefault="00AD7A7C" w:rsidP="00AD7A7C">
      <w:pPr>
        <w:jc w:val="both"/>
        <w:rPr>
          <w:rFonts w:ascii="Cambria" w:hAnsi="Cambria"/>
          <w:sz w:val="18"/>
          <w:szCs w:val="18"/>
        </w:rPr>
      </w:pPr>
      <w:r>
        <w:rPr>
          <w:rStyle w:val="FootnoteReference"/>
        </w:rPr>
        <w:footnoteRef/>
      </w:r>
      <w:r>
        <w:t xml:space="preserve"> CIAPAT: </w:t>
      </w:r>
      <w:r w:rsidRPr="00C84791">
        <w:rPr>
          <w:rFonts w:ascii="Cambria" w:hAnsi="Cambria"/>
          <w:sz w:val="18"/>
          <w:szCs w:val="18"/>
        </w:rPr>
        <w:t>Centro perteneciente al OISS, que tiene como misión contribuir a mejorar la calidad de vida de todas las personas, con especial apoyo de las personas con discapacidad y personas adultas mayores, a través de la accesibilidad integral, tecnologías de apoyo y el diseño de las mismas, constituida por diversas  (</w:t>
      </w:r>
      <w:hyperlink r:id="rId1" w:history="1">
        <w:r w:rsidRPr="00AA37BF">
          <w:rPr>
            <w:rStyle w:val="Hyperlink"/>
            <w:rFonts w:ascii="Cambria" w:hAnsi="Cambria"/>
            <w:sz w:val="18"/>
            <w:szCs w:val="18"/>
          </w:rPr>
          <w:t>www.ciapat.org</w:t>
        </w:r>
      </w:hyperlink>
      <w:r w:rsidRPr="00C84791">
        <w:rPr>
          <w:rFonts w:ascii="Cambria" w:hAnsi="Cambria"/>
          <w:sz w:val="18"/>
          <w:szCs w:val="18"/>
        </w:rPr>
        <w:t>)</w:t>
      </w:r>
      <w:r>
        <w:rPr>
          <w:rFonts w:ascii="Cambria" w:hAnsi="Cambria"/>
          <w:sz w:val="18"/>
          <w:szCs w:val="18"/>
        </w:rPr>
        <w:t>, constituida por diversas instituciones cooperantes como unidades e información – Tiene como objetivo servir de apoyo y referencia en accesibilidad, tecnología y diseño, ofrecer información y asesoramiento para el diseño y la producción de tecnologías de apoyo, accesibilidad universal y el diseño para todos los productos de apoyo.</w:t>
      </w:r>
    </w:p>
    <w:p w:rsidR="00AD7A7C" w:rsidRPr="00C84791" w:rsidRDefault="00AD7A7C" w:rsidP="00AD7A7C">
      <w:pPr>
        <w:jc w:val="both"/>
        <w:rPr>
          <w:rFonts w:ascii="Cambria" w:hAnsi="Cambr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DB" w:rsidRDefault="00022FDB" w:rsidP="00022FDB">
    <w:pPr>
      <w:jc w:val="center"/>
      <w:rPr>
        <w:rFonts w:ascii="Arial" w:hAnsi="Arial" w:cs="Arial"/>
        <w:color w:val="000000"/>
        <w:sz w:val="18"/>
        <w:szCs w:val="18"/>
      </w:rPr>
    </w:pPr>
    <w:r w:rsidRPr="000D0A08">
      <w:rPr>
        <w:rFonts w:asciiTheme="minorHAnsi" w:eastAsiaTheme="minorHAnsi" w:hAnsiTheme="minorHAnsi" w:cstheme="minorBidi"/>
        <w:noProof/>
        <w:sz w:val="22"/>
        <w:szCs w:val="22"/>
        <w:lang w:val="en-GB" w:eastAsia="en-GB"/>
      </w:rPr>
      <w:drawing>
        <wp:anchor distT="0" distB="0" distL="114300" distR="114300" simplePos="0" relativeHeight="251659264" behindDoc="0" locked="0" layoutInCell="1" allowOverlap="1" wp14:anchorId="30057076" wp14:editId="5BB83E53">
          <wp:simplePos x="0" y="0"/>
          <wp:positionH relativeFrom="margin">
            <wp:align>left</wp:align>
          </wp:positionH>
          <wp:positionV relativeFrom="paragraph">
            <wp:posOffset>9525</wp:posOffset>
          </wp:positionV>
          <wp:extent cx="3019425" cy="438150"/>
          <wp:effectExtent l="0" t="0" r="9525" b="0"/>
          <wp:wrapThrough wrapText="bothSides">
            <wp:wrapPolygon edited="0">
              <wp:start x="0" y="0"/>
              <wp:lineTo x="0" y="20661"/>
              <wp:lineTo x="21532" y="20661"/>
              <wp:lineTo x="21532" y="0"/>
              <wp:lineTo x="0" y="0"/>
            </wp:wrapPolygon>
          </wp:wrapThrough>
          <wp:docPr id="7" name="Imagen 7" descr="C:\Documents and Settings\csolari.CONADIS\Configuración local\Archivos temporales de Internet\Content.Outlook\BCW3VFXA\logoCONA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csolari.CONADIS\Configuración local\Archivos temporales de Internet\Content.Outlook\BCW3VFXA\logoCONADIS.jpg"/>
                  <pic:cNvPicPr>
                    <a:picLocks noChangeAspect="1" noChangeArrowheads="1"/>
                  </pic:cNvPicPr>
                </pic:nvPicPr>
                <pic:blipFill>
                  <a:blip r:embed="rId1"/>
                  <a:srcRect/>
                  <a:stretch>
                    <a:fillRect/>
                  </a:stretch>
                </pic:blipFill>
                <pic:spPr bwMode="auto">
                  <a:xfrm>
                    <a:off x="0" y="0"/>
                    <a:ext cx="3019425" cy="438150"/>
                  </a:xfrm>
                  <a:prstGeom prst="rect">
                    <a:avLst/>
                  </a:prstGeom>
                  <a:noFill/>
                  <a:ln w="9525">
                    <a:noFill/>
                    <a:miter lim="800000"/>
                    <a:headEnd/>
                    <a:tailEnd/>
                  </a:ln>
                </pic:spPr>
              </pic:pic>
            </a:graphicData>
          </a:graphic>
        </wp:anchor>
      </w:drawing>
    </w:r>
  </w:p>
  <w:p w:rsidR="00022FDB" w:rsidRDefault="00022FDB" w:rsidP="00022FDB">
    <w:pPr>
      <w:jc w:val="center"/>
      <w:rPr>
        <w:rFonts w:ascii="Arial" w:hAnsi="Arial" w:cs="Arial"/>
        <w:color w:val="000000"/>
        <w:sz w:val="18"/>
        <w:szCs w:val="18"/>
      </w:rPr>
    </w:pPr>
  </w:p>
  <w:p w:rsidR="00022FDB" w:rsidRDefault="00022FDB" w:rsidP="00022FDB">
    <w:pPr>
      <w:jc w:val="center"/>
      <w:rPr>
        <w:rFonts w:ascii="Arial" w:hAnsi="Arial" w:cs="Arial"/>
        <w:color w:val="000000"/>
        <w:sz w:val="18"/>
        <w:szCs w:val="18"/>
      </w:rPr>
    </w:pPr>
  </w:p>
  <w:p w:rsidR="00022FDB" w:rsidRDefault="00022FDB" w:rsidP="00022FDB">
    <w:pPr>
      <w:jc w:val="center"/>
      <w:rPr>
        <w:rFonts w:ascii="Arial" w:hAnsi="Arial" w:cs="Arial"/>
        <w:color w:val="000000"/>
        <w:sz w:val="18"/>
        <w:szCs w:val="18"/>
      </w:rPr>
    </w:pPr>
  </w:p>
  <w:p w:rsidR="00022FDB" w:rsidRPr="00A37E7F" w:rsidRDefault="00022FDB" w:rsidP="00022FDB">
    <w:pPr>
      <w:jc w:val="center"/>
      <w:rPr>
        <w:rFonts w:ascii="Arial" w:hAnsi="Arial" w:cs="Arial"/>
        <w:color w:val="000000"/>
        <w:sz w:val="18"/>
        <w:szCs w:val="18"/>
      </w:rPr>
    </w:pPr>
    <w:r w:rsidRPr="00A37E7F">
      <w:rPr>
        <w:rFonts w:ascii="Arial" w:hAnsi="Arial" w:cs="Arial"/>
        <w:color w:val="000000"/>
        <w:sz w:val="18"/>
        <w:szCs w:val="18"/>
      </w:rPr>
      <w:t>“Decenio de las Personas con Discapacidad en el Perú”</w:t>
    </w:r>
  </w:p>
  <w:p w:rsidR="00022FDB" w:rsidRPr="00745BCD" w:rsidRDefault="00022FDB" w:rsidP="00022FDB">
    <w:pPr>
      <w:tabs>
        <w:tab w:val="center" w:pos="4278"/>
        <w:tab w:val="right" w:pos="8556"/>
      </w:tabs>
      <w:jc w:val="center"/>
      <w:rPr>
        <w:rFonts w:ascii="Arial" w:hAnsi="Arial" w:cs="Arial"/>
        <w:bCs/>
        <w:iCs/>
        <w:sz w:val="18"/>
        <w:szCs w:val="18"/>
      </w:rPr>
    </w:pPr>
    <w:r w:rsidRPr="00745BCD">
      <w:rPr>
        <w:rFonts w:ascii="Arial" w:hAnsi="Arial" w:cs="Arial"/>
        <w:sz w:val="18"/>
        <w:szCs w:val="18"/>
      </w:rPr>
      <w:t>“</w:t>
    </w:r>
    <w:r w:rsidRPr="00745BCD">
      <w:rPr>
        <w:rFonts w:ascii="Arial" w:hAnsi="Arial" w:cs="Arial"/>
        <w:bCs/>
        <w:iCs/>
        <w:sz w:val="18"/>
        <w:szCs w:val="18"/>
      </w:rPr>
      <w:t>Año de la Consolidación del Mar de Grau”</w:t>
    </w:r>
  </w:p>
  <w:p w:rsidR="00C54C70" w:rsidRPr="000D0A08" w:rsidRDefault="00C54C70" w:rsidP="000D0A08">
    <w:pPr>
      <w:tabs>
        <w:tab w:val="center" w:pos="4252"/>
      </w:tabs>
      <w:rPr>
        <w:rFonts w:asciiTheme="minorHAnsi" w:eastAsiaTheme="minorHAnsi" w:hAnsiTheme="minorHAnsi" w:cstheme="minorBidi"/>
        <w:sz w:val="22"/>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665A"/>
    <w:multiLevelType w:val="hybridMultilevel"/>
    <w:tmpl w:val="89FAA3AE"/>
    <w:lvl w:ilvl="0" w:tplc="0C0A0019">
      <w:start w:val="1"/>
      <w:numFmt w:val="lowerLetter"/>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
    <w:nsid w:val="19E81977"/>
    <w:multiLevelType w:val="hybridMultilevel"/>
    <w:tmpl w:val="6170732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nsid w:val="1FB924EA"/>
    <w:multiLevelType w:val="hybridMultilevel"/>
    <w:tmpl w:val="AC3CF624"/>
    <w:lvl w:ilvl="0" w:tplc="280A0005">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nsid w:val="28002F19"/>
    <w:multiLevelType w:val="hybridMultilevel"/>
    <w:tmpl w:val="B8C047E4"/>
    <w:lvl w:ilvl="0" w:tplc="8B36010E">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
    <w:nsid w:val="28395997"/>
    <w:multiLevelType w:val="multilevel"/>
    <w:tmpl w:val="5CBC29A4"/>
    <w:lvl w:ilvl="0">
      <w:start w:val="1"/>
      <w:numFmt w:val="upperRoman"/>
      <w:lvlText w:val="%1."/>
      <w:lvlJc w:val="left"/>
      <w:pPr>
        <w:ind w:left="1080" w:hanging="72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36F524D9"/>
    <w:multiLevelType w:val="hybridMultilevel"/>
    <w:tmpl w:val="BA608554"/>
    <w:lvl w:ilvl="0" w:tplc="280A000D">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76148D7"/>
    <w:multiLevelType w:val="hybridMultilevel"/>
    <w:tmpl w:val="918E91B8"/>
    <w:lvl w:ilvl="0" w:tplc="5BE48C16">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681F3BE9"/>
    <w:multiLevelType w:val="hybridMultilevel"/>
    <w:tmpl w:val="2B1661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7B5967C6"/>
    <w:multiLevelType w:val="hybridMultilevel"/>
    <w:tmpl w:val="B52CEEA8"/>
    <w:lvl w:ilvl="0" w:tplc="EE04BE5C">
      <w:numFmt w:val="bullet"/>
      <w:lvlText w:val="-"/>
      <w:lvlJc w:val="left"/>
      <w:pPr>
        <w:ind w:left="1800" w:hanging="360"/>
      </w:pPr>
      <w:rPr>
        <w:rFonts w:ascii="Arial" w:eastAsia="Times New Roman" w:hAnsi="Arial" w:cs="Aria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7"/>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9D"/>
    <w:rsid w:val="000010C9"/>
    <w:rsid w:val="0000137E"/>
    <w:rsid w:val="00001BE5"/>
    <w:rsid w:val="00002BB2"/>
    <w:rsid w:val="00002F32"/>
    <w:rsid w:val="00003E43"/>
    <w:rsid w:val="00004D3F"/>
    <w:rsid w:val="00005577"/>
    <w:rsid w:val="00011F34"/>
    <w:rsid w:val="00012D38"/>
    <w:rsid w:val="00015746"/>
    <w:rsid w:val="00016191"/>
    <w:rsid w:val="000161BA"/>
    <w:rsid w:val="0001735D"/>
    <w:rsid w:val="00022FDB"/>
    <w:rsid w:val="00024434"/>
    <w:rsid w:val="00025A76"/>
    <w:rsid w:val="000304B4"/>
    <w:rsid w:val="00030C17"/>
    <w:rsid w:val="00037917"/>
    <w:rsid w:val="000402F4"/>
    <w:rsid w:val="00040C60"/>
    <w:rsid w:val="00041946"/>
    <w:rsid w:val="00043CAD"/>
    <w:rsid w:val="0004512E"/>
    <w:rsid w:val="0004573D"/>
    <w:rsid w:val="0005116F"/>
    <w:rsid w:val="0005221C"/>
    <w:rsid w:val="0005510E"/>
    <w:rsid w:val="00057A41"/>
    <w:rsid w:val="00060E93"/>
    <w:rsid w:val="00062861"/>
    <w:rsid w:val="00065512"/>
    <w:rsid w:val="0006592B"/>
    <w:rsid w:val="000665C8"/>
    <w:rsid w:val="00066E87"/>
    <w:rsid w:val="00070A62"/>
    <w:rsid w:val="00070A65"/>
    <w:rsid w:val="00070E56"/>
    <w:rsid w:val="00071C5E"/>
    <w:rsid w:val="0007397E"/>
    <w:rsid w:val="00073E33"/>
    <w:rsid w:val="00074971"/>
    <w:rsid w:val="00074F46"/>
    <w:rsid w:val="00075CE1"/>
    <w:rsid w:val="00075F59"/>
    <w:rsid w:val="000767C1"/>
    <w:rsid w:val="00076F24"/>
    <w:rsid w:val="00080010"/>
    <w:rsid w:val="000821A4"/>
    <w:rsid w:val="00083D63"/>
    <w:rsid w:val="0008527A"/>
    <w:rsid w:val="00085A3A"/>
    <w:rsid w:val="00091620"/>
    <w:rsid w:val="00095CEC"/>
    <w:rsid w:val="00096830"/>
    <w:rsid w:val="000A241E"/>
    <w:rsid w:val="000A3F01"/>
    <w:rsid w:val="000A4C25"/>
    <w:rsid w:val="000A5924"/>
    <w:rsid w:val="000B1086"/>
    <w:rsid w:val="000B4AF7"/>
    <w:rsid w:val="000B7771"/>
    <w:rsid w:val="000C0039"/>
    <w:rsid w:val="000C06DC"/>
    <w:rsid w:val="000C2C37"/>
    <w:rsid w:val="000C2C47"/>
    <w:rsid w:val="000C3565"/>
    <w:rsid w:val="000C52F5"/>
    <w:rsid w:val="000C53B7"/>
    <w:rsid w:val="000C5B3C"/>
    <w:rsid w:val="000C6FBB"/>
    <w:rsid w:val="000D0A08"/>
    <w:rsid w:val="000D0A0E"/>
    <w:rsid w:val="000D2513"/>
    <w:rsid w:val="000D4DF8"/>
    <w:rsid w:val="000D503E"/>
    <w:rsid w:val="000D50E7"/>
    <w:rsid w:val="000D6121"/>
    <w:rsid w:val="000D74B2"/>
    <w:rsid w:val="000D7D61"/>
    <w:rsid w:val="000E11B4"/>
    <w:rsid w:val="000E20A5"/>
    <w:rsid w:val="000E262E"/>
    <w:rsid w:val="000E521C"/>
    <w:rsid w:val="000F1BF2"/>
    <w:rsid w:val="000F3337"/>
    <w:rsid w:val="000F43DF"/>
    <w:rsid w:val="000F5BDD"/>
    <w:rsid w:val="000F6032"/>
    <w:rsid w:val="000F6709"/>
    <w:rsid w:val="00100E45"/>
    <w:rsid w:val="00102570"/>
    <w:rsid w:val="00102591"/>
    <w:rsid w:val="0010408F"/>
    <w:rsid w:val="001040CE"/>
    <w:rsid w:val="00107034"/>
    <w:rsid w:val="00112120"/>
    <w:rsid w:val="001131ED"/>
    <w:rsid w:val="00113642"/>
    <w:rsid w:val="00116281"/>
    <w:rsid w:val="001211BE"/>
    <w:rsid w:val="001220FC"/>
    <w:rsid w:val="001226DA"/>
    <w:rsid w:val="00122817"/>
    <w:rsid w:val="00122EE0"/>
    <w:rsid w:val="00124FA1"/>
    <w:rsid w:val="00124FD1"/>
    <w:rsid w:val="00125C44"/>
    <w:rsid w:val="00126F24"/>
    <w:rsid w:val="00131C92"/>
    <w:rsid w:val="00134413"/>
    <w:rsid w:val="001346EA"/>
    <w:rsid w:val="00134C55"/>
    <w:rsid w:val="001401EE"/>
    <w:rsid w:val="00140274"/>
    <w:rsid w:val="00141F7F"/>
    <w:rsid w:val="00144582"/>
    <w:rsid w:val="0014517E"/>
    <w:rsid w:val="0014541E"/>
    <w:rsid w:val="00150401"/>
    <w:rsid w:val="00151546"/>
    <w:rsid w:val="00153DFE"/>
    <w:rsid w:val="00154AA0"/>
    <w:rsid w:val="001558BB"/>
    <w:rsid w:val="00155961"/>
    <w:rsid w:val="00156EE4"/>
    <w:rsid w:val="00161346"/>
    <w:rsid w:val="00162F3B"/>
    <w:rsid w:val="00163B1B"/>
    <w:rsid w:val="00163E6D"/>
    <w:rsid w:val="001655B1"/>
    <w:rsid w:val="001719C4"/>
    <w:rsid w:val="00173CAA"/>
    <w:rsid w:val="001765FA"/>
    <w:rsid w:val="0018040A"/>
    <w:rsid w:val="00181CBD"/>
    <w:rsid w:val="00181E62"/>
    <w:rsid w:val="00184237"/>
    <w:rsid w:val="00184683"/>
    <w:rsid w:val="00185D46"/>
    <w:rsid w:val="00190FA2"/>
    <w:rsid w:val="00192030"/>
    <w:rsid w:val="001929E1"/>
    <w:rsid w:val="00192FA5"/>
    <w:rsid w:val="00194163"/>
    <w:rsid w:val="00194965"/>
    <w:rsid w:val="00195F1D"/>
    <w:rsid w:val="00196866"/>
    <w:rsid w:val="001977ED"/>
    <w:rsid w:val="001A0D33"/>
    <w:rsid w:val="001A4168"/>
    <w:rsid w:val="001A4359"/>
    <w:rsid w:val="001A5D08"/>
    <w:rsid w:val="001A648F"/>
    <w:rsid w:val="001A6EC3"/>
    <w:rsid w:val="001A6F01"/>
    <w:rsid w:val="001B27F2"/>
    <w:rsid w:val="001B45C1"/>
    <w:rsid w:val="001B767B"/>
    <w:rsid w:val="001C0358"/>
    <w:rsid w:val="001C1B54"/>
    <w:rsid w:val="001C2F5F"/>
    <w:rsid w:val="001C5DB9"/>
    <w:rsid w:val="001C60A8"/>
    <w:rsid w:val="001C65F3"/>
    <w:rsid w:val="001C788C"/>
    <w:rsid w:val="001D1077"/>
    <w:rsid w:val="001D187B"/>
    <w:rsid w:val="001D23FB"/>
    <w:rsid w:val="001D2D66"/>
    <w:rsid w:val="001D41E3"/>
    <w:rsid w:val="001D5882"/>
    <w:rsid w:val="001D621D"/>
    <w:rsid w:val="001D6BF7"/>
    <w:rsid w:val="001D79EA"/>
    <w:rsid w:val="001E1148"/>
    <w:rsid w:val="001E1227"/>
    <w:rsid w:val="001E12E0"/>
    <w:rsid w:val="001E37B8"/>
    <w:rsid w:val="001E569D"/>
    <w:rsid w:val="001E5A4E"/>
    <w:rsid w:val="001E5E08"/>
    <w:rsid w:val="001E68FE"/>
    <w:rsid w:val="001E71FE"/>
    <w:rsid w:val="001E759B"/>
    <w:rsid w:val="001E79CB"/>
    <w:rsid w:val="001F03AD"/>
    <w:rsid w:val="001F0A8B"/>
    <w:rsid w:val="001F0C97"/>
    <w:rsid w:val="001F13F2"/>
    <w:rsid w:val="001F4339"/>
    <w:rsid w:val="001F58D9"/>
    <w:rsid w:val="001F5B6E"/>
    <w:rsid w:val="001F6592"/>
    <w:rsid w:val="001F7C89"/>
    <w:rsid w:val="002006B1"/>
    <w:rsid w:val="00200C1C"/>
    <w:rsid w:val="00202579"/>
    <w:rsid w:val="00203615"/>
    <w:rsid w:val="002109C3"/>
    <w:rsid w:val="00210A82"/>
    <w:rsid w:val="00212D30"/>
    <w:rsid w:val="00213CB0"/>
    <w:rsid w:val="0021489F"/>
    <w:rsid w:val="002171AE"/>
    <w:rsid w:val="00217CFA"/>
    <w:rsid w:val="00220CA3"/>
    <w:rsid w:val="00221CE5"/>
    <w:rsid w:val="00222E38"/>
    <w:rsid w:val="00224E5C"/>
    <w:rsid w:val="002272E3"/>
    <w:rsid w:val="0022794B"/>
    <w:rsid w:val="0023238C"/>
    <w:rsid w:val="0023259B"/>
    <w:rsid w:val="00232F7B"/>
    <w:rsid w:val="002333CB"/>
    <w:rsid w:val="002349ED"/>
    <w:rsid w:val="00237141"/>
    <w:rsid w:val="002407B7"/>
    <w:rsid w:val="00241B94"/>
    <w:rsid w:val="002422DA"/>
    <w:rsid w:val="002425E0"/>
    <w:rsid w:val="002440CA"/>
    <w:rsid w:val="00246637"/>
    <w:rsid w:val="00246657"/>
    <w:rsid w:val="002519C9"/>
    <w:rsid w:val="002541CE"/>
    <w:rsid w:val="00254AA3"/>
    <w:rsid w:val="00255052"/>
    <w:rsid w:val="00256C9A"/>
    <w:rsid w:val="002576A4"/>
    <w:rsid w:val="00257FB0"/>
    <w:rsid w:val="00260731"/>
    <w:rsid w:val="002621D3"/>
    <w:rsid w:val="002626E5"/>
    <w:rsid w:val="00263C37"/>
    <w:rsid w:val="00264E29"/>
    <w:rsid w:val="00266AF2"/>
    <w:rsid w:val="002674F6"/>
    <w:rsid w:val="00270621"/>
    <w:rsid w:val="002723D1"/>
    <w:rsid w:val="00272ECD"/>
    <w:rsid w:val="00273D65"/>
    <w:rsid w:val="00275027"/>
    <w:rsid w:val="00275E9C"/>
    <w:rsid w:val="00277E74"/>
    <w:rsid w:val="002822DE"/>
    <w:rsid w:val="00282857"/>
    <w:rsid w:val="00283529"/>
    <w:rsid w:val="00285874"/>
    <w:rsid w:val="002867D2"/>
    <w:rsid w:val="00287491"/>
    <w:rsid w:val="002876D4"/>
    <w:rsid w:val="0029116F"/>
    <w:rsid w:val="00291506"/>
    <w:rsid w:val="0029192F"/>
    <w:rsid w:val="00291CF9"/>
    <w:rsid w:val="00295857"/>
    <w:rsid w:val="002A06FA"/>
    <w:rsid w:val="002A17A2"/>
    <w:rsid w:val="002A691D"/>
    <w:rsid w:val="002B04A1"/>
    <w:rsid w:val="002B12C2"/>
    <w:rsid w:val="002B153E"/>
    <w:rsid w:val="002B25C2"/>
    <w:rsid w:val="002B26A9"/>
    <w:rsid w:val="002B394F"/>
    <w:rsid w:val="002B446A"/>
    <w:rsid w:val="002B4EF1"/>
    <w:rsid w:val="002B56F3"/>
    <w:rsid w:val="002B5CE9"/>
    <w:rsid w:val="002B717F"/>
    <w:rsid w:val="002B72BA"/>
    <w:rsid w:val="002B73A3"/>
    <w:rsid w:val="002B7E6C"/>
    <w:rsid w:val="002C0869"/>
    <w:rsid w:val="002C0D9D"/>
    <w:rsid w:val="002C147B"/>
    <w:rsid w:val="002C15F8"/>
    <w:rsid w:val="002C1F4B"/>
    <w:rsid w:val="002C4695"/>
    <w:rsid w:val="002C4EE9"/>
    <w:rsid w:val="002C5501"/>
    <w:rsid w:val="002C59C4"/>
    <w:rsid w:val="002C79C1"/>
    <w:rsid w:val="002D04FE"/>
    <w:rsid w:val="002D12CE"/>
    <w:rsid w:val="002D2966"/>
    <w:rsid w:val="002D2AFC"/>
    <w:rsid w:val="002D5BAE"/>
    <w:rsid w:val="002D6763"/>
    <w:rsid w:val="002D7A79"/>
    <w:rsid w:val="002D7B0C"/>
    <w:rsid w:val="002D7DEF"/>
    <w:rsid w:val="002E2FC7"/>
    <w:rsid w:val="002E3385"/>
    <w:rsid w:val="002E3A4A"/>
    <w:rsid w:val="002E5068"/>
    <w:rsid w:val="002E537E"/>
    <w:rsid w:val="002E5450"/>
    <w:rsid w:val="002E58E3"/>
    <w:rsid w:val="002E5BCE"/>
    <w:rsid w:val="002E7B3D"/>
    <w:rsid w:val="002F1037"/>
    <w:rsid w:val="002F3A4F"/>
    <w:rsid w:val="002F5844"/>
    <w:rsid w:val="002F6BB0"/>
    <w:rsid w:val="003007C2"/>
    <w:rsid w:val="003026A7"/>
    <w:rsid w:val="00304480"/>
    <w:rsid w:val="00304D1C"/>
    <w:rsid w:val="0030781B"/>
    <w:rsid w:val="00312414"/>
    <w:rsid w:val="00312423"/>
    <w:rsid w:val="0031572E"/>
    <w:rsid w:val="00316848"/>
    <w:rsid w:val="00320D9A"/>
    <w:rsid w:val="00321232"/>
    <w:rsid w:val="003218FB"/>
    <w:rsid w:val="00321AD0"/>
    <w:rsid w:val="003247E3"/>
    <w:rsid w:val="00324DA8"/>
    <w:rsid w:val="00327385"/>
    <w:rsid w:val="003277E4"/>
    <w:rsid w:val="00330B70"/>
    <w:rsid w:val="00331473"/>
    <w:rsid w:val="00333E19"/>
    <w:rsid w:val="003356E6"/>
    <w:rsid w:val="00335ACC"/>
    <w:rsid w:val="00336D76"/>
    <w:rsid w:val="00340CA1"/>
    <w:rsid w:val="00341A6E"/>
    <w:rsid w:val="00341B25"/>
    <w:rsid w:val="003421A9"/>
    <w:rsid w:val="0034247E"/>
    <w:rsid w:val="003437B0"/>
    <w:rsid w:val="003458C0"/>
    <w:rsid w:val="003464BE"/>
    <w:rsid w:val="0034747D"/>
    <w:rsid w:val="003515FE"/>
    <w:rsid w:val="00351C83"/>
    <w:rsid w:val="00354F28"/>
    <w:rsid w:val="00356C70"/>
    <w:rsid w:val="00356FBA"/>
    <w:rsid w:val="00357251"/>
    <w:rsid w:val="00357D39"/>
    <w:rsid w:val="003644A4"/>
    <w:rsid w:val="00364D02"/>
    <w:rsid w:val="003658F9"/>
    <w:rsid w:val="00365CE7"/>
    <w:rsid w:val="00366973"/>
    <w:rsid w:val="00366AE1"/>
    <w:rsid w:val="00366B25"/>
    <w:rsid w:val="0036739B"/>
    <w:rsid w:val="00370049"/>
    <w:rsid w:val="003706A9"/>
    <w:rsid w:val="00371B8A"/>
    <w:rsid w:val="00372D16"/>
    <w:rsid w:val="003755E9"/>
    <w:rsid w:val="003805CD"/>
    <w:rsid w:val="003822AF"/>
    <w:rsid w:val="00383821"/>
    <w:rsid w:val="003849EF"/>
    <w:rsid w:val="0038508D"/>
    <w:rsid w:val="00385962"/>
    <w:rsid w:val="00387C19"/>
    <w:rsid w:val="00390E0A"/>
    <w:rsid w:val="003910A2"/>
    <w:rsid w:val="00391504"/>
    <w:rsid w:val="00394A68"/>
    <w:rsid w:val="003969D9"/>
    <w:rsid w:val="003977E1"/>
    <w:rsid w:val="003A1B13"/>
    <w:rsid w:val="003A48C2"/>
    <w:rsid w:val="003A4AC9"/>
    <w:rsid w:val="003A5AD9"/>
    <w:rsid w:val="003A5D81"/>
    <w:rsid w:val="003A7036"/>
    <w:rsid w:val="003B0BF6"/>
    <w:rsid w:val="003B113A"/>
    <w:rsid w:val="003B168F"/>
    <w:rsid w:val="003B2477"/>
    <w:rsid w:val="003B2578"/>
    <w:rsid w:val="003B265A"/>
    <w:rsid w:val="003B2962"/>
    <w:rsid w:val="003B4E94"/>
    <w:rsid w:val="003B56C8"/>
    <w:rsid w:val="003B58AD"/>
    <w:rsid w:val="003B6FA6"/>
    <w:rsid w:val="003B76D3"/>
    <w:rsid w:val="003B7959"/>
    <w:rsid w:val="003B7F03"/>
    <w:rsid w:val="003C0FB1"/>
    <w:rsid w:val="003C17EC"/>
    <w:rsid w:val="003C3E06"/>
    <w:rsid w:val="003C53CF"/>
    <w:rsid w:val="003C6DB3"/>
    <w:rsid w:val="003D1193"/>
    <w:rsid w:val="003D2D8E"/>
    <w:rsid w:val="003D3B07"/>
    <w:rsid w:val="003D5D4F"/>
    <w:rsid w:val="003D65D7"/>
    <w:rsid w:val="003D6828"/>
    <w:rsid w:val="003D7549"/>
    <w:rsid w:val="003E17C1"/>
    <w:rsid w:val="003E2BB6"/>
    <w:rsid w:val="003E3653"/>
    <w:rsid w:val="003E4737"/>
    <w:rsid w:val="003E4D8B"/>
    <w:rsid w:val="003E616D"/>
    <w:rsid w:val="003E6C18"/>
    <w:rsid w:val="003E6CC5"/>
    <w:rsid w:val="003E7B82"/>
    <w:rsid w:val="003F0F9E"/>
    <w:rsid w:val="003F20D3"/>
    <w:rsid w:val="003F24C9"/>
    <w:rsid w:val="003F2D16"/>
    <w:rsid w:val="003F3715"/>
    <w:rsid w:val="003F53CB"/>
    <w:rsid w:val="003F6D6F"/>
    <w:rsid w:val="00400BBF"/>
    <w:rsid w:val="00400C2F"/>
    <w:rsid w:val="00401F86"/>
    <w:rsid w:val="0040211E"/>
    <w:rsid w:val="00402976"/>
    <w:rsid w:val="004042A1"/>
    <w:rsid w:val="00406E01"/>
    <w:rsid w:val="004109A6"/>
    <w:rsid w:val="00411A8C"/>
    <w:rsid w:val="004120F3"/>
    <w:rsid w:val="00412518"/>
    <w:rsid w:val="0041613A"/>
    <w:rsid w:val="0041716F"/>
    <w:rsid w:val="0042226E"/>
    <w:rsid w:val="00423894"/>
    <w:rsid w:val="004242FA"/>
    <w:rsid w:val="00426997"/>
    <w:rsid w:val="00426F50"/>
    <w:rsid w:val="00427860"/>
    <w:rsid w:val="00427A9F"/>
    <w:rsid w:val="00430711"/>
    <w:rsid w:val="004318A1"/>
    <w:rsid w:val="00432C30"/>
    <w:rsid w:val="004426F6"/>
    <w:rsid w:val="00442C1C"/>
    <w:rsid w:val="0044546F"/>
    <w:rsid w:val="00450D1A"/>
    <w:rsid w:val="00451B61"/>
    <w:rsid w:val="00453D10"/>
    <w:rsid w:val="00454925"/>
    <w:rsid w:val="00457606"/>
    <w:rsid w:val="00460925"/>
    <w:rsid w:val="00461AE7"/>
    <w:rsid w:val="004628EE"/>
    <w:rsid w:val="004639AE"/>
    <w:rsid w:val="00463AED"/>
    <w:rsid w:val="00463B51"/>
    <w:rsid w:val="00467CEF"/>
    <w:rsid w:val="00470ED4"/>
    <w:rsid w:val="0047151B"/>
    <w:rsid w:val="00472735"/>
    <w:rsid w:val="00474350"/>
    <w:rsid w:val="0047571B"/>
    <w:rsid w:val="0048288F"/>
    <w:rsid w:val="00485E6E"/>
    <w:rsid w:val="004870DA"/>
    <w:rsid w:val="00491A05"/>
    <w:rsid w:val="00497E64"/>
    <w:rsid w:val="004A0B30"/>
    <w:rsid w:val="004A1317"/>
    <w:rsid w:val="004A20DF"/>
    <w:rsid w:val="004A2793"/>
    <w:rsid w:val="004A2D95"/>
    <w:rsid w:val="004A338F"/>
    <w:rsid w:val="004A6B3C"/>
    <w:rsid w:val="004B1A19"/>
    <w:rsid w:val="004B1FD2"/>
    <w:rsid w:val="004B2752"/>
    <w:rsid w:val="004B2CCD"/>
    <w:rsid w:val="004B2E01"/>
    <w:rsid w:val="004B3621"/>
    <w:rsid w:val="004B5770"/>
    <w:rsid w:val="004C03A6"/>
    <w:rsid w:val="004C1180"/>
    <w:rsid w:val="004C19AF"/>
    <w:rsid w:val="004C2DD6"/>
    <w:rsid w:val="004C3A84"/>
    <w:rsid w:val="004C602B"/>
    <w:rsid w:val="004C70F0"/>
    <w:rsid w:val="004D0FEA"/>
    <w:rsid w:val="004D2498"/>
    <w:rsid w:val="004D34A9"/>
    <w:rsid w:val="004D495B"/>
    <w:rsid w:val="004D6BB7"/>
    <w:rsid w:val="004D770E"/>
    <w:rsid w:val="004E0A42"/>
    <w:rsid w:val="004E0C80"/>
    <w:rsid w:val="004E0D58"/>
    <w:rsid w:val="004E2863"/>
    <w:rsid w:val="004E3BF8"/>
    <w:rsid w:val="004E61C9"/>
    <w:rsid w:val="004E6480"/>
    <w:rsid w:val="004E681B"/>
    <w:rsid w:val="004E6E32"/>
    <w:rsid w:val="004F0677"/>
    <w:rsid w:val="004F2BF3"/>
    <w:rsid w:val="004F2CCD"/>
    <w:rsid w:val="004F339D"/>
    <w:rsid w:val="004F38D7"/>
    <w:rsid w:val="004F3C21"/>
    <w:rsid w:val="004F4827"/>
    <w:rsid w:val="004F69C6"/>
    <w:rsid w:val="004F6A13"/>
    <w:rsid w:val="005005CF"/>
    <w:rsid w:val="00500F9B"/>
    <w:rsid w:val="00501D92"/>
    <w:rsid w:val="00503DDF"/>
    <w:rsid w:val="00504F3B"/>
    <w:rsid w:val="00505557"/>
    <w:rsid w:val="005120DF"/>
    <w:rsid w:val="0051309D"/>
    <w:rsid w:val="00513734"/>
    <w:rsid w:val="0051578E"/>
    <w:rsid w:val="00515F35"/>
    <w:rsid w:val="005160AD"/>
    <w:rsid w:val="0051684A"/>
    <w:rsid w:val="00516F55"/>
    <w:rsid w:val="00520ABB"/>
    <w:rsid w:val="005217F8"/>
    <w:rsid w:val="00524DBA"/>
    <w:rsid w:val="00525AE4"/>
    <w:rsid w:val="005275BB"/>
    <w:rsid w:val="00530DAB"/>
    <w:rsid w:val="00531710"/>
    <w:rsid w:val="00532FFC"/>
    <w:rsid w:val="00533405"/>
    <w:rsid w:val="00534158"/>
    <w:rsid w:val="00534592"/>
    <w:rsid w:val="00537697"/>
    <w:rsid w:val="005401BC"/>
    <w:rsid w:val="005421E6"/>
    <w:rsid w:val="005431D8"/>
    <w:rsid w:val="0054341B"/>
    <w:rsid w:val="005439E0"/>
    <w:rsid w:val="00543E1A"/>
    <w:rsid w:val="005443D3"/>
    <w:rsid w:val="0054461B"/>
    <w:rsid w:val="00544AF7"/>
    <w:rsid w:val="00545713"/>
    <w:rsid w:val="005462D3"/>
    <w:rsid w:val="00550BEB"/>
    <w:rsid w:val="0055184F"/>
    <w:rsid w:val="00552590"/>
    <w:rsid w:val="00554B77"/>
    <w:rsid w:val="00556945"/>
    <w:rsid w:val="00557C0A"/>
    <w:rsid w:val="0056170C"/>
    <w:rsid w:val="005621C0"/>
    <w:rsid w:val="005622C4"/>
    <w:rsid w:val="00563490"/>
    <w:rsid w:val="00565F6B"/>
    <w:rsid w:val="0057230E"/>
    <w:rsid w:val="00572E97"/>
    <w:rsid w:val="00573051"/>
    <w:rsid w:val="00576ACB"/>
    <w:rsid w:val="00577A44"/>
    <w:rsid w:val="00580300"/>
    <w:rsid w:val="00583AE8"/>
    <w:rsid w:val="005858C9"/>
    <w:rsid w:val="00587956"/>
    <w:rsid w:val="00587A92"/>
    <w:rsid w:val="00593246"/>
    <w:rsid w:val="005937C7"/>
    <w:rsid w:val="00595132"/>
    <w:rsid w:val="005976F1"/>
    <w:rsid w:val="00597BBC"/>
    <w:rsid w:val="005A0199"/>
    <w:rsid w:val="005A085E"/>
    <w:rsid w:val="005A18D1"/>
    <w:rsid w:val="005A1C6E"/>
    <w:rsid w:val="005A1ED0"/>
    <w:rsid w:val="005A5483"/>
    <w:rsid w:val="005A560F"/>
    <w:rsid w:val="005A5E92"/>
    <w:rsid w:val="005A7B4C"/>
    <w:rsid w:val="005B0BDC"/>
    <w:rsid w:val="005B1B25"/>
    <w:rsid w:val="005B1C14"/>
    <w:rsid w:val="005B3A9D"/>
    <w:rsid w:val="005B40C5"/>
    <w:rsid w:val="005B47AF"/>
    <w:rsid w:val="005B4939"/>
    <w:rsid w:val="005B4CC6"/>
    <w:rsid w:val="005B5006"/>
    <w:rsid w:val="005B6226"/>
    <w:rsid w:val="005B625F"/>
    <w:rsid w:val="005B746D"/>
    <w:rsid w:val="005B7847"/>
    <w:rsid w:val="005C358D"/>
    <w:rsid w:val="005C37EF"/>
    <w:rsid w:val="005C7001"/>
    <w:rsid w:val="005C7185"/>
    <w:rsid w:val="005D0E29"/>
    <w:rsid w:val="005D15D7"/>
    <w:rsid w:val="005D2992"/>
    <w:rsid w:val="005D4CEA"/>
    <w:rsid w:val="005E074C"/>
    <w:rsid w:val="005E21D3"/>
    <w:rsid w:val="005E3672"/>
    <w:rsid w:val="005E3A65"/>
    <w:rsid w:val="005E44C1"/>
    <w:rsid w:val="005E57A5"/>
    <w:rsid w:val="005F2183"/>
    <w:rsid w:val="005F53DB"/>
    <w:rsid w:val="005F6B84"/>
    <w:rsid w:val="005F72E5"/>
    <w:rsid w:val="005F7AF9"/>
    <w:rsid w:val="006016E4"/>
    <w:rsid w:val="00602897"/>
    <w:rsid w:val="00602C57"/>
    <w:rsid w:val="0060336A"/>
    <w:rsid w:val="0060344A"/>
    <w:rsid w:val="0060371C"/>
    <w:rsid w:val="00604B72"/>
    <w:rsid w:val="00604D70"/>
    <w:rsid w:val="0060689B"/>
    <w:rsid w:val="00606D55"/>
    <w:rsid w:val="006101D8"/>
    <w:rsid w:val="00610D92"/>
    <w:rsid w:val="00611AAC"/>
    <w:rsid w:val="00614EEA"/>
    <w:rsid w:val="00615078"/>
    <w:rsid w:val="00617F4D"/>
    <w:rsid w:val="0062214E"/>
    <w:rsid w:val="00622233"/>
    <w:rsid w:val="00623F56"/>
    <w:rsid w:val="00624364"/>
    <w:rsid w:val="00625180"/>
    <w:rsid w:val="0062569C"/>
    <w:rsid w:val="00626145"/>
    <w:rsid w:val="006267C0"/>
    <w:rsid w:val="00626C57"/>
    <w:rsid w:val="00627F8E"/>
    <w:rsid w:val="006301A0"/>
    <w:rsid w:val="00631C3B"/>
    <w:rsid w:val="00636178"/>
    <w:rsid w:val="00636AE6"/>
    <w:rsid w:val="00637EFB"/>
    <w:rsid w:val="0064075B"/>
    <w:rsid w:val="00640DD0"/>
    <w:rsid w:val="006419FB"/>
    <w:rsid w:val="00641CC6"/>
    <w:rsid w:val="006441FB"/>
    <w:rsid w:val="00644338"/>
    <w:rsid w:val="00644BBA"/>
    <w:rsid w:val="0064665C"/>
    <w:rsid w:val="0064735E"/>
    <w:rsid w:val="00651F85"/>
    <w:rsid w:val="00651FE4"/>
    <w:rsid w:val="00652D6B"/>
    <w:rsid w:val="0065483B"/>
    <w:rsid w:val="0065580F"/>
    <w:rsid w:val="00656CA8"/>
    <w:rsid w:val="00656FBC"/>
    <w:rsid w:val="00657B88"/>
    <w:rsid w:val="00657EE8"/>
    <w:rsid w:val="00660832"/>
    <w:rsid w:val="00663684"/>
    <w:rsid w:val="00663C3C"/>
    <w:rsid w:val="0066706C"/>
    <w:rsid w:val="006676AB"/>
    <w:rsid w:val="006678C2"/>
    <w:rsid w:val="00667BA1"/>
    <w:rsid w:val="00670CFC"/>
    <w:rsid w:val="0067111A"/>
    <w:rsid w:val="00671BBF"/>
    <w:rsid w:val="00674070"/>
    <w:rsid w:val="00675946"/>
    <w:rsid w:val="006760ED"/>
    <w:rsid w:val="0068152C"/>
    <w:rsid w:val="0068316C"/>
    <w:rsid w:val="00684676"/>
    <w:rsid w:val="006858C4"/>
    <w:rsid w:val="00687159"/>
    <w:rsid w:val="006906AB"/>
    <w:rsid w:val="00690AC8"/>
    <w:rsid w:val="00692436"/>
    <w:rsid w:val="006A0D61"/>
    <w:rsid w:val="006A24B5"/>
    <w:rsid w:val="006A2547"/>
    <w:rsid w:val="006A35C1"/>
    <w:rsid w:val="006A3C01"/>
    <w:rsid w:val="006A3DE3"/>
    <w:rsid w:val="006A558C"/>
    <w:rsid w:val="006A5846"/>
    <w:rsid w:val="006A6099"/>
    <w:rsid w:val="006A64E3"/>
    <w:rsid w:val="006B14A7"/>
    <w:rsid w:val="006B3445"/>
    <w:rsid w:val="006B43A0"/>
    <w:rsid w:val="006B4507"/>
    <w:rsid w:val="006B59CA"/>
    <w:rsid w:val="006B60FF"/>
    <w:rsid w:val="006C0D31"/>
    <w:rsid w:val="006C0FF0"/>
    <w:rsid w:val="006C16C7"/>
    <w:rsid w:val="006C26C2"/>
    <w:rsid w:val="006D026D"/>
    <w:rsid w:val="006D0ACB"/>
    <w:rsid w:val="006D1DE9"/>
    <w:rsid w:val="006D298A"/>
    <w:rsid w:val="006D3E7B"/>
    <w:rsid w:val="006D5C54"/>
    <w:rsid w:val="006D7118"/>
    <w:rsid w:val="006D7806"/>
    <w:rsid w:val="006E272D"/>
    <w:rsid w:val="006E2C18"/>
    <w:rsid w:val="006E508E"/>
    <w:rsid w:val="006E663D"/>
    <w:rsid w:val="006E6908"/>
    <w:rsid w:val="006E702D"/>
    <w:rsid w:val="006F1397"/>
    <w:rsid w:val="006F1F05"/>
    <w:rsid w:val="006F3BC6"/>
    <w:rsid w:val="006F3CF8"/>
    <w:rsid w:val="006F4EEF"/>
    <w:rsid w:val="00700164"/>
    <w:rsid w:val="0070193B"/>
    <w:rsid w:val="0070197A"/>
    <w:rsid w:val="00701C4F"/>
    <w:rsid w:val="00707DA9"/>
    <w:rsid w:val="007153D6"/>
    <w:rsid w:val="00715F48"/>
    <w:rsid w:val="00716983"/>
    <w:rsid w:val="00716C56"/>
    <w:rsid w:val="0072119B"/>
    <w:rsid w:val="00721255"/>
    <w:rsid w:val="00722838"/>
    <w:rsid w:val="007230D5"/>
    <w:rsid w:val="00723B49"/>
    <w:rsid w:val="00724880"/>
    <w:rsid w:val="007256E8"/>
    <w:rsid w:val="0073222F"/>
    <w:rsid w:val="00732441"/>
    <w:rsid w:val="00732921"/>
    <w:rsid w:val="00733571"/>
    <w:rsid w:val="00733A0B"/>
    <w:rsid w:val="00734AB8"/>
    <w:rsid w:val="00734D14"/>
    <w:rsid w:val="00735022"/>
    <w:rsid w:val="0073597E"/>
    <w:rsid w:val="00735FB8"/>
    <w:rsid w:val="00736BCE"/>
    <w:rsid w:val="00741F22"/>
    <w:rsid w:val="0074209D"/>
    <w:rsid w:val="0074278D"/>
    <w:rsid w:val="00742F0F"/>
    <w:rsid w:val="007439CA"/>
    <w:rsid w:val="00744296"/>
    <w:rsid w:val="007442EB"/>
    <w:rsid w:val="0074440F"/>
    <w:rsid w:val="007500B5"/>
    <w:rsid w:val="00752C63"/>
    <w:rsid w:val="00752F1E"/>
    <w:rsid w:val="00756368"/>
    <w:rsid w:val="007573DD"/>
    <w:rsid w:val="00757F4C"/>
    <w:rsid w:val="007627C7"/>
    <w:rsid w:val="00762BA0"/>
    <w:rsid w:val="00763FE0"/>
    <w:rsid w:val="007641A6"/>
    <w:rsid w:val="00767A93"/>
    <w:rsid w:val="00767B19"/>
    <w:rsid w:val="00771168"/>
    <w:rsid w:val="00772BCC"/>
    <w:rsid w:val="00775DD6"/>
    <w:rsid w:val="00775E8B"/>
    <w:rsid w:val="00775EAF"/>
    <w:rsid w:val="007813ED"/>
    <w:rsid w:val="0078229C"/>
    <w:rsid w:val="0078273A"/>
    <w:rsid w:val="0078371F"/>
    <w:rsid w:val="007850F6"/>
    <w:rsid w:val="007871C9"/>
    <w:rsid w:val="00791271"/>
    <w:rsid w:val="00792A6B"/>
    <w:rsid w:val="007A03D7"/>
    <w:rsid w:val="007A19F2"/>
    <w:rsid w:val="007A425E"/>
    <w:rsid w:val="007A4DDB"/>
    <w:rsid w:val="007A531F"/>
    <w:rsid w:val="007A6404"/>
    <w:rsid w:val="007A7086"/>
    <w:rsid w:val="007A73FD"/>
    <w:rsid w:val="007A7C5B"/>
    <w:rsid w:val="007B0A3D"/>
    <w:rsid w:val="007B0DDB"/>
    <w:rsid w:val="007B0E4E"/>
    <w:rsid w:val="007B179D"/>
    <w:rsid w:val="007B1B8D"/>
    <w:rsid w:val="007B30AD"/>
    <w:rsid w:val="007B4A33"/>
    <w:rsid w:val="007B5BB6"/>
    <w:rsid w:val="007C1C90"/>
    <w:rsid w:val="007C52D4"/>
    <w:rsid w:val="007C626C"/>
    <w:rsid w:val="007D20D3"/>
    <w:rsid w:val="007D29D7"/>
    <w:rsid w:val="007D36F3"/>
    <w:rsid w:val="007D5D2C"/>
    <w:rsid w:val="007D6968"/>
    <w:rsid w:val="007D6B62"/>
    <w:rsid w:val="007D73A8"/>
    <w:rsid w:val="007D7B97"/>
    <w:rsid w:val="007E0200"/>
    <w:rsid w:val="007E0E9F"/>
    <w:rsid w:val="007E1DC9"/>
    <w:rsid w:val="007E4D41"/>
    <w:rsid w:val="007E4FB1"/>
    <w:rsid w:val="007E7668"/>
    <w:rsid w:val="007F1948"/>
    <w:rsid w:val="007F4EBE"/>
    <w:rsid w:val="007F56D7"/>
    <w:rsid w:val="007F79AE"/>
    <w:rsid w:val="008013B6"/>
    <w:rsid w:val="0080389A"/>
    <w:rsid w:val="008059EF"/>
    <w:rsid w:val="00806651"/>
    <w:rsid w:val="00806672"/>
    <w:rsid w:val="00806E07"/>
    <w:rsid w:val="00807348"/>
    <w:rsid w:val="00810537"/>
    <w:rsid w:val="00810F4D"/>
    <w:rsid w:val="00811C64"/>
    <w:rsid w:val="00812DFA"/>
    <w:rsid w:val="00812E25"/>
    <w:rsid w:val="00813CA9"/>
    <w:rsid w:val="00813F42"/>
    <w:rsid w:val="00814418"/>
    <w:rsid w:val="00814D39"/>
    <w:rsid w:val="00815A22"/>
    <w:rsid w:val="00816202"/>
    <w:rsid w:val="00816855"/>
    <w:rsid w:val="00816AA7"/>
    <w:rsid w:val="00820101"/>
    <w:rsid w:val="00820F73"/>
    <w:rsid w:val="0082240F"/>
    <w:rsid w:val="00825AC9"/>
    <w:rsid w:val="00827348"/>
    <w:rsid w:val="00827573"/>
    <w:rsid w:val="00827E5B"/>
    <w:rsid w:val="00830A6B"/>
    <w:rsid w:val="008316D1"/>
    <w:rsid w:val="008332D2"/>
    <w:rsid w:val="00834503"/>
    <w:rsid w:val="00836C1A"/>
    <w:rsid w:val="0084036D"/>
    <w:rsid w:val="00843E44"/>
    <w:rsid w:val="00843FE1"/>
    <w:rsid w:val="00845BFF"/>
    <w:rsid w:val="00850FDF"/>
    <w:rsid w:val="00852722"/>
    <w:rsid w:val="008537F6"/>
    <w:rsid w:val="00853CB7"/>
    <w:rsid w:val="00854C03"/>
    <w:rsid w:val="008552AD"/>
    <w:rsid w:val="00855324"/>
    <w:rsid w:val="00855AB5"/>
    <w:rsid w:val="008576D9"/>
    <w:rsid w:val="00860D6B"/>
    <w:rsid w:val="008655C9"/>
    <w:rsid w:val="00866493"/>
    <w:rsid w:val="00866762"/>
    <w:rsid w:val="00870053"/>
    <w:rsid w:val="00873C3C"/>
    <w:rsid w:val="00874224"/>
    <w:rsid w:val="00876B0D"/>
    <w:rsid w:val="00876DAA"/>
    <w:rsid w:val="00877A38"/>
    <w:rsid w:val="00877AD0"/>
    <w:rsid w:val="00880351"/>
    <w:rsid w:val="00880B0B"/>
    <w:rsid w:val="00880C37"/>
    <w:rsid w:val="00881ECD"/>
    <w:rsid w:val="00881F80"/>
    <w:rsid w:val="00883C2E"/>
    <w:rsid w:val="00885059"/>
    <w:rsid w:val="00885F2A"/>
    <w:rsid w:val="00886253"/>
    <w:rsid w:val="00887B2C"/>
    <w:rsid w:val="00890A1A"/>
    <w:rsid w:val="008910A3"/>
    <w:rsid w:val="00891335"/>
    <w:rsid w:val="00891FF4"/>
    <w:rsid w:val="00892262"/>
    <w:rsid w:val="008A108E"/>
    <w:rsid w:val="008A18C6"/>
    <w:rsid w:val="008A1D77"/>
    <w:rsid w:val="008A1F24"/>
    <w:rsid w:val="008A2046"/>
    <w:rsid w:val="008A222F"/>
    <w:rsid w:val="008A4822"/>
    <w:rsid w:val="008A6B52"/>
    <w:rsid w:val="008B1C99"/>
    <w:rsid w:val="008B407A"/>
    <w:rsid w:val="008B4CA0"/>
    <w:rsid w:val="008B5217"/>
    <w:rsid w:val="008B5BA2"/>
    <w:rsid w:val="008B6B5F"/>
    <w:rsid w:val="008B75F6"/>
    <w:rsid w:val="008B7A92"/>
    <w:rsid w:val="008C0B81"/>
    <w:rsid w:val="008C1042"/>
    <w:rsid w:val="008C1DF3"/>
    <w:rsid w:val="008C27CA"/>
    <w:rsid w:val="008C389A"/>
    <w:rsid w:val="008C4117"/>
    <w:rsid w:val="008C42F7"/>
    <w:rsid w:val="008C7337"/>
    <w:rsid w:val="008C7385"/>
    <w:rsid w:val="008D2527"/>
    <w:rsid w:val="008D29CC"/>
    <w:rsid w:val="008D3F98"/>
    <w:rsid w:val="008D4007"/>
    <w:rsid w:val="008D5CD5"/>
    <w:rsid w:val="008D787C"/>
    <w:rsid w:val="008E1090"/>
    <w:rsid w:val="008E134F"/>
    <w:rsid w:val="008E208D"/>
    <w:rsid w:val="008E25DA"/>
    <w:rsid w:val="008E2A6D"/>
    <w:rsid w:val="008F26A0"/>
    <w:rsid w:val="008F2A68"/>
    <w:rsid w:val="008F495C"/>
    <w:rsid w:val="008F4E94"/>
    <w:rsid w:val="008F64AF"/>
    <w:rsid w:val="00900EF3"/>
    <w:rsid w:val="009019A0"/>
    <w:rsid w:val="00902300"/>
    <w:rsid w:val="0090263B"/>
    <w:rsid w:val="00903255"/>
    <w:rsid w:val="00903BE0"/>
    <w:rsid w:val="00906F6E"/>
    <w:rsid w:val="00910B48"/>
    <w:rsid w:val="009114A9"/>
    <w:rsid w:val="00912EB1"/>
    <w:rsid w:val="009175EB"/>
    <w:rsid w:val="009178AE"/>
    <w:rsid w:val="00917A6F"/>
    <w:rsid w:val="00921F5C"/>
    <w:rsid w:val="0092341F"/>
    <w:rsid w:val="00923E67"/>
    <w:rsid w:val="009269CB"/>
    <w:rsid w:val="00927652"/>
    <w:rsid w:val="009300A3"/>
    <w:rsid w:val="0093050A"/>
    <w:rsid w:val="00933F7C"/>
    <w:rsid w:val="00934BF1"/>
    <w:rsid w:val="00935F9F"/>
    <w:rsid w:val="00936519"/>
    <w:rsid w:val="00937D14"/>
    <w:rsid w:val="00937E2F"/>
    <w:rsid w:val="00940044"/>
    <w:rsid w:val="0094103D"/>
    <w:rsid w:val="00941312"/>
    <w:rsid w:val="00943958"/>
    <w:rsid w:val="00943AC0"/>
    <w:rsid w:val="00944B30"/>
    <w:rsid w:val="009473E2"/>
    <w:rsid w:val="00951099"/>
    <w:rsid w:val="00951D2A"/>
    <w:rsid w:val="00952423"/>
    <w:rsid w:val="00952A1C"/>
    <w:rsid w:val="0095566F"/>
    <w:rsid w:val="009570D4"/>
    <w:rsid w:val="00957174"/>
    <w:rsid w:val="00960E01"/>
    <w:rsid w:val="00963ED1"/>
    <w:rsid w:val="00964080"/>
    <w:rsid w:val="009645EE"/>
    <w:rsid w:val="00965167"/>
    <w:rsid w:val="0096724D"/>
    <w:rsid w:val="00970526"/>
    <w:rsid w:val="00970977"/>
    <w:rsid w:val="009718CA"/>
    <w:rsid w:val="00971B83"/>
    <w:rsid w:val="00973088"/>
    <w:rsid w:val="0097342C"/>
    <w:rsid w:val="009737CF"/>
    <w:rsid w:val="00973C8A"/>
    <w:rsid w:val="00974AC9"/>
    <w:rsid w:val="00975819"/>
    <w:rsid w:val="00980975"/>
    <w:rsid w:val="0098306B"/>
    <w:rsid w:val="009864DF"/>
    <w:rsid w:val="0098777F"/>
    <w:rsid w:val="00990525"/>
    <w:rsid w:val="00991E89"/>
    <w:rsid w:val="00992F76"/>
    <w:rsid w:val="00993FD4"/>
    <w:rsid w:val="009940AE"/>
    <w:rsid w:val="00995EBD"/>
    <w:rsid w:val="00996186"/>
    <w:rsid w:val="009A0497"/>
    <w:rsid w:val="009A090C"/>
    <w:rsid w:val="009A1122"/>
    <w:rsid w:val="009A238D"/>
    <w:rsid w:val="009A3508"/>
    <w:rsid w:val="009A390E"/>
    <w:rsid w:val="009A46ED"/>
    <w:rsid w:val="009A4872"/>
    <w:rsid w:val="009A7375"/>
    <w:rsid w:val="009A7F8C"/>
    <w:rsid w:val="009B1BA8"/>
    <w:rsid w:val="009B4CE1"/>
    <w:rsid w:val="009B53E1"/>
    <w:rsid w:val="009B63F3"/>
    <w:rsid w:val="009C05F8"/>
    <w:rsid w:val="009C20EC"/>
    <w:rsid w:val="009C2DD7"/>
    <w:rsid w:val="009C66B7"/>
    <w:rsid w:val="009C6C3F"/>
    <w:rsid w:val="009D01B6"/>
    <w:rsid w:val="009D0D8D"/>
    <w:rsid w:val="009D234B"/>
    <w:rsid w:val="009D3501"/>
    <w:rsid w:val="009D4132"/>
    <w:rsid w:val="009D5F72"/>
    <w:rsid w:val="009D62B2"/>
    <w:rsid w:val="009D64AE"/>
    <w:rsid w:val="009D6993"/>
    <w:rsid w:val="009D6A06"/>
    <w:rsid w:val="009E07BE"/>
    <w:rsid w:val="009E0875"/>
    <w:rsid w:val="009E331C"/>
    <w:rsid w:val="009E3B23"/>
    <w:rsid w:val="009E431D"/>
    <w:rsid w:val="009F1A18"/>
    <w:rsid w:val="009F1ADF"/>
    <w:rsid w:val="009F261A"/>
    <w:rsid w:val="009F3638"/>
    <w:rsid w:val="009F368D"/>
    <w:rsid w:val="009F39DC"/>
    <w:rsid w:val="009F57A0"/>
    <w:rsid w:val="009F6B11"/>
    <w:rsid w:val="00A00AA7"/>
    <w:rsid w:val="00A030E7"/>
    <w:rsid w:val="00A03A97"/>
    <w:rsid w:val="00A04087"/>
    <w:rsid w:val="00A04D31"/>
    <w:rsid w:val="00A0524A"/>
    <w:rsid w:val="00A06D66"/>
    <w:rsid w:val="00A078EF"/>
    <w:rsid w:val="00A1021A"/>
    <w:rsid w:val="00A11646"/>
    <w:rsid w:val="00A11B4E"/>
    <w:rsid w:val="00A12DA5"/>
    <w:rsid w:val="00A13180"/>
    <w:rsid w:val="00A134E4"/>
    <w:rsid w:val="00A13D8E"/>
    <w:rsid w:val="00A15278"/>
    <w:rsid w:val="00A15338"/>
    <w:rsid w:val="00A2007F"/>
    <w:rsid w:val="00A24386"/>
    <w:rsid w:val="00A2633E"/>
    <w:rsid w:val="00A2753F"/>
    <w:rsid w:val="00A27C3D"/>
    <w:rsid w:val="00A3023E"/>
    <w:rsid w:val="00A30683"/>
    <w:rsid w:val="00A31E66"/>
    <w:rsid w:val="00A32E74"/>
    <w:rsid w:val="00A32F76"/>
    <w:rsid w:val="00A33F1A"/>
    <w:rsid w:val="00A36A9E"/>
    <w:rsid w:val="00A37994"/>
    <w:rsid w:val="00A414B8"/>
    <w:rsid w:val="00A41E2E"/>
    <w:rsid w:val="00A42586"/>
    <w:rsid w:val="00A43FF8"/>
    <w:rsid w:val="00A4608A"/>
    <w:rsid w:val="00A46A65"/>
    <w:rsid w:val="00A471CE"/>
    <w:rsid w:val="00A509A2"/>
    <w:rsid w:val="00A514AE"/>
    <w:rsid w:val="00A517E4"/>
    <w:rsid w:val="00A534F8"/>
    <w:rsid w:val="00A5679D"/>
    <w:rsid w:val="00A60068"/>
    <w:rsid w:val="00A60E0E"/>
    <w:rsid w:val="00A6185C"/>
    <w:rsid w:val="00A619A9"/>
    <w:rsid w:val="00A6220C"/>
    <w:rsid w:val="00A66B53"/>
    <w:rsid w:val="00A679E3"/>
    <w:rsid w:val="00A71D46"/>
    <w:rsid w:val="00A72C6F"/>
    <w:rsid w:val="00A72FC3"/>
    <w:rsid w:val="00A73491"/>
    <w:rsid w:val="00A7386A"/>
    <w:rsid w:val="00A75106"/>
    <w:rsid w:val="00A76460"/>
    <w:rsid w:val="00A77609"/>
    <w:rsid w:val="00A8082C"/>
    <w:rsid w:val="00A82C5C"/>
    <w:rsid w:val="00A8401A"/>
    <w:rsid w:val="00A87B7E"/>
    <w:rsid w:val="00A90273"/>
    <w:rsid w:val="00A90297"/>
    <w:rsid w:val="00A92EB1"/>
    <w:rsid w:val="00A92EE4"/>
    <w:rsid w:val="00A93706"/>
    <w:rsid w:val="00A93CAA"/>
    <w:rsid w:val="00A940F3"/>
    <w:rsid w:val="00A948AD"/>
    <w:rsid w:val="00A95D2C"/>
    <w:rsid w:val="00A95D37"/>
    <w:rsid w:val="00A9688C"/>
    <w:rsid w:val="00A9734F"/>
    <w:rsid w:val="00A973D6"/>
    <w:rsid w:val="00AA3AB9"/>
    <w:rsid w:val="00AA489F"/>
    <w:rsid w:val="00AA72B2"/>
    <w:rsid w:val="00AB0190"/>
    <w:rsid w:val="00AB11E8"/>
    <w:rsid w:val="00AB273B"/>
    <w:rsid w:val="00AB31EF"/>
    <w:rsid w:val="00AB3427"/>
    <w:rsid w:val="00AB3442"/>
    <w:rsid w:val="00AB4BE5"/>
    <w:rsid w:val="00AB540F"/>
    <w:rsid w:val="00AB54D5"/>
    <w:rsid w:val="00AB5B2D"/>
    <w:rsid w:val="00AB5FD1"/>
    <w:rsid w:val="00AB6317"/>
    <w:rsid w:val="00AB7DA8"/>
    <w:rsid w:val="00AC1238"/>
    <w:rsid w:val="00AC15B8"/>
    <w:rsid w:val="00AC1EA9"/>
    <w:rsid w:val="00AC283A"/>
    <w:rsid w:val="00AC3258"/>
    <w:rsid w:val="00AC48AB"/>
    <w:rsid w:val="00AC4BD8"/>
    <w:rsid w:val="00AC53B7"/>
    <w:rsid w:val="00AC561B"/>
    <w:rsid w:val="00AC66CF"/>
    <w:rsid w:val="00AC687D"/>
    <w:rsid w:val="00AC73BC"/>
    <w:rsid w:val="00AD07EF"/>
    <w:rsid w:val="00AD3613"/>
    <w:rsid w:val="00AD4244"/>
    <w:rsid w:val="00AD4761"/>
    <w:rsid w:val="00AD54D1"/>
    <w:rsid w:val="00AD7311"/>
    <w:rsid w:val="00AD7A7C"/>
    <w:rsid w:val="00AE28F7"/>
    <w:rsid w:val="00AE2BAA"/>
    <w:rsid w:val="00AE4449"/>
    <w:rsid w:val="00AE470E"/>
    <w:rsid w:val="00AE496B"/>
    <w:rsid w:val="00AE4B78"/>
    <w:rsid w:val="00AE59D4"/>
    <w:rsid w:val="00AE5DAC"/>
    <w:rsid w:val="00AE762F"/>
    <w:rsid w:val="00AE78A8"/>
    <w:rsid w:val="00AE7EBC"/>
    <w:rsid w:val="00AF0FE9"/>
    <w:rsid w:val="00AF404E"/>
    <w:rsid w:val="00AF40E8"/>
    <w:rsid w:val="00AF49B2"/>
    <w:rsid w:val="00AF5157"/>
    <w:rsid w:val="00AF524B"/>
    <w:rsid w:val="00AF7E86"/>
    <w:rsid w:val="00B03203"/>
    <w:rsid w:val="00B0332C"/>
    <w:rsid w:val="00B06658"/>
    <w:rsid w:val="00B072A5"/>
    <w:rsid w:val="00B0741E"/>
    <w:rsid w:val="00B07780"/>
    <w:rsid w:val="00B10CB0"/>
    <w:rsid w:val="00B12736"/>
    <w:rsid w:val="00B233A8"/>
    <w:rsid w:val="00B23C38"/>
    <w:rsid w:val="00B24866"/>
    <w:rsid w:val="00B248EA"/>
    <w:rsid w:val="00B24D45"/>
    <w:rsid w:val="00B2535C"/>
    <w:rsid w:val="00B25FFE"/>
    <w:rsid w:val="00B3111B"/>
    <w:rsid w:val="00B31609"/>
    <w:rsid w:val="00B31752"/>
    <w:rsid w:val="00B318FB"/>
    <w:rsid w:val="00B33A5E"/>
    <w:rsid w:val="00B37CDD"/>
    <w:rsid w:val="00B41181"/>
    <w:rsid w:val="00B43178"/>
    <w:rsid w:val="00B441C5"/>
    <w:rsid w:val="00B44CAE"/>
    <w:rsid w:val="00B45009"/>
    <w:rsid w:val="00B45BB9"/>
    <w:rsid w:val="00B46CF2"/>
    <w:rsid w:val="00B4770A"/>
    <w:rsid w:val="00B53D28"/>
    <w:rsid w:val="00B549A3"/>
    <w:rsid w:val="00B549DE"/>
    <w:rsid w:val="00B55B74"/>
    <w:rsid w:val="00B56CB9"/>
    <w:rsid w:val="00B60EDE"/>
    <w:rsid w:val="00B62FF3"/>
    <w:rsid w:val="00B632F5"/>
    <w:rsid w:val="00B64F80"/>
    <w:rsid w:val="00B72293"/>
    <w:rsid w:val="00B739B5"/>
    <w:rsid w:val="00B75782"/>
    <w:rsid w:val="00B75825"/>
    <w:rsid w:val="00B75A8E"/>
    <w:rsid w:val="00B77D95"/>
    <w:rsid w:val="00B80329"/>
    <w:rsid w:val="00B82E33"/>
    <w:rsid w:val="00B85BAE"/>
    <w:rsid w:val="00B86946"/>
    <w:rsid w:val="00B90108"/>
    <w:rsid w:val="00B9024F"/>
    <w:rsid w:val="00B91346"/>
    <w:rsid w:val="00B925F8"/>
    <w:rsid w:val="00B92A40"/>
    <w:rsid w:val="00B9341E"/>
    <w:rsid w:val="00B93F07"/>
    <w:rsid w:val="00B940BB"/>
    <w:rsid w:val="00BA1B4E"/>
    <w:rsid w:val="00BA2E3B"/>
    <w:rsid w:val="00BA3F78"/>
    <w:rsid w:val="00BA45EE"/>
    <w:rsid w:val="00BA739B"/>
    <w:rsid w:val="00BA7D3F"/>
    <w:rsid w:val="00BB1B8B"/>
    <w:rsid w:val="00BB1F7C"/>
    <w:rsid w:val="00BB2948"/>
    <w:rsid w:val="00BB3390"/>
    <w:rsid w:val="00BB4E9D"/>
    <w:rsid w:val="00BB697A"/>
    <w:rsid w:val="00BB77D4"/>
    <w:rsid w:val="00BB784A"/>
    <w:rsid w:val="00BC0CB5"/>
    <w:rsid w:val="00BC2B3A"/>
    <w:rsid w:val="00BC5696"/>
    <w:rsid w:val="00BC58F9"/>
    <w:rsid w:val="00BC5A8D"/>
    <w:rsid w:val="00BC658F"/>
    <w:rsid w:val="00BC6742"/>
    <w:rsid w:val="00BD026C"/>
    <w:rsid w:val="00BD0795"/>
    <w:rsid w:val="00BD08EC"/>
    <w:rsid w:val="00BD1D5E"/>
    <w:rsid w:val="00BD2A12"/>
    <w:rsid w:val="00BD70E6"/>
    <w:rsid w:val="00BD7210"/>
    <w:rsid w:val="00BE09C9"/>
    <w:rsid w:val="00BE1FAA"/>
    <w:rsid w:val="00BE35ED"/>
    <w:rsid w:val="00BE3930"/>
    <w:rsid w:val="00BE3FAD"/>
    <w:rsid w:val="00BE4175"/>
    <w:rsid w:val="00BE5422"/>
    <w:rsid w:val="00BE7BC7"/>
    <w:rsid w:val="00BF0E33"/>
    <w:rsid w:val="00BF10F7"/>
    <w:rsid w:val="00BF192B"/>
    <w:rsid w:val="00BF398C"/>
    <w:rsid w:val="00BF4128"/>
    <w:rsid w:val="00BF4584"/>
    <w:rsid w:val="00BF53BC"/>
    <w:rsid w:val="00BF558A"/>
    <w:rsid w:val="00BF68E8"/>
    <w:rsid w:val="00C01B4D"/>
    <w:rsid w:val="00C0232D"/>
    <w:rsid w:val="00C052E5"/>
    <w:rsid w:val="00C05541"/>
    <w:rsid w:val="00C070D1"/>
    <w:rsid w:val="00C071C2"/>
    <w:rsid w:val="00C07F5F"/>
    <w:rsid w:val="00C10790"/>
    <w:rsid w:val="00C11BDD"/>
    <w:rsid w:val="00C12A3D"/>
    <w:rsid w:val="00C13B99"/>
    <w:rsid w:val="00C14928"/>
    <w:rsid w:val="00C169A8"/>
    <w:rsid w:val="00C16A87"/>
    <w:rsid w:val="00C16EA1"/>
    <w:rsid w:val="00C216B6"/>
    <w:rsid w:val="00C2266C"/>
    <w:rsid w:val="00C22880"/>
    <w:rsid w:val="00C23C17"/>
    <w:rsid w:val="00C23EB9"/>
    <w:rsid w:val="00C25369"/>
    <w:rsid w:val="00C30F6E"/>
    <w:rsid w:val="00C30FCD"/>
    <w:rsid w:val="00C31634"/>
    <w:rsid w:val="00C325D2"/>
    <w:rsid w:val="00C40425"/>
    <w:rsid w:val="00C41040"/>
    <w:rsid w:val="00C41DB7"/>
    <w:rsid w:val="00C41F1A"/>
    <w:rsid w:val="00C421C1"/>
    <w:rsid w:val="00C43318"/>
    <w:rsid w:val="00C45932"/>
    <w:rsid w:val="00C475E8"/>
    <w:rsid w:val="00C47A0C"/>
    <w:rsid w:val="00C52A86"/>
    <w:rsid w:val="00C53BCA"/>
    <w:rsid w:val="00C54026"/>
    <w:rsid w:val="00C548D1"/>
    <w:rsid w:val="00C54C70"/>
    <w:rsid w:val="00C566FC"/>
    <w:rsid w:val="00C56B8D"/>
    <w:rsid w:val="00C56F19"/>
    <w:rsid w:val="00C576D4"/>
    <w:rsid w:val="00C63B1E"/>
    <w:rsid w:val="00C65066"/>
    <w:rsid w:val="00C650D5"/>
    <w:rsid w:val="00C65EC8"/>
    <w:rsid w:val="00C67EE4"/>
    <w:rsid w:val="00C72FF8"/>
    <w:rsid w:val="00C76222"/>
    <w:rsid w:val="00C76797"/>
    <w:rsid w:val="00C76DA9"/>
    <w:rsid w:val="00C777C6"/>
    <w:rsid w:val="00C80DFB"/>
    <w:rsid w:val="00C8131B"/>
    <w:rsid w:val="00C8134C"/>
    <w:rsid w:val="00C81D45"/>
    <w:rsid w:val="00C84302"/>
    <w:rsid w:val="00C845EA"/>
    <w:rsid w:val="00C84AE9"/>
    <w:rsid w:val="00C85315"/>
    <w:rsid w:val="00C85751"/>
    <w:rsid w:val="00C904F9"/>
    <w:rsid w:val="00C94586"/>
    <w:rsid w:val="00C94D75"/>
    <w:rsid w:val="00C9526A"/>
    <w:rsid w:val="00C9542A"/>
    <w:rsid w:val="00CA19AC"/>
    <w:rsid w:val="00CA20B7"/>
    <w:rsid w:val="00CA2538"/>
    <w:rsid w:val="00CA34F1"/>
    <w:rsid w:val="00CA4ADF"/>
    <w:rsid w:val="00CA6638"/>
    <w:rsid w:val="00CB3356"/>
    <w:rsid w:val="00CB574F"/>
    <w:rsid w:val="00CB5B73"/>
    <w:rsid w:val="00CB5B95"/>
    <w:rsid w:val="00CB603C"/>
    <w:rsid w:val="00CB77D9"/>
    <w:rsid w:val="00CB7E40"/>
    <w:rsid w:val="00CC119C"/>
    <w:rsid w:val="00CC18B2"/>
    <w:rsid w:val="00CC24C4"/>
    <w:rsid w:val="00CC2E96"/>
    <w:rsid w:val="00CC4FBB"/>
    <w:rsid w:val="00CD0E34"/>
    <w:rsid w:val="00CD166C"/>
    <w:rsid w:val="00CD4C70"/>
    <w:rsid w:val="00CD53BD"/>
    <w:rsid w:val="00CE0A0D"/>
    <w:rsid w:val="00CE2473"/>
    <w:rsid w:val="00CE4382"/>
    <w:rsid w:val="00CE5010"/>
    <w:rsid w:val="00CE664E"/>
    <w:rsid w:val="00CF5217"/>
    <w:rsid w:val="00CF57AA"/>
    <w:rsid w:val="00CF5ACC"/>
    <w:rsid w:val="00CF6386"/>
    <w:rsid w:val="00CF6649"/>
    <w:rsid w:val="00D00E74"/>
    <w:rsid w:val="00D0115D"/>
    <w:rsid w:val="00D02DD3"/>
    <w:rsid w:val="00D030FE"/>
    <w:rsid w:val="00D07BAE"/>
    <w:rsid w:val="00D10363"/>
    <w:rsid w:val="00D106F5"/>
    <w:rsid w:val="00D10AA9"/>
    <w:rsid w:val="00D11D00"/>
    <w:rsid w:val="00D123F0"/>
    <w:rsid w:val="00D129C4"/>
    <w:rsid w:val="00D14AAF"/>
    <w:rsid w:val="00D16771"/>
    <w:rsid w:val="00D20EA1"/>
    <w:rsid w:val="00D218E0"/>
    <w:rsid w:val="00D21AF9"/>
    <w:rsid w:val="00D21D9B"/>
    <w:rsid w:val="00D240CF"/>
    <w:rsid w:val="00D25244"/>
    <w:rsid w:val="00D25D72"/>
    <w:rsid w:val="00D33745"/>
    <w:rsid w:val="00D34DD4"/>
    <w:rsid w:val="00D37A33"/>
    <w:rsid w:val="00D40047"/>
    <w:rsid w:val="00D402A0"/>
    <w:rsid w:val="00D4204E"/>
    <w:rsid w:val="00D42A6C"/>
    <w:rsid w:val="00D42E25"/>
    <w:rsid w:val="00D432A7"/>
    <w:rsid w:val="00D43523"/>
    <w:rsid w:val="00D4364C"/>
    <w:rsid w:val="00D458EA"/>
    <w:rsid w:val="00D460A3"/>
    <w:rsid w:val="00D47E25"/>
    <w:rsid w:val="00D5025C"/>
    <w:rsid w:val="00D5168E"/>
    <w:rsid w:val="00D53478"/>
    <w:rsid w:val="00D54AD7"/>
    <w:rsid w:val="00D55A91"/>
    <w:rsid w:val="00D56963"/>
    <w:rsid w:val="00D573DE"/>
    <w:rsid w:val="00D609F6"/>
    <w:rsid w:val="00D617EF"/>
    <w:rsid w:val="00D62082"/>
    <w:rsid w:val="00D63D8E"/>
    <w:rsid w:val="00D66A9D"/>
    <w:rsid w:val="00D67FFD"/>
    <w:rsid w:val="00D70053"/>
    <w:rsid w:val="00D707FF"/>
    <w:rsid w:val="00D72173"/>
    <w:rsid w:val="00D7233E"/>
    <w:rsid w:val="00D72DB7"/>
    <w:rsid w:val="00D73D90"/>
    <w:rsid w:val="00D771C4"/>
    <w:rsid w:val="00D81ACB"/>
    <w:rsid w:val="00D81E02"/>
    <w:rsid w:val="00D82642"/>
    <w:rsid w:val="00D82656"/>
    <w:rsid w:val="00D826D0"/>
    <w:rsid w:val="00D82D82"/>
    <w:rsid w:val="00D83EC2"/>
    <w:rsid w:val="00D841B4"/>
    <w:rsid w:val="00D848C2"/>
    <w:rsid w:val="00D84983"/>
    <w:rsid w:val="00D85122"/>
    <w:rsid w:val="00D85230"/>
    <w:rsid w:val="00D85793"/>
    <w:rsid w:val="00D90E04"/>
    <w:rsid w:val="00D91C99"/>
    <w:rsid w:val="00D93CE9"/>
    <w:rsid w:val="00D93F7B"/>
    <w:rsid w:val="00D93FC4"/>
    <w:rsid w:val="00D943DC"/>
    <w:rsid w:val="00D945E9"/>
    <w:rsid w:val="00D9515E"/>
    <w:rsid w:val="00D9587C"/>
    <w:rsid w:val="00DA032F"/>
    <w:rsid w:val="00DA42BB"/>
    <w:rsid w:val="00DA7150"/>
    <w:rsid w:val="00DB004F"/>
    <w:rsid w:val="00DB3F16"/>
    <w:rsid w:val="00DB47DA"/>
    <w:rsid w:val="00DB5EA8"/>
    <w:rsid w:val="00DB5EC0"/>
    <w:rsid w:val="00DB6000"/>
    <w:rsid w:val="00DB62FE"/>
    <w:rsid w:val="00DB7D40"/>
    <w:rsid w:val="00DC07E5"/>
    <w:rsid w:val="00DC0863"/>
    <w:rsid w:val="00DC1142"/>
    <w:rsid w:val="00DC11EF"/>
    <w:rsid w:val="00DC1672"/>
    <w:rsid w:val="00DC77E6"/>
    <w:rsid w:val="00DD08A5"/>
    <w:rsid w:val="00DD16C7"/>
    <w:rsid w:val="00DD23D3"/>
    <w:rsid w:val="00DD24D9"/>
    <w:rsid w:val="00DD619F"/>
    <w:rsid w:val="00DD634F"/>
    <w:rsid w:val="00DD7335"/>
    <w:rsid w:val="00DE13F3"/>
    <w:rsid w:val="00DE6CDC"/>
    <w:rsid w:val="00DE78B5"/>
    <w:rsid w:val="00DF12C6"/>
    <w:rsid w:val="00DF670D"/>
    <w:rsid w:val="00DF7C94"/>
    <w:rsid w:val="00E00454"/>
    <w:rsid w:val="00E0104A"/>
    <w:rsid w:val="00E027A8"/>
    <w:rsid w:val="00E02858"/>
    <w:rsid w:val="00E035E1"/>
    <w:rsid w:val="00E03BAB"/>
    <w:rsid w:val="00E0514F"/>
    <w:rsid w:val="00E06B84"/>
    <w:rsid w:val="00E074B7"/>
    <w:rsid w:val="00E10ACA"/>
    <w:rsid w:val="00E11B9D"/>
    <w:rsid w:val="00E12AB4"/>
    <w:rsid w:val="00E149DC"/>
    <w:rsid w:val="00E158EE"/>
    <w:rsid w:val="00E15EDE"/>
    <w:rsid w:val="00E217DD"/>
    <w:rsid w:val="00E21959"/>
    <w:rsid w:val="00E225A9"/>
    <w:rsid w:val="00E2390F"/>
    <w:rsid w:val="00E2397D"/>
    <w:rsid w:val="00E23CD4"/>
    <w:rsid w:val="00E25D1A"/>
    <w:rsid w:val="00E26791"/>
    <w:rsid w:val="00E26F82"/>
    <w:rsid w:val="00E270B3"/>
    <w:rsid w:val="00E27337"/>
    <w:rsid w:val="00E3011B"/>
    <w:rsid w:val="00E30B8D"/>
    <w:rsid w:val="00E30CA2"/>
    <w:rsid w:val="00E330B3"/>
    <w:rsid w:val="00E33265"/>
    <w:rsid w:val="00E34CF6"/>
    <w:rsid w:val="00E35ECE"/>
    <w:rsid w:val="00E3739F"/>
    <w:rsid w:val="00E40D9F"/>
    <w:rsid w:val="00E42A11"/>
    <w:rsid w:val="00E465C1"/>
    <w:rsid w:val="00E46A3F"/>
    <w:rsid w:val="00E4781A"/>
    <w:rsid w:val="00E501C2"/>
    <w:rsid w:val="00E52757"/>
    <w:rsid w:val="00E5309D"/>
    <w:rsid w:val="00E56683"/>
    <w:rsid w:val="00E569EF"/>
    <w:rsid w:val="00E5764D"/>
    <w:rsid w:val="00E576BB"/>
    <w:rsid w:val="00E5788D"/>
    <w:rsid w:val="00E600F6"/>
    <w:rsid w:val="00E603EF"/>
    <w:rsid w:val="00E61805"/>
    <w:rsid w:val="00E61DE4"/>
    <w:rsid w:val="00E62950"/>
    <w:rsid w:val="00E65428"/>
    <w:rsid w:val="00E666B8"/>
    <w:rsid w:val="00E67590"/>
    <w:rsid w:val="00E67A2D"/>
    <w:rsid w:val="00E67F31"/>
    <w:rsid w:val="00E703CA"/>
    <w:rsid w:val="00E70B5B"/>
    <w:rsid w:val="00E72679"/>
    <w:rsid w:val="00E73029"/>
    <w:rsid w:val="00E731EC"/>
    <w:rsid w:val="00E76B5B"/>
    <w:rsid w:val="00E77051"/>
    <w:rsid w:val="00E80CAC"/>
    <w:rsid w:val="00E80F2D"/>
    <w:rsid w:val="00E82315"/>
    <w:rsid w:val="00E849F0"/>
    <w:rsid w:val="00E85205"/>
    <w:rsid w:val="00E85355"/>
    <w:rsid w:val="00E85742"/>
    <w:rsid w:val="00E85C6E"/>
    <w:rsid w:val="00E905FF"/>
    <w:rsid w:val="00E9105F"/>
    <w:rsid w:val="00E91D6A"/>
    <w:rsid w:val="00E92A03"/>
    <w:rsid w:val="00E93632"/>
    <w:rsid w:val="00E93BDD"/>
    <w:rsid w:val="00E94EE1"/>
    <w:rsid w:val="00E95A1E"/>
    <w:rsid w:val="00E960B0"/>
    <w:rsid w:val="00E978BB"/>
    <w:rsid w:val="00E97D6F"/>
    <w:rsid w:val="00EA01F2"/>
    <w:rsid w:val="00EA06A8"/>
    <w:rsid w:val="00EA2598"/>
    <w:rsid w:val="00EA35AE"/>
    <w:rsid w:val="00EA372B"/>
    <w:rsid w:val="00EA37C9"/>
    <w:rsid w:val="00EA3C0E"/>
    <w:rsid w:val="00EA3E76"/>
    <w:rsid w:val="00EA588B"/>
    <w:rsid w:val="00EB123D"/>
    <w:rsid w:val="00EB179B"/>
    <w:rsid w:val="00EB2B31"/>
    <w:rsid w:val="00EB32CC"/>
    <w:rsid w:val="00EB3A22"/>
    <w:rsid w:val="00EB491B"/>
    <w:rsid w:val="00EC13E3"/>
    <w:rsid w:val="00EC199D"/>
    <w:rsid w:val="00EC5C19"/>
    <w:rsid w:val="00EC6FB5"/>
    <w:rsid w:val="00ED0FF7"/>
    <w:rsid w:val="00ED13AC"/>
    <w:rsid w:val="00ED16D5"/>
    <w:rsid w:val="00ED17EA"/>
    <w:rsid w:val="00ED1A42"/>
    <w:rsid w:val="00ED6556"/>
    <w:rsid w:val="00ED74E3"/>
    <w:rsid w:val="00EE0F87"/>
    <w:rsid w:val="00EE0F92"/>
    <w:rsid w:val="00EE1356"/>
    <w:rsid w:val="00EE190A"/>
    <w:rsid w:val="00EE1996"/>
    <w:rsid w:val="00EE1F9F"/>
    <w:rsid w:val="00EE60C9"/>
    <w:rsid w:val="00EF129B"/>
    <w:rsid w:val="00EF2D56"/>
    <w:rsid w:val="00EF37DE"/>
    <w:rsid w:val="00EF3BC0"/>
    <w:rsid w:val="00EF4080"/>
    <w:rsid w:val="00EF49AF"/>
    <w:rsid w:val="00EF6EB1"/>
    <w:rsid w:val="00EF6FEA"/>
    <w:rsid w:val="00EF7784"/>
    <w:rsid w:val="00EF7889"/>
    <w:rsid w:val="00F002B7"/>
    <w:rsid w:val="00F0255E"/>
    <w:rsid w:val="00F04B24"/>
    <w:rsid w:val="00F05EFD"/>
    <w:rsid w:val="00F11CA8"/>
    <w:rsid w:val="00F14774"/>
    <w:rsid w:val="00F16D8D"/>
    <w:rsid w:val="00F16F8A"/>
    <w:rsid w:val="00F17BF5"/>
    <w:rsid w:val="00F17D2C"/>
    <w:rsid w:val="00F23F38"/>
    <w:rsid w:val="00F2511C"/>
    <w:rsid w:val="00F25FF7"/>
    <w:rsid w:val="00F27AA8"/>
    <w:rsid w:val="00F32AFC"/>
    <w:rsid w:val="00F35628"/>
    <w:rsid w:val="00F37EFC"/>
    <w:rsid w:val="00F4389B"/>
    <w:rsid w:val="00F44C23"/>
    <w:rsid w:val="00F4698D"/>
    <w:rsid w:val="00F476C0"/>
    <w:rsid w:val="00F53549"/>
    <w:rsid w:val="00F54B18"/>
    <w:rsid w:val="00F5620F"/>
    <w:rsid w:val="00F56D5D"/>
    <w:rsid w:val="00F61C8D"/>
    <w:rsid w:val="00F63A09"/>
    <w:rsid w:val="00F642D5"/>
    <w:rsid w:val="00F66BAE"/>
    <w:rsid w:val="00F66F0E"/>
    <w:rsid w:val="00F6728C"/>
    <w:rsid w:val="00F673CA"/>
    <w:rsid w:val="00F70E64"/>
    <w:rsid w:val="00F71140"/>
    <w:rsid w:val="00F7403D"/>
    <w:rsid w:val="00F760E8"/>
    <w:rsid w:val="00F77094"/>
    <w:rsid w:val="00F778CB"/>
    <w:rsid w:val="00F8024B"/>
    <w:rsid w:val="00F803A7"/>
    <w:rsid w:val="00F818C1"/>
    <w:rsid w:val="00F82D10"/>
    <w:rsid w:val="00F83849"/>
    <w:rsid w:val="00F83F22"/>
    <w:rsid w:val="00F851F3"/>
    <w:rsid w:val="00F85CCB"/>
    <w:rsid w:val="00F8663B"/>
    <w:rsid w:val="00F8742E"/>
    <w:rsid w:val="00F90577"/>
    <w:rsid w:val="00F90E99"/>
    <w:rsid w:val="00F927CC"/>
    <w:rsid w:val="00F92DBC"/>
    <w:rsid w:val="00F94B49"/>
    <w:rsid w:val="00F94DB4"/>
    <w:rsid w:val="00F950BF"/>
    <w:rsid w:val="00F95674"/>
    <w:rsid w:val="00F96A9E"/>
    <w:rsid w:val="00F96DE5"/>
    <w:rsid w:val="00F97A89"/>
    <w:rsid w:val="00FA1B48"/>
    <w:rsid w:val="00FA4D72"/>
    <w:rsid w:val="00FA5205"/>
    <w:rsid w:val="00FA56E7"/>
    <w:rsid w:val="00FA78AE"/>
    <w:rsid w:val="00FB0A68"/>
    <w:rsid w:val="00FB1004"/>
    <w:rsid w:val="00FB4321"/>
    <w:rsid w:val="00FC00A5"/>
    <w:rsid w:val="00FC0406"/>
    <w:rsid w:val="00FC0579"/>
    <w:rsid w:val="00FC198B"/>
    <w:rsid w:val="00FC1DBF"/>
    <w:rsid w:val="00FC2145"/>
    <w:rsid w:val="00FC21AB"/>
    <w:rsid w:val="00FC4200"/>
    <w:rsid w:val="00FC53A8"/>
    <w:rsid w:val="00FC5AB5"/>
    <w:rsid w:val="00FC6BE6"/>
    <w:rsid w:val="00FC7341"/>
    <w:rsid w:val="00FD5567"/>
    <w:rsid w:val="00FD76D2"/>
    <w:rsid w:val="00FE050C"/>
    <w:rsid w:val="00FE11FB"/>
    <w:rsid w:val="00FE1597"/>
    <w:rsid w:val="00FE208A"/>
    <w:rsid w:val="00FE62DF"/>
    <w:rsid w:val="00FE74CB"/>
    <w:rsid w:val="00FE7F80"/>
    <w:rsid w:val="00FF0F30"/>
    <w:rsid w:val="00FF14D8"/>
    <w:rsid w:val="00FF21E1"/>
    <w:rsid w:val="00FF2380"/>
    <w:rsid w:val="00FF256C"/>
    <w:rsid w:val="00FF2C05"/>
    <w:rsid w:val="00FF2F27"/>
    <w:rsid w:val="00FF33CE"/>
    <w:rsid w:val="00FF38F6"/>
    <w:rsid w:val="00FF5CDE"/>
    <w:rsid w:val="00FF6E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2E"/>
    <w:rPr>
      <w:sz w:val="24"/>
      <w:szCs w:val="24"/>
    </w:rPr>
  </w:style>
  <w:style w:type="paragraph" w:styleId="Heading1">
    <w:name w:val="heading 1"/>
    <w:basedOn w:val="Normal"/>
    <w:next w:val="Normal"/>
    <w:qFormat/>
    <w:rsid w:val="00024434"/>
    <w:pPr>
      <w:keepNext/>
      <w:jc w:val="center"/>
      <w:outlineLvl w:val="0"/>
    </w:pPr>
    <w:rPr>
      <w:rFonts w:ascii="Arial" w:hAnsi="Arial" w:cs="Arial"/>
      <w:b/>
      <w:sz w:val="22"/>
      <w:szCs w:val="22"/>
      <w:u w:val="single"/>
      <w:lang w:val="fr-FR"/>
    </w:rPr>
  </w:style>
  <w:style w:type="paragraph" w:styleId="Heading2">
    <w:name w:val="heading 2"/>
    <w:basedOn w:val="Normal"/>
    <w:next w:val="Normal"/>
    <w:link w:val="Heading2Char"/>
    <w:semiHidden/>
    <w:unhideWhenUsed/>
    <w:qFormat/>
    <w:rsid w:val="00FD55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D55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9D5F72"/>
    <w:pPr>
      <w:ind w:left="283" w:hanging="283"/>
    </w:pPr>
    <w:rPr>
      <w:sz w:val="20"/>
      <w:szCs w:val="20"/>
    </w:rPr>
  </w:style>
  <w:style w:type="character" w:styleId="Hyperlink">
    <w:name w:val="Hyperlink"/>
    <w:rsid w:val="00AC1EA9"/>
    <w:rPr>
      <w:color w:val="0000FF"/>
      <w:u w:val="single"/>
    </w:rPr>
  </w:style>
  <w:style w:type="character" w:customStyle="1" w:styleId="IngMartnNavaAlvarado">
    <w:name w:val="Ing. Martín Nava Alvarado"/>
    <w:semiHidden/>
    <w:rsid w:val="00AC1EA9"/>
    <w:rPr>
      <w:rFonts w:ascii="Arial" w:hAnsi="Arial" w:cs="Arial"/>
      <w:color w:val="auto"/>
      <w:sz w:val="20"/>
      <w:szCs w:val="20"/>
    </w:rPr>
  </w:style>
  <w:style w:type="paragraph" w:styleId="E-mailSignature">
    <w:name w:val="E-mail Signature"/>
    <w:basedOn w:val="Normal"/>
    <w:rsid w:val="00AC1EA9"/>
  </w:style>
  <w:style w:type="paragraph" w:styleId="Header">
    <w:name w:val="header"/>
    <w:basedOn w:val="Normal"/>
    <w:link w:val="HeaderChar"/>
    <w:rsid w:val="00652D6B"/>
    <w:pPr>
      <w:tabs>
        <w:tab w:val="center" w:pos="4252"/>
        <w:tab w:val="right" w:pos="8504"/>
      </w:tabs>
    </w:pPr>
  </w:style>
  <w:style w:type="paragraph" w:styleId="Footer">
    <w:name w:val="footer"/>
    <w:basedOn w:val="Normal"/>
    <w:rsid w:val="00652D6B"/>
    <w:pPr>
      <w:tabs>
        <w:tab w:val="center" w:pos="4252"/>
        <w:tab w:val="right" w:pos="8504"/>
      </w:tabs>
    </w:pPr>
  </w:style>
  <w:style w:type="table" w:styleId="TableGrid">
    <w:name w:val="Table Grid"/>
    <w:basedOn w:val="TableNormal"/>
    <w:rsid w:val="003A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024434"/>
    <w:pPr>
      <w:ind w:left="2124" w:hanging="2124"/>
      <w:jc w:val="both"/>
    </w:pPr>
    <w:rPr>
      <w:rFonts w:ascii="Arial" w:hAnsi="Arial" w:cs="Arial"/>
      <w:sz w:val="22"/>
      <w:szCs w:val="22"/>
      <w:lang w:val="es-PE"/>
    </w:rPr>
  </w:style>
  <w:style w:type="paragraph" w:styleId="ListParagraph">
    <w:name w:val="List Paragraph"/>
    <w:basedOn w:val="Normal"/>
    <w:link w:val="ListParagraphChar"/>
    <w:uiPriority w:val="34"/>
    <w:qFormat/>
    <w:rsid w:val="00F32AFC"/>
    <w:pPr>
      <w:ind w:left="720"/>
      <w:contextualSpacing/>
      <w:jc w:val="both"/>
    </w:pPr>
    <w:rPr>
      <w:rFonts w:ascii="Calibri" w:eastAsia="Calibri" w:hAnsi="Calibri"/>
      <w:sz w:val="22"/>
      <w:szCs w:val="22"/>
      <w:lang w:val="es-PE" w:eastAsia="en-US"/>
    </w:rPr>
  </w:style>
  <w:style w:type="paragraph" w:styleId="PlainText">
    <w:name w:val="Plain Text"/>
    <w:basedOn w:val="Normal"/>
    <w:link w:val="PlainTextChar"/>
    <w:uiPriority w:val="99"/>
    <w:unhideWhenUsed/>
    <w:rsid w:val="008C27C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C27CA"/>
    <w:rPr>
      <w:rFonts w:ascii="Consolas" w:eastAsiaTheme="minorHAnsi" w:hAnsi="Consolas" w:cstheme="minorBidi"/>
      <w:sz w:val="21"/>
      <w:szCs w:val="21"/>
      <w:lang w:eastAsia="en-US"/>
    </w:rPr>
  </w:style>
  <w:style w:type="character" w:customStyle="1" w:styleId="Heading2Char">
    <w:name w:val="Heading 2 Char"/>
    <w:basedOn w:val="DefaultParagraphFont"/>
    <w:link w:val="Heading2"/>
    <w:semiHidden/>
    <w:rsid w:val="00FD55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D5567"/>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FD5567"/>
    <w:pPr>
      <w:spacing w:after="120"/>
    </w:pPr>
  </w:style>
  <w:style w:type="character" w:customStyle="1" w:styleId="BodyTextChar">
    <w:name w:val="Body Text Char"/>
    <w:basedOn w:val="DefaultParagraphFont"/>
    <w:link w:val="BodyText"/>
    <w:rsid w:val="00FD5567"/>
    <w:rPr>
      <w:sz w:val="24"/>
      <w:szCs w:val="24"/>
    </w:rPr>
  </w:style>
  <w:style w:type="paragraph" w:styleId="BodyText2">
    <w:name w:val="Body Text 2"/>
    <w:basedOn w:val="Normal"/>
    <w:link w:val="BodyText2Char"/>
    <w:rsid w:val="00FD5567"/>
    <w:pPr>
      <w:spacing w:after="120" w:line="480" w:lineRule="auto"/>
    </w:pPr>
  </w:style>
  <w:style w:type="character" w:customStyle="1" w:styleId="BodyText2Char">
    <w:name w:val="Body Text 2 Char"/>
    <w:basedOn w:val="DefaultParagraphFont"/>
    <w:link w:val="BodyText2"/>
    <w:rsid w:val="00FD5567"/>
    <w:rPr>
      <w:sz w:val="24"/>
      <w:szCs w:val="24"/>
    </w:rPr>
  </w:style>
  <w:style w:type="paragraph" w:styleId="BodyTextIndent">
    <w:name w:val="Body Text Indent"/>
    <w:basedOn w:val="Normal"/>
    <w:link w:val="BodyTextIndentChar"/>
    <w:rsid w:val="00FD5567"/>
    <w:pPr>
      <w:spacing w:after="120"/>
      <w:ind w:left="283"/>
    </w:pPr>
  </w:style>
  <w:style w:type="character" w:customStyle="1" w:styleId="BodyTextIndentChar">
    <w:name w:val="Body Text Indent Char"/>
    <w:basedOn w:val="DefaultParagraphFont"/>
    <w:link w:val="BodyTextIndent"/>
    <w:rsid w:val="00FD5567"/>
    <w:rPr>
      <w:sz w:val="24"/>
      <w:szCs w:val="24"/>
    </w:rPr>
  </w:style>
  <w:style w:type="paragraph" w:customStyle="1" w:styleId="Textopredeterminado">
    <w:name w:val="Texto predeterminado"/>
    <w:basedOn w:val="Normal"/>
    <w:rsid w:val="00FD5567"/>
    <w:pPr>
      <w:autoSpaceDE w:val="0"/>
      <w:autoSpaceDN w:val="0"/>
      <w:adjustRightInd w:val="0"/>
    </w:pPr>
    <w:rPr>
      <w:szCs w:val="20"/>
      <w:lang w:val="en-US"/>
    </w:rPr>
  </w:style>
  <w:style w:type="paragraph" w:styleId="Subtitle">
    <w:name w:val="Subtitle"/>
    <w:basedOn w:val="Normal"/>
    <w:link w:val="SubtitleChar"/>
    <w:qFormat/>
    <w:rsid w:val="00FD5567"/>
    <w:pPr>
      <w:jc w:val="both"/>
    </w:pPr>
    <w:rPr>
      <w:rFonts w:ascii="Arial" w:hAnsi="Arial"/>
      <w:b/>
      <w:sz w:val="22"/>
      <w:szCs w:val="20"/>
      <w:lang w:val="es-ES_tradnl"/>
    </w:rPr>
  </w:style>
  <w:style w:type="character" w:customStyle="1" w:styleId="SubtitleChar">
    <w:name w:val="Subtitle Char"/>
    <w:basedOn w:val="DefaultParagraphFont"/>
    <w:link w:val="Subtitle"/>
    <w:rsid w:val="00FD5567"/>
    <w:rPr>
      <w:rFonts w:ascii="Arial" w:hAnsi="Arial"/>
      <w:b/>
      <w:sz w:val="22"/>
      <w:lang w:val="es-ES_tradnl"/>
    </w:rPr>
  </w:style>
  <w:style w:type="paragraph" w:styleId="MessageHeader">
    <w:name w:val="Message Header"/>
    <w:basedOn w:val="Normal"/>
    <w:link w:val="MessageHeaderChar"/>
    <w:rsid w:val="007D5D2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D5D2C"/>
    <w:rPr>
      <w:rFonts w:asciiTheme="majorHAnsi" w:eastAsiaTheme="majorEastAsia" w:hAnsiTheme="majorHAnsi" w:cstheme="majorBidi"/>
      <w:sz w:val="24"/>
      <w:szCs w:val="24"/>
      <w:shd w:val="pct20" w:color="auto" w:fill="auto"/>
    </w:rPr>
  </w:style>
  <w:style w:type="paragraph" w:styleId="Salutation">
    <w:name w:val="Salutation"/>
    <w:basedOn w:val="Normal"/>
    <w:next w:val="Normal"/>
    <w:link w:val="SalutationChar"/>
    <w:rsid w:val="007D5D2C"/>
  </w:style>
  <w:style w:type="character" w:customStyle="1" w:styleId="SalutationChar">
    <w:name w:val="Salutation Char"/>
    <w:basedOn w:val="DefaultParagraphFont"/>
    <w:link w:val="Salutation"/>
    <w:rsid w:val="007D5D2C"/>
    <w:rPr>
      <w:sz w:val="24"/>
      <w:szCs w:val="24"/>
    </w:rPr>
  </w:style>
  <w:style w:type="paragraph" w:styleId="BodyTextFirstIndent">
    <w:name w:val="Body Text First Indent"/>
    <w:basedOn w:val="BodyText"/>
    <w:link w:val="BodyTextFirstIndentChar"/>
    <w:rsid w:val="007D5D2C"/>
    <w:pPr>
      <w:spacing w:after="0"/>
      <w:ind w:firstLine="360"/>
    </w:pPr>
  </w:style>
  <w:style w:type="character" w:customStyle="1" w:styleId="BodyTextFirstIndentChar">
    <w:name w:val="Body Text First Indent Char"/>
    <w:basedOn w:val="BodyTextChar"/>
    <w:link w:val="BodyTextFirstIndent"/>
    <w:rsid w:val="007D5D2C"/>
    <w:rPr>
      <w:sz w:val="24"/>
      <w:szCs w:val="24"/>
    </w:rPr>
  </w:style>
  <w:style w:type="paragraph" w:styleId="BodyTextFirstIndent2">
    <w:name w:val="Body Text First Indent 2"/>
    <w:basedOn w:val="BodyTextIndent"/>
    <w:link w:val="BodyTextFirstIndent2Char"/>
    <w:rsid w:val="007D5D2C"/>
    <w:pPr>
      <w:spacing w:after="0"/>
      <w:ind w:left="360" w:firstLine="360"/>
    </w:pPr>
  </w:style>
  <w:style w:type="character" w:customStyle="1" w:styleId="BodyTextFirstIndent2Char">
    <w:name w:val="Body Text First Indent 2 Char"/>
    <w:basedOn w:val="BodyTextIndentChar"/>
    <w:link w:val="BodyTextFirstIndent2"/>
    <w:rsid w:val="007D5D2C"/>
    <w:rPr>
      <w:sz w:val="24"/>
      <w:szCs w:val="24"/>
    </w:rPr>
  </w:style>
  <w:style w:type="character" w:customStyle="1" w:styleId="HeaderChar">
    <w:name w:val="Header Char"/>
    <w:basedOn w:val="DefaultParagraphFont"/>
    <w:link w:val="Header"/>
    <w:rsid w:val="003E17C1"/>
    <w:rPr>
      <w:sz w:val="24"/>
      <w:szCs w:val="24"/>
    </w:rPr>
  </w:style>
  <w:style w:type="paragraph" w:styleId="BalloonText">
    <w:name w:val="Balloon Text"/>
    <w:basedOn w:val="Normal"/>
    <w:link w:val="BalloonTextChar"/>
    <w:rsid w:val="005F6B84"/>
    <w:rPr>
      <w:rFonts w:ascii="Tahoma" w:hAnsi="Tahoma" w:cs="Tahoma"/>
      <w:sz w:val="16"/>
      <w:szCs w:val="16"/>
    </w:rPr>
  </w:style>
  <w:style w:type="character" w:customStyle="1" w:styleId="BalloonTextChar">
    <w:name w:val="Balloon Text Char"/>
    <w:basedOn w:val="DefaultParagraphFont"/>
    <w:link w:val="BalloonText"/>
    <w:rsid w:val="005F6B84"/>
    <w:rPr>
      <w:rFonts w:ascii="Tahoma" w:hAnsi="Tahoma" w:cs="Tahoma"/>
      <w:sz w:val="16"/>
      <w:szCs w:val="16"/>
    </w:rPr>
  </w:style>
  <w:style w:type="character" w:customStyle="1" w:styleId="CuerpodeltextoNegrita">
    <w:name w:val="Cuerpo del texto + Negrita"/>
    <w:aliases w:val="Cursiva"/>
    <w:basedOn w:val="DefaultParagraphFont"/>
    <w:rsid w:val="00BA45EE"/>
    <w:rPr>
      <w:rFonts w:ascii="Arial" w:eastAsia="Arial" w:hAnsi="Arial" w:cs="Arial"/>
      <w:b/>
      <w:bCs/>
      <w:i/>
      <w:iCs/>
      <w:smallCaps w:val="0"/>
      <w:strike w:val="0"/>
      <w:color w:val="000000"/>
      <w:spacing w:val="0"/>
      <w:w w:val="100"/>
      <w:position w:val="0"/>
      <w:sz w:val="19"/>
      <w:szCs w:val="19"/>
      <w:u w:val="single"/>
      <w:lang w:val="es-ES"/>
    </w:rPr>
  </w:style>
  <w:style w:type="character" w:customStyle="1" w:styleId="apple-converted-space">
    <w:name w:val="apple-converted-space"/>
    <w:basedOn w:val="DefaultParagraphFont"/>
    <w:rsid w:val="00716983"/>
  </w:style>
  <w:style w:type="character" w:customStyle="1" w:styleId="Cuerpodeltexto12Negrita">
    <w:name w:val="Cuerpo del texto (12) + Negrita"/>
    <w:aliases w:val="Espaciado 0 pto"/>
    <w:basedOn w:val="DefaultParagraphFont"/>
    <w:rsid w:val="00E40D9F"/>
    <w:rPr>
      <w:rFonts w:ascii="Arial" w:eastAsia="Arial" w:hAnsi="Arial" w:cs="Arial"/>
      <w:b/>
      <w:bCs/>
      <w:i w:val="0"/>
      <w:iCs w:val="0"/>
      <w:smallCaps w:val="0"/>
      <w:strike w:val="0"/>
      <w:color w:val="000000"/>
      <w:spacing w:val="-10"/>
      <w:w w:val="100"/>
      <w:position w:val="0"/>
      <w:sz w:val="20"/>
      <w:szCs w:val="20"/>
      <w:u w:val="single"/>
      <w:lang w:val="es-ES"/>
    </w:rPr>
  </w:style>
  <w:style w:type="character" w:customStyle="1" w:styleId="Cuerpodeltexto25">
    <w:name w:val="Cuerpo del texto (25)"/>
    <w:basedOn w:val="DefaultParagraphFont"/>
    <w:rsid w:val="003D7549"/>
    <w:rPr>
      <w:rFonts w:ascii="Arial" w:eastAsia="Arial" w:hAnsi="Arial" w:cs="Arial"/>
      <w:b/>
      <w:bCs/>
      <w:i w:val="0"/>
      <w:iCs w:val="0"/>
      <w:smallCaps w:val="0"/>
      <w:strike w:val="0"/>
      <w:color w:val="000000"/>
      <w:spacing w:val="-10"/>
      <w:w w:val="100"/>
      <w:position w:val="0"/>
      <w:sz w:val="20"/>
      <w:szCs w:val="20"/>
      <w:u w:val="single"/>
      <w:lang w:val="es-ES"/>
    </w:rPr>
  </w:style>
  <w:style w:type="paragraph" w:styleId="NoSpacing">
    <w:name w:val="No Spacing"/>
    <w:uiPriority w:val="1"/>
    <w:qFormat/>
    <w:rsid w:val="001E569D"/>
    <w:rPr>
      <w:rFonts w:ascii="Calibri" w:eastAsia="Calibri" w:hAnsi="Calibri"/>
      <w:sz w:val="22"/>
      <w:szCs w:val="22"/>
      <w:lang w:val="es-ES_tradnl" w:eastAsia="en-US"/>
    </w:rPr>
  </w:style>
  <w:style w:type="character" w:customStyle="1" w:styleId="st1">
    <w:name w:val="st1"/>
    <w:basedOn w:val="DefaultParagraphFont"/>
    <w:rsid w:val="001E569D"/>
  </w:style>
  <w:style w:type="paragraph" w:styleId="FootnoteText">
    <w:name w:val="footnote text"/>
    <w:basedOn w:val="Normal"/>
    <w:link w:val="FootnoteTextChar"/>
    <w:rsid w:val="00A37994"/>
    <w:rPr>
      <w:sz w:val="20"/>
      <w:szCs w:val="20"/>
    </w:rPr>
  </w:style>
  <w:style w:type="character" w:customStyle="1" w:styleId="FootnoteTextChar">
    <w:name w:val="Footnote Text Char"/>
    <w:basedOn w:val="DefaultParagraphFont"/>
    <w:link w:val="FootnoteText"/>
    <w:rsid w:val="00A37994"/>
  </w:style>
  <w:style w:type="character" w:styleId="FootnoteReference">
    <w:name w:val="footnote reference"/>
    <w:basedOn w:val="DefaultParagraphFont"/>
    <w:uiPriority w:val="99"/>
    <w:rsid w:val="00A37994"/>
    <w:rPr>
      <w:vertAlign w:val="superscript"/>
    </w:rPr>
  </w:style>
  <w:style w:type="character" w:customStyle="1" w:styleId="Cuerpodeltexto">
    <w:name w:val="Cuerpo del texto_"/>
    <w:basedOn w:val="DefaultParagraphFont"/>
    <w:link w:val="Cuerpodeltexto0"/>
    <w:rsid w:val="007A7C5B"/>
    <w:rPr>
      <w:rFonts w:ascii="Arial Narrow" w:eastAsia="Arial Narrow" w:hAnsi="Arial Narrow" w:cs="Arial Narrow"/>
      <w:sz w:val="22"/>
      <w:szCs w:val="22"/>
      <w:shd w:val="clear" w:color="auto" w:fill="FFFFFF"/>
    </w:rPr>
  </w:style>
  <w:style w:type="paragraph" w:customStyle="1" w:styleId="Cuerpodeltexto0">
    <w:name w:val="Cuerpo del texto"/>
    <w:basedOn w:val="Normal"/>
    <w:link w:val="Cuerpodeltexto"/>
    <w:rsid w:val="007A7C5B"/>
    <w:pPr>
      <w:widowControl w:val="0"/>
      <w:shd w:val="clear" w:color="auto" w:fill="FFFFFF"/>
      <w:spacing w:line="130" w:lineRule="exact"/>
    </w:pPr>
    <w:rPr>
      <w:rFonts w:ascii="Arial Narrow" w:eastAsia="Arial Narrow" w:hAnsi="Arial Narrow" w:cs="Arial Narrow"/>
      <w:sz w:val="22"/>
      <w:szCs w:val="22"/>
    </w:rPr>
  </w:style>
  <w:style w:type="character" w:customStyle="1" w:styleId="CuerpodeltextoArialNarrow">
    <w:name w:val="Cuerpo del texto + Arial Narrow"/>
    <w:aliases w:val="11 pto"/>
    <w:basedOn w:val="Cuerpodeltexto"/>
    <w:rsid w:val="005976F1"/>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rPr>
  </w:style>
  <w:style w:type="character" w:customStyle="1" w:styleId="Encabezamientoopiedepgina">
    <w:name w:val="Encabezamiento o pie de página"/>
    <w:basedOn w:val="DefaultParagraphFont"/>
    <w:rsid w:val="00AE5DAC"/>
    <w:rPr>
      <w:rFonts w:ascii="Calibri" w:eastAsia="Calibri" w:hAnsi="Calibri" w:cs="Calibri"/>
      <w:b w:val="0"/>
      <w:bCs w:val="0"/>
      <w:i w:val="0"/>
      <w:iCs w:val="0"/>
      <w:smallCaps w:val="0"/>
      <w:strike w:val="0"/>
      <w:color w:val="000000"/>
      <w:spacing w:val="0"/>
      <w:w w:val="100"/>
      <w:position w:val="0"/>
      <w:sz w:val="23"/>
      <w:szCs w:val="23"/>
      <w:u w:val="none"/>
      <w:lang w:val="es-ES"/>
    </w:rPr>
  </w:style>
  <w:style w:type="character" w:styleId="CommentReference">
    <w:name w:val="annotation reference"/>
    <w:basedOn w:val="DefaultParagraphFont"/>
    <w:rsid w:val="00BE09C9"/>
    <w:rPr>
      <w:sz w:val="16"/>
      <w:szCs w:val="16"/>
    </w:rPr>
  </w:style>
  <w:style w:type="paragraph" w:styleId="CommentText">
    <w:name w:val="annotation text"/>
    <w:basedOn w:val="Normal"/>
    <w:link w:val="CommentTextChar"/>
    <w:rsid w:val="00BE09C9"/>
    <w:rPr>
      <w:sz w:val="20"/>
      <w:szCs w:val="20"/>
    </w:rPr>
  </w:style>
  <w:style w:type="character" w:customStyle="1" w:styleId="CommentTextChar">
    <w:name w:val="Comment Text Char"/>
    <w:basedOn w:val="DefaultParagraphFont"/>
    <w:link w:val="CommentText"/>
    <w:rsid w:val="00BE09C9"/>
  </w:style>
  <w:style w:type="paragraph" w:styleId="CommentSubject">
    <w:name w:val="annotation subject"/>
    <w:basedOn w:val="CommentText"/>
    <w:next w:val="CommentText"/>
    <w:link w:val="CommentSubjectChar"/>
    <w:rsid w:val="00BE09C9"/>
    <w:rPr>
      <w:b/>
      <w:bCs/>
    </w:rPr>
  </w:style>
  <w:style w:type="character" w:customStyle="1" w:styleId="CommentSubjectChar">
    <w:name w:val="Comment Subject Char"/>
    <w:basedOn w:val="CommentTextChar"/>
    <w:link w:val="CommentSubject"/>
    <w:rsid w:val="00BE09C9"/>
    <w:rPr>
      <w:b/>
      <w:bCs/>
    </w:rPr>
  </w:style>
  <w:style w:type="character" w:customStyle="1" w:styleId="Cuerpodeltexto20">
    <w:name w:val="Cuerpo del texto (20)_"/>
    <w:basedOn w:val="DefaultParagraphFont"/>
    <w:link w:val="Cuerpodeltexto200"/>
    <w:rsid w:val="00AB3442"/>
    <w:rPr>
      <w:rFonts w:ascii="Arial Unicode MS" w:eastAsia="Arial Unicode MS" w:hAnsi="Arial Unicode MS" w:cs="Arial Unicode MS"/>
      <w:sz w:val="19"/>
      <w:szCs w:val="19"/>
      <w:shd w:val="clear" w:color="auto" w:fill="FFFFFF"/>
    </w:rPr>
  </w:style>
  <w:style w:type="paragraph" w:customStyle="1" w:styleId="Cuerpodeltexto200">
    <w:name w:val="Cuerpo del texto (20)"/>
    <w:basedOn w:val="Normal"/>
    <w:link w:val="Cuerpodeltexto20"/>
    <w:rsid w:val="00AB3442"/>
    <w:pPr>
      <w:widowControl w:val="0"/>
      <w:shd w:val="clear" w:color="auto" w:fill="FFFFFF"/>
      <w:spacing w:line="227" w:lineRule="exact"/>
      <w:ind w:hanging="400"/>
      <w:jc w:val="both"/>
    </w:pPr>
    <w:rPr>
      <w:rFonts w:ascii="Arial Unicode MS" w:eastAsia="Arial Unicode MS" w:hAnsi="Arial Unicode MS" w:cs="Arial Unicode MS"/>
      <w:sz w:val="19"/>
      <w:szCs w:val="19"/>
    </w:rPr>
  </w:style>
  <w:style w:type="character" w:customStyle="1" w:styleId="Notaalpie">
    <w:name w:val="Nota al pie_"/>
    <w:basedOn w:val="DefaultParagraphFont"/>
    <w:link w:val="Notaalpie0"/>
    <w:rsid w:val="003A5D81"/>
    <w:rPr>
      <w:rFonts w:ascii="Arial" w:eastAsia="Arial" w:hAnsi="Arial" w:cs="Arial"/>
      <w:sz w:val="17"/>
      <w:szCs w:val="17"/>
      <w:shd w:val="clear" w:color="auto" w:fill="FFFFFF"/>
    </w:rPr>
  </w:style>
  <w:style w:type="paragraph" w:customStyle="1" w:styleId="Notaalpie0">
    <w:name w:val="Nota al pie"/>
    <w:basedOn w:val="Normal"/>
    <w:link w:val="Notaalpie"/>
    <w:rsid w:val="003A5D81"/>
    <w:pPr>
      <w:widowControl w:val="0"/>
      <w:shd w:val="clear" w:color="auto" w:fill="FFFFFF"/>
      <w:spacing w:line="212" w:lineRule="exact"/>
      <w:jc w:val="both"/>
    </w:pPr>
    <w:rPr>
      <w:rFonts w:ascii="Arial" w:eastAsia="Arial" w:hAnsi="Arial" w:cs="Arial"/>
      <w:sz w:val="17"/>
      <w:szCs w:val="17"/>
    </w:rPr>
  </w:style>
  <w:style w:type="character" w:customStyle="1" w:styleId="Cuerpodeltexto4">
    <w:name w:val="Cuerpo del texto (4)_"/>
    <w:basedOn w:val="DefaultParagraphFont"/>
    <w:link w:val="Cuerpodeltexto40"/>
    <w:rsid w:val="00545713"/>
    <w:rPr>
      <w:rFonts w:ascii="Arial" w:eastAsia="Arial" w:hAnsi="Arial" w:cs="Arial"/>
      <w:b/>
      <w:bCs/>
      <w:sz w:val="21"/>
      <w:szCs w:val="21"/>
      <w:shd w:val="clear" w:color="auto" w:fill="FFFFFF"/>
    </w:rPr>
  </w:style>
  <w:style w:type="paragraph" w:customStyle="1" w:styleId="Cuerpodeltexto40">
    <w:name w:val="Cuerpo del texto (4)"/>
    <w:basedOn w:val="Normal"/>
    <w:link w:val="Cuerpodeltexto4"/>
    <w:rsid w:val="00545713"/>
    <w:pPr>
      <w:widowControl w:val="0"/>
      <w:shd w:val="clear" w:color="auto" w:fill="FFFFFF"/>
      <w:spacing w:before="780" w:after="540" w:line="0" w:lineRule="atLeast"/>
      <w:jc w:val="center"/>
    </w:pPr>
    <w:rPr>
      <w:rFonts w:ascii="Arial" w:eastAsia="Arial" w:hAnsi="Arial" w:cs="Arial"/>
      <w:b/>
      <w:bCs/>
      <w:sz w:val="21"/>
      <w:szCs w:val="21"/>
    </w:rPr>
  </w:style>
  <w:style w:type="paragraph" w:customStyle="1" w:styleId="mre-styleelement-p">
    <w:name w:val="mre-styleelement-p"/>
    <w:basedOn w:val="Normal"/>
    <w:rsid w:val="00D10AA9"/>
    <w:pPr>
      <w:spacing w:before="100" w:beforeAutospacing="1" w:after="100" w:afterAutospacing="1"/>
    </w:pPr>
    <w:rPr>
      <w:lang w:val="es-PE" w:eastAsia="es-PE"/>
    </w:rPr>
  </w:style>
  <w:style w:type="character" w:customStyle="1" w:styleId="ListParagraphChar">
    <w:name w:val="List Paragraph Char"/>
    <w:link w:val="ListParagraph"/>
    <w:uiPriority w:val="34"/>
    <w:locked/>
    <w:rsid w:val="00A7386A"/>
    <w:rPr>
      <w:rFonts w:ascii="Calibri" w:eastAsia="Calibri" w:hAnsi="Calibri"/>
      <w:sz w:val="22"/>
      <w:szCs w:val="22"/>
      <w:lang w:val="es-PE" w:eastAsia="en-US"/>
    </w:rPr>
  </w:style>
  <w:style w:type="paragraph" w:styleId="NormalWeb">
    <w:name w:val="Normal (Web)"/>
    <w:basedOn w:val="Normal"/>
    <w:semiHidden/>
    <w:unhideWhenUsed/>
    <w:rsid w:val="00404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E2E"/>
    <w:rPr>
      <w:sz w:val="24"/>
      <w:szCs w:val="24"/>
    </w:rPr>
  </w:style>
  <w:style w:type="paragraph" w:styleId="Heading1">
    <w:name w:val="heading 1"/>
    <w:basedOn w:val="Normal"/>
    <w:next w:val="Normal"/>
    <w:qFormat/>
    <w:rsid w:val="00024434"/>
    <w:pPr>
      <w:keepNext/>
      <w:jc w:val="center"/>
      <w:outlineLvl w:val="0"/>
    </w:pPr>
    <w:rPr>
      <w:rFonts w:ascii="Arial" w:hAnsi="Arial" w:cs="Arial"/>
      <w:b/>
      <w:sz w:val="22"/>
      <w:szCs w:val="22"/>
      <w:u w:val="single"/>
      <w:lang w:val="fr-FR"/>
    </w:rPr>
  </w:style>
  <w:style w:type="paragraph" w:styleId="Heading2">
    <w:name w:val="heading 2"/>
    <w:basedOn w:val="Normal"/>
    <w:next w:val="Normal"/>
    <w:link w:val="Heading2Char"/>
    <w:semiHidden/>
    <w:unhideWhenUsed/>
    <w:qFormat/>
    <w:rsid w:val="00FD55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D55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9D5F72"/>
    <w:pPr>
      <w:ind w:left="283" w:hanging="283"/>
    </w:pPr>
    <w:rPr>
      <w:sz w:val="20"/>
      <w:szCs w:val="20"/>
    </w:rPr>
  </w:style>
  <w:style w:type="character" w:styleId="Hyperlink">
    <w:name w:val="Hyperlink"/>
    <w:rsid w:val="00AC1EA9"/>
    <w:rPr>
      <w:color w:val="0000FF"/>
      <w:u w:val="single"/>
    </w:rPr>
  </w:style>
  <w:style w:type="character" w:customStyle="1" w:styleId="IngMartnNavaAlvarado">
    <w:name w:val="Ing. Martín Nava Alvarado"/>
    <w:semiHidden/>
    <w:rsid w:val="00AC1EA9"/>
    <w:rPr>
      <w:rFonts w:ascii="Arial" w:hAnsi="Arial" w:cs="Arial"/>
      <w:color w:val="auto"/>
      <w:sz w:val="20"/>
      <w:szCs w:val="20"/>
    </w:rPr>
  </w:style>
  <w:style w:type="paragraph" w:styleId="E-mailSignature">
    <w:name w:val="E-mail Signature"/>
    <w:basedOn w:val="Normal"/>
    <w:rsid w:val="00AC1EA9"/>
  </w:style>
  <w:style w:type="paragraph" w:styleId="Header">
    <w:name w:val="header"/>
    <w:basedOn w:val="Normal"/>
    <w:link w:val="HeaderChar"/>
    <w:rsid w:val="00652D6B"/>
    <w:pPr>
      <w:tabs>
        <w:tab w:val="center" w:pos="4252"/>
        <w:tab w:val="right" w:pos="8504"/>
      </w:tabs>
    </w:pPr>
  </w:style>
  <w:style w:type="paragraph" w:styleId="Footer">
    <w:name w:val="footer"/>
    <w:basedOn w:val="Normal"/>
    <w:rsid w:val="00652D6B"/>
    <w:pPr>
      <w:tabs>
        <w:tab w:val="center" w:pos="4252"/>
        <w:tab w:val="right" w:pos="8504"/>
      </w:tabs>
    </w:pPr>
  </w:style>
  <w:style w:type="table" w:styleId="TableGrid">
    <w:name w:val="Table Grid"/>
    <w:basedOn w:val="TableNormal"/>
    <w:rsid w:val="003A1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024434"/>
    <w:pPr>
      <w:ind w:left="2124" w:hanging="2124"/>
      <w:jc w:val="both"/>
    </w:pPr>
    <w:rPr>
      <w:rFonts w:ascii="Arial" w:hAnsi="Arial" w:cs="Arial"/>
      <w:sz w:val="22"/>
      <w:szCs w:val="22"/>
      <w:lang w:val="es-PE"/>
    </w:rPr>
  </w:style>
  <w:style w:type="paragraph" w:styleId="ListParagraph">
    <w:name w:val="List Paragraph"/>
    <w:basedOn w:val="Normal"/>
    <w:link w:val="ListParagraphChar"/>
    <w:uiPriority w:val="34"/>
    <w:qFormat/>
    <w:rsid w:val="00F32AFC"/>
    <w:pPr>
      <w:ind w:left="720"/>
      <w:contextualSpacing/>
      <w:jc w:val="both"/>
    </w:pPr>
    <w:rPr>
      <w:rFonts w:ascii="Calibri" w:eastAsia="Calibri" w:hAnsi="Calibri"/>
      <w:sz w:val="22"/>
      <w:szCs w:val="22"/>
      <w:lang w:val="es-PE" w:eastAsia="en-US"/>
    </w:rPr>
  </w:style>
  <w:style w:type="paragraph" w:styleId="PlainText">
    <w:name w:val="Plain Text"/>
    <w:basedOn w:val="Normal"/>
    <w:link w:val="PlainTextChar"/>
    <w:uiPriority w:val="99"/>
    <w:unhideWhenUsed/>
    <w:rsid w:val="008C27C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C27CA"/>
    <w:rPr>
      <w:rFonts w:ascii="Consolas" w:eastAsiaTheme="minorHAnsi" w:hAnsi="Consolas" w:cstheme="minorBidi"/>
      <w:sz w:val="21"/>
      <w:szCs w:val="21"/>
      <w:lang w:eastAsia="en-US"/>
    </w:rPr>
  </w:style>
  <w:style w:type="character" w:customStyle="1" w:styleId="Heading2Char">
    <w:name w:val="Heading 2 Char"/>
    <w:basedOn w:val="DefaultParagraphFont"/>
    <w:link w:val="Heading2"/>
    <w:semiHidden/>
    <w:rsid w:val="00FD55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FD5567"/>
    <w:rPr>
      <w:rFonts w:asciiTheme="majorHAnsi" w:eastAsiaTheme="majorEastAsia" w:hAnsiTheme="majorHAnsi" w:cstheme="majorBidi"/>
      <w:b/>
      <w:bCs/>
      <w:color w:val="4F81BD" w:themeColor="accent1"/>
      <w:sz w:val="24"/>
      <w:szCs w:val="24"/>
    </w:rPr>
  </w:style>
  <w:style w:type="paragraph" w:styleId="BodyText">
    <w:name w:val="Body Text"/>
    <w:basedOn w:val="Normal"/>
    <w:link w:val="BodyTextChar"/>
    <w:rsid w:val="00FD5567"/>
    <w:pPr>
      <w:spacing w:after="120"/>
    </w:pPr>
  </w:style>
  <w:style w:type="character" w:customStyle="1" w:styleId="BodyTextChar">
    <w:name w:val="Body Text Char"/>
    <w:basedOn w:val="DefaultParagraphFont"/>
    <w:link w:val="BodyText"/>
    <w:rsid w:val="00FD5567"/>
    <w:rPr>
      <w:sz w:val="24"/>
      <w:szCs w:val="24"/>
    </w:rPr>
  </w:style>
  <w:style w:type="paragraph" w:styleId="BodyText2">
    <w:name w:val="Body Text 2"/>
    <w:basedOn w:val="Normal"/>
    <w:link w:val="BodyText2Char"/>
    <w:rsid w:val="00FD5567"/>
    <w:pPr>
      <w:spacing w:after="120" w:line="480" w:lineRule="auto"/>
    </w:pPr>
  </w:style>
  <w:style w:type="character" w:customStyle="1" w:styleId="BodyText2Char">
    <w:name w:val="Body Text 2 Char"/>
    <w:basedOn w:val="DefaultParagraphFont"/>
    <w:link w:val="BodyText2"/>
    <w:rsid w:val="00FD5567"/>
    <w:rPr>
      <w:sz w:val="24"/>
      <w:szCs w:val="24"/>
    </w:rPr>
  </w:style>
  <w:style w:type="paragraph" w:styleId="BodyTextIndent">
    <w:name w:val="Body Text Indent"/>
    <w:basedOn w:val="Normal"/>
    <w:link w:val="BodyTextIndentChar"/>
    <w:rsid w:val="00FD5567"/>
    <w:pPr>
      <w:spacing w:after="120"/>
      <w:ind w:left="283"/>
    </w:pPr>
  </w:style>
  <w:style w:type="character" w:customStyle="1" w:styleId="BodyTextIndentChar">
    <w:name w:val="Body Text Indent Char"/>
    <w:basedOn w:val="DefaultParagraphFont"/>
    <w:link w:val="BodyTextIndent"/>
    <w:rsid w:val="00FD5567"/>
    <w:rPr>
      <w:sz w:val="24"/>
      <w:szCs w:val="24"/>
    </w:rPr>
  </w:style>
  <w:style w:type="paragraph" w:customStyle="1" w:styleId="Textopredeterminado">
    <w:name w:val="Texto predeterminado"/>
    <w:basedOn w:val="Normal"/>
    <w:rsid w:val="00FD5567"/>
    <w:pPr>
      <w:autoSpaceDE w:val="0"/>
      <w:autoSpaceDN w:val="0"/>
      <w:adjustRightInd w:val="0"/>
    </w:pPr>
    <w:rPr>
      <w:szCs w:val="20"/>
      <w:lang w:val="en-US"/>
    </w:rPr>
  </w:style>
  <w:style w:type="paragraph" w:styleId="Subtitle">
    <w:name w:val="Subtitle"/>
    <w:basedOn w:val="Normal"/>
    <w:link w:val="SubtitleChar"/>
    <w:qFormat/>
    <w:rsid w:val="00FD5567"/>
    <w:pPr>
      <w:jc w:val="both"/>
    </w:pPr>
    <w:rPr>
      <w:rFonts w:ascii="Arial" w:hAnsi="Arial"/>
      <w:b/>
      <w:sz w:val="22"/>
      <w:szCs w:val="20"/>
      <w:lang w:val="es-ES_tradnl"/>
    </w:rPr>
  </w:style>
  <w:style w:type="character" w:customStyle="1" w:styleId="SubtitleChar">
    <w:name w:val="Subtitle Char"/>
    <w:basedOn w:val="DefaultParagraphFont"/>
    <w:link w:val="Subtitle"/>
    <w:rsid w:val="00FD5567"/>
    <w:rPr>
      <w:rFonts w:ascii="Arial" w:hAnsi="Arial"/>
      <w:b/>
      <w:sz w:val="22"/>
      <w:lang w:val="es-ES_tradnl"/>
    </w:rPr>
  </w:style>
  <w:style w:type="paragraph" w:styleId="MessageHeader">
    <w:name w:val="Message Header"/>
    <w:basedOn w:val="Normal"/>
    <w:link w:val="MessageHeaderChar"/>
    <w:rsid w:val="007D5D2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7D5D2C"/>
    <w:rPr>
      <w:rFonts w:asciiTheme="majorHAnsi" w:eastAsiaTheme="majorEastAsia" w:hAnsiTheme="majorHAnsi" w:cstheme="majorBidi"/>
      <w:sz w:val="24"/>
      <w:szCs w:val="24"/>
      <w:shd w:val="pct20" w:color="auto" w:fill="auto"/>
    </w:rPr>
  </w:style>
  <w:style w:type="paragraph" w:styleId="Salutation">
    <w:name w:val="Salutation"/>
    <w:basedOn w:val="Normal"/>
    <w:next w:val="Normal"/>
    <w:link w:val="SalutationChar"/>
    <w:rsid w:val="007D5D2C"/>
  </w:style>
  <w:style w:type="character" w:customStyle="1" w:styleId="SalutationChar">
    <w:name w:val="Salutation Char"/>
    <w:basedOn w:val="DefaultParagraphFont"/>
    <w:link w:val="Salutation"/>
    <w:rsid w:val="007D5D2C"/>
    <w:rPr>
      <w:sz w:val="24"/>
      <w:szCs w:val="24"/>
    </w:rPr>
  </w:style>
  <w:style w:type="paragraph" w:styleId="BodyTextFirstIndent">
    <w:name w:val="Body Text First Indent"/>
    <w:basedOn w:val="BodyText"/>
    <w:link w:val="BodyTextFirstIndentChar"/>
    <w:rsid w:val="007D5D2C"/>
    <w:pPr>
      <w:spacing w:after="0"/>
      <w:ind w:firstLine="360"/>
    </w:pPr>
  </w:style>
  <w:style w:type="character" w:customStyle="1" w:styleId="BodyTextFirstIndentChar">
    <w:name w:val="Body Text First Indent Char"/>
    <w:basedOn w:val="BodyTextChar"/>
    <w:link w:val="BodyTextFirstIndent"/>
    <w:rsid w:val="007D5D2C"/>
    <w:rPr>
      <w:sz w:val="24"/>
      <w:szCs w:val="24"/>
    </w:rPr>
  </w:style>
  <w:style w:type="paragraph" w:styleId="BodyTextFirstIndent2">
    <w:name w:val="Body Text First Indent 2"/>
    <w:basedOn w:val="BodyTextIndent"/>
    <w:link w:val="BodyTextFirstIndent2Char"/>
    <w:rsid w:val="007D5D2C"/>
    <w:pPr>
      <w:spacing w:after="0"/>
      <w:ind w:left="360" w:firstLine="360"/>
    </w:pPr>
  </w:style>
  <w:style w:type="character" w:customStyle="1" w:styleId="BodyTextFirstIndent2Char">
    <w:name w:val="Body Text First Indent 2 Char"/>
    <w:basedOn w:val="BodyTextIndentChar"/>
    <w:link w:val="BodyTextFirstIndent2"/>
    <w:rsid w:val="007D5D2C"/>
    <w:rPr>
      <w:sz w:val="24"/>
      <w:szCs w:val="24"/>
    </w:rPr>
  </w:style>
  <w:style w:type="character" w:customStyle="1" w:styleId="HeaderChar">
    <w:name w:val="Header Char"/>
    <w:basedOn w:val="DefaultParagraphFont"/>
    <w:link w:val="Header"/>
    <w:rsid w:val="003E17C1"/>
    <w:rPr>
      <w:sz w:val="24"/>
      <w:szCs w:val="24"/>
    </w:rPr>
  </w:style>
  <w:style w:type="paragraph" w:styleId="BalloonText">
    <w:name w:val="Balloon Text"/>
    <w:basedOn w:val="Normal"/>
    <w:link w:val="BalloonTextChar"/>
    <w:rsid w:val="005F6B84"/>
    <w:rPr>
      <w:rFonts w:ascii="Tahoma" w:hAnsi="Tahoma" w:cs="Tahoma"/>
      <w:sz w:val="16"/>
      <w:szCs w:val="16"/>
    </w:rPr>
  </w:style>
  <w:style w:type="character" w:customStyle="1" w:styleId="BalloonTextChar">
    <w:name w:val="Balloon Text Char"/>
    <w:basedOn w:val="DefaultParagraphFont"/>
    <w:link w:val="BalloonText"/>
    <w:rsid w:val="005F6B84"/>
    <w:rPr>
      <w:rFonts w:ascii="Tahoma" w:hAnsi="Tahoma" w:cs="Tahoma"/>
      <w:sz w:val="16"/>
      <w:szCs w:val="16"/>
    </w:rPr>
  </w:style>
  <w:style w:type="character" w:customStyle="1" w:styleId="CuerpodeltextoNegrita">
    <w:name w:val="Cuerpo del texto + Negrita"/>
    <w:aliases w:val="Cursiva"/>
    <w:basedOn w:val="DefaultParagraphFont"/>
    <w:rsid w:val="00BA45EE"/>
    <w:rPr>
      <w:rFonts w:ascii="Arial" w:eastAsia="Arial" w:hAnsi="Arial" w:cs="Arial"/>
      <w:b/>
      <w:bCs/>
      <w:i/>
      <w:iCs/>
      <w:smallCaps w:val="0"/>
      <w:strike w:val="0"/>
      <w:color w:val="000000"/>
      <w:spacing w:val="0"/>
      <w:w w:val="100"/>
      <w:position w:val="0"/>
      <w:sz w:val="19"/>
      <w:szCs w:val="19"/>
      <w:u w:val="single"/>
      <w:lang w:val="es-ES"/>
    </w:rPr>
  </w:style>
  <w:style w:type="character" w:customStyle="1" w:styleId="apple-converted-space">
    <w:name w:val="apple-converted-space"/>
    <w:basedOn w:val="DefaultParagraphFont"/>
    <w:rsid w:val="00716983"/>
  </w:style>
  <w:style w:type="character" w:customStyle="1" w:styleId="Cuerpodeltexto12Negrita">
    <w:name w:val="Cuerpo del texto (12) + Negrita"/>
    <w:aliases w:val="Espaciado 0 pto"/>
    <w:basedOn w:val="DefaultParagraphFont"/>
    <w:rsid w:val="00E40D9F"/>
    <w:rPr>
      <w:rFonts w:ascii="Arial" w:eastAsia="Arial" w:hAnsi="Arial" w:cs="Arial"/>
      <w:b/>
      <w:bCs/>
      <w:i w:val="0"/>
      <w:iCs w:val="0"/>
      <w:smallCaps w:val="0"/>
      <w:strike w:val="0"/>
      <w:color w:val="000000"/>
      <w:spacing w:val="-10"/>
      <w:w w:val="100"/>
      <w:position w:val="0"/>
      <w:sz w:val="20"/>
      <w:szCs w:val="20"/>
      <w:u w:val="single"/>
      <w:lang w:val="es-ES"/>
    </w:rPr>
  </w:style>
  <w:style w:type="character" w:customStyle="1" w:styleId="Cuerpodeltexto25">
    <w:name w:val="Cuerpo del texto (25)"/>
    <w:basedOn w:val="DefaultParagraphFont"/>
    <w:rsid w:val="003D7549"/>
    <w:rPr>
      <w:rFonts w:ascii="Arial" w:eastAsia="Arial" w:hAnsi="Arial" w:cs="Arial"/>
      <w:b/>
      <w:bCs/>
      <w:i w:val="0"/>
      <w:iCs w:val="0"/>
      <w:smallCaps w:val="0"/>
      <w:strike w:val="0"/>
      <w:color w:val="000000"/>
      <w:spacing w:val="-10"/>
      <w:w w:val="100"/>
      <w:position w:val="0"/>
      <w:sz w:val="20"/>
      <w:szCs w:val="20"/>
      <w:u w:val="single"/>
      <w:lang w:val="es-ES"/>
    </w:rPr>
  </w:style>
  <w:style w:type="paragraph" w:styleId="NoSpacing">
    <w:name w:val="No Spacing"/>
    <w:uiPriority w:val="1"/>
    <w:qFormat/>
    <w:rsid w:val="001E569D"/>
    <w:rPr>
      <w:rFonts w:ascii="Calibri" w:eastAsia="Calibri" w:hAnsi="Calibri"/>
      <w:sz w:val="22"/>
      <w:szCs w:val="22"/>
      <w:lang w:val="es-ES_tradnl" w:eastAsia="en-US"/>
    </w:rPr>
  </w:style>
  <w:style w:type="character" w:customStyle="1" w:styleId="st1">
    <w:name w:val="st1"/>
    <w:basedOn w:val="DefaultParagraphFont"/>
    <w:rsid w:val="001E569D"/>
  </w:style>
  <w:style w:type="paragraph" w:styleId="FootnoteText">
    <w:name w:val="footnote text"/>
    <w:basedOn w:val="Normal"/>
    <w:link w:val="FootnoteTextChar"/>
    <w:rsid w:val="00A37994"/>
    <w:rPr>
      <w:sz w:val="20"/>
      <w:szCs w:val="20"/>
    </w:rPr>
  </w:style>
  <w:style w:type="character" w:customStyle="1" w:styleId="FootnoteTextChar">
    <w:name w:val="Footnote Text Char"/>
    <w:basedOn w:val="DefaultParagraphFont"/>
    <w:link w:val="FootnoteText"/>
    <w:rsid w:val="00A37994"/>
  </w:style>
  <w:style w:type="character" w:styleId="FootnoteReference">
    <w:name w:val="footnote reference"/>
    <w:basedOn w:val="DefaultParagraphFont"/>
    <w:uiPriority w:val="99"/>
    <w:rsid w:val="00A37994"/>
    <w:rPr>
      <w:vertAlign w:val="superscript"/>
    </w:rPr>
  </w:style>
  <w:style w:type="character" w:customStyle="1" w:styleId="Cuerpodeltexto">
    <w:name w:val="Cuerpo del texto_"/>
    <w:basedOn w:val="DefaultParagraphFont"/>
    <w:link w:val="Cuerpodeltexto0"/>
    <w:rsid w:val="007A7C5B"/>
    <w:rPr>
      <w:rFonts w:ascii="Arial Narrow" w:eastAsia="Arial Narrow" w:hAnsi="Arial Narrow" w:cs="Arial Narrow"/>
      <w:sz w:val="22"/>
      <w:szCs w:val="22"/>
      <w:shd w:val="clear" w:color="auto" w:fill="FFFFFF"/>
    </w:rPr>
  </w:style>
  <w:style w:type="paragraph" w:customStyle="1" w:styleId="Cuerpodeltexto0">
    <w:name w:val="Cuerpo del texto"/>
    <w:basedOn w:val="Normal"/>
    <w:link w:val="Cuerpodeltexto"/>
    <w:rsid w:val="007A7C5B"/>
    <w:pPr>
      <w:widowControl w:val="0"/>
      <w:shd w:val="clear" w:color="auto" w:fill="FFFFFF"/>
      <w:spacing w:line="130" w:lineRule="exact"/>
    </w:pPr>
    <w:rPr>
      <w:rFonts w:ascii="Arial Narrow" w:eastAsia="Arial Narrow" w:hAnsi="Arial Narrow" w:cs="Arial Narrow"/>
      <w:sz w:val="22"/>
      <w:szCs w:val="22"/>
    </w:rPr>
  </w:style>
  <w:style w:type="character" w:customStyle="1" w:styleId="CuerpodeltextoArialNarrow">
    <w:name w:val="Cuerpo del texto + Arial Narrow"/>
    <w:aliases w:val="11 pto"/>
    <w:basedOn w:val="Cuerpodeltexto"/>
    <w:rsid w:val="005976F1"/>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FFFFFF"/>
      <w:lang w:val="es-ES"/>
    </w:rPr>
  </w:style>
  <w:style w:type="character" w:customStyle="1" w:styleId="Encabezamientoopiedepgina">
    <w:name w:val="Encabezamiento o pie de página"/>
    <w:basedOn w:val="DefaultParagraphFont"/>
    <w:rsid w:val="00AE5DAC"/>
    <w:rPr>
      <w:rFonts w:ascii="Calibri" w:eastAsia="Calibri" w:hAnsi="Calibri" w:cs="Calibri"/>
      <w:b w:val="0"/>
      <w:bCs w:val="0"/>
      <w:i w:val="0"/>
      <w:iCs w:val="0"/>
      <w:smallCaps w:val="0"/>
      <w:strike w:val="0"/>
      <w:color w:val="000000"/>
      <w:spacing w:val="0"/>
      <w:w w:val="100"/>
      <w:position w:val="0"/>
      <w:sz w:val="23"/>
      <w:szCs w:val="23"/>
      <w:u w:val="none"/>
      <w:lang w:val="es-ES"/>
    </w:rPr>
  </w:style>
  <w:style w:type="character" w:styleId="CommentReference">
    <w:name w:val="annotation reference"/>
    <w:basedOn w:val="DefaultParagraphFont"/>
    <w:rsid w:val="00BE09C9"/>
    <w:rPr>
      <w:sz w:val="16"/>
      <w:szCs w:val="16"/>
    </w:rPr>
  </w:style>
  <w:style w:type="paragraph" w:styleId="CommentText">
    <w:name w:val="annotation text"/>
    <w:basedOn w:val="Normal"/>
    <w:link w:val="CommentTextChar"/>
    <w:rsid w:val="00BE09C9"/>
    <w:rPr>
      <w:sz w:val="20"/>
      <w:szCs w:val="20"/>
    </w:rPr>
  </w:style>
  <w:style w:type="character" w:customStyle="1" w:styleId="CommentTextChar">
    <w:name w:val="Comment Text Char"/>
    <w:basedOn w:val="DefaultParagraphFont"/>
    <w:link w:val="CommentText"/>
    <w:rsid w:val="00BE09C9"/>
  </w:style>
  <w:style w:type="paragraph" w:styleId="CommentSubject">
    <w:name w:val="annotation subject"/>
    <w:basedOn w:val="CommentText"/>
    <w:next w:val="CommentText"/>
    <w:link w:val="CommentSubjectChar"/>
    <w:rsid w:val="00BE09C9"/>
    <w:rPr>
      <w:b/>
      <w:bCs/>
    </w:rPr>
  </w:style>
  <w:style w:type="character" w:customStyle="1" w:styleId="CommentSubjectChar">
    <w:name w:val="Comment Subject Char"/>
    <w:basedOn w:val="CommentTextChar"/>
    <w:link w:val="CommentSubject"/>
    <w:rsid w:val="00BE09C9"/>
    <w:rPr>
      <w:b/>
      <w:bCs/>
    </w:rPr>
  </w:style>
  <w:style w:type="character" w:customStyle="1" w:styleId="Cuerpodeltexto20">
    <w:name w:val="Cuerpo del texto (20)_"/>
    <w:basedOn w:val="DefaultParagraphFont"/>
    <w:link w:val="Cuerpodeltexto200"/>
    <w:rsid w:val="00AB3442"/>
    <w:rPr>
      <w:rFonts w:ascii="Arial Unicode MS" w:eastAsia="Arial Unicode MS" w:hAnsi="Arial Unicode MS" w:cs="Arial Unicode MS"/>
      <w:sz w:val="19"/>
      <w:szCs w:val="19"/>
      <w:shd w:val="clear" w:color="auto" w:fill="FFFFFF"/>
    </w:rPr>
  </w:style>
  <w:style w:type="paragraph" w:customStyle="1" w:styleId="Cuerpodeltexto200">
    <w:name w:val="Cuerpo del texto (20)"/>
    <w:basedOn w:val="Normal"/>
    <w:link w:val="Cuerpodeltexto20"/>
    <w:rsid w:val="00AB3442"/>
    <w:pPr>
      <w:widowControl w:val="0"/>
      <w:shd w:val="clear" w:color="auto" w:fill="FFFFFF"/>
      <w:spacing w:line="227" w:lineRule="exact"/>
      <w:ind w:hanging="400"/>
      <w:jc w:val="both"/>
    </w:pPr>
    <w:rPr>
      <w:rFonts w:ascii="Arial Unicode MS" w:eastAsia="Arial Unicode MS" w:hAnsi="Arial Unicode MS" w:cs="Arial Unicode MS"/>
      <w:sz w:val="19"/>
      <w:szCs w:val="19"/>
    </w:rPr>
  </w:style>
  <w:style w:type="character" w:customStyle="1" w:styleId="Notaalpie">
    <w:name w:val="Nota al pie_"/>
    <w:basedOn w:val="DefaultParagraphFont"/>
    <w:link w:val="Notaalpie0"/>
    <w:rsid w:val="003A5D81"/>
    <w:rPr>
      <w:rFonts w:ascii="Arial" w:eastAsia="Arial" w:hAnsi="Arial" w:cs="Arial"/>
      <w:sz w:val="17"/>
      <w:szCs w:val="17"/>
      <w:shd w:val="clear" w:color="auto" w:fill="FFFFFF"/>
    </w:rPr>
  </w:style>
  <w:style w:type="paragraph" w:customStyle="1" w:styleId="Notaalpie0">
    <w:name w:val="Nota al pie"/>
    <w:basedOn w:val="Normal"/>
    <w:link w:val="Notaalpie"/>
    <w:rsid w:val="003A5D81"/>
    <w:pPr>
      <w:widowControl w:val="0"/>
      <w:shd w:val="clear" w:color="auto" w:fill="FFFFFF"/>
      <w:spacing w:line="212" w:lineRule="exact"/>
      <w:jc w:val="both"/>
    </w:pPr>
    <w:rPr>
      <w:rFonts w:ascii="Arial" w:eastAsia="Arial" w:hAnsi="Arial" w:cs="Arial"/>
      <w:sz w:val="17"/>
      <w:szCs w:val="17"/>
    </w:rPr>
  </w:style>
  <w:style w:type="character" w:customStyle="1" w:styleId="Cuerpodeltexto4">
    <w:name w:val="Cuerpo del texto (4)_"/>
    <w:basedOn w:val="DefaultParagraphFont"/>
    <w:link w:val="Cuerpodeltexto40"/>
    <w:rsid w:val="00545713"/>
    <w:rPr>
      <w:rFonts w:ascii="Arial" w:eastAsia="Arial" w:hAnsi="Arial" w:cs="Arial"/>
      <w:b/>
      <w:bCs/>
      <w:sz w:val="21"/>
      <w:szCs w:val="21"/>
      <w:shd w:val="clear" w:color="auto" w:fill="FFFFFF"/>
    </w:rPr>
  </w:style>
  <w:style w:type="paragraph" w:customStyle="1" w:styleId="Cuerpodeltexto40">
    <w:name w:val="Cuerpo del texto (4)"/>
    <w:basedOn w:val="Normal"/>
    <w:link w:val="Cuerpodeltexto4"/>
    <w:rsid w:val="00545713"/>
    <w:pPr>
      <w:widowControl w:val="0"/>
      <w:shd w:val="clear" w:color="auto" w:fill="FFFFFF"/>
      <w:spacing w:before="780" w:after="540" w:line="0" w:lineRule="atLeast"/>
      <w:jc w:val="center"/>
    </w:pPr>
    <w:rPr>
      <w:rFonts w:ascii="Arial" w:eastAsia="Arial" w:hAnsi="Arial" w:cs="Arial"/>
      <w:b/>
      <w:bCs/>
      <w:sz w:val="21"/>
      <w:szCs w:val="21"/>
    </w:rPr>
  </w:style>
  <w:style w:type="paragraph" w:customStyle="1" w:styleId="mre-styleelement-p">
    <w:name w:val="mre-styleelement-p"/>
    <w:basedOn w:val="Normal"/>
    <w:rsid w:val="00D10AA9"/>
    <w:pPr>
      <w:spacing w:before="100" w:beforeAutospacing="1" w:after="100" w:afterAutospacing="1"/>
    </w:pPr>
    <w:rPr>
      <w:lang w:val="es-PE" w:eastAsia="es-PE"/>
    </w:rPr>
  </w:style>
  <w:style w:type="character" w:customStyle="1" w:styleId="ListParagraphChar">
    <w:name w:val="List Paragraph Char"/>
    <w:link w:val="ListParagraph"/>
    <w:uiPriority w:val="34"/>
    <w:locked/>
    <w:rsid w:val="00A7386A"/>
    <w:rPr>
      <w:rFonts w:ascii="Calibri" w:eastAsia="Calibri" w:hAnsi="Calibri"/>
      <w:sz w:val="22"/>
      <w:szCs w:val="22"/>
      <w:lang w:val="es-PE" w:eastAsia="en-US"/>
    </w:rPr>
  </w:style>
  <w:style w:type="paragraph" w:styleId="NormalWeb">
    <w:name w:val="Normal (Web)"/>
    <w:basedOn w:val="Normal"/>
    <w:semiHidden/>
    <w:unhideWhenUsed/>
    <w:rsid w:val="00404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853">
      <w:bodyDiv w:val="1"/>
      <w:marLeft w:val="0"/>
      <w:marRight w:val="0"/>
      <w:marTop w:val="0"/>
      <w:marBottom w:val="0"/>
      <w:divBdr>
        <w:top w:val="none" w:sz="0" w:space="0" w:color="auto"/>
        <w:left w:val="none" w:sz="0" w:space="0" w:color="auto"/>
        <w:bottom w:val="none" w:sz="0" w:space="0" w:color="auto"/>
        <w:right w:val="none" w:sz="0" w:space="0" w:color="auto"/>
      </w:divBdr>
    </w:div>
    <w:div w:id="184637989">
      <w:bodyDiv w:val="1"/>
      <w:marLeft w:val="0"/>
      <w:marRight w:val="0"/>
      <w:marTop w:val="0"/>
      <w:marBottom w:val="0"/>
      <w:divBdr>
        <w:top w:val="none" w:sz="0" w:space="0" w:color="auto"/>
        <w:left w:val="none" w:sz="0" w:space="0" w:color="auto"/>
        <w:bottom w:val="none" w:sz="0" w:space="0" w:color="auto"/>
        <w:right w:val="none" w:sz="0" w:space="0" w:color="auto"/>
      </w:divBdr>
    </w:div>
    <w:div w:id="184639499">
      <w:bodyDiv w:val="1"/>
      <w:marLeft w:val="0"/>
      <w:marRight w:val="0"/>
      <w:marTop w:val="0"/>
      <w:marBottom w:val="0"/>
      <w:divBdr>
        <w:top w:val="none" w:sz="0" w:space="0" w:color="auto"/>
        <w:left w:val="none" w:sz="0" w:space="0" w:color="auto"/>
        <w:bottom w:val="none" w:sz="0" w:space="0" w:color="auto"/>
        <w:right w:val="none" w:sz="0" w:space="0" w:color="auto"/>
      </w:divBdr>
      <w:divsChild>
        <w:div w:id="586891566">
          <w:blockQuote w:val="1"/>
          <w:marLeft w:val="600"/>
          <w:marRight w:val="0"/>
          <w:marTop w:val="0"/>
          <w:marBottom w:val="0"/>
          <w:divBdr>
            <w:top w:val="none" w:sz="0" w:space="0" w:color="auto"/>
            <w:left w:val="none" w:sz="0" w:space="0" w:color="auto"/>
            <w:bottom w:val="none" w:sz="0" w:space="0" w:color="auto"/>
            <w:right w:val="none" w:sz="0" w:space="0" w:color="auto"/>
          </w:divBdr>
        </w:div>
        <w:div w:id="375276265">
          <w:blockQuote w:val="1"/>
          <w:marLeft w:val="600"/>
          <w:marRight w:val="0"/>
          <w:marTop w:val="0"/>
          <w:marBottom w:val="0"/>
          <w:divBdr>
            <w:top w:val="none" w:sz="0" w:space="0" w:color="auto"/>
            <w:left w:val="none" w:sz="0" w:space="0" w:color="auto"/>
            <w:bottom w:val="none" w:sz="0" w:space="0" w:color="auto"/>
            <w:right w:val="none" w:sz="0" w:space="0" w:color="auto"/>
          </w:divBdr>
        </w:div>
        <w:div w:id="14543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920191">
              <w:marLeft w:val="0"/>
              <w:marRight w:val="0"/>
              <w:marTop w:val="0"/>
              <w:marBottom w:val="0"/>
              <w:divBdr>
                <w:top w:val="none" w:sz="0" w:space="0" w:color="auto"/>
                <w:left w:val="none" w:sz="0" w:space="0" w:color="auto"/>
                <w:bottom w:val="none" w:sz="0" w:space="0" w:color="auto"/>
                <w:right w:val="none" w:sz="0" w:space="0" w:color="auto"/>
              </w:divBdr>
              <w:divsChild>
                <w:div w:id="2097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9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81801">
      <w:bodyDiv w:val="1"/>
      <w:marLeft w:val="0"/>
      <w:marRight w:val="0"/>
      <w:marTop w:val="0"/>
      <w:marBottom w:val="0"/>
      <w:divBdr>
        <w:top w:val="none" w:sz="0" w:space="0" w:color="auto"/>
        <w:left w:val="none" w:sz="0" w:space="0" w:color="auto"/>
        <w:bottom w:val="none" w:sz="0" w:space="0" w:color="auto"/>
        <w:right w:val="none" w:sz="0" w:space="0" w:color="auto"/>
      </w:divBdr>
    </w:div>
    <w:div w:id="299040873">
      <w:bodyDiv w:val="1"/>
      <w:marLeft w:val="0"/>
      <w:marRight w:val="0"/>
      <w:marTop w:val="0"/>
      <w:marBottom w:val="0"/>
      <w:divBdr>
        <w:top w:val="none" w:sz="0" w:space="0" w:color="auto"/>
        <w:left w:val="none" w:sz="0" w:space="0" w:color="auto"/>
        <w:bottom w:val="none" w:sz="0" w:space="0" w:color="auto"/>
        <w:right w:val="none" w:sz="0" w:space="0" w:color="auto"/>
      </w:divBdr>
    </w:div>
    <w:div w:id="329406329">
      <w:bodyDiv w:val="1"/>
      <w:marLeft w:val="0"/>
      <w:marRight w:val="0"/>
      <w:marTop w:val="0"/>
      <w:marBottom w:val="0"/>
      <w:divBdr>
        <w:top w:val="none" w:sz="0" w:space="0" w:color="auto"/>
        <w:left w:val="none" w:sz="0" w:space="0" w:color="auto"/>
        <w:bottom w:val="none" w:sz="0" w:space="0" w:color="auto"/>
        <w:right w:val="none" w:sz="0" w:space="0" w:color="auto"/>
      </w:divBdr>
    </w:div>
    <w:div w:id="367531634">
      <w:bodyDiv w:val="1"/>
      <w:marLeft w:val="0"/>
      <w:marRight w:val="0"/>
      <w:marTop w:val="0"/>
      <w:marBottom w:val="0"/>
      <w:divBdr>
        <w:top w:val="none" w:sz="0" w:space="0" w:color="auto"/>
        <w:left w:val="none" w:sz="0" w:space="0" w:color="auto"/>
        <w:bottom w:val="none" w:sz="0" w:space="0" w:color="auto"/>
        <w:right w:val="none" w:sz="0" w:space="0" w:color="auto"/>
      </w:divBdr>
    </w:div>
    <w:div w:id="371807115">
      <w:bodyDiv w:val="1"/>
      <w:marLeft w:val="0"/>
      <w:marRight w:val="0"/>
      <w:marTop w:val="0"/>
      <w:marBottom w:val="0"/>
      <w:divBdr>
        <w:top w:val="none" w:sz="0" w:space="0" w:color="auto"/>
        <w:left w:val="none" w:sz="0" w:space="0" w:color="auto"/>
        <w:bottom w:val="none" w:sz="0" w:space="0" w:color="auto"/>
        <w:right w:val="none" w:sz="0" w:space="0" w:color="auto"/>
      </w:divBdr>
    </w:div>
    <w:div w:id="394622901">
      <w:bodyDiv w:val="1"/>
      <w:marLeft w:val="0"/>
      <w:marRight w:val="0"/>
      <w:marTop w:val="0"/>
      <w:marBottom w:val="0"/>
      <w:divBdr>
        <w:top w:val="none" w:sz="0" w:space="0" w:color="auto"/>
        <w:left w:val="none" w:sz="0" w:space="0" w:color="auto"/>
        <w:bottom w:val="none" w:sz="0" w:space="0" w:color="auto"/>
        <w:right w:val="none" w:sz="0" w:space="0" w:color="auto"/>
      </w:divBdr>
    </w:div>
    <w:div w:id="440877841">
      <w:bodyDiv w:val="1"/>
      <w:marLeft w:val="0"/>
      <w:marRight w:val="0"/>
      <w:marTop w:val="0"/>
      <w:marBottom w:val="0"/>
      <w:divBdr>
        <w:top w:val="none" w:sz="0" w:space="0" w:color="auto"/>
        <w:left w:val="none" w:sz="0" w:space="0" w:color="auto"/>
        <w:bottom w:val="none" w:sz="0" w:space="0" w:color="auto"/>
        <w:right w:val="none" w:sz="0" w:space="0" w:color="auto"/>
      </w:divBdr>
    </w:div>
    <w:div w:id="484669691">
      <w:bodyDiv w:val="1"/>
      <w:marLeft w:val="0"/>
      <w:marRight w:val="0"/>
      <w:marTop w:val="0"/>
      <w:marBottom w:val="0"/>
      <w:divBdr>
        <w:top w:val="none" w:sz="0" w:space="0" w:color="auto"/>
        <w:left w:val="none" w:sz="0" w:space="0" w:color="auto"/>
        <w:bottom w:val="none" w:sz="0" w:space="0" w:color="auto"/>
        <w:right w:val="none" w:sz="0" w:space="0" w:color="auto"/>
      </w:divBdr>
    </w:div>
    <w:div w:id="558445366">
      <w:bodyDiv w:val="1"/>
      <w:marLeft w:val="0"/>
      <w:marRight w:val="0"/>
      <w:marTop w:val="0"/>
      <w:marBottom w:val="0"/>
      <w:divBdr>
        <w:top w:val="none" w:sz="0" w:space="0" w:color="auto"/>
        <w:left w:val="none" w:sz="0" w:space="0" w:color="auto"/>
        <w:bottom w:val="none" w:sz="0" w:space="0" w:color="auto"/>
        <w:right w:val="none" w:sz="0" w:space="0" w:color="auto"/>
      </w:divBdr>
    </w:div>
    <w:div w:id="561790742">
      <w:bodyDiv w:val="1"/>
      <w:marLeft w:val="0"/>
      <w:marRight w:val="0"/>
      <w:marTop w:val="0"/>
      <w:marBottom w:val="0"/>
      <w:divBdr>
        <w:top w:val="none" w:sz="0" w:space="0" w:color="auto"/>
        <w:left w:val="none" w:sz="0" w:space="0" w:color="auto"/>
        <w:bottom w:val="none" w:sz="0" w:space="0" w:color="auto"/>
        <w:right w:val="none" w:sz="0" w:space="0" w:color="auto"/>
      </w:divBdr>
    </w:div>
    <w:div w:id="613174656">
      <w:bodyDiv w:val="1"/>
      <w:marLeft w:val="0"/>
      <w:marRight w:val="0"/>
      <w:marTop w:val="0"/>
      <w:marBottom w:val="0"/>
      <w:divBdr>
        <w:top w:val="none" w:sz="0" w:space="0" w:color="auto"/>
        <w:left w:val="none" w:sz="0" w:space="0" w:color="auto"/>
        <w:bottom w:val="none" w:sz="0" w:space="0" w:color="auto"/>
        <w:right w:val="none" w:sz="0" w:space="0" w:color="auto"/>
      </w:divBdr>
    </w:div>
    <w:div w:id="620578403">
      <w:bodyDiv w:val="1"/>
      <w:marLeft w:val="0"/>
      <w:marRight w:val="0"/>
      <w:marTop w:val="0"/>
      <w:marBottom w:val="0"/>
      <w:divBdr>
        <w:top w:val="none" w:sz="0" w:space="0" w:color="auto"/>
        <w:left w:val="none" w:sz="0" w:space="0" w:color="auto"/>
        <w:bottom w:val="none" w:sz="0" w:space="0" w:color="auto"/>
        <w:right w:val="none" w:sz="0" w:space="0" w:color="auto"/>
      </w:divBdr>
    </w:div>
    <w:div w:id="854078425">
      <w:bodyDiv w:val="1"/>
      <w:marLeft w:val="0"/>
      <w:marRight w:val="0"/>
      <w:marTop w:val="0"/>
      <w:marBottom w:val="0"/>
      <w:divBdr>
        <w:top w:val="none" w:sz="0" w:space="0" w:color="auto"/>
        <w:left w:val="none" w:sz="0" w:space="0" w:color="auto"/>
        <w:bottom w:val="none" w:sz="0" w:space="0" w:color="auto"/>
        <w:right w:val="none" w:sz="0" w:space="0" w:color="auto"/>
      </w:divBdr>
    </w:div>
    <w:div w:id="897205267">
      <w:bodyDiv w:val="1"/>
      <w:marLeft w:val="0"/>
      <w:marRight w:val="0"/>
      <w:marTop w:val="0"/>
      <w:marBottom w:val="0"/>
      <w:divBdr>
        <w:top w:val="none" w:sz="0" w:space="0" w:color="auto"/>
        <w:left w:val="none" w:sz="0" w:space="0" w:color="auto"/>
        <w:bottom w:val="none" w:sz="0" w:space="0" w:color="auto"/>
        <w:right w:val="none" w:sz="0" w:space="0" w:color="auto"/>
      </w:divBdr>
    </w:div>
    <w:div w:id="971406567">
      <w:bodyDiv w:val="1"/>
      <w:marLeft w:val="0"/>
      <w:marRight w:val="0"/>
      <w:marTop w:val="0"/>
      <w:marBottom w:val="0"/>
      <w:divBdr>
        <w:top w:val="none" w:sz="0" w:space="0" w:color="auto"/>
        <w:left w:val="none" w:sz="0" w:space="0" w:color="auto"/>
        <w:bottom w:val="none" w:sz="0" w:space="0" w:color="auto"/>
        <w:right w:val="none" w:sz="0" w:space="0" w:color="auto"/>
      </w:divBdr>
    </w:div>
    <w:div w:id="1106315089">
      <w:bodyDiv w:val="1"/>
      <w:marLeft w:val="0"/>
      <w:marRight w:val="0"/>
      <w:marTop w:val="0"/>
      <w:marBottom w:val="0"/>
      <w:divBdr>
        <w:top w:val="none" w:sz="0" w:space="0" w:color="auto"/>
        <w:left w:val="none" w:sz="0" w:space="0" w:color="auto"/>
        <w:bottom w:val="none" w:sz="0" w:space="0" w:color="auto"/>
        <w:right w:val="none" w:sz="0" w:space="0" w:color="auto"/>
      </w:divBdr>
    </w:div>
    <w:div w:id="1199005616">
      <w:bodyDiv w:val="1"/>
      <w:marLeft w:val="0"/>
      <w:marRight w:val="0"/>
      <w:marTop w:val="0"/>
      <w:marBottom w:val="0"/>
      <w:divBdr>
        <w:top w:val="none" w:sz="0" w:space="0" w:color="auto"/>
        <w:left w:val="none" w:sz="0" w:space="0" w:color="auto"/>
        <w:bottom w:val="none" w:sz="0" w:space="0" w:color="auto"/>
        <w:right w:val="none" w:sz="0" w:space="0" w:color="auto"/>
      </w:divBdr>
    </w:div>
    <w:div w:id="1203521501">
      <w:bodyDiv w:val="1"/>
      <w:marLeft w:val="0"/>
      <w:marRight w:val="0"/>
      <w:marTop w:val="0"/>
      <w:marBottom w:val="0"/>
      <w:divBdr>
        <w:top w:val="none" w:sz="0" w:space="0" w:color="auto"/>
        <w:left w:val="none" w:sz="0" w:space="0" w:color="auto"/>
        <w:bottom w:val="none" w:sz="0" w:space="0" w:color="auto"/>
        <w:right w:val="none" w:sz="0" w:space="0" w:color="auto"/>
      </w:divBdr>
    </w:div>
    <w:div w:id="1298489557">
      <w:bodyDiv w:val="1"/>
      <w:marLeft w:val="0"/>
      <w:marRight w:val="0"/>
      <w:marTop w:val="0"/>
      <w:marBottom w:val="0"/>
      <w:divBdr>
        <w:top w:val="none" w:sz="0" w:space="0" w:color="auto"/>
        <w:left w:val="none" w:sz="0" w:space="0" w:color="auto"/>
        <w:bottom w:val="none" w:sz="0" w:space="0" w:color="auto"/>
        <w:right w:val="none" w:sz="0" w:space="0" w:color="auto"/>
      </w:divBdr>
    </w:div>
    <w:div w:id="1412242093">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6">
          <w:marLeft w:val="0"/>
          <w:marRight w:val="0"/>
          <w:marTop w:val="0"/>
          <w:marBottom w:val="100"/>
          <w:divBdr>
            <w:top w:val="none" w:sz="0" w:space="0" w:color="auto"/>
            <w:left w:val="none" w:sz="0" w:space="0" w:color="auto"/>
            <w:bottom w:val="none" w:sz="0" w:space="0" w:color="auto"/>
            <w:right w:val="none" w:sz="0" w:space="0" w:color="auto"/>
          </w:divBdr>
        </w:div>
      </w:divsChild>
    </w:div>
    <w:div w:id="1492984637">
      <w:bodyDiv w:val="1"/>
      <w:marLeft w:val="0"/>
      <w:marRight w:val="0"/>
      <w:marTop w:val="0"/>
      <w:marBottom w:val="0"/>
      <w:divBdr>
        <w:top w:val="none" w:sz="0" w:space="0" w:color="auto"/>
        <w:left w:val="none" w:sz="0" w:space="0" w:color="auto"/>
        <w:bottom w:val="none" w:sz="0" w:space="0" w:color="auto"/>
        <w:right w:val="none" w:sz="0" w:space="0" w:color="auto"/>
      </w:divBdr>
      <w:divsChild>
        <w:div w:id="904530323">
          <w:marLeft w:val="0"/>
          <w:marRight w:val="0"/>
          <w:marTop w:val="0"/>
          <w:marBottom w:val="0"/>
          <w:divBdr>
            <w:top w:val="none" w:sz="0" w:space="0" w:color="auto"/>
            <w:left w:val="none" w:sz="0" w:space="0" w:color="auto"/>
            <w:bottom w:val="none" w:sz="0" w:space="0" w:color="auto"/>
            <w:right w:val="none" w:sz="0" w:space="0" w:color="auto"/>
          </w:divBdr>
          <w:divsChild>
            <w:div w:id="420180601">
              <w:marLeft w:val="0"/>
              <w:marRight w:val="0"/>
              <w:marTop w:val="0"/>
              <w:marBottom w:val="0"/>
              <w:divBdr>
                <w:top w:val="none" w:sz="0" w:space="0" w:color="auto"/>
                <w:left w:val="none" w:sz="0" w:space="0" w:color="auto"/>
                <w:bottom w:val="none" w:sz="0" w:space="0" w:color="auto"/>
                <w:right w:val="none" w:sz="0" w:space="0" w:color="auto"/>
              </w:divBdr>
            </w:div>
            <w:div w:id="711879886">
              <w:marLeft w:val="0"/>
              <w:marRight w:val="0"/>
              <w:marTop w:val="0"/>
              <w:marBottom w:val="0"/>
              <w:divBdr>
                <w:top w:val="none" w:sz="0" w:space="0" w:color="auto"/>
                <w:left w:val="none" w:sz="0" w:space="0" w:color="auto"/>
                <w:bottom w:val="none" w:sz="0" w:space="0" w:color="auto"/>
                <w:right w:val="none" w:sz="0" w:space="0" w:color="auto"/>
              </w:divBdr>
            </w:div>
            <w:div w:id="1170222100">
              <w:marLeft w:val="0"/>
              <w:marRight w:val="0"/>
              <w:marTop w:val="0"/>
              <w:marBottom w:val="0"/>
              <w:divBdr>
                <w:top w:val="none" w:sz="0" w:space="0" w:color="auto"/>
                <w:left w:val="none" w:sz="0" w:space="0" w:color="auto"/>
                <w:bottom w:val="none" w:sz="0" w:space="0" w:color="auto"/>
                <w:right w:val="none" w:sz="0" w:space="0" w:color="auto"/>
              </w:divBdr>
            </w:div>
            <w:div w:id="1553076872">
              <w:marLeft w:val="0"/>
              <w:marRight w:val="0"/>
              <w:marTop w:val="0"/>
              <w:marBottom w:val="0"/>
              <w:divBdr>
                <w:top w:val="none" w:sz="0" w:space="0" w:color="auto"/>
                <w:left w:val="none" w:sz="0" w:space="0" w:color="auto"/>
                <w:bottom w:val="none" w:sz="0" w:space="0" w:color="auto"/>
                <w:right w:val="none" w:sz="0" w:space="0" w:color="auto"/>
              </w:divBdr>
            </w:div>
            <w:div w:id="1760441273">
              <w:marLeft w:val="0"/>
              <w:marRight w:val="0"/>
              <w:marTop w:val="0"/>
              <w:marBottom w:val="0"/>
              <w:divBdr>
                <w:top w:val="none" w:sz="0" w:space="0" w:color="auto"/>
                <w:left w:val="none" w:sz="0" w:space="0" w:color="auto"/>
                <w:bottom w:val="none" w:sz="0" w:space="0" w:color="auto"/>
                <w:right w:val="none" w:sz="0" w:space="0" w:color="auto"/>
              </w:divBdr>
            </w:div>
            <w:div w:id="20746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3959">
      <w:bodyDiv w:val="1"/>
      <w:marLeft w:val="0"/>
      <w:marRight w:val="0"/>
      <w:marTop w:val="0"/>
      <w:marBottom w:val="0"/>
      <w:divBdr>
        <w:top w:val="none" w:sz="0" w:space="0" w:color="auto"/>
        <w:left w:val="none" w:sz="0" w:space="0" w:color="auto"/>
        <w:bottom w:val="none" w:sz="0" w:space="0" w:color="auto"/>
        <w:right w:val="none" w:sz="0" w:space="0" w:color="auto"/>
      </w:divBdr>
    </w:div>
    <w:div w:id="1592203894">
      <w:bodyDiv w:val="1"/>
      <w:marLeft w:val="0"/>
      <w:marRight w:val="0"/>
      <w:marTop w:val="0"/>
      <w:marBottom w:val="0"/>
      <w:divBdr>
        <w:top w:val="none" w:sz="0" w:space="0" w:color="auto"/>
        <w:left w:val="none" w:sz="0" w:space="0" w:color="auto"/>
        <w:bottom w:val="none" w:sz="0" w:space="0" w:color="auto"/>
        <w:right w:val="none" w:sz="0" w:space="0" w:color="auto"/>
      </w:divBdr>
    </w:div>
    <w:div w:id="1620182553">
      <w:bodyDiv w:val="1"/>
      <w:marLeft w:val="0"/>
      <w:marRight w:val="0"/>
      <w:marTop w:val="0"/>
      <w:marBottom w:val="0"/>
      <w:divBdr>
        <w:top w:val="none" w:sz="0" w:space="0" w:color="auto"/>
        <w:left w:val="none" w:sz="0" w:space="0" w:color="auto"/>
        <w:bottom w:val="none" w:sz="0" w:space="0" w:color="auto"/>
        <w:right w:val="none" w:sz="0" w:space="0" w:color="auto"/>
      </w:divBdr>
    </w:div>
    <w:div w:id="1633173234">
      <w:bodyDiv w:val="1"/>
      <w:marLeft w:val="0"/>
      <w:marRight w:val="0"/>
      <w:marTop w:val="0"/>
      <w:marBottom w:val="0"/>
      <w:divBdr>
        <w:top w:val="none" w:sz="0" w:space="0" w:color="auto"/>
        <w:left w:val="none" w:sz="0" w:space="0" w:color="auto"/>
        <w:bottom w:val="none" w:sz="0" w:space="0" w:color="auto"/>
        <w:right w:val="none" w:sz="0" w:space="0" w:color="auto"/>
      </w:divBdr>
    </w:div>
    <w:div w:id="1637180240">
      <w:bodyDiv w:val="1"/>
      <w:marLeft w:val="0"/>
      <w:marRight w:val="0"/>
      <w:marTop w:val="0"/>
      <w:marBottom w:val="0"/>
      <w:divBdr>
        <w:top w:val="none" w:sz="0" w:space="0" w:color="auto"/>
        <w:left w:val="none" w:sz="0" w:space="0" w:color="auto"/>
        <w:bottom w:val="none" w:sz="0" w:space="0" w:color="auto"/>
        <w:right w:val="none" w:sz="0" w:space="0" w:color="auto"/>
      </w:divBdr>
    </w:div>
    <w:div w:id="1656101733">
      <w:bodyDiv w:val="1"/>
      <w:marLeft w:val="0"/>
      <w:marRight w:val="0"/>
      <w:marTop w:val="0"/>
      <w:marBottom w:val="0"/>
      <w:divBdr>
        <w:top w:val="none" w:sz="0" w:space="0" w:color="auto"/>
        <w:left w:val="none" w:sz="0" w:space="0" w:color="auto"/>
        <w:bottom w:val="none" w:sz="0" w:space="0" w:color="auto"/>
        <w:right w:val="none" w:sz="0" w:space="0" w:color="auto"/>
      </w:divBdr>
    </w:div>
    <w:div w:id="1692488816">
      <w:bodyDiv w:val="1"/>
      <w:marLeft w:val="0"/>
      <w:marRight w:val="0"/>
      <w:marTop w:val="0"/>
      <w:marBottom w:val="0"/>
      <w:divBdr>
        <w:top w:val="none" w:sz="0" w:space="0" w:color="auto"/>
        <w:left w:val="none" w:sz="0" w:space="0" w:color="auto"/>
        <w:bottom w:val="none" w:sz="0" w:space="0" w:color="auto"/>
        <w:right w:val="none" w:sz="0" w:space="0" w:color="auto"/>
      </w:divBdr>
    </w:div>
    <w:div w:id="1694571732">
      <w:bodyDiv w:val="1"/>
      <w:marLeft w:val="0"/>
      <w:marRight w:val="0"/>
      <w:marTop w:val="0"/>
      <w:marBottom w:val="0"/>
      <w:divBdr>
        <w:top w:val="none" w:sz="0" w:space="0" w:color="auto"/>
        <w:left w:val="none" w:sz="0" w:space="0" w:color="auto"/>
        <w:bottom w:val="none" w:sz="0" w:space="0" w:color="auto"/>
        <w:right w:val="none" w:sz="0" w:space="0" w:color="auto"/>
      </w:divBdr>
    </w:div>
    <w:div w:id="1864200747">
      <w:bodyDiv w:val="1"/>
      <w:marLeft w:val="0"/>
      <w:marRight w:val="0"/>
      <w:marTop w:val="0"/>
      <w:marBottom w:val="0"/>
      <w:divBdr>
        <w:top w:val="none" w:sz="0" w:space="0" w:color="auto"/>
        <w:left w:val="none" w:sz="0" w:space="0" w:color="auto"/>
        <w:bottom w:val="none" w:sz="0" w:space="0" w:color="auto"/>
        <w:right w:val="none" w:sz="0" w:space="0" w:color="auto"/>
      </w:divBdr>
    </w:div>
    <w:div w:id="1945188499">
      <w:bodyDiv w:val="1"/>
      <w:marLeft w:val="0"/>
      <w:marRight w:val="0"/>
      <w:marTop w:val="0"/>
      <w:marBottom w:val="0"/>
      <w:divBdr>
        <w:top w:val="none" w:sz="0" w:space="0" w:color="auto"/>
        <w:left w:val="none" w:sz="0" w:space="0" w:color="auto"/>
        <w:bottom w:val="none" w:sz="0" w:space="0" w:color="auto"/>
        <w:right w:val="none" w:sz="0" w:space="0" w:color="auto"/>
      </w:divBdr>
    </w:div>
    <w:div w:id="2066491769">
      <w:bodyDiv w:val="1"/>
      <w:marLeft w:val="0"/>
      <w:marRight w:val="0"/>
      <w:marTop w:val="0"/>
      <w:marBottom w:val="0"/>
      <w:divBdr>
        <w:top w:val="none" w:sz="0" w:space="0" w:color="auto"/>
        <w:left w:val="none" w:sz="0" w:space="0" w:color="auto"/>
        <w:bottom w:val="none" w:sz="0" w:space="0" w:color="auto"/>
        <w:right w:val="none" w:sz="0" w:space="0" w:color="auto"/>
      </w:divBdr>
    </w:div>
    <w:div w:id="2121558881">
      <w:bodyDiv w:val="1"/>
      <w:marLeft w:val="0"/>
      <w:marRight w:val="0"/>
      <w:marTop w:val="0"/>
      <w:marBottom w:val="0"/>
      <w:divBdr>
        <w:top w:val="none" w:sz="0" w:space="0" w:color="auto"/>
        <w:left w:val="none" w:sz="0" w:space="0" w:color="auto"/>
        <w:bottom w:val="none" w:sz="0" w:space="0" w:color="auto"/>
        <w:right w:val="none" w:sz="0" w:space="0" w:color="auto"/>
      </w:divBdr>
    </w:div>
    <w:div w:id="21384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ciapa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04328-6DF0-4FB1-B646-A0A1E278BDE2}"/>
</file>

<file path=customXml/itemProps2.xml><?xml version="1.0" encoding="utf-8"?>
<ds:datastoreItem xmlns:ds="http://schemas.openxmlformats.org/officeDocument/2006/customXml" ds:itemID="{D2AAF6F2-3FC4-44EA-9495-283550A3E1BD}"/>
</file>

<file path=customXml/itemProps3.xml><?xml version="1.0" encoding="utf-8"?>
<ds:datastoreItem xmlns:ds="http://schemas.openxmlformats.org/officeDocument/2006/customXml" ds:itemID="{A61FD1F1-5ECA-4356-AD8B-237CB2B04515}"/>
</file>

<file path=customXml/itemProps4.xml><?xml version="1.0" encoding="utf-8"?>
<ds:datastoreItem xmlns:ds="http://schemas.openxmlformats.org/officeDocument/2006/customXml" ds:itemID="{70C41A63-7443-4FA4-8790-C149F6009652}"/>
</file>

<file path=docProps/app.xml><?xml version="1.0" encoding="utf-8"?>
<Properties xmlns="http://schemas.openxmlformats.org/officeDocument/2006/extended-properties" xmlns:vt="http://schemas.openxmlformats.org/officeDocument/2006/docPropsVTypes">
  <Template>Normal.dotm</Template>
  <TotalTime>1</TotalTime>
  <Pages>12</Pages>
  <Words>4377</Words>
  <Characters>24951</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MEMORANDUM 11-2007/0001</vt:lpstr>
      <vt:lpstr>MEMORANDUM 11-2007/0001</vt:lpstr>
    </vt:vector>
  </TitlesOfParts>
  <Company>NAMISOFT</Company>
  <LinksUpToDate>false</LinksUpToDate>
  <CharactersWithSpaces>29270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11-2007/0001</dc:title>
  <dc:creator>Ing. Martín Nava Alvarado</dc:creator>
  <cp:lastModifiedBy>Alina Grigoras</cp:lastModifiedBy>
  <cp:revision>2</cp:revision>
  <cp:lastPrinted>2016-10-19T19:38:00Z</cp:lastPrinted>
  <dcterms:created xsi:type="dcterms:W3CDTF">2016-10-28T20:22:00Z</dcterms:created>
  <dcterms:modified xsi:type="dcterms:W3CDTF">2016-10-28T20:22:00Z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3851500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