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62D63" w:rsidRPr="0025174E" w14:paraId="6BBC6D0F" w14:textId="77777777" w:rsidTr="00562D63">
        <w:tc>
          <w:tcPr>
            <w:tcW w:w="0" w:type="auto"/>
            <w:shd w:val="clear" w:color="auto" w:fill="auto"/>
            <w:tcMar>
              <w:top w:w="113" w:type="dxa"/>
              <w:left w:w="57" w:type="dxa"/>
              <w:bottom w:w="113" w:type="dxa"/>
              <w:right w:w="0" w:type="dxa"/>
            </w:tcMar>
          </w:tcPr>
          <w:p w14:paraId="1D1DFCF9" w14:textId="77777777" w:rsidR="0055573E" w:rsidRPr="0025174E" w:rsidRDefault="0055573E" w:rsidP="00682D26">
            <w:pPr>
              <w:rPr>
                <w:sz w:val="14"/>
                <w:szCs w:val="14"/>
              </w:rPr>
            </w:pPr>
            <w:bookmarkStart w:id="0" w:name="_GoBack"/>
            <w:bookmarkEnd w:id="0"/>
          </w:p>
        </w:tc>
        <w:tc>
          <w:tcPr>
            <w:tcW w:w="0" w:type="auto"/>
            <w:shd w:val="clear" w:color="auto" w:fill="auto"/>
            <w:tcMar>
              <w:top w:w="113" w:type="dxa"/>
              <w:left w:w="113" w:type="dxa"/>
              <w:bottom w:w="113" w:type="dxa"/>
              <w:right w:w="0" w:type="dxa"/>
            </w:tcMar>
          </w:tcPr>
          <w:p w14:paraId="227E8B8D" w14:textId="77777777" w:rsidR="00447412" w:rsidRPr="0025174E" w:rsidRDefault="00447412" w:rsidP="006F790C">
            <w:pPr>
              <w:rPr>
                <w:sz w:val="24"/>
                <w:szCs w:val="24"/>
              </w:rPr>
            </w:pPr>
          </w:p>
        </w:tc>
      </w:tr>
    </w:tbl>
    <w:p w14:paraId="60106DA2" w14:textId="2194F74D" w:rsidR="007D16E7" w:rsidRDefault="007D16E7" w:rsidP="00914C91">
      <w:pPr>
        <w:pStyle w:val="Header"/>
        <w:tabs>
          <w:tab w:val="clear" w:pos="4153"/>
          <w:tab w:val="clear" w:pos="8306"/>
          <w:tab w:val="right" w:pos="3686"/>
          <w:tab w:val="left" w:pos="5812"/>
        </w:tabs>
        <w:spacing w:before="80"/>
        <w:jc w:val="center"/>
        <w:rPr>
          <w:b/>
          <w:sz w:val="24"/>
          <w:szCs w:val="24"/>
          <w:lang w:val="en-US"/>
        </w:rPr>
      </w:pPr>
      <w:r w:rsidRPr="00292A4C">
        <w:rPr>
          <w:b/>
          <w:sz w:val="24"/>
          <w:szCs w:val="24"/>
          <w:lang w:val="en-US"/>
        </w:rPr>
        <w:t>Questionnaire:</w:t>
      </w:r>
      <w:r>
        <w:rPr>
          <w:b/>
          <w:sz w:val="24"/>
          <w:szCs w:val="24"/>
          <w:lang w:val="en-US"/>
        </w:rPr>
        <w:t xml:space="preserve"> </w:t>
      </w:r>
      <w:r w:rsidR="000A3D25">
        <w:rPr>
          <w:b/>
          <w:sz w:val="24"/>
          <w:szCs w:val="24"/>
          <w:lang w:val="en-US"/>
        </w:rPr>
        <w:t>S</w:t>
      </w:r>
      <w:r w:rsidRPr="007D16E7">
        <w:rPr>
          <w:b/>
          <w:sz w:val="24"/>
          <w:szCs w:val="24"/>
          <w:lang w:val="en-US"/>
        </w:rPr>
        <w:t xml:space="preserve">exual and reproductive health </w:t>
      </w:r>
      <w:r w:rsidR="000A3D25">
        <w:rPr>
          <w:b/>
          <w:sz w:val="24"/>
          <w:szCs w:val="24"/>
          <w:lang w:val="en-US"/>
        </w:rPr>
        <w:t xml:space="preserve">and </w:t>
      </w:r>
      <w:r w:rsidRPr="007D16E7">
        <w:rPr>
          <w:b/>
          <w:sz w:val="24"/>
          <w:szCs w:val="24"/>
          <w:lang w:val="en-US"/>
        </w:rPr>
        <w:t>rights of</w:t>
      </w:r>
    </w:p>
    <w:p w14:paraId="6079FB65" w14:textId="714AC35B" w:rsidR="007D16E7" w:rsidRPr="005A0A1F" w:rsidRDefault="007D16E7" w:rsidP="007D16E7">
      <w:pPr>
        <w:pStyle w:val="Header"/>
        <w:tabs>
          <w:tab w:val="clear" w:pos="4153"/>
          <w:tab w:val="clear" w:pos="8306"/>
          <w:tab w:val="right" w:pos="3686"/>
          <w:tab w:val="left" w:pos="5812"/>
        </w:tabs>
        <w:spacing w:before="80"/>
        <w:jc w:val="center"/>
        <w:rPr>
          <w:b/>
          <w:sz w:val="24"/>
          <w:szCs w:val="24"/>
          <w:lang w:val="en-US"/>
        </w:rPr>
      </w:pPr>
      <w:proofErr w:type="gramStart"/>
      <w:r w:rsidRPr="007D16E7">
        <w:rPr>
          <w:b/>
          <w:sz w:val="24"/>
          <w:szCs w:val="24"/>
          <w:lang w:val="en-US"/>
        </w:rPr>
        <w:t>girls</w:t>
      </w:r>
      <w:proofErr w:type="gramEnd"/>
      <w:r w:rsidRPr="007D16E7">
        <w:rPr>
          <w:b/>
          <w:sz w:val="24"/>
          <w:szCs w:val="24"/>
          <w:lang w:val="en-US"/>
        </w:rPr>
        <w:t xml:space="preserve"> with disabilities</w:t>
      </w:r>
    </w:p>
    <w:p w14:paraId="42AE2DF7" w14:textId="77777777" w:rsidR="007D16E7" w:rsidRDefault="007D16E7" w:rsidP="007D16E7">
      <w:pPr>
        <w:pStyle w:val="Default"/>
        <w:rPr>
          <w:rFonts w:eastAsia="Times New Roman"/>
          <w:b/>
          <w:snapToGrid w:val="0"/>
          <w:color w:val="auto"/>
          <w:lang w:eastAsia="en-US"/>
        </w:rPr>
      </w:pPr>
    </w:p>
    <w:p w14:paraId="2F263DD7" w14:textId="77777777" w:rsidR="007D16E7" w:rsidRPr="005A0A1F" w:rsidRDefault="007D16E7" w:rsidP="007D16E7">
      <w:pPr>
        <w:pStyle w:val="Default"/>
        <w:numPr>
          <w:ilvl w:val="0"/>
          <w:numId w:val="26"/>
        </w:numPr>
        <w:jc w:val="both"/>
        <w:rPr>
          <w:rFonts w:eastAsia="Times New Roman"/>
          <w:b/>
          <w:snapToGrid w:val="0"/>
          <w:color w:val="auto"/>
          <w:lang w:eastAsia="en-US"/>
        </w:rPr>
      </w:pPr>
      <w:r>
        <w:rPr>
          <w:rFonts w:eastAsia="Times New Roman"/>
          <w:b/>
          <w:snapToGrid w:val="0"/>
          <w:color w:val="auto"/>
          <w:lang w:eastAsia="en-US"/>
        </w:rPr>
        <w:t xml:space="preserve">Context </w:t>
      </w:r>
    </w:p>
    <w:p w14:paraId="691F242A" w14:textId="77777777" w:rsidR="007D16E7" w:rsidRDefault="007D16E7" w:rsidP="007D16E7">
      <w:pPr>
        <w:tabs>
          <w:tab w:val="left" w:pos="426"/>
          <w:tab w:val="left" w:pos="6030"/>
        </w:tabs>
        <w:jc w:val="both"/>
        <w:rPr>
          <w:sz w:val="24"/>
          <w:szCs w:val="24"/>
        </w:rPr>
      </w:pPr>
    </w:p>
    <w:p w14:paraId="6ABB4EE6" w14:textId="310E1A20" w:rsidR="007D16E7" w:rsidRDefault="007D16E7" w:rsidP="007D16E7">
      <w:pPr>
        <w:tabs>
          <w:tab w:val="left" w:pos="426"/>
          <w:tab w:val="left" w:pos="6030"/>
        </w:tabs>
        <w:jc w:val="both"/>
        <w:rPr>
          <w:sz w:val="24"/>
          <w:szCs w:val="24"/>
        </w:rPr>
      </w:pPr>
      <w:r w:rsidRPr="007D16E7">
        <w:rPr>
          <w:sz w:val="24"/>
          <w:szCs w:val="24"/>
        </w:rPr>
        <w:t>For her next report to the Gen</w:t>
      </w:r>
      <w:r>
        <w:rPr>
          <w:sz w:val="24"/>
          <w:szCs w:val="24"/>
        </w:rPr>
        <w:t>eral Assembly, 72nd session</w:t>
      </w:r>
      <w:r w:rsidRPr="00292A4C">
        <w:rPr>
          <w:sz w:val="24"/>
          <w:szCs w:val="24"/>
        </w:rPr>
        <w:t xml:space="preserve">, </w:t>
      </w:r>
      <w:r>
        <w:rPr>
          <w:sz w:val="24"/>
          <w:szCs w:val="24"/>
        </w:rPr>
        <w:t xml:space="preserve">the Special Rapporteur on the rights of persons with disabilities, Ms. Catalina </w:t>
      </w:r>
      <w:proofErr w:type="spellStart"/>
      <w:r>
        <w:rPr>
          <w:sz w:val="24"/>
          <w:szCs w:val="24"/>
        </w:rPr>
        <w:t>Devandas</w:t>
      </w:r>
      <w:proofErr w:type="spellEnd"/>
      <w:r>
        <w:rPr>
          <w:sz w:val="24"/>
          <w:szCs w:val="24"/>
        </w:rPr>
        <w:t xml:space="preserve"> Aguilar, intends to focus on the </w:t>
      </w:r>
      <w:r w:rsidRPr="007D16E7">
        <w:rPr>
          <w:sz w:val="24"/>
          <w:szCs w:val="24"/>
        </w:rPr>
        <w:t xml:space="preserve">sexual </w:t>
      </w:r>
      <w:r>
        <w:rPr>
          <w:sz w:val="24"/>
          <w:szCs w:val="24"/>
        </w:rPr>
        <w:t xml:space="preserve">and reproductive health </w:t>
      </w:r>
      <w:r w:rsidR="000A3D25">
        <w:rPr>
          <w:sz w:val="24"/>
          <w:szCs w:val="24"/>
        </w:rPr>
        <w:t xml:space="preserve">and </w:t>
      </w:r>
      <w:r>
        <w:rPr>
          <w:sz w:val="24"/>
          <w:szCs w:val="24"/>
        </w:rPr>
        <w:t xml:space="preserve">rights </w:t>
      </w:r>
      <w:r w:rsidRPr="007D16E7">
        <w:rPr>
          <w:sz w:val="24"/>
          <w:szCs w:val="24"/>
        </w:rPr>
        <w:t>of girls with disabilities</w:t>
      </w:r>
      <w:r w:rsidRPr="00DC5406">
        <w:rPr>
          <w:sz w:val="24"/>
          <w:szCs w:val="24"/>
        </w:rPr>
        <w:t>.</w:t>
      </w:r>
    </w:p>
    <w:p w14:paraId="2ECEC01F" w14:textId="77777777" w:rsidR="007D16E7" w:rsidRDefault="007D16E7" w:rsidP="007D16E7">
      <w:pPr>
        <w:tabs>
          <w:tab w:val="left" w:pos="426"/>
          <w:tab w:val="left" w:pos="6030"/>
        </w:tabs>
        <w:jc w:val="both"/>
        <w:rPr>
          <w:sz w:val="24"/>
          <w:szCs w:val="24"/>
        </w:rPr>
      </w:pPr>
    </w:p>
    <w:p w14:paraId="7EC26492" w14:textId="4AD6E445" w:rsidR="007D16E7" w:rsidRDefault="007D16E7" w:rsidP="007D16E7">
      <w:pPr>
        <w:tabs>
          <w:tab w:val="left" w:pos="426"/>
          <w:tab w:val="left" w:pos="6030"/>
        </w:tabs>
        <w:jc w:val="both"/>
        <w:rPr>
          <w:sz w:val="24"/>
          <w:szCs w:val="24"/>
        </w:rPr>
      </w:pPr>
      <w:r w:rsidRPr="00AD7060">
        <w:rPr>
          <w:sz w:val="24"/>
          <w:szCs w:val="24"/>
        </w:rPr>
        <w:t xml:space="preserve">The Special Rapporteur </w:t>
      </w:r>
      <w:r w:rsidRPr="007D16E7">
        <w:rPr>
          <w:sz w:val="24"/>
          <w:szCs w:val="24"/>
        </w:rPr>
        <w:t xml:space="preserve">is currently </w:t>
      </w:r>
      <w:r>
        <w:rPr>
          <w:sz w:val="24"/>
          <w:szCs w:val="24"/>
        </w:rPr>
        <w:t xml:space="preserve">carrying out the research work and </w:t>
      </w:r>
      <w:r w:rsidRPr="007D16E7">
        <w:rPr>
          <w:sz w:val="24"/>
          <w:szCs w:val="24"/>
        </w:rPr>
        <w:t xml:space="preserve">invites Governments, National Human Rights Institutions, independent monitoring mechanisms, civil society organizations and networks, including organizations of persons with disabilities, and other relevant stakeholders, </w:t>
      </w:r>
      <w:r>
        <w:rPr>
          <w:sz w:val="24"/>
          <w:szCs w:val="24"/>
        </w:rPr>
        <w:t xml:space="preserve">to contribute by submitting </w:t>
      </w:r>
      <w:r w:rsidR="00F26526">
        <w:rPr>
          <w:sz w:val="24"/>
          <w:szCs w:val="24"/>
        </w:rPr>
        <w:t>replies</w:t>
      </w:r>
      <w:r>
        <w:rPr>
          <w:sz w:val="24"/>
          <w:szCs w:val="24"/>
        </w:rPr>
        <w:t xml:space="preserve"> to </w:t>
      </w:r>
      <w:r w:rsidR="00F26526">
        <w:rPr>
          <w:sz w:val="24"/>
          <w:szCs w:val="24"/>
        </w:rPr>
        <w:t>the</w:t>
      </w:r>
      <w:r>
        <w:rPr>
          <w:sz w:val="24"/>
          <w:szCs w:val="24"/>
        </w:rPr>
        <w:t xml:space="preserve"> questionnaire</w:t>
      </w:r>
      <w:r w:rsidR="00F26526">
        <w:rPr>
          <w:sz w:val="24"/>
          <w:szCs w:val="24"/>
        </w:rPr>
        <w:t xml:space="preserve"> below</w:t>
      </w:r>
      <w:r>
        <w:rPr>
          <w:sz w:val="24"/>
          <w:szCs w:val="24"/>
        </w:rPr>
        <w:t>.</w:t>
      </w:r>
    </w:p>
    <w:p w14:paraId="06A1049C" w14:textId="77777777" w:rsidR="007D16E7" w:rsidRPr="007D16E7" w:rsidRDefault="007D16E7" w:rsidP="007D16E7">
      <w:pPr>
        <w:tabs>
          <w:tab w:val="left" w:pos="426"/>
          <w:tab w:val="left" w:pos="6030"/>
        </w:tabs>
        <w:jc w:val="both"/>
        <w:rPr>
          <w:sz w:val="24"/>
          <w:szCs w:val="24"/>
        </w:rPr>
      </w:pPr>
    </w:p>
    <w:p w14:paraId="6A3A8812" w14:textId="6EC0357E" w:rsidR="007D16E7" w:rsidRPr="007D16E7" w:rsidRDefault="007D16E7" w:rsidP="007D16E7">
      <w:pPr>
        <w:tabs>
          <w:tab w:val="left" w:pos="426"/>
          <w:tab w:val="left" w:pos="6030"/>
        </w:tabs>
        <w:jc w:val="both"/>
        <w:rPr>
          <w:sz w:val="24"/>
          <w:szCs w:val="24"/>
        </w:rPr>
      </w:pPr>
      <w:r w:rsidRPr="007D16E7">
        <w:rPr>
          <w:sz w:val="24"/>
          <w:szCs w:val="24"/>
        </w:rPr>
        <w:t>Due to limited capacity for translation, we kindly request that you submit your an</w:t>
      </w:r>
      <w:r w:rsidR="00F26526">
        <w:rPr>
          <w:sz w:val="24"/>
          <w:szCs w:val="24"/>
        </w:rPr>
        <w:t>swers, if possible, in English or Spanish and, no later than 20</w:t>
      </w:r>
      <w:r w:rsidRPr="007D16E7">
        <w:rPr>
          <w:sz w:val="24"/>
          <w:szCs w:val="24"/>
        </w:rPr>
        <w:t xml:space="preserve"> May 2017. Please keep your responses </w:t>
      </w:r>
      <w:r w:rsidR="00F26526">
        <w:rPr>
          <w:sz w:val="24"/>
          <w:szCs w:val="24"/>
        </w:rPr>
        <w:t>concise</w:t>
      </w:r>
      <w:r w:rsidRPr="007D16E7">
        <w:rPr>
          <w:sz w:val="24"/>
          <w:szCs w:val="24"/>
        </w:rPr>
        <w:t>.</w:t>
      </w:r>
    </w:p>
    <w:p w14:paraId="62830B9B" w14:textId="77777777" w:rsidR="007D16E7" w:rsidRPr="007D16E7" w:rsidRDefault="007D16E7" w:rsidP="007D16E7">
      <w:pPr>
        <w:tabs>
          <w:tab w:val="left" w:pos="426"/>
          <w:tab w:val="left" w:pos="6030"/>
        </w:tabs>
        <w:jc w:val="both"/>
        <w:rPr>
          <w:sz w:val="24"/>
          <w:szCs w:val="24"/>
        </w:rPr>
      </w:pPr>
    </w:p>
    <w:p w14:paraId="4BB27FE7" w14:textId="4BDC823B" w:rsidR="00DF260C" w:rsidRPr="00DF260C" w:rsidRDefault="00DF260C" w:rsidP="00DF260C">
      <w:pPr>
        <w:tabs>
          <w:tab w:val="left" w:pos="426"/>
          <w:tab w:val="left" w:pos="6030"/>
        </w:tabs>
        <w:jc w:val="both"/>
        <w:rPr>
          <w:sz w:val="24"/>
          <w:szCs w:val="24"/>
        </w:rPr>
      </w:pPr>
      <w:r>
        <w:rPr>
          <w:sz w:val="24"/>
          <w:szCs w:val="24"/>
        </w:rPr>
        <w:t xml:space="preserve">We </w:t>
      </w:r>
      <w:r w:rsidRPr="00DF260C">
        <w:rPr>
          <w:sz w:val="24"/>
          <w:szCs w:val="24"/>
        </w:rPr>
        <w:t xml:space="preserve">would be grateful if </w:t>
      </w:r>
      <w:r>
        <w:rPr>
          <w:sz w:val="24"/>
          <w:szCs w:val="24"/>
        </w:rPr>
        <w:t>your submissions</w:t>
      </w:r>
      <w:r w:rsidRPr="00DF260C">
        <w:rPr>
          <w:sz w:val="24"/>
          <w:szCs w:val="24"/>
        </w:rPr>
        <w:t>, in accessible formats (Word), could be sent</w:t>
      </w:r>
      <w:r>
        <w:rPr>
          <w:sz w:val="24"/>
          <w:szCs w:val="24"/>
        </w:rPr>
        <w:t xml:space="preserve"> </w:t>
      </w:r>
      <w:r w:rsidRPr="00DF260C">
        <w:rPr>
          <w:sz w:val="24"/>
          <w:szCs w:val="24"/>
        </w:rPr>
        <w:t xml:space="preserve">electronically to </w:t>
      </w:r>
      <w:hyperlink r:id="rId12" w:history="1">
        <w:r w:rsidRPr="00C23E68">
          <w:rPr>
            <w:rStyle w:val="Hyperlink"/>
            <w:sz w:val="24"/>
            <w:szCs w:val="24"/>
          </w:rPr>
          <w:t>sr.disability@ohchr.org</w:t>
        </w:r>
      </w:hyperlink>
      <w:r w:rsidRPr="00DF260C">
        <w:rPr>
          <w:sz w:val="24"/>
          <w:szCs w:val="24"/>
        </w:rPr>
        <w:t xml:space="preserve">. </w:t>
      </w:r>
    </w:p>
    <w:p w14:paraId="725DDC62" w14:textId="6C457DA9" w:rsidR="00C336C1" w:rsidRPr="007D16E7" w:rsidRDefault="00DF260C" w:rsidP="00D6595F">
      <w:pPr>
        <w:tabs>
          <w:tab w:val="left" w:pos="426"/>
          <w:tab w:val="left" w:pos="6030"/>
        </w:tabs>
        <w:spacing w:before="240"/>
        <w:jc w:val="both"/>
        <w:rPr>
          <w:sz w:val="24"/>
          <w:szCs w:val="24"/>
        </w:rPr>
      </w:pPr>
      <w:r w:rsidRPr="00DF260C">
        <w:rPr>
          <w:sz w:val="24"/>
          <w:szCs w:val="24"/>
        </w:rPr>
        <w:t xml:space="preserve">For further information, please contact Ms. Alina </w:t>
      </w:r>
      <w:proofErr w:type="spellStart"/>
      <w:r w:rsidRPr="00DF260C">
        <w:rPr>
          <w:sz w:val="24"/>
          <w:szCs w:val="24"/>
        </w:rPr>
        <w:t>Grigoras</w:t>
      </w:r>
      <w:proofErr w:type="spellEnd"/>
      <w:r w:rsidRPr="00DF260C">
        <w:rPr>
          <w:sz w:val="24"/>
          <w:szCs w:val="24"/>
        </w:rPr>
        <w:t>, Associate Human Rights Officer (e-mail: agrigoras@ohchr.org, tel.: +41 22 917 92 89).</w:t>
      </w:r>
      <w:r>
        <w:rPr>
          <w:sz w:val="24"/>
          <w:szCs w:val="24"/>
        </w:rPr>
        <w:t xml:space="preserve"> </w:t>
      </w:r>
    </w:p>
    <w:p w14:paraId="60846755" w14:textId="77777777" w:rsidR="00800889" w:rsidRDefault="00800889" w:rsidP="00D6595F">
      <w:pPr>
        <w:tabs>
          <w:tab w:val="left" w:pos="680"/>
          <w:tab w:val="left" w:pos="1359"/>
          <w:tab w:val="left" w:pos="1983"/>
          <w:tab w:val="left" w:pos="6349"/>
          <w:tab w:val="left" w:pos="6915"/>
          <w:tab w:val="left" w:pos="8370"/>
        </w:tabs>
        <w:spacing w:before="240"/>
        <w:jc w:val="right"/>
        <w:rPr>
          <w:kern w:val="2"/>
          <w:sz w:val="24"/>
          <w:szCs w:val="24"/>
          <w:lang w:val="en-US"/>
        </w:rPr>
      </w:pPr>
    </w:p>
    <w:p w14:paraId="701A1018" w14:textId="7D41FD34" w:rsidR="000D541E" w:rsidRDefault="00DF260C" w:rsidP="00D6595F">
      <w:pPr>
        <w:pStyle w:val="ListParagraph"/>
        <w:numPr>
          <w:ilvl w:val="0"/>
          <w:numId w:val="26"/>
        </w:numPr>
        <w:tabs>
          <w:tab w:val="left" w:pos="680"/>
          <w:tab w:val="left" w:pos="1359"/>
          <w:tab w:val="left" w:pos="1983"/>
          <w:tab w:val="left" w:pos="6349"/>
          <w:tab w:val="left" w:pos="6915"/>
          <w:tab w:val="left" w:pos="8370"/>
        </w:tabs>
        <w:spacing w:before="240"/>
        <w:rPr>
          <w:b/>
          <w:snapToGrid w:val="0"/>
          <w:sz w:val="24"/>
          <w:szCs w:val="24"/>
          <w:lang w:val="en-US"/>
        </w:rPr>
      </w:pPr>
      <w:r w:rsidRPr="00DF260C">
        <w:rPr>
          <w:b/>
          <w:snapToGrid w:val="0"/>
          <w:sz w:val="24"/>
          <w:szCs w:val="24"/>
          <w:lang w:val="en-US"/>
        </w:rPr>
        <w:t>Questionnaire</w:t>
      </w:r>
    </w:p>
    <w:p w14:paraId="679BB3A4" w14:textId="77777777" w:rsidR="00914C91" w:rsidRPr="00914C91" w:rsidRDefault="00914C91" w:rsidP="00914C91">
      <w:pPr>
        <w:pStyle w:val="ListParagraph"/>
        <w:tabs>
          <w:tab w:val="left" w:pos="680"/>
          <w:tab w:val="left" w:pos="1359"/>
          <w:tab w:val="left" w:pos="1983"/>
          <w:tab w:val="left" w:pos="6349"/>
          <w:tab w:val="left" w:pos="6915"/>
          <w:tab w:val="left" w:pos="8370"/>
        </w:tabs>
        <w:spacing w:before="240"/>
        <w:ind w:left="1080"/>
        <w:rPr>
          <w:b/>
          <w:snapToGrid w:val="0"/>
          <w:sz w:val="24"/>
          <w:szCs w:val="24"/>
          <w:lang w:val="en-US"/>
        </w:rPr>
      </w:pPr>
    </w:p>
    <w:p w14:paraId="3A7E9E91" w14:textId="77777777" w:rsidR="00EB3E38" w:rsidRDefault="00EB3E38" w:rsidP="00943966">
      <w:pPr>
        <w:pStyle w:val="ListParagraph"/>
        <w:numPr>
          <w:ilvl w:val="0"/>
          <w:numId w:val="27"/>
        </w:numPr>
        <w:tabs>
          <w:tab w:val="left" w:pos="1359"/>
          <w:tab w:val="left" w:pos="1983"/>
          <w:tab w:val="left" w:pos="6349"/>
          <w:tab w:val="left" w:pos="6915"/>
          <w:tab w:val="left" w:pos="8370"/>
        </w:tabs>
        <w:spacing w:before="240"/>
        <w:ind w:left="426" w:hanging="357"/>
        <w:contextualSpacing w:val="0"/>
        <w:jc w:val="both"/>
        <w:rPr>
          <w:kern w:val="2"/>
          <w:sz w:val="24"/>
          <w:szCs w:val="24"/>
          <w:lang w:val="en-US"/>
        </w:rPr>
      </w:pPr>
      <w:r w:rsidRPr="00EB3E38">
        <w:rPr>
          <w:kern w:val="2"/>
          <w:sz w:val="24"/>
          <w:szCs w:val="24"/>
          <w:lang w:val="en-US"/>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14:paraId="52CA2203" w14:textId="77777777" w:rsidR="00711F21" w:rsidRDefault="00711F21" w:rsidP="00711F21">
      <w:pPr>
        <w:pStyle w:val="ListParagraph"/>
        <w:tabs>
          <w:tab w:val="left" w:pos="680"/>
          <w:tab w:val="left" w:pos="1359"/>
          <w:tab w:val="left" w:pos="1983"/>
          <w:tab w:val="left" w:pos="6349"/>
          <w:tab w:val="left" w:pos="6915"/>
          <w:tab w:val="left" w:pos="8370"/>
        </w:tabs>
        <w:ind w:left="714"/>
        <w:contextualSpacing w:val="0"/>
        <w:rPr>
          <w:kern w:val="2"/>
          <w:sz w:val="24"/>
          <w:szCs w:val="24"/>
          <w:lang w:val="en-US"/>
        </w:rPr>
      </w:pPr>
    </w:p>
    <w:p w14:paraId="578AA68D" w14:textId="77777777" w:rsidR="00711F21" w:rsidRDefault="00EB3E38" w:rsidP="00943966">
      <w:pPr>
        <w:pStyle w:val="ListParagraph"/>
        <w:numPr>
          <w:ilvl w:val="0"/>
          <w:numId w:val="28"/>
        </w:numPr>
        <w:tabs>
          <w:tab w:val="left" w:pos="680"/>
          <w:tab w:val="left" w:pos="1359"/>
          <w:tab w:val="left" w:pos="1983"/>
          <w:tab w:val="left" w:pos="6349"/>
          <w:tab w:val="left" w:pos="6915"/>
          <w:tab w:val="left" w:pos="8370"/>
        </w:tabs>
        <w:ind w:left="1434" w:hanging="357"/>
        <w:contextualSpacing w:val="0"/>
        <w:jc w:val="both"/>
        <w:rPr>
          <w:kern w:val="2"/>
          <w:sz w:val="24"/>
          <w:szCs w:val="24"/>
          <w:lang w:val="en-US"/>
        </w:rPr>
      </w:pPr>
      <w:r w:rsidRPr="00EB3E38">
        <w:rPr>
          <w:kern w:val="2"/>
          <w:sz w:val="24"/>
          <w:szCs w:val="24"/>
          <w:lang w:val="en-US"/>
        </w:rPr>
        <w:t xml:space="preserve">Harmful stereotypes, norms, values, taboos, attitudes and </w:t>
      </w:r>
      <w:proofErr w:type="spellStart"/>
      <w:r w:rsidRPr="00EB3E38">
        <w:rPr>
          <w:kern w:val="2"/>
          <w:sz w:val="24"/>
          <w:szCs w:val="24"/>
          <w:lang w:val="en-US"/>
        </w:rPr>
        <w:t>behaviours</w:t>
      </w:r>
      <w:proofErr w:type="spellEnd"/>
      <w:r w:rsidRPr="00EB3E38">
        <w:rPr>
          <w:kern w:val="2"/>
          <w:sz w:val="24"/>
          <w:szCs w:val="24"/>
          <w:lang w:val="en-US"/>
        </w:rPr>
        <w:t xml:space="preserve"> related to the sexual and reproductive health and rights of girls with disabilities;</w:t>
      </w:r>
    </w:p>
    <w:p w14:paraId="7B208E48" w14:textId="292785D1" w:rsidR="00C336C1" w:rsidRPr="0012372E" w:rsidRDefault="00C336C1" w:rsidP="00C336C1">
      <w:pPr>
        <w:tabs>
          <w:tab w:val="left" w:pos="680"/>
          <w:tab w:val="left" w:pos="1359"/>
          <w:tab w:val="left" w:pos="1983"/>
          <w:tab w:val="left" w:pos="6349"/>
          <w:tab w:val="left" w:pos="6915"/>
          <w:tab w:val="left" w:pos="8370"/>
        </w:tabs>
        <w:jc w:val="both"/>
        <w:rPr>
          <w:b/>
          <w:i/>
          <w:kern w:val="2"/>
          <w:sz w:val="24"/>
          <w:szCs w:val="24"/>
          <w:lang w:val="en-US"/>
        </w:rPr>
      </w:pPr>
      <w:r w:rsidRPr="0012372E">
        <w:rPr>
          <w:b/>
          <w:i/>
          <w:kern w:val="2"/>
          <w:sz w:val="24"/>
          <w:szCs w:val="24"/>
          <w:lang w:val="en-US"/>
        </w:rPr>
        <w:t xml:space="preserve">In Rwanda Girls with Disabilities are </w:t>
      </w:r>
      <w:r w:rsidR="0012372E" w:rsidRPr="0012372E">
        <w:rPr>
          <w:b/>
          <w:i/>
          <w:kern w:val="2"/>
          <w:sz w:val="24"/>
          <w:szCs w:val="24"/>
          <w:lang w:val="en-US"/>
        </w:rPr>
        <w:t xml:space="preserve">still facing stigma even the current situation is reduced compared to the earlier time </w:t>
      </w:r>
    </w:p>
    <w:p w14:paraId="2F87B338" w14:textId="77777777" w:rsidR="00711F21" w:rsidRDefault="00711F21" w:rsidP="00711F21">
      <w:pPr>
        <w:pStyle w:val="ListParagraph"/>
        <w:tabs>
          <w:tab w:val="left" w:pos="680"/>
          <w:tab w:val="left" w:pos="1359"/>
          <w:tab w:val="left" w:pos="1983"/>
          <w:tab w:val="left" w:pos="6349"/>
          <w:tab w:val="left" w:pos="6915"/>
          <w:tab w:val="left" w:pos="8370"/>
        </w:tabs>
        <w:ind w:left="1434"/>
        <w:contextualSpacing w:val="0"/>
        <w:rPr>
          <w:kern w:val="2"/>
          <w:sz w:val="24"/>
          <w:szCs w:val="24"/>
          <w:lang w:val="en-US"/>
        </w:rPr>
      </w:pPr>
    </w:p>
    <w:p w14:paraId="10B49BC3" w14:textId="77777777" w:rsidR="00711F21"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Sex education (in formal and non-formal settings) and access to sexual and reproductive health information;</w:t>
      </w:r>
    </w:p>
    <w:p w14:paraId="33D7E59D" w14:textId="2EB84405" w:rsidR="000D3C40" w:rsidRPr="0012372E" w:rsidRDefault="006C29DC" w:rsidP="0012372E">
      <w:pPr>
        <w:rPr>
          <w:b/>
          <w:i/>
          <w:kern w:val="2"/>
          <w:sz w:val="24"/>
          <w:szCs w:val="24"/>
          <w:lang w:val="en-US"/>
        </w:rPr>
      </w:pPr>
      <w:r w:rsidRPr="0012372E">
        <w:rPr>
          <w:b/>
          <w:i/>
          <w:kern w:val="2"/>
          <w:sz w:val="24"/>
          <w:szCs w:val="24"/>
          <w:lang w:val="en-US"/>
        </w:rPr>
        <w:lastRenderedPageBreak/>
        <w:t xml:space="preserve">In Rwanda YWDs in special schools </w:t>
      </w:r>
      <w:r w:rsidR="0012372E" w:rsidRPr="0012372E">
        <w:rPr>
          <w:b/>
          <w:i/>
          <w:kern w:val="2"/>
          <w:sz w:val="24"/>
          <w:szCs w:val="24"/>
          <w:lang w:val="en-US"/>
        </w:rPr>
        <w:t xml:space="preserve"> are receiving general knowledge but some initiative was done like the one made by UPHLS and Rwanda National union of deaf under finance support of UNFPA Rwanda</w:t>
      </w:r>
      <w:r w:rsidR="0012372E">
        <w:rPr>
          <w:b/>
          <w:i/>
          <w:kern w:val="2"/>
          <w:sz w:val="24"/>
          <w:szCs w:val="24"/>
          <w:lang w:val="en-US"/>
        </w:rPr>
        <w:t xml:space="preserve"> on</w:t>
      </w:r>
      <w:r w:rsidR="0012372E" w:rsidRPr="0012372E">
        <w:t xml:space="preserve"> </w:t>
      </w:r>
      <w:r w:rsidR="0012372E" w:rsidRPr="0012372E">
        <w:rPr>
          <w:b/>
          <w:i/>
          <w:kern w:val="2"/>
          <w:sz w:val="24"/>
          <w:szCs w:val="24"/>
          <w:lang w:val="en-US"/>
        </w:rPr>
        <w:t>Capacity building</w:t>
      </w:r>
      <w:r w:rsidR="0012372E">
        <w:rPr>
          <w:b/>
          <w:i/>
          <w:kern w:val="2"/>
          <w:sz w:val="24"/>
          <w:szCs w:val="24"/>
          <w:lang w:val="en-US"/>
        </w:rPr>
        <w:t xml:space="preserve"> on HIV and Sexual Reproductive </w:t>
      </w:r>
      <w:r w:rsidR="0012372E" w:rsidRPr="0012372E">
        <w:rPr>
          <w:b/>
          <w:i/>
          <w:kern w:val="2"/>
          <w:sz w:val="24"/>
          <w:szCs w:val="24"/>
          <w:lang w:val="en-US"/>
        </w:rPr>
        <w:t>health in inclusive and special schools through sign language”.</w:t>
      </w:r>
      <w:r w:rsidR="0012372E">
        <w:rPr>
          <w:b/>
          <w:i/>
          <w:kern w:val="2"/>
          <w:sz w:val="24"/>
          <w:szCs w:val="24"/>
          <w:lang w:val="en-US"/>
        </w:rPr>
        <w:t xml:space="preserve"> </w:t>
      </w:r>
      <w:r w:rsidR="00E502C1" w:rsidRPr="0012372E">
        <w:rPr>
          <w:b/>
          <w:i/>
          <w:kern w:val="2"/>
          <w:sz w:val="24"/>
          <w:szCs w:val="24"/>
          <w:lang w:val="en-US"/>
        </w:rPr>
        <w:t>(Report attached)</w:t>
      </w:r>
    </w:p>
    <w:p w14:paraId="331E7E16" w14:textId="77777777" w:rsidR="000D3C40" w:rsidRDefault="000D3C40" w:rsidP="000D3C40">
      <w:pPr>
        <w:pStyle w:val="ListParagraph"/>
        <w:tabs>
          <w:tab w:val="left" w:pos="680"/>
          <w:tab w:val="left" w:pos="1359"/>
          <w:tab w:val="left" w:pos="1983"/>
          <w:tab w:val="left" w:pos="6349"/>
          <w:tab w:val="left" w:pos="6915"/>
          <w:tab w:val="left" w:pos="8370"/>
        </w:tabs>
        <w:ind w:left="1440"/>
        <w:jc w:val="both"/>
        <w:rPr>
          <w:kern w:val="2"/>
          <w:sz w:val="24"/>
          <w:szCs w:val="24"/>
          <w:lang w:val="en-US"/>
        </w:rPr>
      </w:pPr>
    </w:p>
    <w:p w14:paraId="018B21BD" w14:textId="2E6A7844" w:rsidR="006C29DC" w:rsidRDefault="00EB3E38" w:rsidP="006C29DC">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Access to child and youth friendly quality sexual and reproductive health services;</w:t>
      </w:r>
    </w:p>
    <w:p w14:paraId="45948A6A" w14:textId="1B2B5538" w:rsidR="006C29DC" w:rsidRPr="006C29DC" w:rsidRDefault="006C29DC" w:rsidP="006C29DC">
      <w:pPr>
        <w:tabs>
          <w:tab w:val="left" w:pos="680"/>
          <w:tab w:val="left" w:pos="1359"/>
          <w:tab w:val="left" w:pos="1983"/>
          <w:tab w:val="left" w:pos="6349"/>
          <w:tab w:val="left" w:pos="6915"/>
          <w:tab w:val="left" w:pos="8370"/>
        </w:tabs>
        <w:jc w:val="both"/>
        <w:rPr>
          <w:b/>
          <w:i/>
          <w:kern w:val="2"/>
          <w:sz w:val="24"/>
          <w:szCs w:val="24"/>
          <w:lang w:val="en-US"/>
        </w:rPr>
      </w:pPr>
      <w:r w:rsidRPr="006C29DC">
        <w:rPr>
          <w:b/>
          <w:i/>
          <w:kern w:val="2"/>
          <w:sz w:val="24"/>
          <w:szCs w:val="24"/>
          <w:lang w:val="en-US"/>
        </w:rPr>
        <w:t xml:space="preserve">In Rwanda we have Youth Friendly centers but are not inclusive for PWDs </w:t>
      </w:r>
    </w:p>
    <w:p w14:paraId="179D916F" w14:textId="77777777" w:rsidR="00711F21"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Prevention, care and treatment of sexually transmitted infections;</w:t>
      </w:r>
    </w:p>
    <w:p w14:paraId="5D40C3A0" w14:textId="25139ED9" w:rsidR="00711F21" w:rsidRPr="00334677" w:rsidRDefault="00334677" w:rsidP="00B86A94">
      <w:pPr>
        <w:jc w:val="both"/>
        <w:rPr>
          <w:b/>
          <w:i/>
          <w:kern w:val="2"/>
          <w:sz w:val="24"/>
          <w:szCs w:val="24"/>
          <w:lang w:val="en-US"/>
        </w:rPr>
      </w:pPr>
      <w:r w:rsidRPr="00334677">
        <w:rPr>
          <w:b/>
          <w:i/>
          <w:sz w:val="24"/>
          <w:szCs w:val="24"/>
        </w:rPr>
        <w:t xml:space="preserve">The Umbrella of Organizations of Persons with Disabilities in fighting against HIV/AIDS and for health promotion (UPHLS) in GF/RBF Project </w:t>
      </w:r>
      <w:r w:rsidR="00B86A94" w:rsidRPr="00334677">
        <w:rPr>
          <w:b/>
          <w:i/>
          <w:kern w:val="2"/>
          <w:sz w:val="24"/>
          <w:szCs w:val="24"/>
          <w:lang w:val="en-US"/>
        </w:rPr>
        <w:t xml:space="preserve">trained youth with Disabilities and among the package it included also </w:t>
      </w:r>
      <w:r w:rsidR="00AB7C29" w:rsidRPr="00334677">
        <w:rPr>
          <w:b/>
          <w:i/>
          <w:kern w:val="2"/>
          <w:sz w:val="24"/>
          <w:szCs w:val="24"/>
          <w:lang w:val="en-US"/>
        </w:rPr>
        <w:t>sexually transmitted infections and the outreach campaigns in the village by YWDs</w:t>
      </w:r>
      <w:r w:rsidR="00D26B95" w:rsidRPr="00334677">
        <w:rPr>
          <w:b/>
          <w:i/>
          <w:kern w:val="2"/>
          <w:sz w:val="24"/>
          <w:szCs w:val="24"/>
          <w:lang w:val="en-US"/>
        </w:rPr>
        <w:t xml:space="preserve"> who are pre-trained as </w:t>
      </w:r>
      <w:proofErr w:type="spellStart"/>
      <w:r w:rsidR="00D26B95" w:rsidRPr="00334677">
        <w:rPr>
          <w:b/>
          <w:i/>
          <w:kern w:val="2"/>
          <w:sz w:val="24"/>
          <w:szCs w:val="24"/>
          <w:lang w:val="en-US"/>
        </w:rPr>
        <w:t>ToTs</w:t>
      </w:r>
      <w:proofErr w:type="spellEnd"/>
      <w:r w:rsidR="00D26B95" w:rsidRPr="00334677">
        <w:rPr>
          <w:b/>
          <w:i/>
          <w:kern w:val="2"/>
          <w:sz w:val="24"/>
          <w:szCs w:val="24"/>
          <w:lang w:val="en-US"/>
        </w:rPr>
        <w:t xml:space="preserve"> </w:t>
      </w:r>
      <w:r w:rsidR="00AB7C29" w:rsidRPr="00334677">
        <w:rPr>
          <w:b/>
          <w:i/>
          <w:kern w:val="2"/>
          <w:sz w:val="24"/>
          <w:szCs w:val="24"/>
          <w:lang w:val="en-US"/>
        </w:rPr>
        <w:t xml:space="preserve"> to PWDs</w:t>
      </w:r>
      <w:r w:rsidR="00D26B95" w:rsidRPr="00334677">
        <w:rPr>
          <w:b/>
          <w:i/>
          <w:kern w:val="2"/>
          <w:sz w:val="24"/>
          <w:szCs w:val="24"/>
          <w:lang w:val="en-US"/>
        </w:rPr>
        <w:t xml:space="preserve"> who are Pair Educators </w:t>
      </w:r>
      <w:r w:rsidR="00D636A9">
        <w:rPr>
          <w:b/>
          <w:i/>
          <w:kern w:val="2"/>
          <w:sz w:val="24"/>
          <w:szCs w:val="24"/>
          <w:lang w:val="en-US"/>
        </w:rPr>
        <w:t>(Last year report attached )</w:t>
      </w:r>
    </w:p>
    <w:p w14:paraId="291E4521" w14:textId="77777777" w:rsidR="00B86A94" w:rsidRPr="00334677" w:rsidRDefault="00B86A94" w:rsidP="00B86A94">
      <w:pPr>
        <w:jc w:val="both"/>
        <w:rPr>
          <w:b/>
          <w:i/>
          <w:kern w:val="2"/>
          <w:sz w:val="24"/>
          <w:szCs w:val="24"/>
          <w:lang w:val="en-US"/>
        </w:rPr>
      </w:pPr>
    </w:p>
    <w:p w14:paraId="32176512" w14:textId="77777777" w:rsidR="00711F21"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Violence against girls with disabilities impacting their enjoyment of sexual and reproductive health rights; and</w:t>
      </w:r>
    </w:p>
    <w:p w14:paraId="2F7931F4" w14:textId="77777777" w:rsidR="00711F21" w:rsidRPr="00711F21" w:rsidRDefault="00711F21" w:rsidP="00943966">
      <w:pPr>
        <w:pStyle w:val="ListParagraph"/>
        <w:jc w:val="both"/>
        <w:rPr>
          <w:kern w:val="2"/>
          <w:sz w:val="24"/>
          <w:szCs w:val="24"/>
          <w:lang w:val="en-US"/>
        </w:rPr>
      </w:pPr>
    </w:p>
    <w:p w14:paraId="610243F0" w14:textId="468D22B4" w:rsidR="00EB3E38"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lang w:val="en-US"/>
        </w:rPr>
      </w:pPr>
      <w:r w:rsidRPr="00711F21">
        <w:rPr>
          <w:kern w:val="2"/>
          <w:sz w:val="24"/>
          <w:szCs w:val="24"/>
          <w:lang w:val="en-US"/>
        </w:rPr>
        <w:t>Harmful practices, such as forced sterilization and child, early and forced marriage.</w:t>
      </w:r>
    </w:p>
    <w:p w14:paraId="695FED5B" w14:textId="77777777" w:rsidR="00B86A94" w:rsidRPr="00B86A94" w:rsidRDefault="00B86A94" w:rsidP="00B86A94">
      <w:pPr>
        <w:pStyle w:val="ListParagraph"/>
        <w:rPr>
          <w:kern w:val="2"/>
          <w:sz w:val="24"/>
          <w:szCs w:val="24"/>
          <w:lang w:val="en-US"/>
        </w:rPr>
      </w:pPr>
    </w:p>
    <w:p w14:paraId="69232EC5" w14:textId="4741096E" w:rsidR="00B86A94" w:rsidRPr="00D636A9" w:rsidRDefault="00B86A94" w:rsidP="00B86A94">
      <w:pPr>
        <w:tabs>
          <w:tab w:val="left" w:pos="680"/>
          <w:tab w:val="left" w:pos="1359"/>
          <w:tab w:val="left" w:pos="1983"/>
          <w:tab w:val="left" w:pos="6349"/>
          <w:tab w:val="left" w:pos="6915"/>
          <w:tab w:val="left" w:pos="8370"/>
        </w:tabs>
        <w:jc w:val="both"/>
        <w:rPr>
          <w:b/>
          <w:i/>
          <w:kern w:val="2"/>
          <w:sz w:val="24"/>
          <w:szCs w:val="24"/>
          <w:lang w:val="en-US"/>
        </w:rPr>
      </w:pPr>
      <w:r w:rsidRPr="00D636A9">
        <w:rPr>
          <w:b/>
          <w:i/>
          <w:kern w:val="2"/>
          <w:sz w:val="24"/>
          <w:szCs w:val="24"/>
          <w:lang w:val="en-US"/>
        </w:rPr>
        <w:t>In Rwanda this is not allowed, no relevant information we can get on forced sterilization and c</w:t>
      </w:r>
      <w:r w:rsidR="00D636A9" w:rsidRPr="00D636A9">
        <w:rPr>
          <w:b/>
          <w:i/>
          <w:kern w:val="2"/>
          <w:sz w:val="24"/>
          <w:szCs w:val="24"/>
          <w:lang w:val="en-US"/>
        </w:rPr>
        <w:t xml:space="preserve">hild, early and forced marriage and some cases of Violence against girls with disabilities impacting their enjoyment of sexual and reproductive health rights were observed but non documents published </w:t>
      </w:r>
    </w:p>
    <w:p w14:paraId="0527F7F4" w14:textId="536AE21C" w:rsidR="00B86A94" w:rsidRPr="00B86A94" w:rsidRDefault="00B86A94" w:rsidP="00B86A94">
      <w:pPr>
        <w:tabs>
          <w:tab w:val="left" w:pos="680"/>
          <w:tab w:val="left" w:pos="1359"/>
          <w:tab w:val="left" w:pos="1983"/>
          <w:tab w:val="left" w:pos="6349"/>
          <w:tab w:val="left" w:pos="6915"/>
          <w:tab w:val="left" w:pos="8370"/>
        </w:tabs>
        <w:jc w:val="both"/>
        <w:rPr>
          <w:kern w:val="2"/>
          <w:sz w:val="24"/>
          <w:szCs w:val="24"/>
          <w:lang w:val="en-US"/>
        </w:rPr>
      </w:pPr>
    </w:p>
    <w:p w14:paraId="2EF5312B" w14:textId="77777777" w:rsidR="00EB3E38" w:rsidRPr="00EB3E38" w:rsidRDefault="00EB3E38" w:rsidP="00943966">
      <w:pPr>
        <w:tabs>
          <w:tab w:val="left" w:pos="680"/>
          <w:tab w:val="left" w:pos="1359"/>
          <w:tab w:val="left" w:pos="1983"/>
          <w:tab w:val="left" w:pos="6349"/>
          <w:tab w:val="left" w:pos="6915"/>
          <w:tab w:val="left" w:pos="8370"/>
        </w:tabs>
        <w:jc w:val="both"/>
        <w:rPr>
          <w:kern w:val="2"/>
          <w:sz w:val="24"/>
          <w:szCs w:val="24"/>
          <w:lang w:val="en-US"/>
        </w:rPr>
      </w:pPr>
    </w:p>
    <w:p w14:paraId="0F6C1671" w14:textId="64C98BCB" w:rsidR="00EB3E38" w:rsidRPr="00711F21" w:rsidRDefault="00EB3E38" w:rsidP="00943966">
      <w:pPr>
        <w:pStyle w:val="ListParagraph"/>
        <w:numPr>
          <w:ilvl w:val="0"/>
          <w:numId w:val="27"/>
        </w:numPr>
        <w:tabs>
          <w:tab w:val="left" w:pos="1359"/>
          <w:tab w:val="left" w:pos="1983"/>
          <w:tab w:val="left" w:pos="6349"/>
          <w:tab w:val="left" w:pos="6915"/>
          <w:tab w:val="left" w:pos="8370"/>
        </w:tabs>
        <w:ind w:left="426"/>
        <w:jc w:val="both"/>
        <w:rPr>
          <w:kern w:val="2"/>
          <w:sz w:val="24"/>
          <w:szCs w:val="24"/>
          <w:lang w:val="en-US"/>
        </w:rPr>
      </w:pPr>
      <w:r w:rsidRPr="00711F21">
        <w:rPr>
          <w:kern w:val="2"/>
          <w:sz w:val="24"/>
          <w:szCs w:val="24"/>
          <w:lang w:val="en-US"/>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14:paraId="32E8525E" w14:textId="77777777" w:rsidR="000D541E" w:rsidRDefault="000D541E" w:rsidP="00800889">
      <w:pPr>
        <w:tabs>
          <w:tab w:val="left" w:pos="680"/>
          <w:tab w:val="left" w:pos="1359"/>
          <w:tab w:val="left" w:pos="1983"/>
          <w:tab w:val="left" w:pos="6349"/>
          <w:tab w:val="left" w:pos="6915"/>
          <w:tab w:val="left" w:pos="8370"/>
        </w:tabs>
        <w:rPr>
          <w:kern w:val="2"/>
          <w:sz w:val="24"/>
          <w:szCs w:val="24"/>
          <w:lang w:val="en-US"/>
        </w:rPr>
      </w:pPr>
    </w:p>
    <w:p w14:paraId="0D4796AB" w14:textId="1C728713" w:rsidR="00E502C1" w:rsidRPr="00E502C1" w:rsidRDefault="00D636A9" w:rsidP="00E502C1">
      <w:pPr>
        <w:spacing w:line="360" w:lineRule="auto"/>
        <w:jc w:val="both"/>
        <w:rPr>
          <w:b/>
          <w:i/>
          <w:sz w:val="24"/>
          <w:szCs w:val="24"/>
        </w:rPr>
      </w:pPr>
      <w:r w:rsidRPr="00E502C1">
        <w:rPr>
          <w:b/>
          <w:i/>
          <w:kern w:val="2"/>
          <w:sz w:val="24"/>
          <w:szCs w:val="24"/>
          <w:lang w:val="en-US"/>
        </w:rPr>
        <w:t xml:space="preserve">In Rwanda , the UNAIDS Rwanda program support a good initiative to make </w:t>
      </w:r>
      <w:r w:rsidR="00E502C1" w:rsidRPr="00E502C1">
        <w:rPr>
          <w:b/>
          <w:i/>
          <w:sz w:val="24"/>
          <w:szCs w:val="24"/>
        </w:rPr>
        <w:t>Sign language initiative to improve access to sexual and reproductive health and accelerate efforts in AIDS response amongst deaf people in Rwanda</w:t>
      </w:r>
    </w:p>
    <w:p w14:paraId="15ACBE56" w14:textId="704E345D" w:rsidR="000D541E" w:rsidRDefault="00E502C1" w:rsidP="00E502C1">
      <w:pPr>
        <w:tabs>
          <w:tab w:val="left" w:pos="680"/>
          <w:tab w:val="left" w:pos="1359"/>
          <w:tab w:val="left" w:pos="1983"/>
          <w:tab w:val="left" w:pos="6349"/>
          <w:tab w:val="left" w:pos="6915"/>
          <w:tab w:val="left" w:pos="8370"/>
        </w:tabs>
        <w:rPr>
          <w:kern w:val="2"/>
          <w:sz w:val="24"/>
          <w:szCs w:val="24"/>
          <w:lang w:val="en-US"/>
        </w:rPr>
      </w:pPr>
      <w:r>
        <w:rPr>
          <w:kern w:val="2"/>
          <w:sz w:val="24"/>
          <w:szCs w:val="24"/>
          <w:lang w:val="en-US"/>
        </w:rPr>
        <w:t xml:space="preserve"> (Good practice report attached) </w:t>
      </w:r>
    </w:p>
    <w:p w14:paraId="624AD94D" w14:textId="77777777" w:rsidR="00B87BC3" w:rsidRDefault="00B87BC3" w:rsidP="00E502C1">
      <w:pPr>
        <w:tabs>
          <w:tab w:val="left" w:pos="680"/>
          <w:tab w:val="left" w:pos="1359"/>
          <w:tab w:val="left" w:pos="1983"/>
          <w:tab w:val="left" w:pos="6349"/>
          <w:tab w:val="left" w:pos="6915"/>
          <w:tab w:val="left" w:pos="8370"/>
        </w:tabs>
        <w:rPr>
          <w:kern w:val="2"/>
          <w:sz w:val="24"/>
          <w:szCs w:val="24"/>
          <w:lang w:val="en-US"/>
        </w:rPr>
      </w:pPr>
    </w:p>
    <w:p w14:paraId="6BC6C649" w14:textId="77777777" w:rsidR="00B87BC3" w:rsidRDefault="00B87BC3" w:rsidP="00E502C1">
      <w:pPr>
        <w:tabs>
          <w:tab w:val="left" w:pos="680"/>
          <w:tab w:val="left" w:pos="1359"/>
          <w:tab w:val="left" w:pos="1983"/>
          <w:tab w:val="left" w:pos="6349"/>
          <w:tab w:val="left" w:pos="6915"/>
          <w:tab w:val="left" w:pos="8370"/>
        </w:tabs>
        <w:rPr>
          <w:kern w:val="2"/>
          <w:sz w:val="24"/>
          <w:szCs w:val="24"/>
          <w:lang w:val="en-US"/>
        </w:rPr>
      </w:pPr>
    </w:p>
    <w:sectPr w:rsidR="00B87BC3" w:rsidSect="00C772EF">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43A4" w14:textId="77777777" w:rsidR="00EB080A" w:rsidRDefault="00EB080A">
      <w:r>
        <w:separator/>
      </w:r>
    </w:p>
  </w:endnote>
  <w:endnote w:type="continuationSeparator" w:id="0">
    <w:p w14:paraId="5FD3D171" w14:textId="77777777" w:rsidR="00EB080A" w:rsidRDefault="00EB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3BA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C91E1" w14:textId="77777777" w:rsidR="00EB080A" w:rsidRDefault="00EB080A">
      <w:r>
        <w:separator/>
      </w:r>
    </w:p>
  </w:footnote>
  <w:footnote w:type="continuationSeparator" w:id="0">
    <w:p w14:paraId="45320E26" w14:textId="77777777" w:rsidR="00EB080A" w:rsidRDefault="00EB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5219" w14:textId="078CB510" w:rsidR="00440E30" w:rsidRPr="00AD4CA9" w:rsidRDefault="005132DA"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012B2D21" wp14:editId="240C5103">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98606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6E1D" w14:textId="7EF69767" w:rsidR="00440E30" w:rsidRPr="00925A9D" w:rsidRDefault="005132DA"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06EEAFB" wp14:editId="770E699D">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4221378" w14:textId="77777777" w:rsidR="00440E30" w:rsidRPr="000D1C06" w:rsidRDefault="00440E30" w:rsidP="00D3608E">
    <w:pPr>
      <w:pStyle w:val="Header"/>
      <w:tabs>
        <w:tab w:val="clear" w:pos="4153"/>
        <w:tab w:val="right" w:pos="3686"/>
        <w:tab w:val="left" w:pos="5812"/>
      </w:tabs>
      <w:jc w:val="center"/>
      <w:rPr>
        <w:sz w:val="14"/>
        <w:szCs w:val="14"/>
        <w:lang w:val="fr-CH"/>
      </w:rPr>
    </w:pPr>
    <w:r w:rsidRPr="000D1C06">
      <w:rPr>
        <w:sz w:val="14"/>
        <w:szCs w:val="14"/>
        <w:lang w:val="fr-CH"/>
      </w:rPr>
      <w:t>PALAIS DES NATIONS • 1211 GENEVA 10, SWITZERLAND</w:t>
    </w:r>
  </w:p>
  <w:p w14:paraId="6A51C0A0" w14:textId="77777777" w:rsidR="00440E30" w:rsidRPr="000D1C06"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0D1C06">
      <w:rPr>
        <w:sz w:val="14"/>
        <w:szCs w:val="14"/>
        <w:lang w:val="fr-CH"/>
      </w:rPr>
      <w:t>www.ohchr.org • TEL</w:t>
    </w:r>
    <w:proofErr w:type="gramStart"/>
    <w:r w:rsidRPr="000D1C06">
      <w:rPr>
        <w:sz w:val="14"/>
        <w:szCs w:val="14"/>
        <w:lang w:val="fr-CH"/>
      </w:rPr>
      <w:t>:  +</w:t>
    </w:r>
    <w:proofErr w:type="gramEnd"/>
    <w:r w:rsidRPr="000D1C06">
      <w:rPr>
        <w:sz w:val="14"/>
        <w:szCs w:val="14"/>
        <w:lang w:val="fr-CH"/>
      </w:rPr>
      <w:t>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0"/>
  </w:num>
  <w:num w:numId="4">
    <w:abstractNumId w:val="11"/>
  </w:num>
  <w:num w:numId="5">
    <w:abstractNumId w:val="21"/>
  </w:num>
  <w:num w:numId="6">
    <w:abstractNumId w:val="14"/>
  </w:num>
  <w:num w:numId="7">
    <w:abstractNumId w:val="5"/>
  </w:num>
  <w:num w:numId="8">
    <w:abstractNumId w:val="15"/>
  </w:num>
  <w:num w:numId="9">
    <w:abstractNumId w:val="6"/>
  </w:num>
  <w:num w:numId="10">
    <w:abstractNumId w:val="4"/>
  </w:num>
  <w:num w:numId="11">
    <w:abstractNumId w:val="13"/>
  </w:num>
  <w:num w:numId="12">
    <w:abstractNumId w:val="24"/>
  </w:num>
  <w:num w:numId="13">
    <w:abstractNumId w:val="26"/>
  </w:num>
  <w:num w:numId="14">
    <w:abstractNumId w:val="17"/>
  </w:num>
  <w:num w:numId="15">
    <w:abstractNumId w:val="9"/>
  </w:num>
  <w:num w:numId="16">
    <w:abstractNumId w:val="3"/>
  </w:num>
  <w:num w:numId="17">
    <w:abstractNumId w:val="23"/>
  </w:num>
  <w:num w:numId="18">
    <w:abstractNumId w:val="10"/>
  </w:num>
  <w:num w:numId="19">
    <w:abstractNumId w:val="16"/>
  </w:num>
  <w:num w:numId="20">
    <w:abstractNumId w:val="8"/>
  </w:num>
  <w:num w:numId="21">
    <w:abstractNumId w:val="22"/>
  </w:num>
  <w:num w:numId="22">
    <w:abstractNumId w:val="19"/>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25"/>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47091"/>
    <w:rsid w:val="0007407B"/>
    <w:rsid w:val="00077294"/>
    <w:rsid w:val="000811EA"/>
    <w:rsid w:val="000875C6"/>
    <w:rsid w:val="000A2B89"/>
    <w:rsid w:val="000A2CC1"/>
    <w:rsid w:val="000A3D25"/>
    <w:rsid w:val="000A6F03"/>
    <w:rsid w:val="000D1C06"/>
    <w:rsid w:val="000D34F2"/>
    <w:rsid w:val="000D3C40"/>
    <w:rsid w:val="000D541E"/>
    <w:rsid w:val="000E3753"/>
    <w:rsid w:val="000E42EE"/>
    <w:rsid w:val="000E7DF5"/>
    <w:rsid w:val="00106F64"/>
    <w:rsid w:val="00115798"/>
    <w:rsid w:val="001205D6"/>
    <w:rsid w:val="0012372E"/>
    <w:rsid w:val="001934AC"/>
    <w:rsid w:val="00194332"/>
    <w:rsid w:val="001A7BD9"/>
    <w:rsid w:val="001C7499"/>
    <w:rsid w:val="001D49A5"/>
    <w:rsid w:val="001E3384"/>
    <w:rsid w:val="001E4FD5"/>
    <w:rsid w:val="002020F4"/>
    <w:rsid w:val="002028A9"/>
    <w:rsid w:val="0021296A"/>
    <w:rsid w:val="00221893"/>
    <w:rsid w:val="00227E2F"/>
    <w:rsid w:val="00235A1A"/>
    <w:rsid w:val="002431DB"/>
    <w:rsid w:val="00247046"/>
    <w:rsid w:val="00250D9C"/>
    <w:rsid w:val="0025174E"/>
    <w:rsid w:val="0025379A"/>
    <w:rsid w:val="00257D3A"/>
    <w:rsid w:val="0028624E"/>
    <w:rsid w:val="002863A2"/>
    <w:rsid w:val="00292FE9"/>
    <w:rsid w:val="00294394"/>
    <w:rsid w:val="002C3C18"/>
    <w:rsid w:val="002C5B10"/>
    <w:rsid w:val="002E65F4"/>
    <w:rsid w:val="00334677"/>
    <w:rsid w:val="00335FB9"/>
    <w:rsid w:val="00356299"/>
    <w:rsid w:val="0037607A"/>
    <w:rsid w:val="00396E4C"/>
    <w:rsid w:val="003A3957"/>
    <w:rsid w:val="003C37C3"/>
    <w:rsid w:val="003D025B"/>
    <w:rsid w:val="003D3D66"/>
    <w:rsid w:val="00415EFC"/>
    <w:rsid w:val="0043199F"/>
    <w:rsid w:val="00440E30"/>
    <w:rsid w:val="00443DF5"/>
    <w:rsid w:val="00447412"/>
    <w:rsid w:val="004520EC"/>
    <w:rsid w:val="00455C6D"/>
    <w:rsid w:val="00456419"/>
    <w:rsid w:val="00460258"/>
    <w:rsid w:val="004C044F"/>
    <w:rsid w:val="004E0AB6"/>
    <w:rsid w:val="004E49EC"/>
    <w:rsid w:val="004E4D86"/>
    <w:rsid w:val="004F0CE7"/>
    <w:rsid w:val="005132DA"/>
    <w:rsid w:val="005238E6"/>
    <w:rsid w:val="00530EF5"/>
    <w:rsid w:val="0055573E"/>
    <w:rsid w:val="00562D63"/>
    <w:rsid w:val="00570A1B"/>
    <w:rsid w:val="00576638"/>
    <w:rsid w:val="005849E6"/>
    <w:rsid w:val="00585F8E"/>
    <w:rsid w:val="005871D9"/>
    <w:rsid w:val="005957ED"/>
    <w:rsid w:val="005D6E9B"/>
    <w:rsid w:val="005E7C37"/>
    <w:rsid w:val="0060068B"/>
    <w:rsid w:val="00627A52"/>
    <w:rsid w:val="00632EBD"/>
    <w:rsid w:val="00636BD7"/>
    <w:rsid w:val="006412EA"/>
    <w:rsid w:val="00645695"/>
    <w:rsid w:val="006605E5"/>
    <w:rsid w:val="006617A4"/>
    <w:rsid w:val="00667227"/>
    <w:rsid w:val="006749F6"/>
    <w:rsid w:val="00682D26"/>
    <w:rsid w:val="00682DDB"/>
    <w:rsid w:val="006834E4"/>
    <w:rsid w:val="006B5A71"/>
    <w:rsid w:val="006C29DC"/>
    <w:rsid w:val="006D306F"/>
    <w:rsid w:val="006F790C"/>
    <w:rsid w:val="00711F21"/>
    <w:rsid w:val="00712363"/>
    <w:rsid w:val="007210F6"/>
    <w:rsid w:val="00723438"/>
    <w:rsid w:val="00725ECB"/>
    <w:rsid w:val="00733522"/>
    <w:rsid w:val="00733660"/>
    <w:rsid w:val="00741EBC"/>
    <w:rsid w:val="007432E5"/>
    <w:rsid w:val="007450E8"/>
    <w:rsid w:val="00767B39"/>
    <w:rsid w:val="00776BDB"/>
    <w:rsid w:val="00786FD9"/>
    <w:rsid w:val="00790CBE"/>
    <w:rsid w:val="007A3D80"/>
    <w:rsid w:val="007C4A8E"/>
    <w:rsid w:val="007D1657"/>
    <w:rsid w:val="007D16E7"/>
    <w:rsid w:val="00800889"/>
    <w:rsid w:val="00823CBA"/>
    <w:rsid w:val="00842220"/>
    <w:rsid w:val="008427AA"/>
    <w:rsid w:val="008553DE"/>
    <w:rsid w:val="008568EA"/>
    <w:rsid w:val="008656FA"/>
    <w:rsid w:val="0087191F"/>
    <w:rsid w:val="00874280"/>
    <w:rsid w:val="008774E3"/>
    <w:rsid w:val="008B4DD7"/>
    <w:rsid w:val="008C13C3"/>
    <w:rsid w:val="008C2924"/>
    <w:rsid w:val="008C60C0"/>
    <w:rsid w:val="008E46C1"/>
    <w:rsid w:val="009016D9"/>
    <w:rsid w:val="00914C91"/>
    <w:rsid w:val="009240B2"/>
    <w:rsid w:val="00925A9D"/>
    <w:rsid w:val="00943966"/>
    <w:rsid w:val="00944040"/>
    <w:rsid w:val="00944E25"/>
    <w:rsid w:val="00986067"/>
    <w:rsid w:val="009B459A"/>
    <w:rsid w:val="009C00E7"/>
    <w:rsid w:val="009D76A9"/>
    <w:rsid w:val="009F18EC"/>
    <w:rsid w:val="009F2043"/>
    <w:rsid w:val="009F4CB2"/>
    <w:rsid w:val="00A01741"/>
    <w:rsid w:val="00A21EF1"/>
    <w:rsid w:val="00A31EB3"/>
    <w:rsid w:val="00A34DA7"/>
    <w:rsid w:val="00A3761B"/>
    <w:rsid w:val="00A439B9"/>
    <w:rsid w:val="00A51D58"/>
    <w:rsid w:val="00A54482"/>
    <w:rsid w:val="00A61E26"/>
    <w:rsid w:val="00A63977"/>
    <w:rsid w:val="00A86B19"/>
    <w:rsid w:val="00A87913"/>
    <w:rsid w:val="00A935D2"/>
    <w:rsid w:val="00AB7C29"/>
    <w:rsid w:val="00AC50E4"/>
    <w:rsid w:val="00AD4CA9"/>
    <w:rsid w:val="00AF291B"/>
    <w:rsid w:val="00B04529"/>
    <w:rsid w:val="00B14752"/>
    <w:rsid w:val="00B42B30"/>
    <w:rsid w:val="00B458F6"/>
    <w:rsid w:val="00B54DD5"/>
    <w:rsid w:val="00B7425B"/>
    <w:rsid w:val="00B84F46"/>
    <w:rsid w:val="00B86A94"/>
    <w:rsid w:val="00B87BC3"/>
    <w:rsid w:val="00BB686F"/>
    <w:rsid w:val="00BD6119"/>
    <w:rsid w:val="00C12BED"/>
    <w:rsid w:val="00C23DDD"/>
    <w:rsid w:val="00C336C1"/>
    <w:rsid w:val="00C35851"/>
    <w:rsid w:val="00C561C0"/>
    <w:rsid w:val="00C6053F"/>
    <w:rsid w:val="00C64254"/>
    <w:rsid w:val="00C722D1"/>
    <w:rsid w:val="00C74811"/>
    <w:rsid w:val="00C772EF"/>
    <w:rsid w:val="00C82CCE"/>
    <w:rsid w:val="00CA0618"/>
    <w:rsid w:val="00CA3384"/>
    <w:rsid w:val="00CB1C6E"/>
    <w:rsid w:val="00CC394B"/>
    <w:rsid w:val="00CC5BEF"/>
    <w:rsid w:val="00CD353F"/>
    <w:rsid w:val="00D00DDC"/>
    <w:rsid w:val="00D02F61"/>
    <w:rsid w:val="00D26B95"/>
    <w:rsid w:val="00D32E5B"/>
    <w:rsid w:val="00D356C4"/>
    <w:rsid w:val="00D3608E"/>
    <w:rsid w:val="00D36635"/>
    <w:rsid w:val="00D5082F"/>
    <w:rsid w:val="00D636A9"/>
    <w:rsid w:val="00D6595F"/>
    <w:rsid w:val="00D67524"/>
    <w:rsid w:val="00D70178"/>
    <w:rsid w:val="00D76BD9"/>
    <w:rsid w:val="00D84C7E"/>
    <w:rsid w:val="00D968C8"/>
    <w:rsid w:val="00DA4657"/>
    <w:rsid w:val="00DA7514"/>
    <w:rsid w:val="00DB5616"/>
    <w:rsid w:val="00DD4909"/>
    <w:rsid w:val="00DF260C"/>
    <w:rsid w:val="00E15347"/>
    <w:rsid w:val="00E502C1"/>
    <w:rsid w:val="00E60057"/>
    <w:rsid w:val="00E679E8"/>
    <w:rsid w:val="00EA6B3E"/>
    <w:rsid w:val="00EB080A"/>
    <w:rsid w:val="00EB3E38"/>
    <w:rsid w:val="00EE5BA8"/>
    <w:rsid w:val="00F006B5"/>
    <w:rsid w:val="00F01748"/>
    <w:rsid w:val="00F26526"/>
    <w:rsid w:val="00F4073E"/>
    <w:rsid w:val="00F47B64"/>
    <w:rsid w:val="00F611C6"/>
    <w:rsid w:val="00F67B13"/>
    <w:rsid w:val="00F80A14"/>
    <w:rsid w:val="00F80D28"/>
    <w:rsid w:val="00F97495"/>
    <w:rsid w:val="00FB4009"/>
    <w:rsid w:val="00FB41B6"/>
    <w:rsid w:val="00FC1DDB"/>
    <w:rsid w:val="00FD4E07"/>
    <w:rsid w:val="00FE6E4C"/>
    <w:rsid w:val="00FF3CEE"/>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8873">
      <w:bodyDiv w:val="1"/>
      <w:marLeft w:val="0"/>
      <w:marRight w:val="0"/>
      <w:marTop w:val="0"/>
      <w:marBottom w:val="0"/>
      <w:divBdr>
        <w:top w:val="none" w:sz="0" w:space="0" w:color="auto"/>
        <w:left w:val="none" w:sz="0" w:space="0" w:color="auto"/>
        <w:bottom w:val="none" w:sz="0" w:space="0" w:color="auto"/>
        <w:right w:val="none" w:sz="0" w:space="0" w:color="auto"/>
      </w:divBdr>
      <w:divsChild>
        <w:div w:id="979846352">
          <w:marLeft w:val="0"/>
          <w:marRight w:val="0"/>
          <w:marTop w:val="0"/>
          <w:marBottom w:val="0"/>
          <w:divBdr>
            <w:top w:val="none" w:sz="0" w:space="0" w:color="auto"/>
            <w:left w:val="none" w:sz="0" w:space="0" w:color="auto"/>
            <w:bottom w:val="none" w:sz="0" w:space="0" w:color="auto"/>
            <w:right w:val="none" w:sz="0" w:space="0" w:color="auto"/>
          </w:divBdr>
        </w:div>
        <w:div w:id="1396321521">
          <w:marLeft w:val="0"/>
          <w:marRight w:val="0"/>
          <w:marTop w:val="0"/>
          <w:marBottom w:val="0"/>
          <w:divBdr>
            <w:top w:val="none" w:sz="0" w:space="0" w:color="auto"/>
            <w:left w:val="none" w:sz="0" w:space="0" w:color="auto"/>
            <w:bottom w:val="none" w:sz="0" w:space="0" w:color="auto"/>
            <w:right w:val="none" w:sz="0" w:space="0" w:color="auto"/>
          </w:divBdr>
          <w:divsChild>
            <w:div w:id="1993439529">
              <w:marLeft w:val="0"/>
              <w:marRight w:val="0"/>
              <w:marTop w:val="0"/>
              <w:marBottom w:val="0"/>
              <w:divBdr>
                <w:top w:val="none" w:sz="0" w:space="0" w:color="auto"/>
                <w:left w:val="none" w:sz="0" w:space="0" w:color="auto"/>
                <w:bottom w:val="none" w:sz="0" w:space="0" w:color="auto"/>
                <w:right w:val="none" w:sz="0" w:space="0" w:color="auto"/>
              </w:divBdr>
            </w:div>
            <w:div w:id="1098984891">
              <w:marLeft w:val="0"/>
              <w:marRight w:val="0"/>
              <w:marTop w:val="0"/>
              <w:marBottom w:val="0"/>
              <w:divBdr>
                <w:top w:val="none" w:sz="0" w:space="0" w:color="auto"/>
                <w:left w:val="none" w:sz="0" w:space="0" w:color="auto"/>
                <w:bottom w:val="none" w:sz="0" w:space="0" w:color="auto"/>
                <w:right w:val="none" w:sz="0" w:space="0" w:color="auto"/>
              </w:divBdr>
            </w:div>
            <w:div w:id="1925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r.disability@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3.xml><?xml version="1.0" encoding="utf-8"?>
<ds:datastoreItem xmlns:ds="http://schemas.openxmlformats.org/officeDocument/2006/customXml" ds:itemID="{E4632FE9-E117-43D8-BAE1-16D82D3775DA}">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C64489B-71DA-40A5-8E52-8AA9C896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3896</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2017-06-16T16:51:00Z</dcterms:created>
  <dcterms:modified xsi:type="dcterms:W3CDTF">2017-06-16T16:51:00Z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