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36D05" w14:textId="77777777" w:rsidR="00AE6BE6" w:rsidRPr="006C1264" w:rsidRDefault="00AE6BE6" w:rsidP="00AE6BE6">
      <w:pPr>
        <w:jc w:val="center"/>
        <w:rPr>
          <w:rFonts w:cstheme="minorHAnsi"/>
          <w:b/>
          <w:sz w:val="18"/>
          <w:szCs w:val="18"/>
          <w:lang w:val="es-ES"/>
        </w:rPr>
      </w:pPr>
      <w:r w:rsidRPr="006C1264">
        <w:rPr>
          <w:rFonts w:cstheme="minorHAnsi"/>
          <w:b/>
          <w:sz w:val="18"/>
          <w:szCs w:val="18"/>
          <w:lang w:val="es-ES"/>
        </w:rPr>
        <w:t xml:space="preserve">Artículos 15 y 17 – Lista de indicadores sobre </w:t>
      </w:r>
      <w:r>
        <w:rPr>
          <w:rFonts w:cstheme="minorHAnsi"/>
          <w:b/>
          <w:sz w:val="18"/>
          <w:szCs w:val="18"/>
          <w:lang w:val="es-ES"/>
        </w:rPr>
        <w:t>protección contra la</w:t>
      </w:r>
      <w:r w:rsidRPr="006C1264">
        <w:rPr>
          <w:rFonts w:cstheme="minorHAnsi"/>
          <w:b/>
          <w:sz w:val="18"/>
          <w:szCs w:val="18"/>
          <w:lang w:val="es-ES"/>
        </w:rPr>
        <w:t xml:space="preserve"> tortura </w:t>
      </w:r>
      <w:r>
        <w:rPr>
          <w:rFonts w:cstheme="minorHAnsi"/>
          <w:b/>
          <w:sz w:val="18"/>
          <w:szCs w:val="18"/>
          <w:lang w:val="es-ES"/>
        </w:rPr>
        <w:t xml:space="preserve">y </w:t>
      </w:r>
      <w:r w:rsidRPr="006C1264">
        <w:rPr>
          <w:rFonts w:cstheme="minorHAnsi"/>
          <w:b/>
          <w:sz w:val="18"/>
          <w:szCs w:val="18"/>
          <w:lang w:val="es-ES"/>
        </w:rPr>
        <w:t>malos tratos y a la protección de la integridad física y mental de las personas con discapacidad</w:t>
      </w:r>
    </w:p>
    <w:p w14:paraId="267A1489" w14:textId="77777777" w:rsidR="00AE6BE6" w:rsidRPr="006C1264" w:rsidRDefault="00AE6BE6" w:rsidP="00AE6BE6">
      <w:pPr>
        <w:jc w:val="center"/>
        <w:rPr>
          <w:b/>
          <w:sz w:val="18"/>
          <w:szCs w:val="18"/>
          <w:lang w:val="es-ES"/>
        </w:rPr>
      </w:pPr>
      <w:r w:rsidRPr="006C1264">
        <w:rPr>
          <w:rFonts w:cstheme="minorHAnsi"/>
          <w:b/>
          <w:sz w:val="18"/>
          <w:szCs w:val="18"/>
          <w:lang w:val="es-ES"/>
        </w:rPr>
        <w:t>Derecho de las personas con discapacidad a no ser sometidas a tortura ni a tratos o penas crueles, inhumanos o degradantes y derecho a la integridad física y mental</w:t>
      </w:r>
    </w:p>
    <w:p w14:paraId="34729CB1" w14:textId="176098EB" w:rsidR="00AE6BE6" w:rsidRPr="006C1264" w:rsidRDefault="00AE6BE6" w:rsidP="00AE6BE6">
      <w:pPr>
        <w:rPr>
          <w:b/>
          <w:sz w:val="18"/>
          <w:szCs w:val="18"/>
          <w:lang w:val="es-ES"/>
        </w:rPr>
      </w:pPr>
      <w:r w:rsidRPr="006C1264">
        <w:rPr>
          <w:b/>
          <w:sz w:val="18"/>
          <w:szCs w:val="18"/>
          <w:lang w:val="es-ES"/>
        </w:rPr>
        <w:t>Atributo</w:t>
      </w:r>
      <w:r>
        <w:rPr>
          <w:b/>
          <w:sz w:val="18"/>
          <w:szCs w:val="18"/>
          <w:lang w:val="es-ES"/>
        </w:rPr>
        <w:t>s</w:t>
      </w:r>
    </w:p>
    <w:p w14:paraId="00C58760" w14:textId="77777777" w:rsidR="00AE6BE6" w:rsidRPr="00AE6BE6" w:rsidRDefault="00AE6BE6" w:rsidP="00AE6BE6">
      <w:pPr>
        <w:pStyle w:val="Paragraphedeliste"/>
        <w:numPr>
          <w:ilvl w:val="0"/>
          <w:numId w:val="22"/>
        </w:numPr>
        <w:rPr>
          <w:b/>
          <w:bCs/>
          <w:sz w:val="18"/>
          <w:szCs w:val="18"/>
          <w:lang w:val="es-ES"/>
        </w:rPr>
      </w:pPr>
      <w:r w:rsidRPr="00AE6BE6">
        <w:rPr>
          <w:b/>
          <w:bCs/>
          <w:sz w:val="18"/>
          <w:szCs w:val="18"/>
          <w:lang w:val="es-ES"/>
        </w:rPr>
        <w:t>Prevención de la tortura, los malos tratos y otras violaciones de la integridad física y mental mediante prácticas no específicas para personas con discapacidad</w:t>
      </w:r>
    </w:p>
    <w:p w14:paraId="34E70F85" w14:textId="599330D4" w:rsidR="00AE6BE6" w:rsidRPr="00AE6BE6" w:rsidRDefault="00AE6BE6" w:rsidP="00AE6BE6">
      <w:pPr>
        <w:pStyle w:val="Paragraphedeliste"/>
        <w:numPr>
          <w:ilvl w:val="0"/>
          <w:numId w:val="22"/>
        </w:numPr>
        <w:rPr>
          <w:b/>
          <w:sz w:val="18"/>
          <w:szCs w:val="18"/>
          <w:lang w:val="es-ES"/>
        </w:rPr>
      </w:pPr>
      <w:r w:rsidRPr="00AE6BE6">
        <w:rPr>
          <w:b/>
          <w:bCs/>
          <w:sz w:val="18"/>
          <w:szCs w:val="18"/>
          <w:lang w:val="es-ES"/>
        </w:rPr>
        <w:t xml:space="preserve">Prevención de la tortura, los malos tratos y otras violaciones de la integridad física y mental mediante tratamientos no consentidos y otras prácticas </w:t>
      </w:r>
      <w:r>
        <w:rPr>
          <w:b/>
          <w:bCs/>
          <w:sz w:val="18"/>
          <w:szCs w:val="18"/>
          <w:lang w:val="es-ES"/>
        </w:rPr>
        <w:t>aplicadas</w:t>
      </w:r>
      <w:r w:rsidRPr="00AE6BE6">
        <w:rPr>
          <w:b/>
          <w:bCs/>
          <w:sz w:val="18"/>
          <w:szCs w:val="18"/>
          <w:lang w:val="es-ES"/>
        </w:rPr>
        <w:t xml:space="preserve"> específicamente a personas con discapacidad</w:t>
      </w:r>
    </w:p>
    <w:p w14:paraId="1F4B2A26" w14:textId="77777777" w:rsidR="00AE6BE6" w:rsidRPr="006C1264" w:rsidRDefault="00AE6BE6" w:rsidP="00AE6BE6">
      <w:pPr>
        <w:pStyle w:val="Paragraphedeliste"/>
        <w:numPr>
          <w:ilvl w:val="0"/>
          <w:numId w:val="22"/>
        </w:numPr>
        <w:contextualSpacing w:val="0"/>
        <w:rPr>
          <w:sz w:val="18"/>
          <w:szCs w:val="18"/>
          <w:lang w:val="es-ES"/>
        </w:rPr>
      </w:pPr>
      <w:r w:rsidRPr="006C1264">
        <w:rPr>
          <w:b/>
          <w:bCs/>
          <w:sz w:val="18"/>
          <w:szCs w:val="18"/>
          <w:lang w:val="es-ES"/>
        </w:rPr>
        <w:t xml:space="preserve">Prohibición de llevar a cabo experimentos médicos </w:t>
      </w:r>
      <w:r>
        <w:rPr>
          <w:b/>
          <w:bCs/>
          <w:sz w:val="18"/>
          <w:szCs w:val="18"/>
          <w:lang w:val="es-ES"/>
        </w:rPr>
        <w:t xml:space="preserve">en personas con discapacidad </w:t>
      </w:r>
      <w:r w:rsidRPr="006C1264">
        <w:rPr>
          <w:b/>
          <w:bCs/>
          <w:sz w:val="18"/>
          <w:szCs w:val="18"/>
          <w:lang w:val="es-ES"/>
        </w:rPr>
        <w:t xml:space="preserve">sin </w:t>
      </w:r>
      <w:r>
        <w:rPr>
          <w:b/>
          <w:bCs/>
          <w:sz w:val="18"/>
          <w:szCs w:val="18"/>
          <w:lang w:val="es-ES"/>
        </w:rPr>
        <w:t xml:space="preserve">su </w:t>
      </w:r>
      <w:r w:rsidRPr="006C1264">
        <w:rPr>
          <w:b/>
          <w:bCs/>
          <w:sz w:val="18"/>
          <w:szCs w:val="18"/>
          <w:lang w:val="es-ES"/>
        </w:rPr>
        <w:t>consentimiento libre e informado</w:t>
      </w:r>
    </w:p>
    <w:p w14:paraId="48BC632A" w14:textId="77777777" w:rsidR="00AE6BE6" w:rsidRDefault="00AE6BE6" w:rsidP="00AE6BE6">
      <w:pPr>
        <w:pStyle w:val="Paragraphedeliste"/>
        <w:ind w:left="0"/>
        <w:rPr>
          <w:rFonts w:cstheme="minorHAnsi"/>
          <w:b/>
          <w:sz w:val="18"/>
          <w:szCs w:val="18"/>
          <w:lang w:val="es-ES"/>
        </w:rPr>
      </w:pPr>
    </w:p>
    <w:p w14:paraId="219CC810" w14:textId="3B7C1393" w:rsidR="00AE6BE6" w:rsidRPr="00AE6BE6" w:rsidRDefault="00AE6BE6" w:rsidP="00AE6BE6">
      <w:pPr>
        <w:rPr>
          <w:b/>
          <w:sz w:val="18"/>
          <w:szCs w:val="18"/>
          <w:lang w:val="es-ES"/>
        </w:rPr>
      </w:pPr>
      <w:r w:rsidRPr="006C1264">
        <w:rPr>
          <w:b/>
          <w:sz w:val="18"/>
          <w:szCs w:val="18"/>
          <w:lang w:val="es-ES"/>
        </w:rPr>
        <w:t>Indicadores</w:t>
      </w:r>
      <w:r>
        <w:rPr>
          <w:b/>
          <w:sz w:val="18"/>
          <w:szCs w:val="18"/>
          <w:lang w:val="es-ES"/>
        </w:rPr>
        <w:t xml:space="preserve"> de </w:t>
      </w:r>
      <w:r w:rsidRPr="006C1264">
        <w:rPr>
          <w:rFonts w:cstheme="minorHAnsi"/>
          <w:b/>
          <w:sz w:val="18"/>
          <w:szCs w:val="18"/>
          <w:lang w:val="es-ES"/>
        </w:rPr>
        <w:t>Estructura</w:t>
      </w:r>
    </w:p>
    <w:p w14:paraId="16B3DE40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15/17.1 Ratificación del Protocolo Facultativo </w:t>
      </w:r>
      <w:r>
        <w:rPr>
          <w:rFonts w:cstheme="minorHAnsi"/>
          <w:sz w:val="18"/>
          <w:szCs w:val="18"/>
          <w:lang w:val="es-ES"/>
        </w:rPr>
        <w:t>a</w:t>
      </w:r>
      <w:r w:rsidRPr="006C1264">
        <w:rPr>
          <w:rFonts w:cstheme="minorHAnsi"/>
          <w:sz w:val="18"/>
          <w:szCs w:val="18"/>
          <w:lang w:val="es-ES"/>
        </w:rPr>
        <w:t xml:space="preserve"> la Convención contra la Tortura y Otros Tratos o Penas Crueles, Inhumanos o Degradantes (OPCAT). </w:t>
      </w:r>
    </w:p>
    <w:p w14:paraId="0D620393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15/17.2 Designación o establecimiento de uno o varios mecanismos preventivos nacionales independientes para la prevención de la tortura (artículo 17 del OPCAT).</w:t>
      </w:r>
    </w:p>
    <w:p w14:paraId="042FD0B8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15/17.3 Legislación promulgada que prohíb</w:t>
      </w:r>
      <w:r>
        <w:rPr>
          <w:rFonts w:cstheme="minorHAnsi"/>
          <w:sz w:val="18"/>
          <w:szCs w:val="18"/>
          <w:lang w:val="es-ES"/>
        </w:rPr>
        <w:t>a</w:t>
      </w:r>
      <w:r w:rsidRPr="006C1264">
        <w:rPr>
          <w:rFonts w:cstheme="minorHAnsi"/>
          <w:sz w:val="18"/>
          <w:szCs w:val="18"/>
          <w:lang w:val="es-ES"/>
        </w:rPr>
        <w:t xml:space="preserve"> y tipifi</w:t>
      </w:r>
      <w:r>
        <w:rPr>
          <w:rFonts w:cstheme="minorHAnsi"/>
          <w:sz w:val="18"/>
          <w:szCs w:val="18"/>
          <w:lang w:val="es-ES"/>
        </w:rPr>
        <w:t>que</w:t>
      </w:r>
      <w:r w:rsidRPr="006C1264">
        <w:rPr>
          <w:rFonts w:cstheme="minorHAnsi"/>
          <w:sz w:val="18"/>
          <w:szCs w:val="18"/>
          <w:lang w:val="es-ES"/>
        </w:rPr>
        <w:t xml:space="preserve"> como delito la tortura, los malos tratos, los </w:t>
      </w:r>
      <w:r>
        <w:rPr>
          <w:rFonts w:cstheme="minorHAnsi"/>
          <w:sz w:val="18"/>
          <w:szCs w:val="18"/>
          <w:lang w:val="es-ES"/>
        </w:rPr>
        <w:t>experimentos, intervenciones o tratamientos médicos, científicos o sociales</w:t>
      </w:r>
      <w:r w:rsidRPr="006C1264">
        <w:rPr>
          <w:rFonts w:cstheme="minorHAnsi"/>
          <w:sz w:val="18"/>
          <w:szCs w:val="18"/>
          <w:lang w:val="es-ES"/>
        </w:rPr>
        <w:t xml:space="preserve"> no consentidos</w:t>
      </w:r>
      <w:r>
        <w:rPr>
          <w:rFonts w:cstheme="minorHAnsi"/>
          <w:sz w:val="18"/>
          <w:szCs w:val="18"/>
          <w:lang w:val="es-ES"/>
        </w:rPr>
        <w:t>, incluida la administración no consentida de fármacos,</w:t>
      </w:r>
      <w:r w:rsidRPr="006C1264">
        <w:rPr>
          <w:rFonts w:cstheme="minorHAnsi"/>
          <w:sz w:val="18"/>
          <w:szCs w:val="18"/>
          <w:lang w:val="es-ES"/>
        </w:rPr>
        <w:t xml:space="preserve"> y otras violaciones de la integridad física y mental de las personas con discapacidad,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1"/>
      </w:r>
      <w:r w:rsidRPr="006C1264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en cualquier lugar, con sanciones proporcionales y</w:t>
      </w:r>
      <w:r w:rsidRPr="006C1264">
        <w:rPr>
          <w:rFonts w:cstheme="minorHAnsi"/>
          <w:sz w:val="18"/>
          <w:szCs w:val="18"/>
          <w:lang w:val="es-ES"/>
        </w:rPr>
        <w:t xml:space="preserve"> la prestación de asistencia </w:t>
      </w:r>
      <w:r>
        <w:rPr>
          <w:rFonts w:cstheme="minorHAnsi"/>
          <w:sz w:val="18"/>
          <w:szCs w:val="18"/>
          <w:lang w:val="es-ES"/>
        </w:rPr>
        <w:t>legal</w:t>
      </w:r>
      <w:r w:rsidRPr="006C1264">
        <w:rPr>
          <w:rFonts w:cstheme="minorHAnsi"/>
          <w:sz w:val="18"/>
          <w:szCs w:val="18"/>
          <w:lang w:val="es-ES"/>
        </w:rPr>
        <w:t xml:space="preserve"> gratuita, recursos efectivos, resarcimiento y reparación,</w:t>
      </w:r>
      <w:r w:rsidRPr="002D0584">
        <w:rPr>
          <w:lang w:val="es-ES"/>
        </w:rPr>
        <w:t xml:space="preserve"> </w:t>
      </w:r>
      <w:r w:rsidRPr="005D364C">
        <w:rPr>
          <w:rFonts w:cstheme="minorHAnsi"/>
          <w:sz w:val="18"/>
          <w:szCs w:val="18"/>
          <w:lang w:val="es-ES"/>
        </w:rPr>
        <w:t xml:space="preserve">incluyendo restitución, compensación, satisfacción y garantías de no repetición, rehabilitación </w:t>
      </w:r>
      <w:r w:rsidRPr="006C1264">
        <w:rPr>
          <w:rFonts w:cstheme="minorHAnsi"/>
          <w:sz w:val="18"/>
          <w:szCs w:val="18"/>
          <w:lang w:val="es-ES"/>
        </w:rPr>
        <w:t xml:space="preserve">y apoyo a las víctimas con discapacidad (incluida la prestación de apoyo para la toma de decisiones en caso </w:t>
      </w:r>
      <w:r>
        <w:rPr>
          <w:rFonts w:cstheme="minorHAnsi"/>
          <w:sz w:val="18"/>
          <w:szCs w:val="18"/>
          <w:lang w:val="es-ES"/>
        </w:rPr>
        <w:t>de solicitarse</w:t>
      </w:r>
      <w:r w:rsidRPr="006C1264">
        <w:rPr>
          <w:rFonts w:cstheme="minorHAnsi"/>
          <w:sz w:val="18"/>
          <w:szCs w:val="18"/>
          <w:lang w:val="es-ES"/>
        </w:rPr>
        <w:t>)</w:t>
      </w:r>
      <w:r>
        <w:rPr>
          <w:rFonts w:cstheme="minorHAnsi"/>
          <w:sz w:val="18"/>
          <w:szCs w:val="18"/>
          <w:lang w:val="es-ES"/>
        </w:rPr>
        <w:t xml:space="preserve"> en la comunidad</w:t>
      </w:r>
      <w:r w:rsidRPr="006C1264">
        <w:rPr>
          <w:rFonts w:cstheme="minorHAnsi"/>
          <w:sz w:val="18"/>
          <w:szCs w:val="18"/>
          <w:lang w:val="es-ES"/>
        </w:rPr>
        <w:t xml:space="preserve">. </w:t>
      </w:r>
    </w:p>
    <w:p w14:paraId="3966E86A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15/17.4 Legislación que prohíb</w:t>
      </w:r>
      <w:r>
        <w:rPr>
          <w:rFonts w:cstheme="minorHAnsi"/>
          <w:sz w:val="18"/>
          <w:szCs w:val="18"/>
          <w:lang w:val="es-ES"/>
        </w:rPr>
        <w:t>a</w:t>
      </w:r>
      <w:r w:rsidRPr="006C1264">
        <w:rPr>
          <w:rFonts w:cstheme="minorHAnsi"/>
          <w:sz w:val="18"/>
          <w:szCs w:val="18"/>
          <w:lang w:val="es-ES"/>
        </w:rPr>
        <w:t xml:space="preserve"> y prote</w:t>
      </w:r>
      <w:r>
        <w:rPr>
          <w:rFonts w:cstheme="minorHAnsi"/>
          <w:sz w:val="18"/>
          <w:szCs w:val="18"/>
          <w:lang w:val="es-ES"/>
        </w:rPr>
        <w:t>ja</w:t>
      </w:r>
      <w:r w:rsidRPr="006C1264">
        <w:rPr>
          <w:rFonts w:cstheme="minorHAnsi"/>
          <w:sz w:val="18"/>
          <w:szCs w:val="18"/>
          <w:lang w:val="es-ES"/>
        </w:rPr>
        <w:t xml:space="preserve"> a los niños con discapacidad de castigos corporales</w:t>
      </w:r>
      <w:r w:rsidRPr="002D0584">
        <w:rPr>
          <w:lang w:val="es-ES"/>
        </w:rPr>
        <w:t xml:space="preserve"> </w:t>
      </w:r>
      <w:r w:rsidRPr="00BF1932">
        <w:rPr>
          <w:rFonts w:cstheme="minorHAnsi"/>
          <w:sz w:val="18"/>
          <w:szCs w:val="18"/>
          <w:lang w:val="es-ES"/>
        </w:rPr>
        <w:t>y tratamientos e intervenciones como la modificación del comportamiento, la terapia de atenuación del crecimiento, la restricción química o física, y otros tratamientos invasivos e irreversibles, incluyendo</w:t>
      </w:r>
      <w:r w:rsidRPr="006C1264">
        <w:rPr>
          <w:rFonts w:cstheme="minorHAnsi"/>
          <w:sz w:val="18"/>
          <w:szCs w:val="18"/>
          <w:lang w:val="es-ES"/>
        </w:rPr>
        <w:t xml:space="preserve"> hogares, escuelas, </w:t>
      </w:r>
      <w:r>
        <w:rPr>
          <w:rFonts w:cstheme="minorHAnsi"/>
          <w:sz w:val="18"/>
          <w:szCs w:val="18"/>
          <w:lang w:val="es-ES"/>
        </w:rPr>
        <w:t xml:space="preserve">guarderías e </w:t>
      </w:r>
      <w:r w:rsidRPr="00E632A3">
        <w:rPr>
          <w:rFonts w:cstheme="minorHAnsi"/>
          <w:sz w:val="18"/>
          <w:szCs w:val="18"/>
          <w:lang w:val="es-ES"/>
        </w:rPr>
        <w:t>instituciones de prestación de cuidados</w:t>
      </w:r>
      <w:r>
        <w:rPr>
          <w:rFonts w:cstheme="minorHAnsi"/>
          <w:sz w:val="18"/>
          <w:szCs w:val="18"/>
          <w:lang w:val="es-ES"/>
        </w:rPr>
        <w:t>.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2"/>
      </w:r>
    </w:p>
    <w:p w14:paraId="3BEF0A3B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15/17.5 (</w:t>
      </w:r>
      <w:proofErr w:type="spellStart"/>
      <w:r w:rsidRPr="006C1264">
        <w:rPr>
          <w:rFonts w:cstheme="minorHAnsi"/>
          <w:i/>
          <w:iCs/>
          <w:sz w:val="18"/>
          <w:szCs w:val="18"/>
          <w:lang w:val="es-ES"/>
        </w:rPr>
        <w:t>Ib</w:t>
      </w:r>
      <w:r>
        <w:rPr>
          <w:rFonts w:cstheme="minorHAnsi"/>
          <w:i/>
          <w:iCs/>
          <w:sz w:val="18"/>
          <w:szCs w:val="18"/>
          <w:lang w:val="es-ES"/>
        </w:rPr>
        <w:t>i</w:t>
      </w:r>
      <w:r w:rsidRPr="006C1264">
        <w:rPr>
          <w:rFonts w:cstheme="minorHAnsi"/>
          <w:i/>
          <w:iCs/>
          <w:sz w:val="18"/>
          <w:szCs w:val="18"/>
          <w:lang w:val="es-ES"/>
        </w:rPr>
        <w:t>d</w:t>
      </w:r>
      <w:proofErr w:type="spellEnd"/>
      <w:r w:rsidRPr="006C1264">
        <w:rPr>
          <w:rFonts w:cstheme="minorHAnsi"/>
          <w:i/>
          <w:iCs/>
          <w:sz w:val="18"/>
          <w:szCs w:val="18"/>
          <w:lang w:val="es-ES"/>
        </w:rPr>
        <w:t>.</w:t>
      </w:r>
      <w:r w:rsidRPr="006C1264">
        <w:rPr>
          <w:rFonts w:cstheme="minorHAnsi"/>
          <w:sz w:val="18"/>
          <w:szCs w:val="18"/>
          <w:lang w:val="es-ES"/>
        </w:rPr>
        <w:t xml:space="preserve"> 25.6)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3"/>
      </w:r>
      <w:r w:rsidRPr="006C1264">
        <w:rPr>
          <w:rFonts w:cstheme="minorHAnsi"/>
          <w:sz w:val="18"/>
          <w:szCs w:val="18"/>
          <w:lang w:val="es-ES"/>
        </w:rPr>
        <w:t xml:space="preserve"> Legislación </w:t>
      </w:r>
      <w:r>
        <w:rPr>
          <w:rFonts w:cstheme="minorHAnsi"/>
          <w:sz w:val="18"/>
          <w:szCs w:val="18"/>
          <w:lang w:val="es-ES"/>
        </w:rPr>
        <w:t xml:space="preserve">promulgada </w:t>
      </w:r>
      <w:r w:rsidRPr="006C1264">
        <w:rPr>
          <w:rFonts w:cstheme="minorHAnsi"/>
          <w:sz w:val="18"/>
          <w:szCs w:val="18"/>
          <w:lang w:val="es-ES"/>
        </w:rPr>
        <w:t xml:space="preserve">que: </w:t>
      </w:r>
    </w:p>
    <w:p w14:paraId="5C6841D0" w14:textId="77777777" w:rsidR="00AE6BE6" w:rsidRPr="00BF1932" w:rsidRDefault="00AE6BE6" w:rsidP="00AE6BE6">
      <w:pPr>
        <w:pStyle w:val="Paragraphedeliste"/>
        <w:numPr>
          <w:ilvl w:val="0"/>
          <w:numId w:val="19"/>
        </w:numPr>
        <w:tabs>
          <w:tab w:val="left" w:pos="132"/>
        </w:tabs>
        <w:ind w:left="0" w:hanging="10"/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Recono</w:t>
      </w:r>
      <w:r>
        <w:rPr>
          <w:rFonts w:cstheme="minorHAnsi"/>
          <w:sz w:val="18"/>
          <w:szCs w:val="18"/>
          <w:lang w:val="es-ES"/>
        </w:rPr>
        <w:t xml:space="preserve">zca </w:t>
      </w:r>
      <w:r w:rsidRPr="006C1264">
        <w:rPr>
          <w:rFonts w:cstheme="minorHAnsi"/>
          <w:sz w:val="18"/>
          <w:szCs w:val="18"/>
          <w:lang w:val="es-ES"/>
        </w:rPr>
        <w:t>el derecho de toda persona al consentimiento libre e informado para recibir tratamiento médico</w:t>
      </w:r>
      <w:r>
        <w:rPr>
          <w:rFonts w:cstheme="minorHAnsi"/>
          <w:sz w:val="18"/>
          <w:szCs w:val="18"/>
          <w:lang w:val="es-ES"/>
        </w:rPr>
        <w:t xml:space="preserve"> y el derecho a rechazarlo de cada persona en todo momento</w:t>
      </w:r>
      <w:r w:rsidRPr="006C1264">
        <w:rPr>
          <w:rFonts w:cstheme="minorHAnsi"/>
          <w:sz w:val="18"/>
          <w:szCs w:val="18"/>
          <w:lang w:val="es-ES"/>
        </w:rPr>
        <w:t>, sin que importe su condición jurídica o de libertad</w:t>
      </w:r>
      <w:r>
        <w:rPr>
          <w:rFonts w:cstheme="minorHAnsi"/>
          <w:sz w:val="18"/>
          <w:szCs w:val="18"/>
          <w:lang w:val="es-ES"/>
        </w:rPr>
        <w:t>, incluso en situaciones de angustia mental</w:t>
      </w:r>
      <w:r w:rsidRPr="006C1264">
        <w:rPr>
          <w:rFonts w:cstheme="minorHAnsi"/>
          <w:sz w:val="18"/>
          <w:szCs w:val="18"/>
          <w:lang w:val="es-ES"/>
        </w:rPr>
        <w:t>;</w:t>
      </w:r>
    </w:p>
    <w:p w14:paraId="26B1B43C" w14:textId="77777777" w:rsidR="00AE6BE6" w:rsidRDefault="00AE6BE6" w:rsidP="00AE6BE6">
      <w:pPr>
        <w:pStyle w:val="Paragraphedeliste"/>
        <w:numPr>
          <w:ilvl w:val="0"/>
          <w:numId w:val="19"/>
        </w:numPr>
        <w:tabs>
          <w:tab w:val="left" w:pos="132"/>
        </w:tabs>
        <w:ind w:left="0" w:hanging="10"/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Prohí</w:t>
      </w:r>
      <w:r>
        <w:rPr>
          <w:rFonts w:cstheme="minorHAnsi"/>
          <w:sz w:val="18"/>
          <w:szCs w:val="18"/>
          <w:lang w:val="es-ES"/>
        </w:rPr>
        <w:t>ba</w:t>
      </w:r>
      <w:r w:rsidRPr="006C1264">
        <w:rPr>
          <w:rFonts w:cstheme="minorHAnsi"/>
          <w:sz w:val="18"/>
          <w:szCs w:val="18"/>
          <w:lang w:val="es-ES"/>
        </w:rPr>
        <w:t xml:space="preserve"> la discriminación en el ejercicio de</w:t>
      </w:r>
      <w:r>
        <w:rPr>
          <w:rFonts w:cstheme="minorHAnsi"/>
          <w:sz w:val="18"/>
          <w:szCs w:val="18"/>
          <w:lang w:val="es-ES"/>
        </w:rPr>
        <w:t>l consentimiento libre e informado, incluyendo la denegación de ajustes razonables;</w:t>
      </w:r>
    </w:p>
    <w:p w14:paraId="0A5C3C50" w14:textId="77777777" w:rsidR="00AE6BE6" w:rsidRPr="006C1264" w:rsidRDefault="00AE6BE6" w:rsidP="00AE6BE6">
      <w:pPr>
        <w:pStyle w:val="Paragraphedeliste"/>
        <w:numPr>
          <w:ilvl w:val="0"/>
          <w:numId w:val="19"/>
        </w:numPr>
        <w:tabs>
          <w:tab w:val="left" w:pos="132"/>
        </w:tabs>
        <w:ind w:left="0" w:hanging="10"/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Garantiza que toda</w:t>
      </w:r>
      <w:r>
        <w:rPr>
          <w:rFonts w:cstheme="minorHAnsi"/>
          <w:sz w:val="18"/>
          <w:szCs w:val="18"/>
          <w:lang w:val="es-ES"/>
        </w:rPr>
        <w:t xml:space="preserve"> </w:t>
      </w:r>
      <w:r w:rsidRPr="006C1264">
        <w:rPr>
          <w:rFonts w:cstheme="minorHAnsi"/>
          <w:sz w:val="18"/>
          <w:szCs w:val="18"/>
          <w:lang w:val="es-ES"/>
        </w:rPr>
        <w:t xml:space="preserve">la información </w:t>
      </w:r>
      <w:r>
        <w:rPr>
          <w:rFonts w:cstheme="minorHAnsi"/>
          <w:sz w:val="18"/>
          <w:szCs w:val="18"/>
          <w:lang w:val="es-ES"/>
        </w:rPr>
        <w:t>sobre salud</w:t>
      </w:r>
      <w:r w:rsidRPr="006C1264">
        <w:rPr>
          <w:rFonts w:cstheme="minorHAnsi"/>
          <w:sz w:val="18"/>
          <w:szCs w:val="18"/>
          <w:lang w:val="es-ES"/>
        </w:rPr>
        <w:t xml:space="preserve"> y </w:t>
      </w:r>
      <w:r>
        <w:rPr>
          <w:rFonts w:cstheme="minorHAnsi"/>
          <w:sz w:val="18"/>
          <w:szCs w:val="18"/>
          <w:lang w:val="es-ES"/>
        </w:rPr>
        <w:t xml:space="preserve">los </w:t>
      </w:r>
      <w:r w:rsidRPr="006C1264">
        <w:rPr>
          <w:rFonts w:cstheme="minorHAnsi"/>
          <w:sz w:val="18"/>
          <w:szCs w:val="18"/>
          <w:lang w:val="es-ES"/>
        </w:rPr>
        <w:t>formularios de consentimiento</w:t>
      </w:r>
      <w:r>
        <w:rPr>
          <w:rFonts w:cstheme="minorHAnsi"/>
          <w:sz w:val="18"/>
          <w:szCs w:val="18"/>
          <w:lang w:val="es-ES"/>
        </w:rPr>
        <w:t xml:space="preserve"> sean íntegramente accesibles y adecuados culturalmente</w:t>
      </w:r>
      <w:r w:rsidRPr="006C1264">
        <w:rPr>
          <w:rFonts w:cstheme="minorHAnsi"/>
          <w:sz w:val="18"/>
          <w:szCs w:val="18"/>
          <w:lang w:val="es-ES"/>
        </w:rPr>
        <w:t>;</w:t>
      </w:r>
    </w:p>
    <w:p w14:paraId="0F828CBA" w14:textId="77777777" w:rsidR="00AE6BE6" w:rsidRPr="006C1264" w:rsidRDefault="00AE6BE6" w:rsidP="00AE6BE6">
      <w:pPr>
        <w:pStyle w:val="Paragraphedeliste"/>
        <w:numPr>
          <w:ilvl w:val="0"/>
          <w:numId w:val="19"/>
        </w:numPr>
        <w:tabs>
          <w:tab w:val="left" w:pos="132"/>
        </w:tabs>
        <w:ind w:left="0" w:hanging="10"/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Obliga a los profesionales </w:t>
      </w:r>
      <w:r>
        <w:rPr>
          <w:rFonts w:cstheme="minorHAnsi"/>
          <w:sz w:val="18"/>
          <w:szCs w:val="18"/>
          <w:lang w:val="es-ES"/>
        </w:rPr>
        <w:t>de la salud</w:t>
      </w:r>
      <w:r w:rsidRPr="006C1264">
        <w:rPr>
          <w:rFonts w:cstheme="minorHAnsi"/>
          <w:sz w:val="18"/>
          <w:szCs w:val="18"/>
          <w:lang w:val="es-ES"/>
        </w:rPr>
        <w:t xml:space="preserve"> a actuar de conformidad con las </w:t>
      </w:r>
      <w:r>
        <w:rPr>
          <w:rFonts w:cstheme="minorHAnsi"/>
          <w:sz w:val="18"/>
          <w:szCs w:val="18"/>
          <w:lang w:val="es-ES"/>
        </w:rPr>
        <w:t>directivas</w:t>
      </w:r>
      <w:r w:rsidRPr="006C1264">
        <w:rPr>
          <w:rFonts w:cstheme="minorHAnsi"/>
          <w:sz w:val="18"/>
          <w:szCs w:val="18"/>
          <w:lang w:val="es-ES"/>
        </w:rPr>
        <w:t xml:space="preserve"> </w:t>
      </w:r>
      <w:proofErr w:type="gramStart"/>
      <w:r w:rsidRPr="006C1264">
        <w:rPr>
          <w:rFonts w:cstheme="minorHAnsi"/>
          <w:sz w:val="18"/>
          <w:szCs w:val="18"/>
          <w:lang w:val="es-ES"/>
        </w:rPr>
        <w:t>anticipadas ,</w:t>
      </w:r>
      <w:proofErr w:type="gramEnd"/>
      <w:r w:rsidRPr="006C1264">
        <w:rPr>
          <w:rFonts w:cstheme="minorHAnsi"/>
          <w:sz w:val="18"/>
          <w:szCs w:val="18"/>
          <w:lang w:val="es-ES"/>
        </w:rPr>
        <w:t xml:space="preserve"> los poderes de representación legal y otras modalidades toma de decisiones </w:t>
      </w:r>
      <w:r>
        <w:rPr>
          <w:rFonts w:cstheme="minorHAnsi"/>
          <w:sz w:val="18"/>
          <w:szCs w:val="18"/>
          <w:lang w:val="es-ES"/>
        </w:rPr>
        <w:t>con</w:t>
      </w:r>
      <w:r w:rsidRPr="006C1264">
        <w:rPr>
          <w:rFonts w:cstheme="minorHAnsi"/>
          <w:sz w:val="18"/>
          <w:szCs w:val="18"/>
          <w:lang w:val="es-ES"/>
        </w:rPr>
        <w:t xml:space="preserve"> apoyo en materia de </w:t>
      </w:r>
      <w:r>
        <w:rPr>
          <w:rFonts w:cstheme="minorHAnsi"/>
          <w:sz w:val="18"/>
          <w:szCs w:val="18"/>
          <w:lang w:val="es-ES"/>
        </w:rPr>
        <w:t>decisiones sobre la salud</w:t>
      </w:r>
      <w:r w:rsidRPr="006C1264">
        <w:rPr>
          <w:rFonts w:cstheme="minorHAnsi"/>
          <w:sz w:val="18"/>
          <w:szCs w:val="18"/>
          <w:lang w:val="es-ES"/>
        </w:rPr>
        <w:t>.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4"/>
      </w:r>
    </w:p>
    <w:p w14:paraId="1E5D6FDF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15/17.6 Legislación promulgada que prote</w:t>
      </w:r>
      <w:r>
        <w:rPr>
          <w:rFonts w:cstheme="minorHAnsi"/>
          <w:sz w:val="18"/>
          <w:szCs w:val="18"/>
          <w:lang w:val="es-ES"/>
        </w:rPr>
        <w:t>ja</w:t>
      </w:r>
      <w:r w:rsidRPr="006C1264">
        <w:rPr>
          <w:rFonts w:cstheme="minorHAnsi"/>
          <w:sz w:val="18"/>
          <w:szCs w:val="18"/>
          <w:lang w:val="es-ES"/>
        </w:rPr>
        <w:t xml:space="preserve"> a las personas con discapacidad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5"/>
      </w:r>
      <w:r w:rsidRPr="006C1264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y prohíba</w:t>
      </w:r>
      <w:r w:rsidRPr="006C1264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la experimentación médica,</w:t>
      </w:r>
      <w:r w:rsidRPr="006C1264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incluyendo</w:t>
      </w:r>
      <w:r w:rsidRPr="006C1264">
        <w:rPr>
          <w:rFonts w:cstheme="minorHAnsi"/>
          <w:sz w:val="18"/>
          <w:szCs w:val="18"/>
          <w:lang w:val="es-ES"/>
        </w:rPr>
        <w:t xml:space="preserve"> la utilización de </w:t>
      </w:r>
      <w:r>
        <w:rPr>
          <w:rFonts w:cstheme="minorHAnsi"/>
          <w:sz w:val="18"/>
          <w:szCs w:val="18"/>
          <w:lang w:val="es-ES"/>
        </w:rPr>
        <w:t xml:space="preserve">drogas o tratamientos experimentales o que no hayan sido suficientemente </w:t>
      </w:r>
      <w:proofErr w:type="gramStart"/>
      <w:r>
        <w:rPr>
          <w:rFonts w:cstheme="minorHAnsi"/>
          <w:sz w:val="18"/>
          <w:szCs w:val="18"/>
          <w:lang w:val="es-ES"/>
        </w:rPr>
        <w:t>probados</w:t>
      </w:r>
      <w:proofErr w:type="gramEnd"/>
      <w:r>
        <w:rPr>
          <w:rFonts w:cstheme="minorHAnsi"/>
          <w:sz w:val="18"/>
          <w:szCs w:val="18"/>
          <w:lang w:val="es-ES"/>
        </w:rPr>
        <w:t xml:space="preserve"> así como aquellos que no cuenten con</w:t>
      </w:r>
      <w:r w:rsidRPr="006C1264">
        <w:rPr>
          <w:rFonts w:cstheme="minorHAnsi"/>
          <w:sz w:val="18"/>
          <w:szCs w:val="18"/>
          <w:lang w:val="es-ES"/>
        </w:rPr>
        <w:t xml:space="preserve"> el consentimiento libre e informado de la persona afectada.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6"/>
      </w:r>
    </w:p>
    <w:p w14:paraId="7B272617" w14:textId="69BACF03" w:rsidR="00AE6BE6" w:rsidRPr="00AE6BE6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15/17.7 Requisito legal </w:t>
      </w:r>
      <w:r>
        <w:rPr>
          <w:rFonts w:cstheme="minorHAnsi"/>
          <w:sz w:val="18"/>
          <w:szCs w:val="18"/>
          <w:lang w:val="es-ES"/>
        </w:rPr>
        <w:t>de</w:t>
      </w:r>
      <w:r w:rsidRPr="006C1264">
        <w:rPr>
          <w:rFonts w:cstheme="minorHAnsi"/>
          <w:sz w:val="18"/>
          <w:szCs w:val="18"/>
          <w:lang w:val="es-ES"/>
        </w:rPr>
        <w:t xml:space="preserve"> recopila</w:t>
      </w:r>
      <w:r>
        <w:rPr>
          <w:rFonts w:cstheme="minorHAnsi"/>
          <w:sz w:val="18"/>
          <w:szCs w:val="18"/>
          <w:lang w:val="es-ES"/>
        </w:rPr>
        <w:t xml:space="preserve">r </w:t>
      </w:r>
      <w:r w:rsidRPr="006C1264">
        <w:rPr>
          <w:rFonts w:cstheme="minorHAnsi"/>
          <w:sz w:val="18"/>
          <w:szCs w:val="18"/>
          <w:lang w:val="es-ES"/>
        </w:rPr>
        <w:t xml:space="preserve">y </w:t>
      </w:r>
      <w:r>
        <w:rPr>
          <w:rFonts w:cstheme="minorHAnsi"/>
          <w:sz w:val="18"/>
          <w:szCs w:val="18"/>
          <w:lang w:val="es-ES"/>
        </w:rPr>
        <w:t>desagregar</w:t>
      </w:r>
      <w:r w:rsidRPr="006C1264">
        <w:rPr>
          <w:rFonts w:cstheme="minorHAnsi"/>
          <w:sz w:val="18"/>
          <w:szCs w:val="18"/>
          <w:lang w:val="es-ES"/>
        </w:rPr>
        <w:t xml:space="preserve"> datos sobre las personas con discapacidad privadas de libertad en los diversos entornos institucionales donde se puede dar la privación de libertad de personas con discapacidad, </w:t>
      </w:r>
      <w:r>
        <w:rPr>
          <w:rFonts w:cstheme="minorHAnsi"/>
          <w:sz w:val="18"/>
          <w:szCs w:val="18"/>
          <w:lang w:val="es-ES"/>
        </w:rPr>
        <w:t>desagregado</w:t>
      </w:r>
      <w:r w:rsidRPr="006C1264">
        <w:rPr>
          <w:rFonts w:cstheme="minorHAnsi"/>
          <w:sz w:val="18"/>
          <w:szCs w:val="18"/>
          <w:lang w:val="es-ES"/>
        </w:rPr>
        <w:t xml:space="preserve"> por edad, sexo, discapacidad y motivo de la detención.</w:t>
      </w:r>
      <w:r w:rsidRPr="006C1264">
        <w:rPr>
          <w:rFonts w:cstheme="minorHAnsi"/>
          <w:sz w:val="18"/>
          <w:szCs w:val="18"/>
          <w:lang w:val="es-ES"/>
        </w:rPr>
        <w:tab/>
      </w:r>
    </w:p>
    <w:p w14:paraId="27ED3911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15/17.8 </w:t>
      </w:r>
      <w:r>
        <w:rPr>
          <w:rFonts w:cstheme="minorHAnsi"/>
          <w:sz w:val="18"/>
          <w:szCs w:val="18"/>
          <w:lang w:val="es-ES"/>
        </w:rPr>
        <w:t>Adopción</w:t>
      </w:r>
      <w:r w:rsidRPr="006C1264">
        <w:rPr>
          <w:rFonts w:cstheme="minorHAnsi"/>
          <w:sz w:val="18"/>
          <w:szCs w:val="18"/>
          <w:lang w:val="es-ES"/>
        </w:rPr>
        <w:t xml:space="preserve"> de un código de conducta para los </w:t>
      </w:r>
      <w:r>
        <w:rPr>
          <w:rFonts w:cstheme="minorHAnsi"/>
          <w:sz w:val="18"/>
          <w:szCs w:val="18"/>
          <w:lang w:val="es-ES"/>
        </w:rPr>
        <w:t>agentes del orden público</w:t>
      </w:r>
      <w:r w:rsidRPr="006C1264">
        <w:rPr>
          <w:rFonts w:cstheme="minorHAnsi"/>
          <w:sz w:val="18"/>
          <w:szCs w:val="18"/>
          <w:lang w:val="es-ES"/>
        </w:rPr>
        <w:t>, que estable</w:t>
      </w:r>
      <w:r>
        <w:rPr>
          <w:rFonts w:cstheme="minorHAnsi"/>
          <w:sz w:val="18"/>
          <w:szCs w:val="18"/>
          <w:lang w:val="es-ES"/>
        </w:rPr>
        <w:t>zca</w:t>
      </w:r>
      <w:r w:rsidRPr="006C1264">
        <w:rPr>
          <w:rFonts w:cstheme="minorHAnsi"/>
          <w:sz w:val="18"/>
          <w:szCs w:val="18"/>
          <w:lang w:val="es-ES"/>
        </w:rPr>
        <w:t xml:space="preserve"> normas de conducta </w:t>
      </w:r>
      <w:r>
        <w:rPr>
          <w:rFonts w:cstheme="minorHAnsi"/>
          <w:sz w:val="18"/>
          <w:szCs w:val="18"/>
          <w:lang w:val="es-ES"/>
        </w:rPr>
        <w:t>para interrogar personas arrestadas, detenidas o en prisión</w:t>
      </w:r>
      <w:r w:rsidRPr="006C1264">
        <w:rPr>
          <w:rFonts w:cstheme="minorHAnsi"/>
          <w:sz w:val="18"/>
          <w:szCs w:val="18"/>
          <w:lang w:val="es-ES"/>
        </w:rPr>
        <w:t xml:space="preserve"> y en el que figur</w:t>
      </w:r>
      <w:r>
        <w:rPr>
          <w:rFonts w:cstheme="minorHAnsi"/>
          <w:sz w:val="18"/>
          <w:szCs w:val="18"/>
          <w:lang w:val="es-ES"/>
        </w:rPr>
        <w:t>e</w:t>
      </w:r>
      <w:r w:rsidRPr="006C1264">
        <w:rPr>
          <w:rFonts w:cstheme="minorHAnsi"/>
          <w:sz w:val="18"/>
          <w:szCs w:val="18"/>
          <w:lang w:val="es-ES"/>
        </w:rPr>
        <w:t xml:space="preserve">n de manera explícita directrices relativas a las personas con discapacidad y sus derechos, incluido el derecho a ajustes </w:t>
      </w:r>
      <w:r>
        <w:rPr>
          <w:rFonts w:cstheme="minorHAnsi"/>
          <w:sz w:val="18"/>
          <w:szCs w:val="18"/>
          <w:lang w:val="es-ES"/>
        </w:rPr>
        <w:t>de procedimiento</w:t>
      </w:r>
      <w:r w:rsidRPr="006C1264">
        <w:rPr>
          <w:rFonts w:cstheme="minorHAnsi"/>
          <w:sz w:val="18"/>
          <w:szCs w:val="18"/>
          <w:lang w:val="es-ES"/>
        </w:rPr>
        <w:t xml:space="preserve"> en el acceso a la justicia y ajustes razonables durante la detención.</w:t>
      </w:r>
    </w:p>
    <w:p w14:paraId="52B3182B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15/17.9 </w:t>
      </w:r>
      <w:r>
        <w:rPr>
          <w:rFonts w:cstheme="minorHAnsi"/>
          <w:sz w:val="18"/>
          <w:szCs w:val="18"/>
          <w:lang w:val="es-ES"/>
        </w:rPr>
        <w:t>Adopción</w:t>
      </w:r>
      <w:r w:rsidRPr="006C1264">
        <w:rPr>
          <w:rFonts w:cstheme="minorHAnsi"/>
          <w:sz w:val="18"/>
          <w:szCs w:val="18"/>
          <w:lang w:val="es-ES"/>
        </w:rPr>
        <w:t xml:space="preserve"> de </w:t>
      </w:r>
      <w:r>
        <w:rPr>
          <w:rFonts w:cstheme="minorHAnsi"/>
          <w:sz w:val="18"/>
          <w:szCs w:val="18"/>
          <w:lang w:val="es-ES"/>
        </w:rPr>
        <w:t>regulaciones y protocolos</w:t>
      </w:r>
      <w:r w:rsidRPr="006C1264">
        <w:rPr>
          <w:rFonts w:cstheme="minorHAnsi"/>
          <w:sz w:val="18"/>
          <w:szCs w:val="18"/>
          <w:lang w:val="es-ES"/>
        </w:rPr>
        <w:t xml:space="preserve"> que </w:t>
      </w:r>
      <w:r>
        <w:rPr>
          <w:rFonts w:cstheme="minorHAnsi"/>
          <w:sz w:val="18"/>
          <w:szCs w:val="18"/>
          <w:lang w:val="es-ES"/>
        </w:rPr>
        <w:t>rijan</w:t>
      </w:r>
      <w:r w:rsidRPr="006C1264">
        <w:rPr>
          <w:rFonts w:cstheme="minorHAnsi"/>
          <w:sz w:val="18"/>
          <w:szCs w:val="18"/>
          <w:lang w:val="es-ES"/>
        </w:rPr>
        <w:t xml:space="preserve"> las inspecciones de l</w:t>
      </w:r>
      <w:r>
        <w:rPr>
          <w:rFonts w:cstheme="minorHAnsi"/>
          <w:sz w:val="18"/>
          <w:szCs w:val="18"/>
          <w:lang w:val="es-ES"/>
        </w:rPr>
        <w:t xml:space="preserve">as cáceles </w:t>
      </w:r>
      <w:r w:rsidRPr="006C1264">
        <w:rPr>
          <w:rFonts w:cstheme="minorHAnsi"/>
          <w:sz w:val="18"/>
          <w:szCs w:val="18"/>
          <w:lang w:val="es-ES"/>
        </w:rPr>
        <w:t>de la policía, los centros de detención y las prisiones por</w:t>
      </w:r>
      <w:r>
        <w:rPr>
          <w:rFonts w:cstheme="minorHAnsi"/>
          <w:sz w:val="18"/>
          <w:szCs w:val="18"/>
          <w:lang w:val="es-ES"/>
        </w:rPr>
        <w:t xml:space="preserve"> parte de</w:t>
      </w:r>
      <w:r w:rsidRPr="006C1264">
        <w:rPr>
          <w:rFonts w:cstheme="minorHAnsi"/>
          <w:sz w:val="18"/>
          <w:szCs w:val="18"/>
          <w:lang w:val="es-ES"/>
        </w:rPr>
        <w:t xml:space="preserve"> autoridades independientes (como los mecanismos nacionales de prevención), que incluy</w:t>
      </w:r>
      <w:r>
        <w:rPr>
          <w:rFonts w:cstheme="minorHAnsi"/>
          <w:sz w:val="18"/>
          <w:szCs w:val="18"/>
          <w:lang w:val="es-ES"/>
        </w:rPr>
        <w:t>an</w:t>
      </w:r>
      <w:r w:rsidRPr="006C1264">
        <w:rPr>
          <w:rFonts w:cstheme="minorHAnsi"/>
          <w:sz w:val="18"/>
          <w:szCs w:val="18"/>
          <w:lang w:val="es-ES"/>
        </w:rPr>
        <w:t xml:space="preserve"> explícitamente los lugares </w:t>
      </w:r>
      <w:r>
        <w:rPr>
          <w:rFonts w:cstheme="minorHAnsi"/>
          <w:sz w:val="18"/>
          <w:szCs w:val="18"/>
          <w:lang w:val="es-ES"/>
        </w:rPr>
        <w:t>para</w:t>
      </w:r>
      <w:r w:rsidRPr="006C1264">
        <w:rPr>
          <w:rFonts w:cstheme="minorHAnsi"/>
          <w:sz w:val="18"/>
          <w:szCs w:val="18"/>
          <w:lang w:val="es-ES"/>
        </w:rPr>
        <w:t xml:space="preserve"> la privación de libertad de las personas con discapacidad.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7"/>
      </w:r>
      <w:r w:rsidRPr="006C1264">
        <w:rPr>
          <w:rFonts w:cstheme="minorHAnsi"/>
          <w:sz w:val="18"/>
          <w:szCs w:val="18"/>
          <w:lang w:val="es-ES"/>
        </w:rPr>
        <w:t xml:space="preserve"> </w:t>
      </w:r>
    </w:p>
    <w:p w14:paraId="3BB2FF0A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15/17.10 </w:t>
      </w:r>
      <w:r>
        <w:rPr>
          <w:rFonts w:cstheme="minorHAnsi"/>
          <w:sz w:val="18"/>
          <w:szCs w:val="18"/>
          <w:lang w:val="es-ES"/>
        </w:rPr>
        <w:t>Adopción</w:t>
      </w:r>
      <w:r w:rsidRPr="006C1264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estándares obligatorios de</w:t>
      </w:r>
      <w:r w:rsidRPr="006C1264">
        <w:rPr>
          <w:rFonts w:cstheme="minorHAnsi"/>
          <w:sz w:val="18"/>
          <w:szCs w:val="18"/>
          <w:lang w:val="es-ES"/>
        </w:rPr>
        <w:t xml:space="preserve"> accesibilidad de aplicables a las prisiones y a otros centros de detención (</w:t>
      </w:r>
      <w:proofErr w:type="spellStart"/>
      <w:r w:rsidRPr="006C1264">
        <w:rPr>
          <w:rFonts w:cstheme="minorHAnsi"/>
          <w:i/>
          <w:sz w:val="18"/>
          <w:szCs w:val="18"/>
          <w:lang w:val="es-ES"/>
        </w:rPr>
        <w:t>Ib</w:t>
      </w:r>
      <w:r>
        <w:rPr>
          <w:rFonts w:cstheme="minorHAnsi"/>
          <w:i/>
          <w:sz w:val="18"/>
          <w:szCs w:val="18"/>
          <w:lang w:val="es-ES"/>
        </w:rPr>
        <w:t>i</w:t>
      </w:r>
      <w:r w:rsidRPr="006C1264">
        <w:rPr>
          <w:rFonts w:cstheme="minorHAnsi"/>
          <w:i/>
          <w:sz w:val="18"/>
          <w:szCs w:val="18"/>
          <w:lang w:val="es-ES"/>
        </w:rPr>
        <w:t>d</w:t>
      </w:r>
      <w:proofErr w:type="spellEnd"/>
      <w:r w:rsidRPr="006C1264">
        <w:rPr>
          <w:rFonts w:cstheme="minorHAnsi"/>
          <w:i/>
          <w:sz w:val="18"/>
          <w:szCs w:val="18"/>
          <w:lang w:val="es-ES"/>
        </w:rPr>
        <w:t>.</w:t>
      </w:r>
      <w:r w:rsidRPr="006C1264">
        <w:rPr>
          <w:rFonts w:cstheme="minorHAnsi"/>
          <w:sz w:val="18"/>
          <w:szCs w:val="18"/>
          <w:lang w:val="es-ES"/>
        </w:rPr>
        <w:t xml:space="preserve"> 14.</w:t>
      </w:r>
      <w:r>
        <w:rPr>
          <w:rFonts w:cstheme="minorHAnsi"/>
          <w:sz w:val="18"/>
          <w:szCs w:val="18"/>
          <w:lang w:val="es-ES"/>
        </w:rPr>
        <w:t>9</w:t>
      </w:r>
      <w:r w:rsidRPr="006C1264">
        <w:rPr>
          <w:rFonts w:cstheme="minorHAnsi"/>
          <w:sz w:val="18"/>
          <w:szCs w:val="18"/>
          <w:lang w:val="es-ES"/>
        </w:rPr>
        <w:t>)</w:t>
      </w:r>
      <w:r>
        <w:rPr>
          <w:rFonts w:cstheme="minorHAnsi"/>
          <w:sz w:val="18"/>
          <w:szCs w:val="18"/>
          <w:lang w:val="es-ES"/>
        </w:rPr>
        <w:t>.</w:t>
      </w:r>
    </w:p>
    <w:p w14:paraId="5CEEFF2B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15/17.11 </w:t>
      </w:r>
      <w:r>
        <w:rPr>
          <w:rFonts w:cstheme="minorHAnsi"/>
          <w:sz w:val="18"/>
          <w:szCs w:val="18"/>
          <w:lang w:val="es-ES"/>
        </w:rPr>
        <w:t>Disposición legal</w:t>
      </w:r>
      <w:r w:rsidRPr="006C1264">
        <w:rPr>
          <w:rFonts w:cstheme="minorHAnsi"/>
          <w:sz w:val="18"/>
          <w:szCs w:val="18"/>
          <w:lang w:val="es-ES"/>
        </w:rPr>
        <w:t xml:space="preserve"> que estable</w:t>
      </w:r>
      <w:r>
        <w:rPr>
          <w:rFonts w:cstheme="minorHAnsi"/>
          <w:sz w:val="18"/>
          <w:szCs w:val="18"/>
          <w:lang w:val="es-ES"/>
        </w:rPr>
        <w:t>zca</w:t>
      </w:r>
      <w:r w:rsidRPr="006C1264">
        <w:rPr>
          <w:rFonts w:cstheme="minorHAnsi"/>
          <w:sz w:val="18"/>
          <w:szCs w:val="18"/>
          <w:lang w:val="es-ES"/>
        </w:rPr>
        <w:t xml:space="preserve"> la obligación de ofrecer ajustes razonables a las personas con discapacidad privadas de libertad (por ejemplo, prisioneros con discapacidad) (</w:t>
      </w:r>
      <w:proofErr w:type="spellStart"/>
      <w:r w:rsidRPr="006C1264">
        <w:rPr>
          <w:rFonts w:cstheme="minorHAnsi"/>
          <w:i/>
          <w:sz w:val="18"/>
          <w:szCs w:val="18"/>
          <w:lang w:val="es-ES"/>
        </w:rPr>
        <w:t>Ib</w:t>
      </w:r>
      <w:r>
        <w:rPr>
          <w:rFonts w:cstheme="minorHAnsi"/>
          <w:i/>
          <w:sz w:val="18"/>
          <w:szCs w:val="18"/>
          <w:lang w:val="es-ES"/>
        </w:rPr>
        <w:t>i</w:t>
      </w:r>
      <w:r w:rsidRPr="006C1264">
        <w:rPr>
          <w:rFonts w:cstheme="minorHAnsi"/>
          <w:i/>
          <w:sz w:val="18"/>
          <w:szCs w:val="18"/>
          <w:lang w:val="es-ES"/>
        </w:rPr>
        <w:t>d</w:t>
      </w:r>
      <w:proofErr w:type="spellEnd"/>
      <w:r w:rsidRPr="006C1264">
        <w:rPr>
          <w:rFonts w:cstheme="minorHAnsi"/>
          <w:i/>
          <w:sz w:val="18"/>
          <w:szCs w:val="18"/>
          <w:lang w:val="es-ES"/>
        </w:rPr>
        <w:t>.</w:t>
      </w:r>
      <w:r w:rsidRPr="006C1264">
        <w:rPr>
          <w:rFonts w:cstheme="minorHAnsi"/>
          <w:sz w:val="18"/>
          <w:szCs w:val="18"/>
          <w:lang w:val="es-ES"/>
        </w:rPr>
        <w:t xml:space="preserve"> 14.</w:t>
      </w:r>
      <w:r>
        <w:rPr>
          <w:rFonts w:cstheme="minorHAnsi"/>
          <w:sz w:val="18"/>
          <w:szCs w:val="18"/>
          <w:lang w:val="es-ES"/>
        </w:rPr>
        <w:t>10</w:t>
      </w:r>
      <w:r w:rsidRPr="006C1264">
        <w:rPr>
          <w:rFonts w:cstheme="minorHAnsi"/>
          <w:sz w:val="18"/>
          <w:szCs w:val="18"/>
          <w:lang w:val="es-ES"/>
        </w:rPr>
        <w:t>)</w:t>
      </w:r>
      <w:r>
        <w:rPr>
          <w:rFonts w:cstheme="minorHAnsi"/>
          <w:sz w:val="18"/>
          <w:szCs w:val="18"/>
          <w:lang w:val="es-ES"/>
        </w:rPr>
        <w:t>.</w:t>
      </w:r>
    </w:p>
    <w:p w14:paraId="57BFFAF9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sz w:val="18"/>
          <w:szCs w:val="18"/>
          <w:lang w:val="es-ES"/>
        </w:rPr>
        <w:t xml:space="preserve">15/17.12 </w:t>
      </w:r>
      <w:r>
        <w:rPr>
          <w:sz w:val="18"/>
          <w:szCs w:val="18"/>
          <w:lang w:val="es-ES"/>
        </w:rPr>
        <w:t>Adopción</w:t>
      </w:r>
      <w:r w:rsidRPr="006C1264">
        <w:rPr>
          <w:sz w:val="18"/>
          <w:szCs w:val="18"/>
          <w:lang w:val="es-ES"/>
        </w:rPr>
        <w:t xml:space="preserve"> de un requisito legal que estable</w:t>
      </w:r>
      <w:r>
        <w:rPr>
          <w:sz w:val="18"/>
          <w:szCs w:val="18"/>
          <w:lang w:val="es-ES"/>
        </w:rPr>
        <w:t>zca</w:t>
      </w:r>
      <w:r w:rsidRPr="006C1264">
        <w:rPr>
          <w:sz w:val="18"/>
          <w:szCs w:val="18"/>
          <w:lang w:val="es-ES"/>
        </w:rPr>
        <w:t xml:space="preserve"> la obligación de tener en cuenta la evolución de las </w:t>
      </w:r>
      <w:r>
        <w:rPr>
          <w:sz w:val="18"/>
          <w:szCs w:val="18"/>
          <w:lang w:val="es-ES"/>
        </w:rPr>
        <w:t>facultades</w:t>
      </w:r>
      <w:r w:rsidRPr="006C1264">
        <w:rPr>
          <w:sz w:val="18"/>
          <w:szCs w:val="18"/>
          <w:lang w:val="es-ES"/>
        </w:rPr>
        <w:t xml:space="preserve"> de los niños con discapacidad y su derecho a preservar su identidad en todas las decisiones que les afectan y respecto a las intervenciones y tratamientos médicos y otros tratamientos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8"/>
      </w:r>
      <w:r w:rsidRPr="006C1264">
        <w:rPr>
          <w:rFonts w:cstheme="minorHAnsi"/>
          <w:sz w:val="18"/>
          <w:szCs w:val="18"/>
          <w:lang w:val="es-ES"/>
        </w:rPr>
        <w:t xml:space="preserve"> (</w:t>
      </w:r>
      <w:proofErr w:type="spellStart"/>
      <w:r w:rsidRPr="006C1264">
        <w:rPr>
          <w:rFonts w:cstheme="minorHAnsi"/>
          <w:i/>
          <w:sz w:val="18"/>
          <w:szCs w:val="18"/>
          <w:lang w:val="es-ES"/>
        </w:rPr>
        <w:t>Ib</w:t>
      </w:r>
      <w:r>
        <w:rPr>
          <w:rFonts w:cstheme="minorHAnsi"/>
          <w:i/>
          <w:sz w:val="18"/>
          <w:szCs w:val="18"/>
          <w:lang w:val="es-ES"/>
        </w:rPr>
        <w:t>i</w:t>
      </w:r>
      <w:r w:rsidRPr="006C1264">
        <w:rPr>
          <w:rFonts w:cstheme="minorHAnsi"/>
          <w:i/>
          <w:sz w:val="18"/>
          <w:szCs w:val="18"/>
          <w:lang w:val="es-ES"/>
        </w:rPr>
        <w:t>d</w:t>
      </w:r>
      <w:proofErr w:type="spellEnd"/>
      <w:r w:rsidRPr="006C1264">
        <w:rPr>
          <w:rFonts w:cstheme="minorHAnsi"/>
          <w:i/>
          <w:sz w:val="18"/>
          <w:szCs w:val="18"/>
          <w:lang w:val="es-ES"/>
        </w:rPr>
        <w:t>.</w:t>
      </w:r>
      <w:r w:rsidRPr="006C1264">
        <w:rPr>
          <w:rFonts w:cstheme="minorHAnsi"/>
          <w:sz w:val="18"/>
          <w:szCs w:val="18"/>
          <w:lang w:val="es-ES"/>
        </w:rPr>
        <w:t xml:space="preserve"> 7.</w:t>
      </w:r>
      <w:r>
        <w:rPr>
          <w:rFonts w:cstheme="minorHAnsi"/>
          <w:sz w:val="18"/>
          <w:szCs w:val="18"/>
          <w:lang w:val="es-ES"/>
        </w:rPr>
        <w:t>5</w:t>
      </w:r>
      <w:r w:rsidRPr="006C1264">
        <w:rPr>
          <w:rFonts w:cstheme="minorHAnsi"/>
          <w:sz w:val="18"/>
          <w:szCs w:val="18"/>
          <w:lang w:val="es-ES"/>
        </w:rPr>
        <w:t>)</w:t>
      </w:r>
      <w:r>
        <w:rPr>
          <w:rFonts w:cstheme="minorHAnsi"/>
          <w:sz w:val="18"/>
          <w:szCs w:val="18"/>
          <w:lang w:val="es-ES"/>
        </w:rPr>
        <w:t>.</w:t>
      </w:r>
    </w:p>
    <w:p w14:paraId="7B0C00F0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15/17.13 </w:t>
      </w:r>
      <w:r>
        <w:rPr>
          <w:rFonts w:cstheme="minorHAnsi"/>
          <w:sz w:val="18"/>
          <w:szCs w:val="18"/>
          <w:lang w:val="es-ES"/>
        </w:rPr>
        <w:t>Adopción</w:t>
      </w:r>
      <w:r w:rsidRPr="006C1264">
        <w:rPr>
          <w:rFonts w:cstheme="minorHAnsi"/>
          <w:sz w:val="18"/>
          <w:szCs w:val="18"/>
          <w:lang w:val="es-ES"/>
        </w:rPr>
        <w:t xml:space="preserve"> de protocolos </w:t>
      </w:r>
      <w:r>
        <w:rPr>
          <w:rFonts w:cstheme="minorHAnsi"/>
          <w:sz w:val="18"/>
          <w:szCs w:val="18"/>
          <w:lang w:val="es-ES"/>
        </w:rPr>
        <w:t xml:space="preserve">para el </w:t>
      </w:r>
      <w:r w:rsidRPr="006C1264">
        <w:rPr>
          <w:rFonts w:cstheme="minorHAnsi"/>
          <w:sz w:val="18"/>
          <w:szCs w:val="18"/>
          <w:lang w:val="es-ES"/>
        </w:rPr>
        <w:t xml:space="preserve">respeto de los derechos sexuales y reproductivos de las personas con discapacidad, en particular de las mujeres y niñas con discapacidad, incluido el derecho a mantener su fertilidad, y a la provisión de información y servicios </w:t>
      </w:r>
      <w:r>
        <w:rPr>
          <w:rFonts w:cstheme="minorHAnsi"/>
          <w:sz w:val="18"/>
          <w:szCs w:val="18"/>
          <w:lang w:val="es-ES"/>
        </w:rPr>
        <w:t>sobre el tema</w:t>
      </w:r>
      <w:r w:rsidRPr="006C1264">
        <w:rPr>
          <w:rFonts w:cstheme="minorHAnsi"/>
          <w:sz w:val="18"/>
          <w:szCs w:val="18"/>
          <w:lang w:val="es-ES"/>
        </w:rPr>
        <w:t>.</w:t>
      </w:r>
    </w:p>
    <w:p w14:paraId="69A3F5A7" w14:textId="4AB23DC4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15/17.14 </w:t>
      </w:r>
      <w:r>
        <w:rPr>
          <w:rFonts w:cstheme="minorHAnsi"/>
          <w:sz w:val="18"/>
          <w:szCs w:val="18"/>
          <w:lang w:val="es-ES"/>
        </w:rPr>
        <w:t>Adopción</w:t>
      </w:r>
      <w:r w:rsidRPr="006C1264">
        <w:rPr>
          <w:rFonts w:cstheme="minorHAnsi"/>
          <w:sz w:val="18"/>
          <w:szCs w:val="18"/>
          <w:lang w:val="es-ES"/>
        </w:rPr>
        <w:t xml:space="preserve"> de protocolos para prevenir experiment</w:t>
      </w:r>
      <w:r>
        <w:rPr>
          <w:rFonts w:cstheme="minorHAnsi"/>
          <w:sz w:val="18"/>
          <w:szCs w:val="18"/>
          <w:lang w:val="es-ES"/>
        </w:rPr>
        <w:t xml:space="preserve">os </w:t>
      </w:r>
      <w:r w:rsidRPr="006C1264">
        <w:rPr>
          <w:rFonts w:cstheme="minorHAnsi"/>
          <w:sz w:val="18"/>
          <w:szCs w:val="18"/>
          <w:lang w:val="es-ES"/>
        </w:rPr>
        <w:t xml:space="preserve">médicos </w:t>
      </w:r>
      <w:r>
        <w:rPr>
          <w:rFonts w:cstheme="minorHAnsi"/>
          <w:sz w:val="18"/>
          <w:szCs w:val="18"/>
          <w:lang w:val="es-ES"/>
        </w:rPr>
        <w:t xml:space="preserve">que involucren </w:t>
      </w:r>
      <w:r w:rsidRPr="006C1264">
        <w:rPr>
          <w:rFonts w:cstheme="minorHAnsi"/>
          <w:sz w:val="18"/>
          <w:szCs w:val="18"/>
          <w:lang w:val="es-ES"/>
        </w:rPr>
        <w:t xml:space="preserve">personas con discapacidad sin su consentimiento libre e </w:t>
      </w:r>
      <w:r w:rsidRPr="006C1264">
        <w:rPr>
          <w:sz w:val="18"/>
          <w:szCs w:val="18"/>
          <w:lang w:val="es-ES"/>
        </w:rPr>
        <w:t>informado</w:t>
      </w:r>
      <w:r w:rsidRPr="006C1264">
        <w:rPr>
          <w:rFonts w:cstheme="minorHAnsi"/>
          <w:sz w:val="18"/>
          <w:szCs w:val="18"/>
          <w:lang w:val="es-ES"/>
        </w:rPr>
        <w:t>.</w:t>
      </w:r>
    </w:p>
    <w:p w14:paraId="5214059F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</w:p>
    <w:p w14:paraId="5F7EF53E" w14:textId="66F28F34" w:rsidR="00AE6BE6" w:rsidRPr="00AE6BE6" w:rsidRDefault="00AE6BE6" w:rsidP="00AE6BE6">
      <w:pPr>
        <w:rPr>
          <w:rFonts w:cstheme="minorHAnsi"/>
          <w:b/>
          <w:sz w:val="18"/>
          <w:szCs w:val="18"/>
          <w:lang w:val="es-ES"/>
        </w:rPr>
      </w:pPr>
      <w:r w:rsidRPr="006C1264">
        <w:rPr>
          <w:b/>
          <w:sz w:val="18"/>
          <w:szCs w:val="18"/>
          <w:lang w:val="es-ES"/>
        </w:rPr>
        <w:t>Indicadores</w:t>
      </w:r>
      <w:r>
        <w:rPr>
          <w:b/>
          <w:sz w:val="18"/>
          <w:szCs w:val="18"/>
          <w:lang w:val="es-ES"/>
        </w:rPr>
        <w:t xml:space="preserve"> de </w:t>
      </w:r>
      <w:r w:rsidRPr="006C1264">
        <w:rPr>
          <w:rFonts w:cstheme="minorHAnsi"/>
          <w:b/>
          <w:sz w:val="18"/>
          <w:szCs w:val="18"/>
          <w:lang w:val="es-ES"/>
        </w:rPr>
        <w:t>Proceso</w:t>
      </w:r>
    </w:p>
    <w:p w14:paraId="249334E0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15/17.15 Número y proporción de funcionarios encargados de hacer cumplir la ley (como policías, militares o personal de seguridad) que </w:t>
      </w:r>
      <w:r>
        <w:rPr>
          <w:rFonts w:cstheme="minorHAnsi"/>
          <w:sz w:val="18"/>
          <w:szCs w:val="18"/>
          <w:lang w:val="es-ES"/>
        </w:rPr>
        <w:t>hayan</w:t>
      </w:r>
      <w:r w:rsidRPr="006C1264">
        <w:rPr>
          <w:rFonts w:cstheme="minorHAnsi"/>
          <w:sz w:val="18"/>
          <w:szCs w:val="18"/>
          <w:lang w:val="es-ES"/>
        </w:rPr>
        <w:t xml:space="preserve"> recibido </w:t>
      </w:r>
      <w:r>
        <w:rPr>
          <w:rFonts w:cstheme="minorHAnsi"/>
          <w:sz w:val="18"/>
          <w:szCs w:val="18"/>
          <w:lang w:val="es-ES"/>
        </w:rPr>
        <w:t>capacitación</w:t>
      </w:r>
      <w:r w:rsidRPr="006C1264">
        <w:rPr>
          <w:rFonts w:cstheme="minorHAnsi"/>
          <w:sz w:val="18"/>
          <w:szCs w:val="18"/>
          <w:lang w:val="es-ES"/>
        </w:rPr>
        <w:t xml:space="preserve"> sobre las normas de conducta relativas al uso proporcional de la fuerza, los arrestos, las detenciones, los interrogatorios o los castigos, en relación con los derechos de las personas con discapacidad, incluida la provisión de ajustes </w:t>
      </w:r>
      <w:r>
        <w:rPr>
          <w:rFonts w:cstheme="minorHAnsi"/>
          <w:sz w:val="18"/>
          <w:szCs w:val="18"/>
          <w:lang w:val="es-ES"/>
        </w:rPr>
        <w:t>de procedimiento</w:t>
      </w:r>
      <w:r w:rsidRPr="006C1264">
        <w:rPr>
          <w:rFonts w:cstheme="minorHAnsi"/>
          <w:sz w:val="18"/>
          <w:szCs w:val="18"/>
          <w:lang w:val="es-ES"/>
        </w:rPr>
        <w:t xml:space="preserve"> y ajustes razonables</w:t>
      </w:r>
      <w:r>
        <w:rPr>
          <w:rFonts w:cstheme="minorHAnsi"/>
          <w:sz w:val="18"/>
          <w:szCs w:val="18"/>
          <w:lang w:val="es-ES"/>
        </w:rPr>
        <w:t xml:space="preserve">, </w:t>
      </w:r>
      <w:r w:rsidRPr="003C3EA8">
        <w:rPr>
          <w:rFonts w:cstheme="minorHAnsi"/>
          <w:sz w:val="18"/>
          <w:szCs w:val="18"/>
          <w:lang w:val="es-ES"/>
        </w:rPr>
        <w:t xml:space="preserve">y la disminución de la violencia potencial por o hacia las personas con </w:t>
      </w:r>
      <w:r>
        <w:rPr>
          <w:rFonts w:cstheme="minorHAnsi"/>
          <w:sz w:val="18"/>
          <w:szCs w:val="18"/>
          <w:lang w:val="es-ES"/>
        </w:rPr>
        <w:t>alguna deficiencia real o percibida</w:t>
      </w:r>
      <w:r w:rsidRPr="006C1264">
        <w:rPr>
          <w:rFonts w:cstheme="minorHAnsi"/>
          <w:sz w:val="18"/>
          <w:szCs w:val="18"/>
          <w:lang w:val="es-ES"/>
        </w:rPr>
        <w:t>.</w:t>
      </w:r>
    </w:p>
    <w:p w14:paraId="3E6037B0" w14:textId="77777777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15/17.16 Número y proporción de profesionales sanitarios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9"/>
      </w:r>
      <w:r w:rsidRPr="006C1264">
        <w:rPr>
          <w:rFonts w:cstheme="minorHAnsi"/>
          <w:sz w:val="18"/>
          <w:szCs w:val="18"/>
          <w:lang w:val="es-ES"/>
        </w:rPr>
        <w:t xml:space="preserve"> y miembros del personal de instituciones sanitarias, psiquiátricas, </w:t>
      </w:r>
      <w:r>
        <w:rPr>
          <w:rFonts w:cstheme="minorHAnsi"/>
          <w:sz w:val="18"/>
          <w:szCs w:val="18"/>
          <w:lang w:val="es-ES"/>
        </w:rPr>
        <w:t xml:space="preserve">de salud mental, </w:t>
      </w:r>
      <w:r w:rsidRPr="006C1264">
        <w:rPr>
          <w:rFonts w:cstheme="minorHAnsi"/>
          <w:sz w:val="18"/>
          <w:szCs w:val="18"/>
          <w:lang w:val="es-ES"/>
        </w:rPr>
        <w:t xml:space="preserve">de asistencia social y residenciales, </w:t>
      </w:r>
      <w:r>
        <w:rPr>
          <w:rFonts w:cstheme="minorHAnsi"/>
          <w:sz w:val="18"/>
          <w:szCs w:val="18"/>
          <w:lang w:val="es-ES"/>
        </w:rPr>
        <w:t xml:space="preserve">así como de instituciones </w:t>
      </w:r>
      <w:r w:rsidRPr="006C1264">
        <w:rPr>
          <w:rFonts w:cstheme="minorHAnsi"/>
          <w:sz w:val="18"/>
          <w:szCs w:val="18"/>
          <w:lang w:val="es-ES"/>
        </w:rPr>
        <w:t xml:space="preserve">que han recibido </w:t>
      </w:r>
      <w:r>
        <w:rPr>
          <w:rFonts w:cstheme="minorHAnsi"/>
          <w:sz w:val="18"/>
          <w:szCs w:val="18"/>
          <w:lang w:val="es-ES"/>
        </w:rPr>
        <w:t>capacitación en materia del</w:t>
      </w:r>
      <w:r w:rsidRPr="006C1264">
        <w:rPr>
          <w:rFonts w:cstheme="minorHAnsi"/>
          <w:sz w:val="18"/>
          <w:szCs w:val="18"/>
          <w:lang w:val="es-ES"/>
        </w:rPr>
        <w:t xml:space="preserve"> derecho de las personas con discapacidad a</w:t>
      </w:r>
      <w:r>
        <w:rPr>
          <w:rFonts w:cstheme="minorHAnsi"/>
          <w:sz w:val="18"/>
          <w:szCs w:val="18"/>
          <w:lang w:val="es-ES"/>
        </w:rPr>
        <w:t xml:space="preserve"> aceptar o rechazar</w:t>
      </w:r>
      <w:r w:rsidRPr="006C1264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 xml:space="preserve">un </w:t>
      </w:r>
      <w:r w:rsidRPr="006C1264">
        <w:rPr>
          <w:rFonts w:cstheme="minorHAnsi"/>
          <w:sz w:val="18"/>
          <w:szCs w:val="18"/>
          <w:lang w:val="es-ES"/>
        </w:rPr>
        <w:t>tratamiento sobre la base del consentimiento libre e informado</w:t>
      </w:r>
      <w:r>
        <w:rPr>
          <w:rFonts w:cstheme="minorHAnsi"/>
          <w:sz w:val="18"/>
          <w:szCs w:val="18"/>
          <w:lang w:val="es-ES"/>
        </w:rPr>
        <w:t xml:space="preserve">, así como a utilizar, </w:t>
      </w:r>
      <w:r w:rsidRPr="003C3EA8">
        <w:rPr>
          <w:rFonts w:cstheme="minorHAnsi"/>
          <w:sz w:val="18"/>
          <w:szCs w:val="18"/>
          <w:lang w:val="es-ES"/>
        </w:rPr>
        <w:t xml:space="preserve">o a que se le proporcionen, </w:t>
      </w:r>
      <w:r>
        <w:rPr>
          <w:rFonts w:cstheme="minorHAnsi"/>
          <w:sz w:val="18"/>
          <w:szCs w:val="18"/>
          <w:lang w:val="es-ES"/>
        </w:rPr>
        <w:t>ajustes</w:t>
      </w:r>
      <w:r w:rsidRPr="003C3EA8">
        <w:rPr>
          <w:rFonts w:cstheme="minorHAnsi"/>
          <w:sz w:val="18"/>
          <w:szCs w:val="18"/>
          <w:lang w:val="es-ES"/>
        </w:rPr>
        <w:t xml:space="preserve"> y apoyos para la toma de decisiones de acuerdo con la voluntad y las preferencias de</w:t>
      </w:r>
      <w:r>
        <w:rPr>
          <w:rFonts w:cstheme="minorHAnsi"/>
          <w:sz w:val="18"/>
          <w:szCs w:val="18"/>
          <w:lang w:val="es-ES"/>
        </w:rPr>
        <w:t xml:space="preserve"> </w:t>
      </w:r>
      <w:r w:rsidRPr="003C3EA8">
        <w:rPr>
          <w:rFonts w:cstheme="minorHAnsi"/>
          <w:sz w:val="18"/>
          <w:szCs w:val="18"/>
          <w:lang w:val="es-ES"/>
        </w:rPr>
        <w:t>l</w:t>
      </w:r>
      <w:r>
        <w:rPr>
          <w:rFonts w:cstheme="minorHAnsi"/>
          <w:sz w:val="18"/>
          <w:szCs w:val="18"/>
          <w:lang w:val="es-ES"/>
        </w:rPr>
        <w:t>a persona</w:t>
      </w:r>
      <w:r w:rsidRPr="003C3EA8">
        <w:rPr>
          <w:rFonts w:cstheme="minorHAnsi"/>
          <w:sz w:val="18"/>
          <w:szCs w:val="18"/>
          <w:lang w:val="es-ES"/>
        </w:rPr>
        <w:t>.</w:t>
      </w:r>
    </w:p>
    <w:p w14:paraId="54997863" w14:textId="026C9A48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15/17.17 Campañas y actividades de </w:t>
      </w:r>
      <w:r>
        <w:rPr>
          <w:rFonts w:cstheme="minorHAnsi"/>
          <w:sz w:val="18"/>
          <w:szCs w:val="18"/>
          <w:lang w:val="es-ES"/>
        </w:rPr>
        <w:t>concienciación</w:t>
      </w:r>
      <w:r w:rsidRPr="006C1264">
        <w:rPr>
          <w:rFonts w:cstheme="minorHAnsi"/>
          <w:sz w:val="18"/>
          <w:szCs w:val="18"/>
          <w:lang w:val="es-ES"/>
        </w:rPr>
        <w:t xml:space="preserve"> para promover e informar a las personas con discapacidad, sus familias y el público en general, sobre el derecho de las personas con discapacidad a no ser sometidas a tortura y malos tratos y a </w:t>
      </w:r>
      <w:r>
        <w:rPr>
          <w:rFonts w:cstheme="minorHAnsi"/>
          <w:sz w:val="18"/>
          <w:szCs w:val="18"/>
          <w:lang w:val="es-ES"/>
        </w:rPr>
        <w:t xml:space="preserve">preservar </w:t>
      </w:r>
      <w:r w:rsidRPr="006C1264">
        <w:rPr>
          <w:rFonts w:cstheme="minorHAnsi"/>
          <w:sz w:val="18"/>
          <w:szCs w:val="18"/>
          <w:lang w:val="es-ES"/>
        </w:rPr>
        <w:t xml:space="preserve">su integridad física y mental, </w:t>
      </w:r>
      <w:r>
        <w:rPr>
          <w:rFonts w:cstheme="minorHAnsi"/>
          <w:sz w:val="18"/>
          <w:szCs w:val="18"/>
          <w:lang w:val="es-ES"/>
        </w:rPr>
        <w:t>incluyendo</w:t>
      </w:r>
      <w:r w:rsidRPr="006C1264">
        <w:rPr>
          <w:rFonts w:cstheme="minorHAnsi"/>
          <w:sz w:val="18"/>
          <w:szCs w:val="18"/>
          <w:lang w:val="es-ES"/>
        </w:rPr>
        <w:t xml:space="preserve"> actividades de </w:t>
      </w:r>
      <w:r>
        <w:rPr>
          <w:rFonts w:cstheme="minorHAnsi"/>
          <w:sz w:val="18"/>
          <w:szCs w:val="18"/>
          <w:lang w:val="es-ES"/>
        </w:rPr>
        <w:t>concienciación</w:t>
      </w:r>
      <w:r w:rsidRPr="006C1264">
        <w:rPr>
          <w:rFonts w:cstheme="minorHAnsi"/>
          <w:sz w:val="18"/>
          <w:szCs w:val="18"/>
          <w:lang w:val="es-ES"/>
        </w:rPr>
        <w:t xml:space="preserve"> sobre las intervenciones médicas no consentidas como prácticas </w:t>
      </w:r>
      <w:r>
        <w:rPr>
          <w:rFonts w:cstheme="minorHAnsi"/>
          <w:sz w:val="18"/>
          <w:szCs w:val="18"/>
          <w:lang w:val="es-ES"/>
        </w:rPr>
        <w:t>prohibidas</w:t>
      </w:r>
      <w:r w:rsidRPr="006C1264">
        <w:rPr>
          <w:rFonts w:cstheme="minorHAnsi"/>
          <w:sz w:val="18"/>
          <w:szCs w:val="18"/>
          <w:lang w:val="es-ES"/>
        </w:rPr>
        <w:t xml:space="preserve">. </w:t>
      </w:r>
    </w:p>
    <w:p w14:paraId="1EAC6002" w14:textId="3D4CA918" w:rsidR="00AE6BE6" w:rsidRPr="006C1264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15/17.18 Presupuesto asignado a los mecanismos nacionales de prevención u otras autoridades independientes </w:t>
      </w:r>
      <w:r>
        <w:rPr>
          <w:rFonts w:cstheme="minorHAnsi"/>
          <w:sz w:val="18"/>
          <w:szCs w:val="18"/>
          <w:lang w:val="es-ES"/>
        </w:rPr>
        <w:t xml:space="preserve">para llevar a cabo </w:t>
      </w:r>
      <w:r w:rsidRPr="006C1264">
        <w:rPr>
          <w:rFonts w:cstheme="minorHAnsi"/>
          <w:sz w:val="18"/>
          <w:szCs w:val="18"/>
          <w:lang w:val="es-ES"/>
        </w:rPr>
        <w:t>actividades de monitoreo de los lugares dond</w:t>
      </w:r>
      <w:r>
        <w:rPr>
          <w:rFonts w:cstheme="minorHAnsi"/>
          <w:sz w:val="18"/>
          <w:szCs w:val="18"/>
          <w:lang w:val="es-ES"/>
        </w:rPr>
        <w:t>e ocurra</w:t>
      </w:r>
      <w:r w:rsidRPr="006C1264">
        <w:rPr>
          <w:rFonts w:cstheme="minorHAnsi"/>
          <w:sz w:val="18"/>
          <w:szCs w:val="18"/>
          <w:lang w:val="es-ES"/>
        </w:rPr>
        <w:t xml:space="preserve"> la privación de libertad de personas con discapacidad y para reforzar su capacidad </w:t>
      </w:r>
      <w:r>
        <w:rPr>
          <w:rFonts w:cstheme="minorHAnsi"/>
          <w:sz w:val="18"/>
          <w:szCs w:val="18"/>
          <w:lang w:val="es-ES"/>
        </w:rPr>
        <w:t>de cumplir con</w:t>
      </w:r>
      <w:r w:rsidRPr="006C1264">
        <w:rPr>
          <w:rFonts w:cstheme="minorHAnsi"/>
          <w:sz w:val="18"/>
          <w:szCs w:val="18"/>
          <w:lang w:val="es-ES"/>
        </w:rPr>
        <w:t xml:space="preserve"> su mandato </w:t>
      </w:r>
      <w:r w:rsidR="0031519A">
        <w:rPr>
          <w:rFonts w:cstheme="minorHAnsi"/>
          <w:sz w:val="18"/>
          <w:szCs w:val="18"/>
          <w:lang w:val="es-ES"/>
        </w:rPr>
        <w:t>r</w:t>
      </w:r>
      <w:r w:rsidRPr="006C1264">
        <w:rPr>
          <w:rFonts w:cstheme="minorHAnsi"/>
          <w:sz w:val="18"/>
          <w:szCs w:val="18"/>
          <w:lang w:val="es-ES"/>
        </w:rPr>
        <w:t xml:space="preserve">especto a </w:t>
      </w:r>
      <w:r>
        <w:rPr>
          <w:rFonts w:cstheme="minorHAnsi"/>
          <w:sz w:val="18"/>
          <w:szCs w:val="18"/>
          <w:lang w:val="es-ES"/>
        </w:rPr>
        <w:t xml:space="preserve">los derechos de </w:t>
      </w:r>
      <w:r w:rsidRPr="006C1264">
        <w:rPr>
          <w:rFonts w:cstheme="minorHAnsi"/>
          <w:sz w:val="18"/>
          <w:szCs w:val="18"/>
          <w:lang w:val="es-ES"/>
        </w:rPr>
        <w:t xml:space="preserve">las personas con discapacidad. </w:t>
      </w:r>
    </w:p>
    <w:p w14:paraId="55EBF1BC" w14:textId="77777777" w:rsidR="00AE6BE6" w:rsidRPr="006C1264" w:rsidRDefault="00AE6BE6" w:rsidP="00AE6BE6">
      <w:pPr>
        <w:jc w:val="both"/>
        <w:rPr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lastRenderedPageBreak/>
        <w:t xml:space="preserve">15/17.19 Procesos de consulta </w:t>
      </w:r>
      <w:r>
        <w:rPr>
          <w:rFonts w:cstheme="minorHAnsi"/>
          <w:sz w:val="18"/>
          <w:szCs w:val="18"/>
          <w:lang w:val="es-ES"/>
        </w:rPr>
        <w:t xml:space="preserve">llevados a cabo </w:t>
      </w:r>
      <w:r w:rsidRPr="006C1264">
        <w:rPr>
          <w:rFonts w:cstheme="minorHAnsi"/>
          <w:sz w:val="18"/>
          <w:szCs w:val="18"/>
          <w:lang w:val="es-ES"/>
        </w:rPr>
        <w:t xml:space="preserve">para garantizar la participación activa de las personas con discapacidad, </w:t>
      </w:r>
      <w:r>
        <w:rPr>
          <w:rFonts w:cstheme="minorHAnsi"/>
          <w:sz w:val="18"/>
          <w:szCs w:val="18"/>
          <w:lang w:val="es-ES"/>
        </w:rPr>
        <w:t>incluyendo</w:t>
      </w:r>
      <w:r w:rsidRPr="006C1264">
        <w:rPr>
          <w:rFonts w:cstheme="minorHAnsi"/>
          <w:sz w:val="18"/>
          <w:szCs w:val="18"/>
          <w:lang w:val="es-ES"/>
        </w:rPr>
        <w:t xml:space="preserve"> las organizaciones que las representan, en el diseño, </w:t>
      </w:r>
      <w:proofErr w:type="gramStart"/>
      <w:r w:rsidRPr="006C1264">
        <w:rPr>
          <w:rFonts w:cstheme="minorHAnsi"/>
          <w:sz w:val="18"/>
          <w:szCs w:val="18"/>
          <w:lang w:val="es-ES"/>
        </w:rPr>
        <w:t>la  implementación</w:t>
      </w:r>
      <w:proofErr w:type="gramEnd"/>
      <w:r w:rsidRPr="006C1264">
        <w:rPr>
          <w:rFonts w:cstheme="minorHAnsi"/>
          <w:sz w:val="18"/>
          <w:szCs w:val="18"/>
          <w:lang w:val="es-ES"/>
        </w:rPr>
        <w:t xml:space="preserve"> y el monitoreo de las leyes, los reglamentos, las políticas y los programas</w:t>
      </w:r>
      <w:r w:rsidRPr="006C1264">
        <w:rPr>
          <w:rFonts w:cstheme="minorHAnsi"/>
          <w:color w:val="000000"/>
          <w:sz w:val="18"/>
          <w:szCs w:val="18"/>
          <w:lang w:val="es-ES"/>
        </w:rPr>
        <w:t xml:space="preserve"> relativos a la prevención de la tortura, los malos tratos</w:t>
      </w:r>
      <w:r>
        <w:rPr>
          <w:rFonts w:cstheme="minorHAnsi"/>
          <w:color w:val="000000"/>
          <w:sz w:val="18"/>
          <w:szCs w:val="18"/>
          <w:lang w:val="es-ES"/>
        </w:rPr>
        <w:t xml:space="preserve"> y</w:t>
      </w:r>
      <w:r w:rsidRPr="006C1264">
        <w:rPr>
          <w:rFonts w:cstheme="minorHAnsi"/>
          <w:color w:val="000000"/>
          <w:sz w:val="18"/>
          <w:szCs w:val="18"/>
          <w:lang w:val="es-ES"/>
        </w:rPr>
        <w:t xml:space="preserve"> los tratamientos no consentidos, y también con miras a la aplicación del Protocolo Facultativo de la Convención contra la Tortura.</w:t>
      </w:r>
      <w:r w:rsidRPr="006C1264">
        <w:rPr>
          <w:rStyle w:val="Appeldenotedefin"/>
          <w:rFonts w:cstheme="minorHAnsi"/>
          <w:sz w:val="18"/>
          <w:szCs w:val="18"/>
          <w:lang w:val="es-ES"/>
        </w:rPr>
        <w:endnoteReference w:id="10"/>
      </w:r>
      <w:r w:rsidRPr="006C1264">
        <w:rPr>
          <w:color w:val="000000"/>
          <w:sz w:val="18"/>
          <w:szCs w:val="18"/>
          <w:lang w:val="es-ES"/>
        </w:rPr>
        <w:t xml:space="preserve"> </w:t>
      </w:r>
    </w:p>
    <w:p w14:paraId="57A59E4D" w14:textId="2F55ADE2" w:rsidR="00AE6BE6" w:rsidRPr="006C1264" w:rsidDel="00110663" w:rsidRDefault="00AE6BE6" w:rsidP="00AE6BE6">
      <w:pPr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15/17.20 </w:t>
      </w:r>
      <w:r>
        <w:rPr>
          <w:rFonts w:cstheme="minorHAnsi"/>
          <w:sz w:val="18"/>
          <w:szCs w:val="18"/>
          <w:lang w:val="es-ES"/>
        </w:rPr>
        <w:t>Proporción</w:t>
      </w:r>
      <w:r w:rsidRPr="006C1264">
        <w:rPr>
          <w:rFonts w:cstheme="minorHAnsi"/>
          <w:sz w:val="18"/>
          <w:szCs w:val="18"/>
          <w:lang w:val="es-ES"/>
        </w:rPr>
        <w:t xml:space="preserve"> de denuncias recibidas </w:t>
      </w:r>
      <w:r>
        <w:rPr>
          <w:rFonts w:cstheme="minorHAnsi"/>
          <w:sz w:val="18"/>
          <w:szCs w:val="18"/>
          <w:lang w:val="es-ES"/>
        </w:rPr>
        <w:t>sobre</w:t>
      </w:r>
      <w:r w:rsidRPr="006C1264">
        <w:rPr>
          <w:rFonts w:cstheme="minorHAnsi"/>
          <w:sz w:val="18"/>
          <w:szCs w:val="18"/>
          <w:lang w:val="es-ES"/>
        </w:rPr>
        <w:t xml:space="preserve"> tortura, malos tratos, tratamientos no consentidos y otras violaciones del derecho a la integridad física y mental de las personas con discapacidad que han sido investigadas y resueltas</w:t>
      </w:r>
      <w:r w:rsidR="006106B9">
        <w:rPr>
          <w:rFonts w:cstheme="minorHAnsi"/>
          <w:sz w:val="18"/>
          <w:szCs w:val="18"/>
          <w:lang w:val="es-ES"/>
        </w:rPr>
        <w:t>;</w:t>
      </w:r>
      <w:r w:rsidRPr="006C1264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 xml:space="preserve">proporción de </w:t>
      </w:r>
      <w:proofErr w:type="gramStart"/>
      <w:r>
        <w:rPr>
          <w:rFonts w:cstheme="minorHAnsi"/>
          <w:sz w:val="18"/>
          <w:szCs w:val="18"/>
          <w:lang w:val="es-ES"/>
        </w:rPr>
        <w:t>las mismas</w:t>
      </w:r>
      <w:proofErr w:type="gramEnd"/>
      <w:r>
        <w:rPr>
          <w:rFonts w:cstheme="minorHAnsi"/>
          <w:sz w:val="18"/>
          <w:szCs w:val="18"/>
          <w:lang w:val="es-ES"/>
        </w:rPr>
        <w:t xml:space="preserve"> resueltas a favor del denunciante</w:t>
      </w:r>
      <w:r w:rsidRPr="006C1264">
        <w:rPr>
          <w:rFonts w:cstheme="minorHAnsi"/>
          <w:sz w:val="18"/>
          <w:szCs w:val="18"/>
          <w:lang w:val="es-ES"/>
        </w:rPr>
        <w:t xml:space="preserve">, y proporción de </w:t>
      </w:r>
      <w:r>
        <w:rPr>
          <w:rFonts w:cstheme="minorHAnsi"/>
          <w:sz w:val="18"/>
          <w:szCs w:val="18"/>
          <w:lang w:val="es-ES"/>
        </w:rPr>
        <w:t>estas últimas</w:t>
      </w:r>
      <w:r w:rsidRPr="006C1264">
        <w:rPr>
          <w:rFonts w:cstheme="minorHAnsi"/>
          <w:sz w:val="18"/>
          <w:szCs w:val="18"/>
          <w:lang w:val="es-ES"/>
        </w:rPr>
        <w:t xml:space="preserve"> que han sido cumplidas por el gobierno o el responsable</w:t>
      </w:r>
      <w:r>
        <w:rPr>
          <w:rFonts w:cstheme="minorHAnsi"/>
          <w:sz w:val="18"/>
          <w:szCs w:val="18"/>
          <w:lang w:val="es-ES"/>
        </w:rPr>
        <w:t>; todas ellas desagregadas</w:t>
      </w:r>
      <w:r w:rsidRPr="006C1264">
        <w:rPr>
          <w:rFonts w:cstheme="minorHAnsi"/>
          <w:sz w:val="18"/>
          <w:szCs w:val="18"/>
          <w:lang w:val="es-ES"/>
        </w:rPr>
        <w:t xml:space="preserve"> por tipo de mecanismo.</w:t>
      </w:r>
    </w:p>
    <w:p w14:paraId="7C1A0825" w14:textId="77777777" w:rsidR="00AE6BE6" w:rsidRDefault="00AE6BE6" w:rsidP="00AE6BE6">
      <w:pPr>
        <w:rPr>
          <w:b/>
          <w:sz w:val="18"/>
          <w:szCs w:val="18"/>
          <w:lang w:val="es-ES"/>
        </w:rPr>
      </w:pPr>
    </w:p>
    <w:p w14:paraId="07B6C41F" w14:textId="69FBCDFB" w:rsidR="00AE6BE6" w:rsidRPr="006C1264" w:rsidRDefault="00AE6BE6" w:rsidP="00AE6BE6">
      <w:pPr>
        <w:rPr>
          <w:rFonts w:cstheme="minorHAnsi"/>
          <w:b/>
          <w:sz w:val="18"/>
          <w:szCs w:val="18"/>
          <w:lang w:val="es-ES"/>
        </w:rPr>
      </w:pPr>
      <w:r w:rsidRPr="006C1264">
        <w:rPr>
          <w:b/>
          <w:sz w:val="18"/>
          <w:szCs w:val="18"/>
          <w:lang w:val="es-ES"/>
        </w:rPr>
        <w:t>Indicadores</w:t>
      </w:r>
      <w:r>
        <w:rPr>
          <w:b/>
          <w:sz w:val="18"/>
          <w:szCs w:val="18"/>
          <w:lang w:val="es-ES"/>
        </w:rPr>
        <w:t xml:space="preserve"> de </w:t>
      </w:r>
      <w:r w:rsidRPr="006C1264">
        <w:rPr>
          <w:rFonts w:cstheme="minorHAnsi"/>
          <w:b/>
          <w:sz w:val="18"/>
          <w:szCs w:val="18"/>
          <w:lang w:val="es-ES"/>
        </w:rPr>
        <w:t>Resultado</w:t>
      </w:r>
    </w:p>
    <w:p w14:paraId="098E8C11" w14:textId="5E4EF6C3" w:rsidR="00AE6BE6" w:rsidRPr="00FB1D87" w:rsidRDefault="00AE6BE6" w:rsidP="00FB1D87">
      <w:pPr>
        <w:rPr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 xml:space="preserve">15/17.21 Número de casos </w:t>
      </w:r>
      <w:r>
        <w:rPr>
          <w:rFonts w:cstheme="minorHAnsi"/>
          <w:sz w:val="18"/>
          <w:szCs w:val="18"/>
          <w:lang w:val="es-ES"/>
        </w:rPr>
        <w:t>reportados</w:t>
      </w:r>
      <w:r w:rsidRPr="006C1264">
        <w:rPr>
          <w:rFonts w:cstheme="minorHAnsi"/>
          <w:sz w:val="18"/>
          <w:szCs w:val="18"/>
          <w:lang w:val="es-ES"/>
        </w:rPr>
        <w:t xml:space="preserve"> de tortura y malos tratos contra personas con discapacidad, incluyendo la </w:t>
      </w:r>
      <w:r>
        <w:rPr>
          <w:rFonts w:cstheme="minorHAnsi"/>
          <w:sz w:val="18"/>
          <w:szCs w:val="18"/>
          <w:lang w:val="es-ES"/>
        </w:rPr>
        <w:t>de</w:t>
      </w:r>
      <w:r w:rsidRPr="006C1264">
        <w:rPr>
          <w:rFonts w:cstheme="minorHAnsi"/>
          <w:sz w:val="18"/>
          <w:szCs w:val="18"/>
          <w:lang w:val="es-ES"/>
        </w:rPr>
        <w:t>negación de ajustes razonables durante la detención</w:t>
      </w:r>
      <w:r w:rsidR="00FB1D87" w:rsidRPr="003C3EA8">
        <w:rPr>
          <w:rFonts w:cstheme="minorHAnsi"/>
          <w:sz w:val="18"/>
          <w:szCs w:val="18"/>
          <w:lang w:val="es-ES"/>
        </w:rPr>
        <w:t xml:space="preserve">, </w:t>
      </w:r>
      <w:r w:rsidR="00FB1D87">
        <w:rPr>
          <w:rFonts w:cstheme="minorHAnsi"/>
          <w:sz w:val="18"/>
          <w:szCs w:val="18"/>
          <w:lang w:val="es-ES"/>
        </w:rPr>
        <w:t>desagregados</w:t>
      </w:r>
      <w:r w:rsidR="00FB1D87" w:rsidRPr="003C3EA8">
        <w:rPr>
          <w:rFonts w:cstheme="minorHAnsi"/>
          <w:sz w:val="18"/>
          <w:szCs w:val="18"/>
          <w:lang w:val="es-ES"/>
        </w:rPr>
        <w:t xml:space="preserve"> por sexo, edad, discapacidad, </w:t>
      </w:r>
      <w:r w:rsidR="00FB1D87">
        <w:rPr>
          <w:rFonts w:cstheme="minorHAnsi"/>
          <w:sz w:val="18"/>
          <w:szCs w:val="18"/>
          <w:lang w:val="es-ES"/>
        </w:rPr>
        <w:t xml:space="preserve">y </w:t>
      </w:r>
      <w:r w:rsidR="00FB1D87" w:rsidRPr="003C3EA8">
        <w:rPr>
          <w:rFonts w:cstheme="minorHAnsi"/>
          <w:sz w:val="18"/>
          <w:szCs w:val="18"/>
          <w:lang w:val="es-ES"/>
        </w:rPr>
        <w:t>contexto de la violación</w:t>
      </w:r>
      <w:r w:rsidR="00FB1D87">
        <w:rPr>
          <w:rFonts w:cstheme="minorHAnsi"/>
          <w:sz w:val="18"/>
          <w:szCs w:val="18"/>
          <w:lang w:val="es-ES"/>
        </w:rPr>
        <w:t>.</w:t>
      </w:r>
      <w:r w:rsidR="00FB1D87" w:rsidRPr="00884B1E">
        <w:rPr>
          <w:rStyle w:val="Appeldenotedefin"/>
          <w:rFonts w:cstheme="minorHAnsi"/>
          <w:sz w:val="18"/>
          <w:szCs w:val="18"/>
        </w:rPr>
        <w:endnoteReference w:id="11"/>
      </w:r>
    </w:p>
    <w:p w14:paraId="3CA0217F" w14:textId="77777777" w:rsidR="00AE6BE6" w:rsidRPr="006C1264" w:rsidRDefault="00AE6BE6" w:rsidP="00AE6BE6">
      <w:pPr>
        <w:jc w:val="both"/>
        <w:rPr>
          <w:rFonts w:ascii="Times New Roman" w:hAnsi="Times New Roman" w:cs="Times New Roman"/>
          <w:lang w:val="es-ES" w:eastAsia="es-ES"/>
        </w:rPr>
      </w:pPr>
      <w:r w:rsidRPr="006C1264">
        <w:rPr>
          <w:rFonts w:cstheme="minorHAnsi"/>
          <w:sz w:val="18"/>
          <w:szCs w:val="18"/>
          <w:lang w:val="es-ES"/>
        </w:rPr>
        <w:t>15/17.22 Número y proporción de personas con discapacidad víctimas de tortura o malos tratos que ha</w:t>
      </w:r>
      <w:r>
        <w:rPr>
          <w:rFonts w:cstheme="minorHAnsi"/>
          <w:sz w:val="18"/>
          <w:szCs w:val="18"/>
          <w:lang w:val="es-ES"/>
        </w:rPr>
        <w:t>yan</w:t>
      </w:r>
      <w:r w:rsidRPr="006C1264">
        <w:rPr>
          <w:rFonts w:cstheme="minorHAnsi"/>
          <w:sz w:val="18"/>
          <w:szCs w:val="18"/>
          <w:lang w:val="es-ES"/>
        </w:rPr>
        <w:t xml:space="preserve"> recibido indemnizaciones, rehabilitación y apoyo, por año.</w:t>
      </w:r>
    </w:p>
    <w:p w14:paraId="2201D178" w14:textId="5F58BA7F" w:rsidR="00AE6BE6" w:rsidRPr="006C1264" w:rsidRDefault="00AE6BE6" w:rsidP="00184C55">
      <w:pPr>
        <w:pStyle w:val="Commentaire"/>
        <w:spacing w:after="0"/>
        <w:jc w:val="both"/>
        <w:rPr>
          <w:rFonts w:ascii="Times New Roman" w:hAnsi="Times New Roman" w:cs="Times New Roman"/>
          <w:lang w:val="es-ES" w:eastAsia="es-ES"/>
        </w:rPr>
      </w:pPr>
      <w:r w:rsidRPr="006C1264">
        <w:rPr>
          <w:sz w:val="18"/>
          <w:szCs w:val="18"/>
          <w:lang w:val="es-ES"/>
        </w:rPr>
        <w:t xml:space="preserve">15/17.23 Proporción de niños de entre 1 y 17 años que han sufrido algún castigo físico o agresión psicológica a manos de sus cuidadores en el último mes, </w:t>
      </w:r>
      <w:r>
        <w:rPr>
          <w:sz w:val="18"/>
          <w:szCs w:val="18"/>
          <w:lang w:val="es-ES"/>
        </w:rPr>
        <w:t>desagregado</w:t>
      </w:r>
      <w:r w:rsidRPr="006C1264">
        <w:rPr>
          <w:sz w:val="18"/>
          <w:szCs w:val="18"/>
          <w:lang w:val="es-ES"/>
        </w:rPr>
        <w:t xml:space="preserve"> por sexo (indicador 16.2.1 de los ODS) </w:t>
      </w:r>
      <w:r>
        <w:rPr>
          <w:sz w:val="18"/>
          <w:szCs w:val="18"/>
          <w:lang w:val="es-ES"/>
        </w:rPr>
        <w:t xml:space="preserve">y </w:t>
      </w:r>
      <w:r w:rsidRPr="006C1264">
        <w:rPr>
          <w:sz w:val="18"/>
          <w:szCs w:val="18"/>
          <w:lang w:val="es-ES"/>
        </w:rPr>
        <w:t>discapacidad.</w:t>
      </w:r>
    </w:p>
    <w:p w14:paraId="538E9550" w14:textId="57149960" w:rsidR="00AE6BE6" w:rsidRPr="006C1264" w:rsidRDefault="00AE6BE6" w:rsidP="00AE6BE6">
      <w:pPr>
        <w:pStyle w:val="Commentaire"/>
        <w:spacing w:after="0"/>
        <w:jc w:val="both"/>
        <w:rPr>
          <w:rFonts w:cstheme="minorHAnsi"/>
          <w:sz w:val="18"/>
          <w:szCs w:val="18"/>
          <w:lang w:val="es-ES"/>
        </w:rPr>
      </w:pPr>
      <w:r w:rsidRPr="006C1264">
        <w:rPr>
          <w:rFonts w:cstheme="minorHAnsi"/>
          <w:sz w:val="18"/>
          <w:szCs w:val="18"/>
          <w:lang w:val="es-ES"/>
        </w:rPr>
        <w:t>15/17.2</w:t>
      </w:r>
      <w:r w:rsidR="00184C55">
        <w:rPr>
          <w:rFonts w:cstheme="minorHAnsi"/>
          <w:sz w:val="18"/>
          <w:szCs w:val="18"/>
          <w:lang w:val="es-ES"/>
        </w:rPr>
        <w:t>4</w:t>
      </w:r>
      <w:r w:rsidRPr="006C1264">
        <w:rPr>
          <w:rFonts w:cstheme="minorHAnsi"/>
          <w:sz w:val="18"/>
          <w:szCs w:val="18"/>
          <w:lang w:val="es-ES"/>
        </w:rPr>
        <w:t xml:space="preserve"> Número y proporción de personas con discapacidad que han sido objeto de experimentos médicos forzados y han recibido indemnizaciones, rehabilitación y apoyo, por año.</w:t>
      </w:r>
    </w:p>
    <w:p w14:paraId="43B53891" w14:textId="77777777" w:rsidR="00DE431B" w:rsidRPr="006C1264" w:rsidRDefault="00DE431B" w:rsidP="00B0552A">
      <w:pPr>
        <w:spacing w:after="120"/>
        <w:rPr>
          <w:rFonts w:cstheme="minorHAnsi"/>
          <w:sz w:val="20"/>
          <w:szCs w:val="20"/>
          <w:lang w:val="es-ES"/>
        </w:rPr>
      </w:pPr>
    </w:p>
    <w:p w14:paraId="1A47DB36" w14:textId="77777777" w:rsidR="007A4591" w:rsidRPr="006C1264" w:rsidRDefault="00CF02B4" w:rsidP="003E5E9C">
      <w:pPr>
        <w:spacing w:before="60"/>
        <w:jc w:val="center"/>
        <w:rPr>
          <w:rFonts w:cstheme="minorHAnsi"/>
          <w:b/>
          <w:sz w:val="20"/>
          <w:szCs w:val="20"/>
          <w:lang w:val="es-ES"/>
        </w:rPr>
      </w:pPr>
      <w:r w:rsidRPr="006C1264">
        <w:rPr>
          <w:rFonts w:cstheme="minorHAnsi"/>
          <w:b/>
          <w:sz w:val="22"/>
          <w:szCs w:val="22"/>
          <w:lang w:val="es-ES"/>
        </w:rPr>
        <w:t>AN</w:t>
      </w:r>
      <w:r w:rsidR="0065051C" w:rsidRPr="006C1264">
        <w:rPr>
          <w:rFonts w:cstheme="minorHAnsi"/>
          <w:b/>
          <w:sz w:val="22"/>
          <w:szCs w:val="22"/>
          <w:lang w:val="es-ES"/>
        </w:rPr>
        <w:t>EX</w:t>
      </w:r>
      <w:r w:rsidRPr="006C1264">
        <w:rPr>
          <w:rFonts w:cstheme="minorHAnsi"/>
          <w:b/>
          <w:sz w:val="22"/>
          <w:szCs w:val="22"/>
          <w:lang w:val="es-ES"/>
        </w:rPr>
        <w:t>O</w:t>
      </w:r>
    </w:p>
    <w:sectPr w:rsidR="007A4591" w:rsidRPr="006C1264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9E114" w14:textId="77777777" w:rsidR="00E95314" w:rsidRDefault="00E95314" w:rsidP="00CA591E"/>
  </w:endnote>
  <w:endnote w:type="continuationSeparator" w:id="0">
    <w:p w14:paraId="5021A624" w14:textId="77777777" w:rsidR="00E95314" w:rsidRDefault="00E95314" w:rsidP="00CA591E">
      <w:r>
        <w:continuationSeparator/>
      </w:r>
    </w:p>
  </w:endnote>
  <w:endnote w:id="1">
    <w:p w14:paraId="2002F79B" w14:textId="77777777" w:rsidR="00AE6BE6" w:rsidRPr="007D1723" w:rsidRDefault="00AE6BE6" w:rsidP="006C18C9">
      <w:pPr>
        <w:pStyle w:val="Notedefin"/>
        <w:jc w:val="both"/>
        <w:rPr>
          <w:rFonts w:cstheme="minorHAnsi"/>
          <w:sz w:val="18"/>
          <w:szCs w:val="18"/>
          <w:highlight w:val="yellow"/>
          <w:lang w:val="es-ES"/>
        </w:rPr>
      </w:pPr>
      <w:r w:rsidRPr="006C18C9">
        <w:rPr>
          <w:rStyle w:val="Appeldenotedefin"/>
          <w:sz w:val="18"/>
          <w:szCs w:val="18"/>
        </w:rPr>
        <w:endnoteRef/>
      </w:r>
      <w:r w:rsidRPr="007D1723">
        <w:rPr>
          <w:sz w:val="18"/>
          <w:szCs w:val="18"/>
          <w:lang w:val="es-ES"/>
        </w:rPr>
        <w:t xml:space="preserve"> La legislación debe </w:t>
      </w:r>
      <w:r>
        <w:rPr>
          <w:sz w:val="18"/>
          <w:szCs w:val="18"/>
          <w:lang w:val="es-ES"/>
        </w:rPr>
        <w:t>regular</w:t>
      </w:r>
      <w:r w:rsidRPr="007D1723">
        <w:rPr>
          <w:sz w:val="18"/>
          <w:szCs w:val="18"/>
          <w:lang w:val="es-ES"/>
        </w:rPr>
        <w:t xml:space="preserve"> todas las formas de tortura y malos tratos, así como todas las prácticas normalizadas que violen la integridad física y mental de las personas con discapacidad, incluidas, entre otras, todas las formas de prácticas coercitiva</w:t>
      </w:r>
      <w:r>
        <w:rPr>
          <w:sz w:val="18"/>
          <w:szCs w:val="18"/>
          <w:lang w:val="es-ES"/>
        </w:rPr>
        <w:t>s</w:t>
      </w:r>
      <w:r w:rsidRPr="007D1723">
        <w:rPr>
          <w:sz w:val="18"/>
          <w:szCs w:val="18"/>
          <w:lang w:val="es-ES"/>
        </w:rPr>
        <w:t xml:space="preserve"> contra adultos y niños con discapacidad, como las prácticas de contención química o mecánica , la utilización de camas con red</w:t>
      </w:r>
      <w:r>
        <w:rPr>
          <w:sz w:val="18"/>
          <w:szCs w:val="18"/>
          <w:lang w:val="es-ES"/>
        </w:rPr>
        <w:t>es</w:t>
      </w:r>
      <w:r w:rsidRPr="007D1723">
        <w:rPr>
          <w:sz w:val="18"/>
          <w:szCs w:val="18"/>
          <w:lang w:val="es-ES"/>
        </w:rPr>
        <w:t xml:space="preserve">, el aislamiento, la reclusión, el </w:t>
      </w:r>
      <w:r>
        <w:rPr>
          <w:sz w:val="18"/>
          <w:szCs w:val="18"/>
          <w:lang w:val="es-ES"/>
        </w:rPr>
        <w:t>ré</w:t>
      </w:r>
      <w:r w:rsidRPr="007D1723">
        <w:rPr>
          <w:sz w:val="18"/>
          <w:szCs w:val="18"/>
          <w:lang w:val="es-ES"/>
        </w:rPr>
        <w:t>gimen de aislamiento, la administraci</w:t>
      </w:r>
      <w:r>
        <w:rPr>
          <w:sz w:val="18"/>
          <w:szCs w:val="18"/>
          <w:lang w:val="es-ES"/>
        </w:rPr>
        <w:t xml:space="preserve">ón forzada de tratamientos invasivos e irreversibles (como la mutilación </w:t>
      </w:r>
      <w:r w:rsidRPr="007D1723">
        <w:rPr>
          <w:sz w:val="18"/>
          <w:szCs w:val="18"/>
          <w:lang w:val="es-ES"/>
        </w:rPr>
        <w:t xml:space="preserve">genital </w:t>
      </w:r>
      <w:r>
        <w:rPr>
          <w:sz w:val="18"/>
          <w:szCs w:val="18"/>
          <w:lang w:val="es-ES"/>
        </w:rPr>
        <w:t>femenina), las e</w:t>
      </w:r>
      <w:r w:rsidRPr="007D1723">
        <w:rPr>
          <w:sz w:val="18"/>
          <w:szCs w:val="18"/>
          <w:lang w:val="es-ES"/>
        </w:rPr>
        <w:t>steriliza</w:t>
      </w:r>
      <w:r>
        <w:rPr>
          <w:sz w:val="18"/>
          <w:szCs w:val="18"/>
          <w:lang w:val="es-ES"/>
        </w:rPr>
        <w:t>c</w:t>
      </w:r>
      <w:r w:rsidRPr="007D1723">
        <w:rPr>
          <w:sz w:val="18"/>
          <w:szCs w:val="18"/>
          <w:lang w:val="es-ES"/>
        </w:rPr>
        <w:t>ion</w:t>
      </w:r>
      <w:r>
        <w:rPr>
          <w:sz w:val="18"/>
          <w:szCs w:val="18"/>
          <w:lang w:val="es-ES"/>
        </w:rPr>
        <w:t>e</w:t>
      </w:r>
      <w:r w:rsidRPr="007D1723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forzadas </w:t>
      </w:r>
      <w:r w:rsidRPr="007D1723">
        <w:rPr>
          <w:sz w:val="18"/>
          <w:szCs w:val="18"/>
          <w:lang w:val="es-ES"/>
        </w:rPr>
        <w:t>(inclu</w:t>
      </w:r>
      <w:r>
        <w:rPr>
          <w:sz w:val="18"/>
          <w:szCs w:val="18"/>
          <w:lang w:val="es-ES"/>
        </w:rPr>
        <w:t xml:space="preserve">ida la </w:t>
      </w:r>
      <w:r w:rsidRPr="007D1723">
        <w:rPr>
          <w:sz w:val="18"/>
          <w:szCs w:val="18"/>
          <w:lang w:val="es-ES"/>
        </w:rPr>
        <w:t>castra</w:t>
      </w:r>
      <w:r>
        <w:rPr>
          <w:sz w:val="18"/>
          <w:szCs w:val="18"/>
          <w:lang w:val="es-ES"/>
        </w:rPr>
        <w:t>ción química y quirúrgica</w:t>
      </w:r>
      <w:r w:rsidRPr="007D1723">
        <w:rPr>
          <w:sz w:val="18"/>
          <w:szCs w:val="18"/>
          <w:lang w:val="es-ES"/>
        </w:rPr>
        <w:t xml:space="preserve">), </w:t>
      </w:r>
      <w:r>
        <w:rPr>
          <w:sz w:val="18"/>
          <w:szCs w:val="18"/>
          <w:lang w:val="es-ES"/>
        </w:rPr>
        <w:t xml:space="preserve">el aborto </w:t>
      </w:r>
      <w:r w:rsidRPr="007D1723">
        <w:rPr>
          <w:sz w:val="18"/>
          <w:szCs w:val="18"/>
          <w:lang w:val="es-ES"/>
        </w:rPr>
        <w:t>for</w:t>
      </w:r>
      <w:r>
        <w:rPr>
          <w:sz w:val="18"/>
          <w:szCs w:val="18"/>
          <w:lang w:val="es-ES"/>
        </w:rPr>
        <w:t>zado</w:t>
      </w:r>
      <w:r w:rsidRPr="007D1723">
        <w:rPr>
          <w:sz w:val="18"/>
          <w:szCs w:val="18"/>
          <w:lang w:val="es-ES"/>
        </w:rPr>
        <w:t>,</w:t>
      </w:r>
      <w:r>
        <w:rPr>
          <w:sz w:val="18"/>
          <w:szCs w:val="18"/>
          <w:lang w:val="es-ES"/>
        </w:rPr>
        <w:t xml:space="preserve"> la anticoncepción</w:t>
      </w:r>
      <w:r w:rsidRPr="007D1723">
        <w:rPr>
          <w:sz w:val="18"/>
          <w:szCs w:val="18"/>
          <w:lang w:val="es-ES"/>
        </w:rPr>
        <w:t xml:space="preserve"> for</w:t>
      </w:r>
      <w:r>
        <w:rPr>
          <w:sz w:val="18"/>
          <w:szCs w:val="18"/>
          <w:lang w:val="es-ES"/>
        </w:rPr>
        <w:t>zada</w:t>
      </w:r>
      <w:r w:rsidRPr="007D1723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la terapia </w:t>
      </w:r>
      <w:proofErr w:type="spellStart"/>
      <w:r>
        <w:rPr>
          <w:sz w:val="18"/>
          <w:szCs w:val="18"/>
          <w:lang w:val="es-ES"/>
        </w:rPr>
        <w:t>electroconvulsiva</w:t>
      </w:r>
      <w:proofErr w:type="spellEnd"/>
      <w:r w:rsidRPr="007D1723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la administración no consentida de medicamentos</w:t>
      </w:r>
      <w:r w:rsidRPr="007D1723">
        <w:rPr>
          <w:sz w:val="18"/>
          <w:szCs w:val="18"/>
          <w:lang w:val="es-ES"/>
        </w:rPr>
        <w:t>,</w:t>
      </w:r>
      <w:r w:rsidRPr="007D1723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la psicocirugía,</w:t>
      </w:r>
      <w:r w:rsidRPr="007D1723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los tratamientos experimentales de desintoxicación con mercurio</w:t>
      </w:r>
      <w:r w:rsidRPr="007D1723">
        <w:rPr>
          <w:rFonts w:cstheme="minorHAnsi"/>
          <w:sz w:val="18"/>
          <w:szCs w:val="18"/>
          <w:lang w:val="es-ES"/>
        </w:rPr>
        <w:t xml:space="preserve">, </w:t>
      </w:r>
      <w:r>
        <w:rPr>
          <w:rFonts w:cstheme="minorHAnsi"/>
          <w:sz w:val="18"/>
          <w:szCs w:val="18"/>
          <w:lang w:val="es-ES"/>
        </w:rPr>
        <w:t xml:space="preserve">las terapias rigurosas para </w:t>
      </w:r>
      <w:r w:rsidRPr="007D1723">
        <w:rPr>
          <w:rFonts w:cstheme="minorHAnsi"/>
          <w:sz w:val="18"/>
          <w:szCs w:val="18"/>
          <w:lang w:val="es-ES"/>
        </w:rPr>
        <w:t>modifica</w:t>
      </w:r>
      <w:r>
        <w:rPr>
          <w:rFonts w:cstheme="minorHAnsi"/>
          <w:sz w:val="18"/>
          <w:szCs w:val="18"/>
          <w:lang w:val="es-ES"/>
        </w:rPr>
        <w:t>r conductas y la técnica del “</w:t>
      </w:r>
      <w:proofErr w:type="spellStart"/>
      <w:r w:rsidRPr="00C9283E">
        <w:rPr>
          <w:rFonts w:cstheme="minorHAnsi"/>
          <w:i/>
          <w:sz w:val="18"/>
          <w:szCs w:val="18"/>
          <w:lang w:val="es-ES"/>
        </w:rPr>
        <w:t>p</w:t>
      </w:r>
      <w:r>
        <w:rPr>
          <w:rFonts w:cstheme="minorHAnsi"/>
          <w:i/>
          <w:sz w:val="18"/>
          <w:szCs w:val="18"/>
          <w:lang w:val="es-ES"/>
        </w:rPr>
        <w:t>a</w:t>
      </w:r>
      <w:r w:rsidRPr="00C9283E">
        <w:rPr>
          <w:rFonts w:cstheme="minorHAnsi"/>
          <w:i/>
          <w:sz w:val="18"/>
          <w:szCs w:val="18"/>
          <w:lang w:val="es-ES"/>
        </w:rPr>
        <w:t>cking</w:t>
      </w:r>
      <w:proofErr w:type="spellEnd"/>
      <w:r>
        <w:rPr>
          <w:rFonts w:cstheme="minorHAnsi"/>
          <w:i/>
          <w:sz w:val="18"/>
          <w:szCs w:val="18"/>
          <w:lang w:val="es-ES"/>
        </w:rPr>
        <w:t>”</w:t>
      </w:r>
      <w:r w:rsidRPr="00C9283E">
        <w:rPr>
          <w:rFonts w:cstheme="minorHAnsi"/>
          <w:i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 xml:space="preserve">para niños con </w:t>
      </w:r>
      <w:r w:rsidRPr="007D1723">
        <w:rPr>
          <w:rFonts w:cstheme="minorHAnsi"/>
          <w:sz w:val="18"/>
          <w:szCs w:val="18"/>
          <w:lang w:val="es-ES"/>
        </w:rPr>
        <w:t>autis</w:t>
      </w:r>
      <w:r>
        <w:rPr>
          <w:rFonts w:cstheme="minorHAnsi"/>
          <w:sz w:val="18"/>
          <w:szCs w:val="18"/>
          <w:lang w:val="es-ES"/>
        </w:rPr>
        <w:t xml:space="preserve">mo, la educación </w:t>
      </w:r>
      <w:r w:rsidRPr="007D1723">
        <w:rPr>
          <w:rFonts w:cstheme="minorHAnsi"/>
          <w:sz w:val="18"/>
          <w:szCs w:val="18"/>
          <w:lang w:val="es-ES"/>
        </w:rPr>
        <w:t>conducti</w:t>
      </w:r>
      <w:r>
        <w:rPr>
          <w:rFonts w:cstheme="minorHAnsi"/>
          <w:sz w:val="18"/>
          <w:szCs w:val="18"/>
          <w:lang w:val="es-ES"/>
        </w:rPr>
        <w:t>sta para niños con parálisis cerebral, el alargamiento de extremidades para niños con problemas de crecimiento</w:t>
      </w:r>
      <w:r w:rsidRPr="007D1723">
        <w:rPr>
          <w:rFonts w:cstheme="minorHAnsi"/>
          <w:sz w:val="18"/>
          <w:szCs w:val="18"/>
          <w:lang w:val="es-ES"/>
        </w:rPr>
        <w:t>,</w:t>
      </w:r>
      <w:r w:rsidRPr="007D1723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la </w:t>
      </w:r>
      <w:r w:rsidRPr="007D1723">
        <w:rPr>
          <w:sz w:val="18"/>
          <w:szCs w:val="18"/>
          <w:lang w:val="es-ES"/>
        </w:rPr>
        <w:t>“</w:t>
      </w:r>
      <w:r>
        <w:rPr>
          <w:sz w:val="18"/>
          <w:szCs w:val="18"/>
          <w:lang w:val="es-ES"/>
        </w:rPr>
        <w:t xml:space="preserve">terapia </w:t>
      </w:r>
      <w:r w:rsidRPr="007D1723">
        <w:rPr>
          <w:sz w:val="18"/>
          <w:szCs w:val="18"/>
          <w:lang w:val="es-ES"/>
        </w:rPr>
        <w:t>c</w:t>
      </w:r>
      <w:r>
        <w:rPr>
          <w:sz w:val="18"/>
          <w:szCs w:val="18"/>
          <w:lang w:val="es-ES"/>
        </w:rPr>
        <w:t>orrectiva</w:t>
      </w:r>
      <w:r w:rsidRPr="007D1723">
        <w:rPr>
          <w:sz w:val="18"/>
          <w:szCs w:val="18"/>
          <w:lang w:val="es-ES"/>
        </w:rPr>
        <w:t>”</w:t>
      </w:r>
      <w:r>
        <w:rPr>
          <w:sz w:val="18"/>
          <w:szCs w:val="18"/>
          <w:lang w:val="es-ES"/>
        </w:rPr>
        <w:t xml:space="preserve"> y las operaciones quirúrgicas correctivas para las personas intersexuales con discapacidad</w:t>
      </w:r>
      <w:r w:rsidRPr="007D1723">
        <w:rPr>
          <w:rFonts w:cstheme="minorHAnsi"/>
          <w:sz w:val="18"/>
          <w:szCs w:val="18"/>
          <w:lang w:val="es-ES"/>
        </w:rPr>
        <w:t>.</w:t>
      </w:r>
    </w:p>
  </w:endnote>
  <w:endnote w:id="2">
    <w:p w14:paraId="2CE1AB1C" w14:textId="77777777" w:rsidR="00AE6BE6" w:rsidRPr="00583B4F" w:rsidRDefault="00AE6BE6" w:rsidP="00F3747C">
      <w:pPr>
        <w:pStyle w:val="Notedefin"/>
        <w:jc w:val="both"/>
        <w:rPr>
          <w:lang w:val="es-ES"/>
        </w:rPr>
      </w:pPr>
      <w:r w:rsidRPr="00A924B5">
        <w:rPr>
          <w:rStyle w:val="Appeldenotedefin"/>
          <w:sz w:val="18"/>
          <w:szCs w:val="18"/>
        </w:rPr>
        <w:endnoteRef/>
      </w:r>
      <w:r w:rsidRPr="00F313C7">
        <w:rPr>
          <w:sz w:val="18"/>
          <w:szCs w:val="18"/>
          <w:lang w:val="es-ES"/>
        </w:rPr>
        <w:t xml:space="preserve"> Para obtener más información sobre el concepto de “instituciones” en el contexto de este indicador </w:t>
      </w:r>
      <w:r>
        <w:rPr>
          <w:sz w:val="18"/>
          <w:szCs w:val="18"/>
          <w:lang w:val="es-ES"/>
        </w:rPr>
        <w:t xml:space="preserve">y referido a los niños con discapacidad, </w:t>
      </w:r>
      <w:r w:rsidRPr="00EE5F63">
        <w:rPr>
          <w:iCs/>
          <w:sz w:val="18"/>
          <w:szCs w:val="18"/>
          <w:lang w:val="es-ES"/>
        </w:rPr>
        <w:t>véase</w:t>
      </w:r>
      <w:r>
        <w:rPr>
          <w:sz w:val="18"/>
          <w:szCs w:val="18"/>
          <w:lang w:val="es-ES"/>
        </w:rPr>
        <w:t xml:space="preserve"> </w:t>
      </w:r>
      <w:hyperlink r:id="rId1" w:history="1">
        <w:r w:rsidRPr="00B41221">
          <w:rPr>
            <w:rStyle w:val="Lienhypertexte"/>
            <w:sz w:val="18"/>
            <w:szCs w:val="18"/>
            <w:lang w:val="es-ES"/>
          </w:rPr>
          <w:t>la Observación General núm. 5</w:t>
        </w:r>
      </w:hyperlink>
      <w:r w:rsidRPr="00F313C7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del Comité sobre el artículo </w:t>
      </w:r>
      <w:r w:rsidRPr="00F313C7">
        <w:rPr>
          <w:sz w:val="18"/>
          <w:szCs w:val="18"/>
          <w:lang w:val="es-ES"/>
        </w:rPr>
        <w:t>19, C</w:t>
      </w:r>
      <w:r>
        <w:rPr>
          <w:sz w:val="18"/>
          <w:szCs w:val="18"/>
          <w:lang w:val="es-ES"/>
        </w:rPr>
        <w:t>D</w:t>
      </w:r>
      <w:r w:rsidRPr="00F313C7">
        <w:rPr>
          <w:sz w:val="18"/>
          <w:szCs w:val="18"/>
          <w:lang w:val="es-ES"/>
        </w:rPr>
        <w:t>PD/C/GC/5, p</w:t>
      </w:r>
      <w:r>
        <w:rPr>
          <w:sz w:val="18"/>
          <w:szCs w:val="18"/>
          <w:lang w:val="es-ES"/>
        </w:rPr>
        <w:t>árr</w:t>
      </w:r>
      <w:r w:rsidRPr="00F313C7">
        <w:rPr>
          <w:sz w:val="18"/>
          <w:szCs w:val="18"/>
          <w:lang w:val="es-ES"/>
        </w:rPr>
        <w:t xml:space="preserve">. </w:t>
      </w:r>
      <w:r w:rsidRPr="00583B4F">
        <w:rPr>
          <w:sz w:val="18"/>
          <w:szCs w:val="18"/>
          <w:lang w:val="es-ES"/>
        </w:rPr>
        <w:t>16, letra c)</w:t>
      </w:r>
      <w:r>
        <w:rPr>
          <w:sz w:val="18"/>
          <w:szCs w:val="18"/>
          <w:lang w:val="es-ES"/>
        </w:rPr>
        <w:t xml:space="preserve"> </w:t>
      </w:r>
      <w:r>
        <w:rPr>
          <w:i/>
          <w:iCs/>
          <w:sz w:val="18"/>
          <w:szCs w:val="18"/>
          <w:lang w:val="es-ES"/>
        </w:rPr>
        <w:t>in fine</w:t>
      </w:r>
      <w:r w:rsidRPr="00583B4F">
        <w:rPr>
          <w:sz w:val="18"/>
          <w:szCs w:val="18"/>
          <w:lang w:val="es-ES"/>
        </w:rPr>
        <w:t>.</w:t>
      </w:r>
      <w:r w:rsidRPr="00583B4F">
        <w:rPr>
          <w:lang w:val="es-ES"/>
        </w:rPr>
        <w:t xml:space="preserve"> </w:t>
      </w:r>
      <w:r w:rsidRPr="003C3EA8">
        <w:rPr>
          <w:lang w:val="es-ES"/>
        </w:rPr>
        <w:t xml:space="preserve">Véase también el indicador 7.4 del artículo 7, cuya nota final contiene una lista más completa de los tratamientos e intervenciones cuya eficacia es incierta o se considera controvertida y contra los cuales </w:t>
      </w:r>
      <w:r>
        <w:rPr>
          <w:lang w:val="es-ES"/>
        </w:rPr>
        <w:t xml:space="preserve">se </w:t>
      </w:r>
      <w:r w:rsidRPr="003C3EA8">
        <w:rPr>
          <w:lang w:val="es-ES"/>
        </w:rPr>
        <w:t>debe proteger</w:t>
      </w:r>
      <w:r>
        <w:rPr>
          <w:lang w:val="es-ES"/>
        </w:rPr>
        <w:t xml:space="preserve"> a</w:t>
      </w:r>
      <w:r w:rsidRPr="003C3EA8">
        <w:rPr>
          <w:lang w:val="es-ES"/>
        </w:rPr>
        <w:t xml:space="preserve"> los niños con discapacidad.</w:t>
      </w:r>
    </w:p>
  </w:endnote>
  <w:endnote w:id="3">
    <w:p w14:paraId="686E14AE" w14:textId="77777777" w:rsidR="00AE6BE6" w:rsidRPr="00583B4F" w:rsidRDefault="00AE6BE6">
      <w:pPr>
        <w:pStyle w:val="Notedefin"/>
        <w:rPr>
          <w:sz w:val="18"/>
          <w:szCs w:val="18"/>
          <w:lang w:val="es-ES"/>
        </w:rPr>
      </w:pPr>
      <w:r w:rsidRPr="006C18C9">
        <w:rPr>
          <w:rStyle w:val="Appeldenotedefin"/>
          <w:sz w:val="18"/>
          <w:szCs w:val="18"/>
        </w:rPr>
        <w:endnoteRef/>
      </w:r>
      <w:r w:rsidRPr="00583B4F">
        <w:rPr>
          <w:sz w:val="18"/>
          <w:szCs w:val="18"/>
          <w:lang w:val="es-ES"/>
        </w:rPr>
        <w:t xml:space="preserve"> Véase también el indicador 25.7.</w:t>
      </w:r>
    </w:p>
  </w:endnote>
  <w:endnote w:id="4">
    <w:p w14:paraId="621C4A4D" w14:textId="4D211DE9" w:rsidR="00AE6BE6" w:rsidRPr="00583B4F" w:rsidRDefault="00AE6BE6" w:rsidP="00B646F0">
      <w:pPr>
        <w:pStyle w:val="Notedefin"/>
        <w:rPr>
          <w:rFonts w:cstheme="minorHAnsi"/>
          <w:sz w:val="18"/>
          <w:szCs w:val="18"/>
          <w:lang w:val="es-ES"/>
        </w:rPr>
      </w:pPr>
      <w:r w:rsidRPr="006C18C9">
        <w:rPr>
          <w:rStyle w:val="Appeldenotedefin"/>
          <w:rFonts w:cstheme="minorHAnsi"/>
          <w:sz w:val="18"/>
          <w:szCs w:val="18"/>
        </w:rPr>
        <w:endnoteRef/>
      </w:r>
      <w:r w:rsidRPr="00583B4F">
        <w:rPr>
          <w:rFonts w:cstheme="minorHAnsi"/>
          <w:sz w:val="18"/>
          <w:szCs w:val="18"/>
          <w:lang w:val="es-ES"/>
        </w:rPr>
        <w:t xml:space="preserve"> Aquí se incluye </w:t>
      </w:r>
      <w:r>
        <w:rPr>
          <w:rFonts w:cstheme="minorHAnsi"/>
          <w:sz w:val="18"/>
          <w:szCs w:val="18"/>
          <w:lang w:val="es-ES"/>
        </w:rPr>
        <w:t xml:space="preserve">el requisito de </w:t>
      </w:r>
      <w:r w:rsidRPr="00583B4F">
        <w:rPr>
          <w:rFonts w:cstheme="minorHAnsi"/>
          <w:sz w:val="18"/>
          <w:szCs w:val="18"/>
          <w:lang w:val="es-ES"/>
        </w:rPr>
        <w:t>que los profes</w:t>
      </w:r>
      <w:r>
        <w:rPr>
          <w:rFonts w:cstheme="minorHAnsi"/>
          <w:sz w:val="18"/>
          <w:szCs w:val="18"/>
          <w:lang w:val="es-ES"/>
        </w:rPr>
        <w:t xml:space="preserve">ionales sanitarios se dirijan </w:t>
      </w:r>
      <w:r w:rsidRPr="00583B4F">
        <w:rPr>
          <w:rFonts w:cstheme="minorHAnsi"/>
          <w:sz w:val="18"/>
          <w:szCs w:val="18"/>
          <w:lang w:val="es-ES"/>
        </w:rPr>
        <w:t xml:space="preserve">directamente a las personas con discapacidad </w:t>
      </w:r>
      <w:r>
        <w:rPr>
          <w:rFonts w:cstheme="minorHAnsi"/>
          <w:sz w:val="18"/>
          <w:szCs w:val="18"/>
          <w:lang w:val="es-ES"/>
        </w:rPr>
        <w:t xml:space="preserve">para explicarles </w:t>
      </w:r>
      <w:r w:rsidRPr="00583B4F">
        <w:rPr>
          <w:rFonts w:cstheme="minorHAnsi"/>
          <w:sz w:val="18"/>
          <w:szCs w:val="18"/>
          <w:lang w:val="es-ES"/>
        </w:rPr>
        <w:t xml:space="preserve">en qué consiste la asistencia sanitaria que </w:t>
      </w:r>
      <w:r>
        <w:rPr>
          <w:rFonts w:cstheme="minorHAnsi"/>
          <w:sz w:val="18"/>
          <w:szCs w:val="18"/>
          <w:lang w:val="es-ES"/>
        </w:rPr>
        <w:t xml:space="preserve">les </w:t>
      </w:r>
      <w:r w:rsidRPr="00583B4F">
        <w:rPr>
          <w:rFonts w:cstheme="minorHAnsi"/>
          <w:sz w:val="18"/>
          <w:szCs w:val="18"/>
          <w:lang w:val="es-ES"/>
        </w:rPr>
        <w:t>ofrecen y obten</w:t>
      </w:r>
      <w:r>
        <w:rPr>
          <w:rFonts w:cstheme="minorHAnsi"/>
          <w:sz w:val="18"/>
          <w:szCs w:val="18"/>
          <w:lang w:val="es-ES"/>
        </w:rPr>
        <w:t>er</w:t>
      </w:r>
      <w:r w:rsidRPr="00583B4F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 xml:space="preserve">su consentimiento libre e informado, </w:t>
      </w:r>
      <w:r w:rsidRPr="00583B4F">
        <w:rPr>
          <w:rFonts w:cstheme="minorHAnsi"/>
          <w:sz w:val="18"/>
          <w:szCs w:val="18"/>
          <w:lang w:val="es-ES"/>
        </w:rPr>
        <w:t>respe</w:t>
      </w:r>
      <w:r>
        <w:rPr>
          <w:rFonts w:cstheme="minorHAnsi"/>
          <w:sz w:val="18"/>
          <w:szCs w:val="18"/>
          <w:lang w:val="es-ES"/>
        </w:rPr>
        <w:t xml:space="preserve">tando al mismo tiempo la participación de las personas que hayan </w:t>
      </w:r>
      <w:proofErr w:type="gramStart"/>
      <w:r>
        <w:rPr>
          <w:rFonts w:cstheme="minorHAnsi"/>
          <w:sz w:val="18"/>
          <w:szCs w:val="18"/>
          <w:lang w:val="es-ES"/>
        </w:rPr>
        <w:t>elegido como</w:t>
      </w:r>
      <w:proofErr w:type="gramEnd"/>
      <w:r>
        <w:rPr>
          <w:rFonts w:cstheme="minorHAnsi"/>
          <w:sz w:val="18"/>
          <w:szCs w:val="18"/>
          <w:lang w:val="es-ES"/>
        </w:rPr>
        <w:t xml:space="preserve"> apoyo</w:t>
      </w:r>
      <w:r w:rsidRPr="00583B4F">
        <w:rPr>
          <w:rFonts w:cstheme="minorHAnsi"/>
          <w:sz w:val="18"/>
          <w:szCs w:val="18"/>
          <w:lang w:val="es-ES"/>
        </w:rPr>
        <w:t>.</w:t>
      </w:r>
      <w:r>
        <w:rPr>
          <w:rFonts w:cstheme="minorHAnsi"/>
          <w:sz w:val="18"/>
          <w:szCs w:val="18"/>
          <w:lang w:val="es-ES"/>
        </w:rPr>
        <w:t xml:space="preserve"> </w:t>
      </w:r>
      <w:r w:rsidRPr="003C3EA8">
        <w:rPr>
          <w:rFonts w:cstheme="minorHAnsi"/>
          <w:sz w:val="18"/>
          <w:szCs w:val="18"/>
          <w:lang w:val="es-ES"/>
        </w:rPr>
        <w:t xml:space="preserve">Las directivas anticipadas y los poderes se aceptarán como medidas de apoyo </w:t>
      </w:r>
      <w:r>
        <w:rPr>
          <w:rFonts w:cstheme="minorHAnsi"/>
          <w:sz w:val="18"/>
          <w:szCs w:val="18"/>
          <w:lang w:val="es-ES"/>
        </w:rPr>
        <w:t>para</w:t>
      </w:r>
      <w:r w:rsidRPr="003C3EA8">
        <w:rPr>
          <w:rFonts w:cstheme="minorHAnsi"/>
          <w:sz w:val="18"/>
          <w:szCs w:val="18"/>
          <w:lang w:val="es-ES"/>
        </w:rPr>
        <w:t xml:space="preserve"> el ejercicio de su capacidad jurídica.  Cuando, a pesar de importantes esfuerzos, se demuestre que no es factible obtener la voluntad de una persona, se establecerán protocolos para determinar la mejor interpretación de la voluntad y las preferencias de la persona sobre la base de pruebas (</w:t>
      </w:r>
      <w:r w:rsidR="006106B9" w:rsidRPr="00FB1D87">
        <w:rPr>
          <w:sz w:val="18"/>
          <w:szCs w:val="18"/>
          <w:lang w:val="es-ES"/>
        </w:rPr>
        <w:t>incluida</w:t>
      </w:r>
      <w:r w:rsidR="006106B9" w:rsidRPr="00FB1D87">
        <w:rPr>
          <w:sz w:val="18"/>
          <w:szCs w:val="18"/>
          <w:lang w:val="es-ES"/>
        </w:rPr>
        <w:t xml:space="preserve"> "</w:t>
      </w:r>
      <w:r w:rsidR="006106B9" w:rsidRPr="00FB1D87">
        <w:rPr>
          <w:rFonts w:cstheme="minorHAnsi"/>
          <w:sz w:val="18"/>
          <w:szCs w:val="18"/>
          <w:lang w:val="es-ES"/>
        </w:rPr>
        <w:t>tener en cuenta las preferencias, los valores, las actitudes, los argumentos y los hechos anteriores, incluidas las formas de comunicación verbales o no verbales, de la persona concernida</w:t>
      </w:r>
      <w:r w:rsidR="006106B9" w:rsidRPr="00FB1D87">
        <w:rPr>
          <w:sz w:val="18"/>
          <w:szCs w:val="18"/>
          <w:lang w:val="es-ES"/>
        </w:rPr>
        <w:t xml:space="preserve">", </w:t>
      </w:r>
      <w:hyperlink r:id="rId2" w:history="1">
        <w:r w:rsidR="006106B9" w:rsidRPr="00FB1D87">
          <w:rPr>
            <w:rStyle w:val="Lienhypertexte"/>
            <w:sz w:val="18"/>
            <w:szCs w:val="18"/>
            <w:lang w:val="es-ES"/>
          </w:rPr>
          <w:t>A/HRC/37/56</w:t>
        </w:r>
      </w:hyperlink>
      <w:r w:rsidR="006106B9" w:rsidRPr="00FB1D87">
        <w:rPr>
          <w:sz w:val="18"/>
          <w:szCs w:val="18"/>
          <w:lang w:val="es-ES"/>
        </w:rPr>
        <w:t>, párr. 31</w:t>
      </w:r>
      <w:r w:rsidRPr="003C3EA8">
        <w:rPr>
          <w:rFonts w:cstheme="minorHAnsi"/>
          <w:sz w:val="18"/>
          <w:szCs w:val="18"/>
          <w:lang w:val="es-ES"/>
        </w:rPr>
        <w:t xml:space="preserve">), </w:t>
      </w:r>
      <w:r>
        <w:rPr>
          <w:rFonts w:cstheme="minorHAnsi"/>
          <w:sz w:val="18"/>
          <w:szCs w:val="18"/>
          <w:lang w:val="es-ES"/>
        </w:rPr>
        <w:t xml:space="preserve">y sujetos </w:t>
      </w:r>
      <w:r w:rsidRPr="003C3EA8">
        <w:rPr>
          <w:rFonts w:cstheme="minorHAnsi"/>
          <w:sz w:val="18"/>
          <w:szCs w:val="18"/>
          <w:lang w:val="es-ES"/>
        </w:rPr>
        <w:t xml:space="preserve"> a</w:t>
      </w:r>
      <w:r>
        <w:rPr>
          <w:rFonts w:cstheme="minorHAnsi"/>
          <w:sz w:val="18"/>
          <w:szCs w:val="18"/>
          <w:lang w:val="es-ES"/>
        </w:rPr>
        <w:t xml:space="preserve"> </w:t>
      </w:r>
      <w:r w:rsidRPr="003C3EA8">
        <w:rPr>
          <w:rFonts w:cstheme="minorHAnsi"/>
          <w:sz w:val="18"/>
          <w:szCs w:val="18"/>
          <w:lang w:val="es-ES"/>
        </w:rPr>
        <w:t xml:space="preserve">corrección mediante ulteriores expresiones de voluntad o </w:t>
      </w:r>
      <w:r>
        <w:rPr>
          <w:rFonts w:cstheme="minorHAnsi"/>
          <w:sz w:val="18"/>
          <w:szCs w:val="18"/>
          <w:lang w:val="es-ES"/>
        </w:rPr>
        <w:t xml:space="preserve">a </w:t>
      </w:r>
      <w:r w:rsidRPr="003C3EA8">
        <w:rPr>
          <w:rFonts w:cstheme="minorHAnsi"/>
          <w:sz w:val="18"/>
          <w:szCs w:val="18"/>
          <w:lang w:val="es-ES"/>
        </w:rPr>
        <w:t xml:space="preserve">la adopción de decisiones por </w:t>
      </w:r>
      <w:r>
        <w:rPr>
          <w:rFonts w:cstheme="minorHAnsi"/>
          <w:sz w:val="18"/>
          <w:szCs w:val="18"/>
          <w:lang w:val="es-ES"/>
        </w:rPr>
        <w:t xml:space="preserve">parte de </w:t>
      </w:r>
      <w:r w:rsidRPr="003C3EA8">
        <w:rPr>
          <w:rFonts w:cstheme="minorHAnsi"/>
          <w:sz w:val="18"/>
          <w:szCs w:val="18"/>
          <w:lang w:val="es-ES"/>
        </w:rPr>
        <w:t>la persona (obtenidas o no mediante medidas de apoyo).</w:t>
      </w:r>
    </w:p>
  </w:endnote>
  <w:endnote w:id="5">
    <w:p w14:paraId="725B45CF" w14:textId="77777777" w:rsidR="00AE6BE6" w:rsidRPr="00583B4F" w:rsidRDefault="00AE6BE6">
      <w:pPr>
        <w:pStyle w:val="Notedefin"/>
        <w:rPr>
          <w:sz w:val="18"/>
          <w:szCs w:val="18"/>
          <w:lang w:val="es-ES"/>
        </w:rPr>
      </w:pPr>
      <w:r w:rsidRPr="006C18C9">
        <w:rPr>
          <w:rStyle w:val="Appeldenotedefin"/>
          <w:sz w:val="18"/>
          <w:szCs w:val="18"/>
        </w:rPr>
        <w:endnoteRef/>
      </w:r>
      <w:r w:rsidRPr="00583B4F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Con</w:t>
      </w:r>
      <w:r w:rsidRPr="00583B4F">
        <w:rPr>
          <w:sz w:val="18"/>
          <w:szCs w:val="18"/>
          <w:lang w:val="es-ES"/>
        </w:rPr>
        <w:t xml:space="preserve"> particular</w:t>
      </w:r>
      <w:r>
        <w:rPr>
          <w:sz w:val="18"/>
          <w:szCs w:val="18"/>
          <w:lang w:val="es-ES"/>
        </w:rPr>
        <w:t xml:space="preserve"> atención a</w:t>
      </w:r>
      <w:r w:rsidRPr="00583B4F">
        <w:rPr>
          <w:sz w:val="18"/>
          <w:szCs w:val="18"/>
          <w:lang w:val="es-ES"/>
        </w:rPr>
        <w:t xml:space="preserve"> personas con discapacidad psicosocial </w:t>
      </w:r>
      <w:r>
        <w:rPr>
          <w:sz w:val="18"/>
          <w:szCs w:val="18"/>
          <w:lang w:val="es-ES"/>
        </w:rPr>
        <w:t>y personas con discapacidad</w:t>
      </w:r>
      <w:r w:rsidRPr="00583B4F">
        <w:rPr>
          <w:sz w:val="18"/>
          <w:szCs w:val="18"/>
          <w:lang w:val="es-ES"/>
        </w:rPr>
        <w:t xml:space="preserve"> intelectual.</w:t>
      </w:r>
    </w:p>
  </w:endnote>
  <w:endnote w:id="6">
    <w:p w14:paraId="32920E3C" w14:textId="77777777" w:rsidR="00AE6BE6" w:rsidRPr="00841BDB" w:rsidRDefault="00AE6BE6">
      <w:pPr>
        <w:pStyle w:val="Notedefin"/>
        <w:rPr>
          <w:sz w:val="18"/>
          <w:szCs w:val="18"/>
          <w:lang w:val="es-ES"/>
        </w:rPr>
      </w:pPr>
      <w:r w:rsidRPr="006C18C9">
        <w:rPr>
          <w:rStyle w:val="Appeldenotedefin"/>
          <w:sz w:val="18"/>
          <w:szCs w:val="18"/>
        </w:rPr>
        <w:endnoteRef/>
      </w:r>
      <w:r w:rsidRPr="00841BD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Esto</w:t>
      </w:r>
      <w:r w:rsidRPr="00841BDB">
        <w:rPr>
          <w:sz w:val="18"/>
          <w:szCs w:val="18"/>
          <w:lang w:val="es-ES"/>
        </w:rPr>
        <w:t xml:space="preserve"> incluye la derogación de las disposiciones que permiten a los tutores</w:t>
      </w:r>
      <w:r>
        <w:rPr>
          <w:sz w:val="18"/>
          <w:szCs w:val="18"/>
          <w:lang w:val="es-ES"/>
        </w:rPr>
        <w:t>, tribunales y demás sustitutos en la toma de decisiones</w:t>
      </w:r>
      <w:r w:rsidRPr="00841BDB">
        <w:rPr>
          <w:sz w:val="18"/>
          <w:szCs w:val="18"/>
          <w:lang w:val="es-ES"/>
        </w:rPr>
        <w:t xml:space="preserve"> dar su </w:t>
      </w:r>
      <w:r>
        <w:rPr>
          <w:sz w:val="18"/>
          <w:szCs w:val="18"/>
          <w:lang w:val="es-ES"/>
        </w:rPr>
        <w:t xml:space="preserve">consentimiento para llevar a cabo experimentos médicos en nombre de las personas con discapacidad (en contradicción con lo dispuesto en el artículo </w:t>
      </w:r>
      <w:r w:rsidRPr="00841BDB">
        <w:rPr>
          <w:sz w:val="18"/>
          <w:szCs w:val="18"/>
          <w:lang w:val="es-ES"/>
        </w:rPr>
        <w:t xml:space="preserve">12 </w:t>
      </w:r>
      <w:r>
        <w:rPr>
          <w:sz w:val="18"/>
          <w:szCs w:val="18"/>
          <w:lang w:val="es-ES"/>
        </w:rPr>
        <w:t xml:space="preserve">de la CDPD) </w:t>
      </w:r>
      <w:r w:rsidRPr="003C3EA8">
        <w:rPr>
          <w:sz w:val="18"/>
          <w:szCs w:val="18"/>
          <w:lang w:val="es-ES"/>
        </w:rPr>
        <w:t>o para que las juntas de revisión pública permitan que dicha experimentación se justifique en beneficio de terceros</w:t>
      </w:r>
      <w:r>
        <w:rPr>
          <w:sz w:val="18"/>
          <w:szCs w:val="18"/>
          <w:lang w:val="es-ES"/>
        </w:rPr>
        <w:t>.</w:t>
      </w:r>
    </w:p>
  </w:endnote>
  <w:endnote w:id="7">
    <w:p w14:paraId="2838ED57" w14:textId="77777777" w:rsidR="00AE6BE6" w:rsidRPr="00841BDB" w:rsidRDefault="00AE6BE6" w:rsidP="008F176F">
      <w:pPr>
        <w:pStyle w:val="Notedefin"/>
        <w:jc w:val="both"/>
        <w:rPr>
          <w:sz w:val="18"/>
          <w:szCs w:val="18"/>
          <w:lang w:val="es-ES"/>
        </w:rPr>
      </w:pPr>
      <w:r w:rsidRPr="006C18C9">
        <w:rPr>
          <w:rStyle w:val="Appeldenotedefin"/>
          <w:sz w:val="18"/>
          <w:szCs w:val="18"/>
        </w:rPr>
        <w:endnoteRef/>
      </w:r>
      <w:r w:rsidRPr="00841BDB">
        <w:rPr>
          <w:sz w:val="18"/>
          <w:szCs w:val="18"/>
          <w:lang w:val="es-ES"/>
        </w:rPr>
        <w:t xml:space="preserve"> Aquí se incluyen </w:t>
      </w:r>
      <w:r>
        <w:rPr>
          <w:sz w:val="18"/>
          <w:szCs w:val="18"/>
          <w:lang w:val="es-ES"/>
        </w:rPr>
        <w:t>instalaciones o unidades de hospitalización</w:t>
      </w:r>
      <w:r w:rsidRPr="00841BDB">
        <w:rPr>
          <w:sz w:val="18"/>
          <w:szCs w:val="18"/>
          <w:lang w:val="es-ES"/>
        </w:rPr>
        <w:t xml:space="preserve"> psiquiátrica, instituciones residenciales para </w:t>
      </w:r>
      <w:r>
        <w:rPr>
          <w:sz w:val="18"/>
          <w:szCs w:val="18"/>
          <w:lang w:val="es-ES"/>
        </w:rPr>
        <w:t>niños y adultos</w:t>
      </w:r>
      <w:r w:rsidRPr="00841BDB">
        <w:rPr>
          <w:sz w:val="18"/>
          <w:szCs w:val="18"/>
          <w:lang w:val="es-ES"/>
        </w:rPr>
        <w:t xml:space="preserve"> con discapacidad (</w:t>
      </w:r>
      <w:r>
        <w:rPr>
          <w:sz w:val="18"/>
          <w:szCs w:val="18"/>
          <w:lang w:val="es-ES"/>
        </w:rPr>
        <w:t>como</w:t>
      </w:r>
      <w:r w:rsidRPr="00841BDB">
        <w:rPr>
          <w:sz w:val="18"/>
          <w:szCs w:val="18"/>
          <w:lang w:val="es-ES"/>
        </w:rPr>
        <w:t xml:space="preserve"> los hogares para grupos pequeños), camp</w:t>
      </w:r>
      <w:r>
        <w:rPr>
          <w:sz w:val="18"/>
          <w:szCs w:val="18"/>
          <w:lang w:val="es-ES"/>
        </w:rPr>
        <w:t>amento</w:t>
      </w:r>
      <w:r w:rsidRPr="00841BDB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 xml:space="preserve"> de oración</w:t>
      </w:r>
      <w:r w:rsidRPr="00841BDB">
        <w:rPr>
          <w:sz w:val="18"/>
          <w:szCs w:val="18"/>
          <w:lang w:val="es-ES"/>
        </w:rPr>
        <w:t>, or</w:t>
      </w:r>
      <w:r>
        <w:rPr>
          <w:sz w:val="18"/>
          <w:szCs w:val="18"/>
          <w:lang w:val="es-ES"/>
        </w:rPr>
        <w:t>f</w:t>
      </w:r>
      <w:r w:rsidRPr="00841BDB">
        <w:rPr>
          <w:sz w:val="18"/>
          <w:szCs w:val="18"/>
          <w:lang w:val="es-ES"/>
        </w:rPr>
        <w:t>ana</w:t>
      </w:r>
      <w:r>
        <w:rPr>
          <w:sz w:val="18"/>
          <w:szCs w:val="18"/>
          <w:lang w:val="es-ES"/>
        </w:rPr>
        <w:t xml:space="preserve">tos y cualquier otro entorno </w:t>
      </w:r>
      <w:r w:rsidRPr="00841BDB">
        <w:rPr>
          <w:sz w:val="18"/>
          <w:szCs w:val="18"/>
          <w:lang w:val="es-ES"/>
        </w:rPr>
        <w:t>institu</w:t>
      </w:r>
      <w:r>
        <w:rPr>
          <w:sz w:val="18"/>
          <w:szCs w:val="18"/>
          <w:lang w:val="es-ES"/>
        </w:rPr>
        <w:t>c</w:t>
      </w:r>
      <w:r w:rsidRPr="00841BDB">
        <w:rPr>
          <w:sz w:val="18"/>
          <w:szCs w:val="18"/>
          <w:lang w:val="es-ES"/>
        </w:rPr>
        <w:t>ional p</w:t>
      </w:r>
      <w:r>
        <w:rPr>
          <w:sz w:val="18"/>
          <w:szCs w:val="18"/>
          <w:lang w:val="es-ES"/>
        </w:rPr>
        <w:t>úblico o privado</w:t>
      </w:r>
      <w:r w:rsidRPr="00841BDB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centros de detención de </w:t>
      </w:r>
      <w:r w:rsidRPr="00841BDB">
        <w:rPr>
          <w:sz w:val="18"/>
          <w:szCs w:val="18"/>
          <w:lang w:val="es-ES"/>
        </w:rPr>
        <w:t>migra</w:t>
      </w:r>
      <w:r>
        <w:rPr>
          <w:sz w:val="18"/>
          <w:szCs w:val="18"/>
          <w:lang w:val="es-ES"/>
        </w:rPr>
        <w:t>ntes, etc.,</w:t>
      </w:r>
      <w:r w:rsidRPr="00841BD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donde pueden darse </w:t>
      </w:r>
      <w:r w:rsidRPr="00841BDB">
        <w:rPr>
          <w:sz w:val="18"/>
          <w:szCs w:val="18"/>
          <w:lang w:val="es-ES"/>
        </w:rPr>
        <w:t>priva</w:t>
      </w:r>
      <w:r>
        <w:rPr>
          <w:sz w:val="18"/>
          <w:szCs w:val="18"/>
          <w:lang w:val="es-ES"/>
        </w:rPr>
        <w:t>ción de libertad personas con discapacidad</w:t>
      </w:r>
      <w:r w:rsidRPr="00841BDB">
        <w:rPr>
          <w:sz w:val="18"/>
          <w:szCs w:val="18"/>
          <w:lang w:val="es-ES"/>
        </w:rPr>
        <w:t>.</w:t>
      </w:r>
    </w:p>
  </w:endnote>
  <w:endnote w:id="8">
    <w:p w14:paraId="2AF5D868" w14:textId="77777777" w:rsidR="00AE6BE6" w:rsidRPr="00831A1F" w:rsidRDefault="00AE6BE6" w:rsidP="008F176F">
      <w:pPr>
        <w:pStyle w:val="Notedefin"/>
        <w:rPr>
          <w:rFonts w:cstheme="minorHAnsi"/>
          <w:sz w:val="18"/>
          <w:szCs w:val="18"/>
          <w:lang w:val="es-ES"/>
        </w:rPr>
      </w:pPr>
      <w:r w:rsidRPr="006C18C9">
        <w:rPr>
          <w:rStyle w:val="Appeldenotedefin"/>
          <w:rFonts w:cstheme="minorHAnsi"/>
          <w:sz w:val="18"/>
          <w:szCs w:val="18"/>
        </w:rPr>
        <w:endnoteRef/>
      </w:r>
      <w:r w:rsidRPr="00831A1F">
        <w:rPr>
          <w:rFonts w:cstheme="minorHAnsi"/>
          <w:sz w:val="18"/>
          <w:szCs w:val="18"/>
          <w:lang w:val="es-ES"/>
        </w:rPr>
        <w:t xml:space="preserve">  particular</w:t>
      </w:r>
      <w:r>
        <w:rPr>
          <w:rFonts w:cstheme="minorHAnsi"/>
          <w:sz w:val="18"/>
          <w:szCs w:val="18"/>
          <w:lang w:val="es-ES"/>
        </w:rPr>
        <w:t>mente con respecto a tratamientos e intervenciones cuya eficacia es incierta o se considera controvertida y que resultan invasivos o irreversibles; por ejemplo, la administración de fármacos psicotrópicos (incluyendo los neurolépticos)</w:t>
      </w:r>
      <w:r w:rsidRPr="00831A1F">
        <w:rPr>
          <w:rFonts w:cstheme="minorHAnsi"/>
          <w:sz w:val="18"/>
          <w:szCs w:val="18"/>
          <w:lang w:val="es-ES"/>
        </w:rPr>
        <w:t xml:space="preserve">, </w:t>
      </w:r>
      <w:r>
        <w:rPr>
          <w:rFonts w:cstheme="minorHAnsi"/>
          <w:sz w:val="18"/>
          <w:szCs w:val="18"/>
          <w:lang w:val="es-ES"/>
        </w:rPr>
        <w:t xml:space="preserve">los tratamientos experimentales de desintoxicación con mercurio, la terapia de atenuación del crecimiento, la esterilización, las terapias rigurosas para </w:t>
      </w:r>
      <w:r w:rsidRPr="00831A1F">
        <w:rPr>
          <w:rFonts w:cstheme="minorHAnsi"/>
          <w:sz w:val="18"/>
          <w:szCs w:val="18"/>
          <w:lang w:val="es-ES"/>
        </w:rPr>
        <w:t>modifica</w:t>
      </w:r>
      <w:r>
        <w:rPr>
          <w:rFonts w:cstheme="minorHAnsi"/>
          <w:sz w:val="18"/>
          <w:szCs w:val="18"/>
          <w:lang w:val="es-ES"/>
        </w:rPr>
        <w:t>r la conducta</w:t>
      </w:r>
      <w:r w:rsidRPr="00831A1F" w:rsidDel="003C3EA8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(como l</w:t>
      </w:r>
      <w:r w:rsidRPr="00831A1F">
        <w:rPr>
          <w:rFonts w:cstheme="minorHAnsi"/>
          <w:sz w:val="18"/>
          <w:szCs w:val="18"/>
          <w:lang w:val="es-ES"/>
        </w:rPr>
        <w:t xml:space="preserve">a terapia </w:t>
      </w:r>
      <w:proofErr w:type="spellStart"/>
      <w:r w:rsidRPr="00831A1F">
        <w:rPr>
          <w:rFonts w:cstheme="minorHAnsi"/>
          <w:sz w:val="18"/>
          <w:szCs w:val="18"/>
          <w:lang w:val="es-ES"/>
        </w:rPr>
        <w:t>electroconvulsiva</w:t>
      </w:r>
      <w:proofErr w:type="spellEnd"/>
      <w:r>
        <w:rPr>
          <w:rFonts w:cstheme="minorHAnsi"/>
          <w:sz w:val="18"/>
          <w:szCs w:val="18"/>
          <w:lang w:val="es-ES"/>
        </w:rPr>
        <w:t xml:space="preserve"> y</w:t>
      </w:r>
      <w:r w:rsidRPr="00831A1F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la técnica del “</w:t>
      </w:r>
      <w:proofErr w:type="spellStart"/>
      <w:r w:rsidRPr="00831A1F">
        <w:rPr>
          <w:rFonts w:cstheme="minorHAnsi"/>
          <w:i/>
          <w:sz w:val="18"/>
          <w:szCs w:val="18"/>
          <w:lang w:val="es-ES"/>
        </w:rPr>
        <w:t>packing</w:t>
      </w:r>
      <w:proofErr w:type="spellEnd"/>
      <w:r>
        <w:rPr>
          <w:rFonts w:cstheme="minorHAnsi"/>
          <w:i/>
          <w:sz w:val="18"/>
          <w:szCs w:val="18"/>
          <w:lang w:val="es-ES"/>
        </w:rPr>
        <w:t>”</w:t>
      </w:r>
      <w:r w:rsidRPr="00831A1F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 xml:space="preserve">para niños </w:t>
      </w:r>
      <w:r w:rsidRPr="00831A1F">
        <w:rPr>
          <w:rFonts w:cstheme="minorHAnsi"/>
          <w:sz w:val="18"/>
          <w:szCs w:val="18"/>
          <w:lang w:val="es-ES"/>
        </w:rPr>
        <w:t>autist</w:t>
      </w:r>
      <w:r>
        <w:rPr>
          <w:rFonts w:cstheme="minorHAnsi"/>
          <w:sz w:val="18"/>
          <w:szCs w:val="18"/>
          <w:lang w:val="es-ES"/>
        </w:rPr>
        <w:t>as),</w:t>
      </w:r>
      <w:r w:rsidRPr="00831A1F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 xml:space="preserve">la educación </w:t>
      </w:r>
      <w:r w:rsidRPr="00831A1F">
        <w:rPr>
          <w:rFonts w:cstheme="minorHAnsi"/>
          <w:sz w:val="18"/>
          <w:szCs w:val="18"/>
          <w:lang w:val="es-ES"/>
        </w:rPr>
        <w:t>conducti</w:t>
      </w:r>
      <w:r>
        <w:rPr>
          <w:rFonts w:cstheme="minorHAnsi"/>
          <w:sz w:val="18"/>
          <w:szCs w:val="18"/>
          <w:lang w:val="es-ES"/>
        </w:rPr>
        <w:t xml:space="preserve">sta para niños con parálisis </w:t>
      </w:r>
      <w:r w:rsidRPr="00831A1F">
        <w:rPr>
          <w:rFonts w:cstheme="minorHAnsi"/>
          <w:sz w:val="18"/>
          <w:szCs w:val="18"/>
          <w:lang w:val="es-ES"/>
        </w:rPr>
        <w:t>cere</w:t>
      </w:r>
      <w:r>
        <w:rPr>
          <w:rFonts w:cstheme="minorHAnsi"/>
          <w:sz w:val="18"/>
          <w:szCs w:val="18"/>
          <w:lang w:val="es-ES"/>
        </w:rPr>
        <w:t>bral, el alargamiento de extremidades para niños con problemas de crecimiento, etc.</w:t>
      </w:r>
      <w:r w:rsidRPr="00831A1F">
        <w:rPr>
          <w:rFonts w:cstheme="minorHAnsi"/>
          <w:sz w:val="18"/>
          <w:szCs w:val="18"/>
          <w:lang w:val="es-ES"/>
        </w:rPr>
        <w:t xml:space="preserve"> </w:t>
      </w:r>
    </w:p>
  </w:endnote>
  <w:endnote w:id="9">
    <w:p w14:paraId="347BD14B" w14:textId="77777777" w:rsidR="00AE6BE6" w:rsidRPr="00104457" w:rsidRDefault="00AE6BE6">
      <w:pPr>
        <w:pStyle w:val="Notedefin"/>
        <w:rPr>
          <w:sz w:val="18"/>
          <w:szCs w:val="18"/>
          <w:lang w:val="es-ES"/>
        </w:rPr>
      </w:pPr>
      <w:r w:rsidRPr="006C18C9">
        <w:rPr>
          <w:rStyle w:val="Appeldenotedefin"/>
          <w:sz w:val="18"/>
          <w:szCs w:val="18"/>
        </w:rPr>
        <w:endnoteRef/>
      </w:r>
      <w:r w:rsidRPr="00104457">
        <w:rPr>
          <w:sz w:val="18"/>
          <w:szCs w:val="18"/>
          <w:lang w:val="es-ES"/>
        </w:rPr>
        <w:t xml:space="preserve"> Inclu</w:t>
      </w:r>
      <w:r>
        <w:rPr>
          <w:sz w:val="18"/>
          <w:szCs w:val="18"/>
          <w:lang w:val="es-ES"/>
        </w:rPr>
        <w:t xml:space="preserve">yendo </w:t>
      </w:r>
      <w:r w:rsidRPr="00104457">
        <w:rPr>
          <w:sz w:val="18"/>
          <w:szCs w:val="18"/>
          <w:lang w:val="es-ES"/>
        </w:rPr>
        <w:t>curanderos tradicionales.</w:t>
      </w:r>
    </w:p>
  </w:endnote>
  <w:endnote w:id="10">
    <w:p w14:paraId="0D18F6FA" w14:textId="77777777" w:rsidR="00AE6BE6" w:rsidRPr="00831A1F" w:rsidRDefault="00AE6BE6" w:rsidP="00420937">
      <w:pPr>
        <w:pStyle w:val="Notedefin"/>
        <w:jc w:val="both"/>
        <w:rPr>
          <w:sz w:val="18"/>
          <w:szCs w:val="18"/>
          <w:lang w:val="es-ES"/>
        </w:rPr>
      </w:pPr>
      <w:r w:rsidRPr="006C18C9">
        <w:rPr>
          <w:rStyle w:val="Appeldenotedefin"/>
          <w:sz w:val="18"/>
          <w:szCs w:val="18"/>
        </w:rPr>
        <w:endnoteRef/>
      </w:r>
      <w:r w:rsidRPr="00831A1F">
        <w:rPr>
          <w:sz w:val="18"/>
          <w:szCs w:val="18"/>
          <w:lang w:val="es-ES"/>
        </w:rPr>
        <w:t xml:space="preserve"> </w:t>
      </w:r>
      <w:r w:rsidRPr="00EC63E5">
        <w:rPr>
          <w:sz w:val="18"/>
          <w:szCs w:val="18"/>
          <w:lang w:val="es-ES"/>
        </w:rPr>
        <w:t xml:space="preserve">Este indicador exige verificar las actividades concretas realizadas por las autoridades públicas para involucrar a las personas con discapacidad en los procesos de adopción de decisiones relacionadas con cuestiones que </w:t>
      </w:r>
      <w:r>
        <w:rPr>
          <w:sz w:val="18"/>
          <w:szCs w:val="18"/>
          <w:lang w:val="es-ES"/>
        </w:rPr>
        <w:t xml:space="preserve">las </w:t>
      </w:r>
      <w:r w:rsidRPr="00EC63E5">
        <w:rPr>
          <w:sz w:val="18"/>
          <w:szCs w:val="18"/>
          <w:lang w:val="es-ES"/>
        </w:rPr>
        <w:t>afectan de manera directa o indirecta de conformidad con lo dispuesto en el art</w:t>
      </w:r>
      <w:r>
        <w:rPr>
          <w:sz w:val="18"/>
          <w:szCs w:val="18"/>
          <w:lang w:val="es-ES"/>
        </w:rPr>
        <w:t>ículo 4.</w:t>
      </w:r>
      <w:r w:rsidRPr="00EC63E5">
        <w:rPr>
          <w:sz w:val="18"/>
          <w:szCs w:val="18"/>
          <w:lang w:val="es-ES"/>
        </w:rPr>
        <w:t xml:space="preserve">3 </w:t>
      </w:r>
      <w:r>
        <w:rPr>
          <w:sz w:val="18"/>
          <w:szCs w:val="18"/>
          <w:lang w:val="es-ES"/>
        </w:rPr>
        <w:t xml:space="preserve">de la Convención y </w:t>
      </w:r>
      <w:r w:rsidRPr="00831A1F">
        <w:rPr>
          <w:sz w:val="18"/>
          <w:szCs w:val="18"/>
          <w:lang w:val="es-ES"/>
        </w:rPr>
        <w:t xml:space="preserve">la </w:t>
      </w:r>
      <w:hyperlink r:id="rId3" w:history="1">
        <w:r w:rsidRPr="00B41221">
          <w:rPr>
            <w:rStyle w:val="Lienhypertexte"/>
            <w:sz w:val="18"/>
            <w:szCs w:val="18"/>
            <w:lang w:val="es-ES"/>
          </w:rPr>
          <w:t>Observación General núm. 7</w:t>
        </w:r>
      </w:hyperlink>
      <w:r w:rsidRPr="00831A1F">
        <w:rPr>
          <w:sz w:val="18"/>
          <w:szCs w:val="18"/>
          <w:lang w:val="es-ES"/>
        </w:rPr>
        <w:t xml:space="preserve"> del Comité</w:t>
      </w:r>
      <w:r>
        <w:rPr>
          <w:sz w:val="18"/>
          <w:szCs w:val="18"/>
          <w:lang w:val="es-ES"/>
        </w:rPr>
        <w:t xml:space="preserve">, </w:t>
      </w:r>
      <w:r w:rsidRPr="00EC63E5">
        <w:rPr>
          <w:sz w:val="18"/>
          <w:szCs w:val="18"/>
          <w:lang w:val="es-ES"/>
        </w:rPr>
        <w:t>inclu</w:t>
      </w:r>
      <w:r>
        <w:rPr>
          <w:sz w:val="18"/>
          <w:szCs w:val="18"/>
          <w:lang w:val="es-ES"/>
        </w:rPr>
        <w:t>idas reuniones de consulta, reuniones técnicas, encuestas y consultas en línea</w:t>
      </w:r>
      <w:r w:rsidRPr="00EC63E5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solicitudes de observaciones sobre los proyectos de leyes y políticas, entre otros métodos y mec</w:t>
      </w:r>
      <w:r w:rsidRPr="00EC63E5">
        <w:rPr>
          <w:sz w:val="18"/>
          <w:szCs w:val="18"/>
          <w:lang w:val="es-ES"/>
        </w:rPr>
        <w:t>anism</w:t>
      </w:r>
      <w:r>
        <w:rPr>
          <w:sz w:val="18"/>
          <w:szCs w:val="18"/>
          <w:lang w:val="es-ES"/>
        </w:rPr>
        <w:t>o</w:t>
      </w:r>
      <w:r w:rsidRPr="00EC63E5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de </w:t>
      </w:r>
      <w:r w:rsidRPr="00EC63E5">
        <w:rPr>
          <w:sz w:val="18"/>
          <w:szCs w:val="18"/>
          <w:lang w:val="es-ES"/>
        </w:rPr>
        <w:t xml:space="preserve">participación. </w:t>
      </w:r>
      <w:r w:rsidRPr="00831A1F">
        <w:rPr>
          <w:sz w:val="18"/>
          <w:szCs w:val="18"/>
          <w:lang w:val="es-ES"/>
        </w:rPr>
        <w:t>A este respecto, los Estados</w:t>
      </w:r>
      <w:r>
        <w:rPr>
          <w:sz w:val="18"/>
          <w:szCs w:val="18"/>
          <w:lang w:val="es-ES"/>
        </w:rPr>
        <w:t xml:space="preserve"> deben</w:t>
      </w:r>
      <w:r w:rsidRPr="00831A1F">
        <w:rPr>
          <w:sz w:val="18"/>
          <w:szCs w:val="18"/>
          <w:lang w:val="es-ES"/>
        </w:rPr>
        <w:t>:</w:t>
      </w:r>
    </w:p>
    <w:p w14:paraId="11C7884D" w14:textId="77777777" w:rsidR="00AE6BE6" w:rsidRPr="00831A1F" w:rsidRDefault="00AE6BE6" w:rsidP="00695CF6">
      <w:pPr>
        <w:pStyle w:val="Notedefin"/>
        <w:numPr>
          <w:ilvl w:val="0"/>
          <w:numId w:val="3"/>
        </w:numPr>
        <w:rPr>
          <w:sz w:val="18"/>
          <w:szCs w:val="18"/>
          <w:lang w:val="es-ES"/>
        </w:rPr>
      </w:pPr>
      <w:proofErr w:type="gramStart"/>
      <w:r w:rsidRPr="00695CF6">
        <w:rPr>
          <w:sz w:val="18"/>
          <w:szCs w:val="18"/>
          <w:lang w:val="es-ES"/>
        </w:rPr>
        <w:t>asegurar</w:t>
      </w:r>
      <w:proofErr w:type="gramEnd"/>
      <w:r w:rsidRPr="00695CF6">
        <w:rPr>
          <w:sz w:val="18"/>
          <w:szCs w:val="18"/>
          <w:lang w:val="es-ES"/>
        </w:rPr>
        <w:t xml:space="preserve"> qu</w:t>
      </w:r>
      <w:r>
        <w:rPr>
          <w:sz w:val="18"/>
          <w:szCs w:val="18"/>
          <w:lang w:val="es-ES"/>
        </w:rPr>
        <w:t>e los procesos de consulta sean t</w:t>
      </w:r>
      <w:r w:rsidRPr="00695CF6">
        <w:rPr>
          <w:sz w:val="18"/>
          <w:szCs w:val="18"/>
          <w:lang w:val="es-ES"/>
        </w:rPr>
        <w:t>ransparentes y accesibles</w:t>
      </w:r>
      <w:r w:rsidRPr="00831A1F">
        <w:rPr>
          <w:sz w:val="18"/>
          <w:szCs w:val="18"/>
          <w:lang w:val="es-ES"/>
        </w:rPr>
        <w:t>;</w:t>
      </w:r>
    </w:p>
    <w:p w14:paraId="2EC49D48" w14:textId="77777777" w:rsidR="00AE6BE6" w:rsidRPr="00CD4F6D" w:rsidRDefault="00AE6BE6" w:rsidP="00420937">
      <w:pPr>
        <w:pStyle w:val="Notedefin"/>
        <w:numPr>
          <w:ilvl w:val="0"/>
          <w:numId w:val="3"/>
        </w:numPr>
        <w:rPr>
          <w:sz w:val="18"/>
          <w:szCs w:val="18"/>
          <w:lang w:val="es-ES"/>
        </w:rPr>
      </w:pPr>
      <w:r w:rsidRPr="00CD4F6D">
        <w:rPr>
          <w:sz w:val="18"/>
          <w:szCs w:val="18"/>
          <w:lang w:val="es-ES"/>
        </w:rPr>
        <w:t>proporcionar información adecuada y accesible;</w:t>
      </w:r>
    </w:p>
    <w:p w14:paraId="47D2AC8C" w14:textId="77777777" w:rsidR="00AE6BE6" w:rsidRPr="00CD4F6D" w:rsidRDefault="00AE6BE6" w:rsidP="00420937">
      <w:pPr>
        <w:pStyle w:val="Notedefin"/>
        <w:numPr>
          <w:ilvl w:val="0"/>
          <w:numId w:val="3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</w:t>
      </w:r>
      <w:r w:rsidRPr="00AD4789">
        <w:rPr>
          <w:sz w:val="18"/>
          <w:szCs w:val="18"/>
          <w:lang w:val="es-ES"/>
        </w:rPr>
        <w:t xml:space="preserve">o deben retener información, condicionar a las organizaciones de personas con discapacidad </w:t>
      </w:r>
      <w:r>
        <w:rPr>
          <w:sz w:val="18"/>
          <w:szCs w:val="18"/>
          <w:lang w:val="es-ES"/>
        </w:rPr>
        <w:t xml:space="preserve">ni impedir que </w:t>
      </w:r>
      <w:r w:rsidRPr="00AD4789">
        <w:rPr>
          <w:sz w:val="18"/>
          <w:szCs w:val="18"/>
          <w:lang w:val="es-ES"/>
        </w:rPr>
        <w:t>expres</w:t>
      </w:r>
      <w:r>
        <w:rPr>
          <w:sz w:val="18"/>
          <w:szCs w:val="18"/>
          <w:lang w:val="es-ES"/>
        </w:rPr>
        <w:t>en libremente sus</w:t>
      </w:r>
      <w:r w:rsidRPr="00CD4F6D">
        <w:rPr>
          <w:sz w:val="18"/>
          <w:szCs w:val="18"/>
          <w:lang w:val="es-ES"/>
        </w:rPr>
        <w:t xml:space="preserve"> opinion</w:t>
      </w:r>
      <w:r>
        <w:rPr>
          <w:sz w:val="18"/>
          <w:szCs w:val="18"/>
          <w:lang w:val="es-ES"/>
        </w:rPr>
        <w:t>e</w:t>
      </w:r>
      <w:r w:rsidRPr="00CD4F6D">
        <w:rPr>
          <w:sz w:val="18"/>
          <w:szCs w:val="18"/>
          <w:lang w:val="es-ES"/>
        </w:rPr>
        <w:t>s;</w:t>
      </w:r>
    </w:p>
    <w:p w14:paraId="78324515" w14:textId="77777777" w:rsidR="00AE6BE6" w:rsidRPr="00CD4F6D" w:rsidRDefault="00AE6BE6" w:rsidP="00420937">
      <w:pPr>
        <w:pStyle w:val="Notedefin"/>
        <w:numPr>
          <w:ilvl w:val="0"/>
          <w:numId w:val="3"/>
        </w:numPr>
        <w:rPr>
          <w:sz w:val="18"/>
          <w:szCs w:val="18"/>
          <w:lang w:val="es-ES"/>
        </w:rPr>
      </w:pPr>
      <w:r w:rsidRPr="00CD4F6D">
        <w:rPr>
          <w:sz w:val="18"/>
          <w:szCs w:val="18"/>
          <w:lang w:val="es-ES"/>
        </w:rPr>
        <w:t>incluir tanto a las organizaciones registradas como a las no registradas;</w:t>
      </w:r>
    </w:p>
    <w:p w14:paraId="3B9128BF" w14:textId="77777777" w:rsidR="00AE6BE6" w:rsidRPr="00CD4F6D" w:rsidRDefault="00AE6BE6" w:rsidP="00420937">
      <w:pPr>
        <w:pStyle w:val="Notedefin"/>
        <w:numPr>
          <w:ilvl w:val="0"/>
          <w:numId w:val="3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fomentar una participación </w:t>
      </w:r>
      <w:r w:rsidRPr="00CD4F6D">
        <w:rPr>
          <w:sz w:val="18"/>
          <w:szCs w:val="18"/>
          <w:lang w:val="es-ES"/>
        </w:rPr>
        <w:t>continua desde las primeras etapas;</w:t>
      </w:r>
    </w:p>
    <w:p w14:paraId="4AD4F370" w14:textId="77777777" w:rsidR="00AE6BE6" w:rsidRPr="00CD4F6D" w:rsidRDefault="00AE6BE6" w:rsidP="002D0584">
      <w:pPr>
        <w:pStyle w:val="Notedefin"/>
        <w:numPr>
          <w:ilvl w:val="0"/>
          <w:numId w:val="3"/>
        </w:numPr>
        <w:rPr>
          <w:sz w:val="18"/>
          <w:szCs w:val="18"/>
          <w:lang w:val="es-ES"/>
        </w:rPr>
      </w:pPr>
      <w:r w:rsidRPr="006C1A90">
        <w:rPr>
          <w:rFonts w:cstheme="minorHAnsi"/>
          <w:sz w:val="18"/>
          <w:szCs w:val="18"/>
          <w:lang w:val="es-ES"/>
        </w:rPr>
        <w:t>cubrir los gastos de los participantes</w:t>
      </w:r>
      <w:r w:rsidRPr="00CD4F6D">
        <w:rPr>
          <w:sz w:val="18"/>
          <w:szCs w:val="18"/>
          <w:lang w:val="es-ES"/>
        </w:rPr>
        <w:t>.</w:t>
      </w:r>
    </w:p>
  </w:endnote>
  <w:endnote w:id="11">
    <w:p w14:paraId="1824C75C" w14:textId="77777777" w:rsidR="00FB1D87" w:rsidRPr="002D0584" w:rsidRDefault="00FB1D87" w:rsidP="00FB1D87">
      <w:pPr>
        <w:pStyle w:val="Notedefin"/>
        <w:jc w:val="both"/>
        <w:rPr>
          <w:sz w:val="18"/>
          <w:szCs w:val="18"/>
          <w:lang w:val="es-ES"/>
        </w:rPr>
      </w:pPr>
      <w:r w:rsidRPr="00993F18">
        <w:rPr>
          <w:rStyle w:val="Appeldenotedefin"/>
          <w:sz w:val="18"/>
          <w:szCs w:val="18"/>
        </w:rPr>
        <w:endnoteRef/>
      </w:r>
      <w:r w:rsidRPr="002D0584">
        <w:rPr>
          <w:sz w:val="18"/>
          <w:szCs w:val="18"/>
          <w:lang w:val="es-ES"/>
        </w:rPr>
        <w:t xml:space="preserve"> "Contexto de la v</w:t>
      </w:r>
      <w:r>
        <w:rPr>
          <w:sz w:val="18"/>
          <w:szCs w:val="18"/>
          <w:lang w:val="es-ES"/>
        </w:rPr>
        <w:t xml:space="preserve">iolación" se refiere al lugar </w:t>
      </w:r>
      <w:r w:rsidRPr="002D0584">
        <w:rPr>
          <w:sz w:val="18"/>
          <w:szCs w:val="18"/>
          <w:lang w:val="es-ES"/>
        </w:rPr>
        <w:t>o contexto institucional en el que se cometió la violación, por ejemplo, la prisión, la admisión involuntaria en una institución psiquiátrica, las instituciones residenciales, los hospitales privados, etc.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5FA11" w14:textId="77777777" w:rsidR="00E95314" w:rsidRDefault="00E95314" w:rsidP="00CA591E">
      <w:r>
        <w:separator/>
      </w:r>
    </w:p>
  </w:footnote>
  <w:footnote w:type="continuationSeparator" w:id="0">
    <w:p w14:paraId="36ED9060" w14:textId="77777777" w:rsidR="00E95314" w:rsidRDefault="00E95314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3AE"/>
    <w:multiLevelType w:val="hybridMultilevel"/>
    <w:tmpl w:val="499C37AA"/>
    <w:lvl w:ilvl="0" w:tplc="1E7276A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24FB"/>
    <w:multiLevelType w:val="hybridMultilevel"/>
    <w:tmpl w:val="4BFC751E"/>
    <w:lvl w:ilvl="0" w:tplc="39FAB4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43F"/>
    <w:multiLevelType w:val="hybridMultilevel"/>
    <w:tmpl w:val="FEFC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EF4"/>
    <w:multiLevelType w:val="hybridMultilevel"/>
    <w:tmpl w:val="2970F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26E76"/>
    <w:multiLevelType w:val="hybridMultilevel"/>
    <w:tmpl w:val="DBEA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54A96"/>
    <w:multiLevelType w:val="hybridMultilevel"/>
    <w:tmpl w:val="48F07C1C"/>
    <w:lvl w:ilvl="0" w:tplc="6DC82E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5B330040"/>
    <w:multiLevelType w:val="hybridMultilevel"/>
    <w:tmpl w:val="685E61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36F8D"/>
    <w:multiLevelType w:val="hybridMultilevel"/>
    <w:tmpl w:val="73C84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62C85"/>
    <w:multiLevelType w:val="hybridMultilevel"/>
    <w:tmpl w:val="4EDC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21"/>
  </w:num>
  <w:num w:numId="7">
    <w:abstractNumId w:val="17"/>
  </w:num>
  <w:num w:numId="8">
    <w:abstractNumId w:val="7"/>
  </w:num>
  <w:num w:numId="9">
    <w:abstractNumId w:val="0"/>
  </w:num>
  <w:num w:numId="10">
    <w:abstractNumId w:val="20"/>
  </w:num>
  <w:num w:numId="11">
    <w:abstractNumId w:val="5"/>
  </w:num>
  <w:num w:numId="12">
    <w:abstractNumId w:val="16"/>
  </w:num>
  <w:num w:numId="13">
    <w:abstractNumId w:val="10"/>
  </w:num>
  <w:num w:numId="14">
    <w:abstractNumId w:val="6"/>
  </w:num>
  <w:num w:numId="15">
    <w:abstractNumId w:val="8"/>
  </w:num>
  <w:num w:numId="16">
    <w:abstractNumId w:val="4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05084"/>
    <w:rsid w:val="00006D33"/>
    <w:rsid w:val="000077E7"/>
    <w:rsid w:val="000134AA"/>
    <w:rsid w:val="00026CE2"/>
    <w:rsid w:val="000421C7"/>
    <w:rsid w:val="00050711"/>
    <w:rsid w:val="0005219A"/>
    <w:rsid w:val="00057593"/>
    <w:rsid w:val="00063173"/>
    <w:rsid w:val="00065B36"/>
    <w:rsid w:val="00065C3E"/>
    <w:rsid w:val="000722C7"/>
    <w:rsid w:val="00073208"/>
    <w:rsid w:val="000868CC"/>
    <w:rsid w:val="0009463C"/>
    <w:rsid w:val="000A25BC"/>
    <w:rsid w:val="000A76BA"/>
    <w:rsid w:val="000B119E"/>
    <w:rsid w:val="000B1E56"/>
    <w:rsid w:val="000B3868"/>
    <w:rsid w:val="000B663D"/>
    <w:rsid w:val="000C154A"/>
    <w:rsid w:val="000C5832"/>
    <w:rsid w:val="000C6768"/>
    <w:rsid w:val="000D05F0"/>
    <w:rsid w:val="000D09BD"/>
    <w:rsid w:val="000F2D2A"/>
    <w:rsid w:val="000F32F6"/>
    <w:rsid w:val="001013A2"/>
    <w:rsid w:val="00101BAD"/>
    <w:rsid w:val="001030AE"/>
    <w:rsid w:val="00104457"/>
    <w:rsid w:val="00110663"/>
    <w:rsid w:val="00113C27"/>
    <w:rsid w:val="00113D6A"/>
    <w:rsid w:val="001143E6"/>
    <w:rsid w:val="00121ED4"/>
    <w:rsid w:val="00122590"/>
    <w:rsid w:val="00124C59"/>
    <w:rsid w:val="00126C7B"/>
    <w:rsid w:val="001361C3"/>
    <w:rsid w:val="001407AE"/>
    <w:rsid w:val="00140A8C"/>
    <w:rsid w:val="00146056"/>
    <w:rsid w:val="001464D0"/>
    <w:rsid w:val="00151F7E"/>
    <w:rsid w:val="001610DC"/>
    <w:rsid w:val="00162456"/>
    <w:rsid w:val="00163E61"/>
    <w:rsid w:val="00167016"/>
    <w:rsid w:val="00167E3A"/>
    <w:rsid w:val="001704CE"/>
    <w:rsid w:val="0017378D"/>
    <w:rsid w:val="0017443D"/>
    <w:rsid w:val="00175CCA"/>
    <w:rsid w:val="00176026"/>
    <w:rsid w:val="001820F8"/>
    <w:rsid w:val="00184C55"/>
    <w:rsid w:val="00185B50"/>
    <w:rsid w:val="00191F08"/>
    <w:rsid w:val="00195062"/>
    <w:rsid w:val="001C5249"/>
    <w:rsid w:val="001C6E93"/>
    <w:rsid w:val="001D620F"/>
    <w:rsid w:val="001E026A"/>
    <w:rsid w:val="001E7EA3"/>
    <w:rsid w:val="002020F9"/>
    <w:rsid w:val="00203E7D"/>
    <w:rsid w:val="00204088"/>
    <w:rsid w:val="00215679"/>
    <w:rsid w:val="00215ACE"/>
    <w:rsid w:val="00215F4B"/>
    <w:rsid w:val="00224537"/>
    <w:rsid w:val="00230D32"/>
    <w:rsid w:val="00230DC8"/>
    <w:rsid w:val="00232652"/>
    <w:rsid w:val="00234DE0"/>
    <w:rsid w:val="00237688"/>
    <w:rsid w:val="00240F47"/>
    <w:rsid w:val="00243B01"/>
    <w:rsid w:val="002540E4"/>
    <w:rsid w:val="00256861"/>
    <w:rsid w:val="0026142A"/>
    <w:rsid w:val="00263FAE"/>
    <w:rsid w:val="00264909"/>
    <w:rsid w:val="002671D8"/>
    <w:rsid w:val="0027486C"/>
    <w:rsid w:val="002773AC"/>
    <w:rsid w:val="00280408"/>
    <w:rsid w:val="002836A9"/>
    <w:rsid w:val="00293512"/>
    <w:rsid w:val="002C3801"/>
    <w:rsid w:val="002D0584"/>
    <w:rsid w:val="002D3D29"/>
    <w:rsid w:val="002D7F12"/>
    <w:rsid w:val="002E387E"/>
    <w:rsid w:val="002E6663"/>
    <w:rsid w:val="002F204E"/>
    <w:rsid w:val="002F3316"/>
    <w:rsid w:val="002F45D6"/>
    <w:rsid w:val="00300792"/>
    <w:rsid w:val="00307F27"/>
    <w:rsid w:val="0031519A"/>
    <w:rsid w:val="00320E55"/>
    <w:rsid w:val="00323CF5"/>
    <w:rsid w:val="00325058"/>
    <w:rsid w:val="003301F5"/>
    <w:rsid w:val="00330660"/>
    <w:rsid w:val="0033221B"/>
    <w:rsid w:val="00335FE8"/>
    <w:rsid w:val="00345E96"/>
    <w:rsid w:val="00346DAD"/>
    <w:rsid w:val="00354FF2"/>
    <w:rsid w:val="003718CF"/>
    <w:rsid w:val="003759C9"/>
    <w:rsid w:val="00376BCC"/>
    <w:rsid w:val="00381918"/>
    <w:rsid w:val="003921D2"/>
    <w:rsid w:val="00392595"/>
    <w:rsid w:val="00397E8A"/>
    <w:rsid w:val="003A2D7B"/>
    <w:rsid w:val="003A712F"/>
    <w:rsid w:val="003C2761"/>
    <w:rsid w:val="003C3EA8"/>
    <w:rsid w:val="003D0073"/>
    <w:rsid w:val="003E5E9C"/>
    <w:rsid w:val="003E7407"/>
    <w:rsid w:val="003E7B00"/>
    <w:rsid w:val="003F32F8"/>
    <w:rsid w:val="003F3FA7"/>
    <w:rsid w:val="003F568C"/>
    <w:rsid w:val="004149FE"/>
    <w:rsid w:val="00416EC8"/>
    <w:rsid w:val="00420937"/>
    <w:rsid w:val="00423406"/>
    <w:rsid w:val="004248D7"/>
    <w:rsid w:val="00436906"/>
    <w:rsid w:val="00461CF2"/>
    <w:rsid w:val="004643E4"/>
    <w:rsid w:val="0047455C"/>
    <w:rsid w:val="00474A0E"/>
    <w:rsid w:val="00483370"/>
    <w:rsid w:val="00485ED7"/>
    <w:rsid w:val="004967AF"/>
    <w:rsid w:val="0049767B"/>
    <w:rsid w:val="004A11E8"/>
    <w:rsid w:val="004A22A0"/>
    <w:rsid w:val="004A42A4"/>
    <w:rsid w:val="004A652F"/>
    <w:rsid w:val="004B1DF3"/>
    <w:rsid w:val="004C3801"/>
    <w:rsid w:val="004C47F0"/>
    <w:rsid w:val="004D332C"/>
    <w:rsid w:val="004E3F75"/>
    <w:rsid w:val="004E534A"/>
    <w:rsid w:val="004F538D"/>
    <w:rsid w:val="00506B0D"/>
    <w:rsid w:val="005078E8"/>
    <w:rsid w:val="0051360A"/>
    <w:rsid w:val="005136D8"/>
    <w:rsid w:val="00514DBD"/>
    <w:rsid w:val="00525CDB"/>
    <w:rsid w:val="00533AA4"/>
    <w:rsid w:val="00534A78"/>
    <w:rsid w:val="00542B3C"/>
    <w:rsid w:val="0054665B"/>
    <w:rsid w:val="00562B3F"/>
    <w:rsid w:val="005676AC"/>
    <w:rsid w:val="00571036"/>
    <w:rsid w:val="0057267D"/>
    <w:rsid w:val="0057477E"/>
    <w:rsid w:val="00574B80"/>
    <w:rsid w:val="0058098B"/>
    <w:rsid w:val="00583B4F"/>
    <w:rsid w:val="005843A5"/>
    <w:rsid w:val="00593F7D"/>
    <w:rsid w:val="00595F54"/>
    <w:rsid w:val="005970C3"/>
    <w:rsid w:val="005B0200"/>
    <w:rsid w:val="005B3669"/>
    <w:rsid w:val="005B5EFD"/>
    <w:rsid w:val="005C52F2"/>
    <w:rsid w:val="005D3448"/>
    <w:rsid w:val="005D364C"/>
    <w:rsid w:val="005E57DF"/>
    <w:rsid w:val="005F1F6D"/>
    <w:rsid w:val="005F266C"/>
    <w:rsid w:val="005F4EC8"/>
    <w:rsid w:val="005F7C6D"/>
    <w:rsid w:val="005F7C87"/>
    <w:rsid w:val="006106B9"/>
    <w:rsid w:val="00611DF2"/>
    <w:rsid w:val="00634DC7"/>
    <w:rsid w:val="006362B7"/>
    <w:rsid w:val="00642807"/>
    <w:rsid w:val="00643BF2"/>
    <w:rsid w:val="0065051C"/>
    <w:rsid w:val="00652E13"/>
    <w:rsid w:val="00660E71"/>
    <w:rsid w:val="006644EA"/>
    <w:rsid w:val="006671F0"/>
    <w:rsid w:val="00672036"/>
    <w:rsid w:val="00672B88"/>
    <w:rsid w:val="00675925"/>
    <w:rsid w:val="00681265"/>
    <w:rsid w:val="0068399E"/>
    <w:rsid w:val="00685485"/>
    <w:rsid w:val="00685CF4"/>
    <w:rsid w:val="00695474"/>
    <w:rsid w:val="00695CF6"/>
    <w:rsid w:val="00696FC9"/>
    <w:rsid w:val="006B3FE4"/>
    <w:rsid w:val="006B5CDD"/>
    <w:rsid w:val="006C1264"/>
    <w:rsid w:val="006C18C9"/>
    <w:rsid w:val="006C5832"/>
    <w:rsid w:val="006C6E21"/>
    <w:rsid w:val="006D6038"/>
    <w:rsid w:val="006E5ADF"/>
    <w:rsid w:val="006E6F5B"/>
    <w:rsid w:val="006F7AAC"/>
    <w:rsid w:val="0070160D"/>
    <w:rsid w:val="00702448"/>
    <w:rsid w:val="00705361"/>
    <w:rsid w:val="007065A4"/>
    <w:rsid w:val="007070D2"/>
    <w:rsid w:val="00712D1D"/>
    <w:rsid w:val="00715DCA"/>
    <w:rsid w:val="0072068D"/>
    <w:rsid w:val="007221DC"/>
    <w:rsid w:val="0072547A"/>
    <w:rsid w:val="00733A8F"/>
    <w:rsid w:val="00736A44"/>
    <w:rsid w:val="00737D13"/>
    <w:rsid w:val="00745639"/>
    <w:rsid w:val="007457D0"/>
    <w:rsid w:val="007472F1"/>
    <w:rsid w:val="00753CE9"/>
    <w:rsid w:val="00757964"/>
    <w:rsid w:val="0076151E"/>
    <w:rsid w:val="00771EA3"/>
    <w:rsid w:val="00773555"/>
    <w:rsid w:val="0077495C"/>
    <w:rsid w:val="00776B8D"/>
    <w:rsid w:val="00780594"/>
    <w:rsid w:val="007805B3"/>
    <w:rsid w:val="00782143"/>
    <w:rsid w:val="00785B3A"/>
    <w:rsid w:val="00785DCA"/>
    <w:rsid w:val="00792C5D"/>
    <w:rsid w:val="00792FCC"/>
    <w:rsid w:val="007A4591"/>
    <w:rsid w:val="007B6324"/>
    <w:rsid w:val="007B7F64"/>
    <w:rsid w:val="007C2DCA"/>
    <w:rsid w:val="007D1723"/>
    <w:rsid w:val="007E33EB"/>
    <w:rsid w:val="007E6C19"/>
    <w:rsid w:val="007F4649"/>
    <w:rsid w:val="0080004D"/>
    <w:rsid w:val="00803B86"/>
    <w:rsid w:val="00813049"/>
    <w:rsid w:val="0082152C"/>
    <w:rsid w:val="00823FA2"/>
    <w:rsid w:val="00831A1F"/>
    <w:rsid w:val="008408D6"/>
    <w:rsid w:val="00841566"/>
    <w:rsid w:val="00841BDB"/>
    <w:rsid w:val="008559D0"/>
    <w:rsid w:val="008563CA"/>
    <w:rsid w:val="00856B6E"/>
    <w:rsid w:val="0087673D"/>
    <w:rsid w:val="0088018F"/>
    <w:rsid w:val="00882469"/>
    <w:rsid w:val="00884F8C"/>
    <w:rsid w:val="008858A7"/>
    <w:rsid w:val="0089365A"/>
    <w:rsid w:val="00893A92"/>
    <w:rsid w:val="00895469"/>
    <w:rsid w:val="008C76C6"/>
    <w:rsid w:val="008D0793"/>
    <w:rsid w:val="008D1CC9"/>
    <w:rsid w:val="008D2892"/>
    <w:rsid w:val="008D77B6"/>
    <w:rsid w:val="008D797C"/>
    <w:rsid w:val="008E15CB"/>
    <w:rsid w:val="008F136C"/>
    <w:rsid w:val="008F176F"/>
    <w:rsid w:val="008F3148"/>
    <w:rsid w:val="008F6EB1"/>
    <w:rsid w:val="00905637"/>
    <w:rsid w:val="00905DBD"/>
    <w:rsid w:val="00911B07"/>
    <w:rsid w:val="009159FD"/>
    <w:rsid w:val="00916C45"/>
    <w:rsid w:val="0092368C"/>
    <w:rsid w:val="00926F81"/>
    <w:rsid w:val="00935FF5"/>
    <w:rsid w:val="00936891"/>
    <w:rsid w:val="009421AF"/>
    <w:rsid w:val="00945C70"/>
    <w:rsid w:val="00956692"/>
    <w:rsid w:val="00964A5B"/>
    <w:rsid w:val="00964B57"/>
    <w:rsid w:val="00964B94"/>
    <w:rsid w:val="0096663D"/>
    <w:rsid w:val="00972B8E"/>
    <w:rsid w:val="00977BC5"/>
    <w:rsid w:val="00982DDB"/>
    <w:rsid w:val="00984AC7"/>
    <w:rsid w:val="009A4374"/>
    <w:rsid w:val="009A6799"/>
    <w:rsid w:val="009B0C95"/>
    <w:rsid w:val="009B6326"/>
    <w:rsid w:val="009C0D8D"/>
    <w:rsid w:val="009D221D"/>
    <w:rsid w:val="009D31AD"/>
    <w:rsid w:val="009D4F22"/>
    <w:rsid w:val="009D6367"/>
    <w:rsid w:val="009E1074"/>
    <w:rsid w:val="009E3C82"/>
    <w:rsid w:val="009E5527"/>
    <w:rsid w:val="009E717E"/>
    <w:rsid w:val="009F32B8"/>
    <w:rsid w:val="009F6E73"/>
    <w:rsid w:val="009F7D61"/>
    <w:rsid w:val="00A01319"/>
    <w:rsid w:val="00A11619"/>
    <w:rsid w:val="00A21E81"/>
    <w:rsid w:val="00A235A7"/>
    <w:rsid w:val="00A30BF5"/>
    <w:rsid w:val="00A3374B"/>
    <w:rsid w:val="00A42C44"/>
    <w:rsid w:val="00A54532"/>
    <w:rsid w:val="00A778DE"/>
    <w:rsid w:val="00A83E75"/>
    <w:rsid w:val="00A87C64"/>
    <w:rsid w:val="00A96686"/>
    <w:rsid w:val="00AB2047"/>
    <w:rsid w:val="00AB4A39"/>
    <w:rsid w:val="00AC03AB"/>
    <w:rsid w:val="00AD3349"/>
    <w:rsid w:val="00AE00B9"/>
    <w:rsid w:val="00AE6BE6"/>
    <w:rsid w:val="00B0331E"/>
    <w:rsid w:val="00B03486"/>
    <w:rsid w:val="00B0552A"/>
    <w:rsid w:val="00B21167"/>
    <w:rsid w:val="00B2353B"/>
    <w:rsid w:val="00B27442"/>
    <w:rsid w:val="00B41221"/>
    <w:rsid w:val="00B4198C"/>
    <w:rsid w:val="00B43139"/>
    <w:rsid w:val="00B43B6B"/>
    <w:rsid w:val="00B46CE6"/>
    <w:rsid w:val="00B50F0D"/>
    <w:rsid w:val="00B553A7"/>
    <w:rsid w:val="00B646F0"/>
    <w:rsid w:val="00B64B40"/>
    <w:rsid w:val="00B71249"/>
    <w:rsid w:val="00B7564A"/>
    <w:rsid w:val="00B952F5"/>
    <w:rsid w:val="00BA22F4"/>
    <w:rsid w:val="00BA480B"/>
    <w:rsid w:val="00BA6BAA"/>
    <w:rsid w:val="00BB4CB4"/>
    <w:rsid w:val="00BC022E"/>
    <w:rsid w:val="00BC0719"/>
    <w:rsid w:val="00BC2C80"/>
    <w:rsid w:val="00BE01A1"/>
    <w:rsid w:val="00BE346D"/>
    <w:rsid w:val="00BE733A"/>
    <w:rsid w:val="00BF1932"/>
    <w:rsid w:val="00BF276B"/>
    <w:rsid w:val="00BF4A65"/>
    <w:rsid w:val="00C00627"/>
    <w:rsid w:val="00C17189"/>
    <w:rsid w:val="00C2143C"/>
    <w:rsid w:val="00C233C1"/>
    <w:rsid w:val="00C24776"/>
    <w:rsid w:val="00C34AB7"/>
    <w:rsid w:val="00C410CA"/>
    <w:rsid w:val="00C41FA0"/>
    <w:rsid w:val="00C44E60"/>
    <w:rsid w:val="00C4598B"/>
    <w:rsid w:val="00C51F20"/>
    <w:rsid w:val="00C541CC"/>
    <w:rsid w:val="00C61D3B"/>
    <w:rsid w:val="00C72128"/>
    <w:rsid w:val="00C76D39"/>
    <w:rsid w:val="00C804A4"/>
    <w:rsid w:val="00C84B31"/>
    <w:rsid w:val="00C8554B"/>
    <w:rsid w:val="00C9283E"/>
    <w:rsid w:val="00C92A6B"/>
    <w:rsid w:val="00C92FCE"/>
    <w:rsid w:val="00CA0ACC"/>
    <w:rsid w:val="00CA591E"/>
    <w:rsid w:val="00CC11B9"/>
    <w:rsid w:val="00CC346D"/>
    <w:rsid w:val="00CD4F6D"/>
    <w:rsid w:val="00CE7FF4"/>
    <w:rsid w:val="00CF02B4"/>
    <w:rsid w:val="00CF0C2D"/>
    <w:rsid w:val="00CF20D7"/>
    <w:rsid w:val="00CF2921"/>
    <w:rsid w:val="00D01F95"/>
    <w:rsid w:val="00D12E6A"/>
    <w:rsid w:val="00D13F5B"/>
    <w:rsid w:val="00D167E3"/>
    <w:rsid w:val="00D21F1D"/>
    <w:rsid w:val="00D232D8"/>
    <w:rsid w:val="00D5651C"/>
    <w:rsid w:val="00D70AF4"/>
    <w:rsid w:val="00D76B8D"/>
    <w:rsid w:val="00D80803"/>
    <w:rsid w:val="00D911DD"/>
    <w:rsid w:val="00D94B85"/>
    <w:rsid w:val="00D94DC4"/>
    <w:rsid w:val="00D94FFA"/>
    <w:rsid w:val="00DB3954"/>
    <w:rsid w:val="00DB4C6E"/>
    <w:rsid w:val="00DB5B52"/>
    <w:rsid w:val="00DB6D8F"/>
    <w:rsid w:val="00DB7B9C"/>
    <w:rsid w:val="00DC0924"/>
    <w:rsid w:val="00DC555A"/>
    <w:rsid w:val="00DD079B"/>
    <w:rsid w:val="00DD2A83"/>
    <w:rsid w:val="00DD4040"/>
    <w:rsid w:val="00DE431B"/>
    <w:rsid w:val="00DE4B64"/>
    <w:rsid w:val="00E15075"/>
    <w:rsid w:val="00E232CB"/>
    <w:rsid w:val="00E24957"/>
    <w:rsid w:val="00E27296"/>
    <w:rsid w:val="00E27806"/>
    <w:rsid w:val="00E31AF2"/>
    <w:rsid w:val="00E32612"/>
    <w:rsid w:val="00E363AE"/>
    <w:rsid w:val="00E608B7"/>
    <w:rsid w:val="00E632A3"/>
    <w:rsid w:val="00E64422"/>
    <w:rsid w:val="00E64E57"/>
    <w:rsid w:val="00E74A21"/>
    <w:rsid w:val="00E76A46"/>
    <w:rsid w:val="00E8709D"/>
    <w:rsid w:val="00E87705"/>
    <w:rsid w:val="00E936BF"/>
    <w:rsid w:val="00E95314"/>
    <w:rsid w:val="00E96C21"/>
    <w:rsid w:val="00E97952"/>
    <w:rsid w:val="00EC0D4A"/>
    <w:rsid w:val="00EC2427"/>
    <w:rsid w:val="00ED0E57"/>
    <w:rsid w:val="00ED2C1C"/>
    <w:rsid w:val="00ED3786"/>
    <w:rsid w:val="00ED42B0"/>
    <w:rsid w:val="00ED642C"/>
    <w:rsid w:val="00EE1131"/>
    <w:rsid w:val="00EE38A4"/>
    <w:rsid w:val="00EE4AB0"/>
    <w:rsid w:val="00EE56DD"/>
    <w:rsid w:val="00EE5CFE"/>
    <w:rsid w:val="00EE5F63"/>
    <w:rsid w:val="00EE65A3"/>
    <w:rsid w:val="00EF263A"/>
    <w:rsid w:val="00EF2879"/>
    <w:rsid w:val="00F05557"/>
    <w:rsid w:val="00F05916"/>
    <w:rsid w:val="00F11C7E"/>
    <w:rsid w:val="00F12C7C"/>
    <w:rsid w:val="00F230F3"/>
    <w:rsid w:val="00F313C7"/>
    <w:rsid w:val="00F36011"/>
    <w:rsid w:val="00F3747C"/>
    <w:rsid w:val="00F423D9"/>
    <w:rsid w:val="00F434A2"/>
    <w:rsid w:val="00F46D3B"/>
    <w:rsid w:val="00F63625"/>
    <w:rsid w:val="00F63CBD"/>
    <w:rsid w:val="00F76645"/>
    <w:rsid w:val="00F77890"/>
    <w:rsid w:val="00F77E96"/>
    <w:rsid w:val="00F80CCF"/>
    <w:rsid w:val="00F9606C"/>
    <w:rsid w:val="00F962EB"/>
    <w:rsid w:val="00F97690"/>
    <w:rsid w:val="00FA30F9"/>
    <w:rsid w:val="00FA721D"/>
    <w:rsid w:val="00FB072B"/>
    <w:rsid w:val="00FB1D87"/>
    <w:rsid w:val="00FB33D1"/>
    <w:rsid w:val="00FC290E"/>
    <w:rsid w:val="00FD14CF"/>
    <w:rsid w:val="00FD39D7"/>
    <w:rsid w:val="00FE41A9"/>
    <w:rsid w:val="00FE6FB3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2729"/>
  <w15:docId w15:val="{7F310DC0-E46A-4460-B2BA-AFAC6D69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CA59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591E"/>
    <w:rPr>
      <w:sz w:val="20"/>
      <w:szCs w:val="20"/>
    </w:rPr>
  </w:style>
  <w:style w:type="character" w:styleId="Appelnotedebasdep">
    <w:name w:val="footnote reference"/>
    <w:aliases w:val="Fn Ref,Footnote Refernece,callout,Footnotes refss,Footnote Reference Superscript,BVI fnr,Footnote Reference Number,Footnote Refernece + (Latein) Arial,10 pt,Blau,Fußnotenzeichen_Raxen,Footnote Refe,FR,...,4_G,f"/>
    <w:basedOn w:val="Policepardfaut"/>
    <w:uiPriority w:val="99"/>
    <w:unhideWhenUsed/>
    <w:qFormat/>
    <w:rsid w:val="00CA591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E4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DE431B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4A5B"/>
    <w:rPr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0B3868"/>
  </w:style>
  <w:style w:type="paragraph" w:styleId="Notedefin">
    <w:name w:val="endnote text"/>
    <w:basedOn w:val="Normal"/>
    <w:link w:val="NotedefinCar"/>
    <w:uiPriority w:val="99"/>
    <w:unhideWhenUsed/>
    <w:rsid w:val="00461CF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61CF2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461C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23F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3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undocs.org/es/A/HRC/37/56" TargetMode="External"/><Relationship Id="rId1" Type="http://schemas.openxmlformats.org/officeDocument/2006/relationships/hyperlink" Target="https://tbinternet.ohchr.org/_layouts/15/treatybodyexternal/Download.aspx?symbolno=CRPD/C/GC/5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2199-29DC-4CD2-A146-34D7A2C66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A6658-1E1F-4DC3-B0FC-2F95DF52B498}"/>
</file>

<file path=customXml/itemProps3.xml><?xml version="1.0" encoding="utf-8"?>
<ds:datastoreItem xmlns:ds="http://schemas.openxmlformats.org/officeDocument/2006/customXml" ds:itemID="{73196EA9-0289-4814-8070-4911CD6D91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8C0797-1A6D-264D-A55B-9E63E2CF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1397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</dc:creator>
  <cp:lastModifiedBy>victoria lee</cp:lastModifiedBy>
  <cp:revision>6</cp:revision>
  <cp:lastPrinted>2018-11-12T09:21:00Z</cp:lastPrinted>
  <dcterms:created xsi:type="dcterms:W3CDTF">2020-06-30T14:11:00Z</dcterms:created>
  <dcterms:modified xsi:type="dcterms:W3CDTF">2020-10-22T12:36:00Z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