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C60D1" w14:textId="77777777" w:rsidR="00A94E14" w:rsidRDefault="00A94E14" w:rsidP="00A94E14">
      <w:pPr>
        <w:jc w:val="center"/>
        <w:rPr>
          <w:b/>
          <w:sz w:val="24"/>
          <w:szCs w:val="24"/>
          <w:u w:val="single"/>
        </w:rPr>
      </w:pPr>
      <w:r w:rsidRPr="00934B9C">
        <w:rPr>
          <w:b/>
          <w:bCs/>
          <w:sz w:val="24"/>
          <w:szCs w:val="24"/>
          <w:u w:val="single"/>
        </w:rPr>
        <w:t>Questionnaire on</w:t>
      </w:r>
      <w:r w:rsidRPr="00934B9C">
        <w:rPr>
          <w:b/>
          <w:sz w:val="24"/>
          <w:szCs w:val="24"/>
          <w:u w:val="single"/>
        </w:rPr>
        <w:t xml:space="preserve"> bioethics and disability</w:t>
      </w:r>
    </w:p>
    <w:p w14:paraId="069B1B81" w14:textId="77777777" w:rsidR="00A94E14" w:rsidRDefault="00A94E14" w:rsidP="00A94E14">
      <w:pPr>
        <w:jc w:val="center"/>
        <w:rPr>
          <w:b/>
          <w:sz w:val="24"/>
          <w:szCs w:val="24"/>
          <w:u w:val="single"/>
        </w:rPr>
      </w:pPr>
    </w:p>
    <w:p w14:paraId="077AD4B8" w14:textId="77777777" w:rsidR="00A94E14" w:rsidRPr="00934B9C" w:rsidRDefault="00A94E14" w:rsidP="00A94E14">
      <w:pPr>
        <w:jc w:val="center"/>
        <w:rPr>
          <w:b/>
          <w:iCs/>
          <w:sz w:val="24"/>
          <w:szCs w:val="24"/>
          <w:u w:val="single"/>
        </w:rPr>
      </w:pPr>
    </w:p>
    <w:p w14:paraId="0E3F5ACF" w14:textId="77777777" w:rsidR="00A94E14" w:rsidRPr="00934B9C" w:rsidRDefault="00A94E14" w:rsidP="00A94E14">
      <w:pPr>
        <w:rPr>
          <w:sz w:val="24"/>
          <w:szCs w:val="24"/>
        </w:rPr>
      </w:pPr>
    </w:p>
    <w:p w14:paraId="2F8B6103" w14:textId="77777777" w:rsidR="00A94E14" w:rsidRPr="00934B9C" w:rsidRDefault="00A94E14" w:rsidP="00A94E14">
      <w:pPr>
        <w:numPr>
          <w:ilvl w:val="0"/>
          <w:numId w:val="16"/>
        </w:numPr>
        <w:rPr>
          <w:sz w:val="24"/>
          <w:szCs w:val="24"/>
        </w:rPr>
      </w:pPr>
      <w:r w:rsidRPr="00934B9C">
        <w:rPr>
          <w:sz w:val="24"/>
          <w:szCs w:val="24"/>
        </w:rPr>
        <w:t>Please provide information on the legislative and policy framework in place in your country</w:t>
      </w:r>
      <w:r w:rsidRPr="00934B9C" w:rsidDel="00B4505E">
        <w:rPr>
          <w:sz w:val="24"/>
          <w:szCs w:val="24"/>
        </w:rPr>
        <w:t xml:space="preserve"> </w:t>
      </w:r>
      <w:r w:rsidRPr="00934B9C">
        <w:rPr>
          <w:sz w:val="24"/>
          <w:szCs w:val="24"/>
        </w:rPr>
        <w:t>in relation to:</w:t>
      </w:r>
    </w:p>
    <w:p w14:paraId="11157135" w14:textId="77777777" w:rsidR="00A94E14" w:rsidRPr="00934B9C" w:rsidRDefault="00A94E14" w:rsidP="00A94E14">
      <w:pPr>
        <w:rPr>
          <w:sz w:val="24"/>
          <w:szCs w:val="24"/>
        </w:rPr>
      </w:pPr>
    </w:p>
    <w:p w14:paraId="7EA4ABCF" w14:textId="77777777" w:rsidR="00A94E14" w:rsidRPr="00A77FAA" w:rsidRDefault="00A94E14" w:rsidP="00A94E14">
      <w:pPr>
        <w:numPr>
          <w:ilvl w:val="1"/>
          <w:numId w:val="16"/>
        </w:numPr>
        <w:rPr>
          <w:sz w:val="24"/>
          <w:szCs w:val="24"/>
        </w:rPr>
      </w:pPr>
      <w:r w:rsidRPr="00A77FAA">
        <w:rPr>
          <w:sz w:val="24"/>
          <w:szCs w:val="24"/>
        </w:rPr>
        <w:t xml:space="preserve">Prenatal diagnosis </w:t>
      </w:r>
    </w:p>
    <w:p w14:paraId="0E600ED3" w14:textId="1BC15B8A" w:rsidR="00670EC2" w:rsidRDefault="00A77FAA" w:rsidP="00670EC2">
      <w:pPr>
        <w:ind w:left="1440"/>
        <w:rPr>
          <w:b/>
          <w:sz w:val="24"/>
          <w:szCs w:val="24"/>
        </w:rPr>
      </w:pPr>
      <w:r>
        <w:rPr>
          <w:b/>
          <w:sz w:val="24"/>
          <w:szCs w:val="24"/>
        </w:rPr>
        <w:t xml:space="preserve">No data available. </w:t>
      </w:r>
    </w:p>
    <w:p w14:paraId="36D5EC1B" w14:textId="77777777" w:rsidR="00670EC2" w:rsidRPr="00674CB1" w:rsidRDefault="00670EC2" w:rsidP="00670EC2">
      <w:pPr>
        <w:ind w:left="1440"/>
        <w:rPr>
          <w:b/>
          <w:sz w:val="24"/>
          <w:szCs w:val="24"/>
        </w:rPr>
      </w:pPr>
    </w:p>
    <w:p w14:paraId="47CF991B" w14:textId="77777777" w:rsidR="00A94E14" w:rsidRPr="00A77FAA" w:rsidRDefault="00A94E14" w:rsidP="00A94E14">
      <w:pPr>
        <w:numPr>
          <w:ilvl w:val="1"/>
          <w:numId w:val="16"/>
        </w:numPr>
        <w:rPr>
          <w:sz w:val="24"/>
          <w:szCs w:val="24"/>
        </w:rPr>
      </w:pPr>
      <w:r w:rsidRPr="00A77FAA">
        <w:rPr>
          <w:sz w:val="24"/>
          <w:szCs w:val="24"/>
        </w:rPr>
        <w:t>Disability-related abortion</w:t>
      </w:r>
    </w:p>
    <w:p w14:paraId="2C29471B" w14:textId="4699AE40" w:rsidR="00A77FAA" w:rsidRDefault="00A77FAA" w:rsidP="00A77FAA">
      <w:pPr>
        <w:ind w:left="1440"/>
        <w:rPr>
          <w:b/>
          <w:sz w:val="24"/>
          <w:szCs w:val="24"/>
        </w:rPr>
      </w:pPr>
      <w:r>
        <w:rPr>
          <w:b/>
          <w:sz w:val="24"/>
          <w:szCs w:val="24"/>
        </w:rPr>
        <w:t xml:space="preserve">No data available. </w:t>
      </w:r>
    </w:p>
    <w:p w14:paraId="3FB0DEAD" w14:textId="77777777" w:rsidR="00670EC2" w:rsidRPr="00674CB1" w:rsidRDefault="00670EC2" w:rsidP="00670EC2">
      <w:pPr>
        <w:ind w:left="1440"/>
        <w:rPr>
          <w:b/>
          <w:sz w:val="24"/>
          <w:szCs w:val="24"/>
        </w:rPr>
      </w:pPr>
    </w:p>
    <w:p w14:paraId="7F5B5CBA" w14:textId="77777777" w:rsidR="00A94E14" w:rsidRDefault="00A94E14" w:rsidP="00A94E14">
      <w:pPr>
        <w:numPr>
          <w:ilvl w:val="1"/>
          <w:numId w:val="16"/>
        </w:numPr>
        <w:rPr>
          <w:sz w:val="24"/>
          <w:szCs w:val="24"/>
        </w:rPr>
      </w:pPr>
      <w:r>
        <w:rPr>
          <w:sz w:val="24"/>
          <w:szCs w:val="24"/>
        </w:rPr>
        <w:t>I</w:t>
      </w:r>
      <w:r w:rsidRPr="00934B9C">
        <w:rPr>
          <w:sz w:val="24"/>
          <w:szCs w:val="24"/>
        </w:rPr>
        <w:t>nformed consent to medical treatment and scientific research</w:t>
      </w:r>
    </w:p>
    <w:p w14:paraId="6F014028" w14:textId="637A3F81" w:rsidR="008F106E" w:rsidRPr="00A77FAA" w:rsidRDefault="00A77FAA" w:rsidP="00A44880">
      <w:pPr>
        <w:ind w:left="1080"/>
        <w:rPr>
          <w:rStyle w:val="Hyperlink"/>
          <w:b/>
          <w:color w:val="auto"/>
          <w:sz w:val="24"/>
          <w:szCs w:val="24"/>
        </w:rPr>
      </w:pPr>
      <w:r w:rsidRPr="00A77FAA">
        <w:rPr>
          <w:b/>
          <w:sz w:val="24"/>
          <w:szCs w:val="24"/>
        </w:rPr>
        <w:t xml:space="preserve">Please see </w:t>
      </w:r>
      <w:r w:rsidR="008F106E" w:rsidRPr="00A77FAA">
        <w:rPr>
          <w:b/>
          <w:sz w:val="24"/>
          <w:szCs w:val="24"/>
        </w:rPr>
        <w:t xml:space="preserve">Section 11 </w:t>
      </w:r>
      <w:r w:rsidR="00A44880">
        <w:rPr>
          <w:b/>
          <w:sz w:val="24"/>
          <w:szCs w:val="24"/>
        </w:rPr>
        <w:t xml:space="preserve">on </w:t>
      </w:r>
      <w:r w:rsidR="00A44880" w:rsidRPr="00A44880">
        <w:rPr>
          <w:b/>
          <w:sz w:val="24"/>
          <w:szCs w:val="24"/>
        </w:rPr>
        <w:t>Participati</w:t>
      </w:r>
      <w:r w:rsidR="00A44880">
        <w:rPr>
          <w:b/>
          <w:sz w:val="24"/>
          <w:szCs w:val="24"/>
        </w:rPr>
        <w:t xml:space="preserve">on of Patient in Clinical Trial </w:t>
      </w:r>
      <w:r w:rsidR="008F106E" w:rsidRPr="00A77FAA">
        <w:rPr>
          <w:b/>
          <w:sz w:val="24"/>
          <w:szCs w:val="24"/>
        </w:rPr>
        <w:t xml:space="preserve">of the Law On the Rights of Patients: </w:t>
      </w:r>
      <w:hyperlink r:id="rId7" w:history="1">
        <w:r w:rsidR="008F106E" w:rsidRPr="00A77FAA">
          <w:rPr>
            <w:rStyle w:val="Hyperlink"/>
            <w:b/>
            <w:color w:val="auto"/>
            <w:sz w:val="24"/>
            <w:szCs w:val="24"/>
          </w:rPr>
          <w:t>https://likumi.lv/ta/en/en/id/203008-law-on-the-rights-of-patients</w:t>
        </w:r>
      </w:hyperlink>
      <w:r w:rsidRPr="00A77FAA">
        <w:rPr>
          <w:rStyle w:val="Hyperlink"/>
          <w:b/>
          <w:color w:val="auto"/>
          <w:sz w:val="24"/>
          <w:szCs w:val="24"/>
        </w:rPr>
        <w:t xml:space="preserve">. </w:t>
      </w:r>
    </w:p>
    <w:p w14:paraId="1E0730A6" w14:textId="77777777" w:rsidR="00395CE3" w:rsidRPr="00A44880" w:rsidRDefault="00395CE3" w:rsidP="008F106E">
      <w:pPr>
        <w:ind w:left="1440"/>
        <w:rPr>
          <w:color w:val="FF0000"/>
          <w:sz w:val="24"/>
          <w:szCs w:val="24"/>
        </w:rPr>
      </w:pPr>
    </w:p>
    <w:p w14:paraId="14E21C5C" w14:textId="77777777" w:rsidR="00A94E14" w:rsidRDefault="00A94E14" w:rsidP="00A94E14">
      <w:pPr>
        <w:numPr>
          <w:ilvl w:val="1"/>
          <w:numId w:val="16"/>
        </w:numPr>
        <w:rPr>
          <w:sz w:val="24"/>
          <w:szCs w:val="24"/>
        </w:rPr>
      </w:pPr>
      <w:r>
        <w:rPr>
          <w:sz w:val="24"/>
          <w:szCs w:val="24"/>
        </w:rPr>
        <w:t>P</w:t>
      </w:r>
      <w:r w:rsidRPr="00934B9C">
        <w:rPr>
          <w:sz w:val="24"/>
          <w:szCs w:val="24"/>
        </w:rPr>
        <w:t>rotection of persons with disabilities undergoing research</w:t>
      </w:r>
    </w:p>
    <w:p w14:paraId="4166B6E9" w14:textId="77D5BB39" w:rsidR="00CF379B" w:rsidRPr="00A77FAA" w:rsidRDefault="00CF379B" w:rsidP="00CF379B">
      <w:pPr>
        <w:ind w:left="1440"/>
        <w:rPr>
          <w:rStyle w:val="Hyperlink"/>
          <w:b/>
          <w:color w:val="auto"/>
          <w:sz w:val="24"/>
          <w:szCs w:val="24"/>
        </w:rPr>
      </w:pPr>
      <w:r w:rsidRPr="00A77FAA">
        <w:rPr>
          <w:b/>
          <w:sz w:val="24"/>
          <w:szCs w:val="24"/>
        </w:rPr>
        <w:t>No special regulation</w:t>
      </w:r>
      <w:r w:rsidR="00D8481D" w:rsidRPr="00A77FAA">
        <w:rPr>
          <w:b/>
          <w:sz w:val="24"/>
          <w:szCs w:val="24"/>
        </w:rPr>
        <w:t>.</w:t>
      </w:r>
      <w:r w:rsidRPr="00A77FAA">
        <w:rPr>
          <w:b/>
          <w:sz w:val="24"/>
          <w:szCs w:val="24"/>
        </w:rPr>
        <w:t xml:space="preserve"> </w:t>
      </w:r>
    </w:p>
    <w:p w14:paraId="1C83D90C" w14:textId="77777777" w:rsidR="00395CE3" w:rsidRPr="00CF379B" w:rsidRDefault="00395CE3" w:rsidP="00CF379B">
      <w:pPr>
        <w:ind w:left="1440"/>
        <w:rPr>
          <w:color w:val="FF0000"/>
          <w:sz w:val="24"/>
          <w:szCs w:val="24"/>
        </w:rPr>
      </w:pPr>
    </w:p>
    <w:p w14:paraId="092A5104" w14:textId="77777777" w:rsidR="00A94E14" w:rsidRPr="00934B9C" w:rsidRDefault="00A94E14" w:rsidP="00A94E14">
      <w:pPr>
        <w:numPr>
          <w:ilvl w:val="1"/>
          <w:numId w:val="16"/>
        </w:numPr>
        <w:rPr>
          <w:sz w:val="24"/>
          <w:szCs w:val="24"/>
        </w:rPr>
      </w:pPr>
      <w:r>
        <w:rPr>
          <w:sz w:val="24"/>
          <w:szCs w:val="24"/>
        </w:rPr>
        <w:t>E</w:t>
      </w:r>
      <w:r w:rsidRPr="00934B9C">
        <w:rPr>
          <w:sz w:val="24"/>
          <w:szCs w:val="24"/>
        </w:rPr>
        <w:t>uthanasia and assisted suicide</w:t>
      </w:r>
    </w:p>
    <w:p w14:paraId="3772CE03" w14:textId="5D7C763D" w:rsidR="00113968" w:rsidRPr="00A77FAA" w:rsidRDefault="00113968" w:rsidP="00113968">
      <w:pPr>
        <w:pStyle w:val="HTMLPreformatted"/>
        <w:ind w:left="720"/>
        <w:jc w:val="both"/>
        <w:rPr>
          <w:rFonts w:ascii="Times New Roman" w:hAnsi="Times New Roman" w:cs="Times New Roman"/>
          <w:b/>
          <w:sz w:val="24"/>
          <w:szCs w:val="24"/>
          <w:lang w:val="en-GB"/>
        </w:rPr>
      </w:pPr>
      <w:r w:rsidRPr="00A77FAA">
        <w:rPr>
          <w:rFonts w:ascii="Times New Roman" w:hAnsi="Times New Roman" w:cs="Times New Roman"/>
          <w:b/>
          <w:sz w:val="24"/>
          <w:szCs w:val="24"/>
          <w:lang w:val="en-GB"/>
        </w:rPr>
        <w:t>On 1 March 2010, Latvia ratified the UN Convention on the Rights of Persons with Disabilities (hereafter – Convention). In line with the Convention, Latvia has set a clear path for the development of disability policy - a shift from a medical model that emphasizes human disability and dependence on other people, to a human rights approach that focuses on the rights and independent living and active participation of persons with disabilities. This also applies to the right of persons with disabilities to make independent decisions that do not conflict with legal provisions and are in their best interests. The Ministry of Welfare has devel</w:t>
      </w:r>
      <w:bookmarkStart w:id="0" w:name="_GoBack"/>
      <w:bookmarkEnd w:id="0"/>
      <w:r w:rsidRPr="00A77FAA">
        <w:rPr>
          <w:rFonts w:ascii="Times New Roman" w:hAnsi="Times New Roman" w:cs="Times New Roman"/>
          <w:b/>
          <w:sz w:val="24"/>
          <w:szCs w:val="24"/>
          <w:lang w:val="en-GB"/>
        </w:rPr>
        <w:t>oped guidelines for the implementation of the Convention for the period 2014-2020.  The implementation of these guidelines sets out four strands of action with specific objectives and tasks: education, work and employment, social protection and public awareness raising, including on the issues of non-discrimination.</w:t>
      </w:r>
      <w:r w:rsidR="00395CE3" w:rsidRPr="00A77FAA">
        <w:rPr>
          <w:rFonts w:ascii="Times New Roman" w:hAnsi="Times New Roman" w:cs="Times New Roman"/>
          <w:b/>
          <w:sz w:val="24"/>
          <w:szCs w:val="24"/>
          <w:lang w:val="en-GB"/>
        </w:rPr>
        <w:t xml:space="preserve"> </w:t>
      </w:r>
    </w:p>
    <w:p w14:paraId="4A560E79" w14:textId="77777777" w:rsidR="00A94E14" w:rsidRPr="00934B9C" w:rsidRDefault="00A94E14" w:rsidP="00A94E14">
      <w:pPr>
        <w:rPr>
          <w:sz w:val="24"/>
          <w:szCs w:val="24"/>
        </w:rPr>
      </w:pPr>
    </w:p>
    <w:p w14:paraId="62761970" w14:textId="77777777" w:rsidR="00A94E14" w:rsidRPr="00A77FAA" w:rsidRDefault="00A94E14" w:rsidP="00A94E14">
      <w:pPr>
        <w:numPr>
          <w:ilvl w:val="0"/>
          <w:numId w:val="16"/>
        </w:numPr>
        <w:rPr>
          <w:sz w:val="24"/>
          <w:szCs w:val="24"/>
        </w:rPr>
      </w:pPr>
      <w:r w:rsidRPr="00A77FAA">
        <w:rPr>
          <w:sz w:val="24"/>
          <w:szCs w:val="24"/>
          <w:lang w:val="en-US"/>
        </w:rPr>
        <w:t>Please provide any information and statistical data (including surveys, censuses, administrative data, literature, reports, and studies) in relation to:</w:t>
      </w:r>
    </w:p>
    <w:p w14:paraId="67BAC396" w14:textId="77777777" w:rsidR="00A94E14" w:rsidRPr="00A77FAA" w:rsidRDefault="00A94E14" w:rsidP="00A94E14">
      <w:pPr>
        <w:rPr>
          <w:sz w:val="24"/>
          <w:szCs w:val="24"/>
        </w:rPr>
      </w:pPr>
    </w:p>
    <w:p w14:paraId="73E8FE3E" w14:textId="3626C142" w:rsidR="00A77FAA" w:rsidRPr="00A77FAA" w:rsidRDefault="00A94E14" w:rsidP="00A77FAA">
      <w:pPr>
        <w:numPr>
          <w:ilvl w:val="1"/>
          <w:numId w:val="17"/>
        </w:numPr>
        <w:rPr>
          <w:sz w:val="24"/>
          <w:szCs w:val="24"/>
        </w:rPr>
      </w:pPr>
      <w:r w:rsidRPr="00A77FAA">
        <w:rPr>
          <w:sz w:val="24"/>
          <w:szCs w:val="24"/>
        </w:rPr>
        <w:t>The availability, accessibility and use of prenatal diagnosis</w:t>
      </w:r>
      <w:r w:rsidR="00A77FAA">
        <w:rPr>
          <w:sz w:val="24"/>
          <w:szCs w:val="24"/>
        </w:rPr>
        <w:t xml:space="preserve"> - </w:t>
      </w:r>
      <w:r w:rsidR="00A77FAA" w:rsidRPr="00A77FAA">
        <w:rPr>
          <w:b/>
          <w:sz w:val="24"/>
          <w:szCs w:val="24"/>
        </w:rPr>
        <w:t xml:space="preserve">No data available. </w:t>
      </w:r>
    </w:p>
    <w:p w14:paraId="0BEEE945" w14:textId="57423B75" w:rsidR="00A94E14" w:rsidRPr="00A77FAA" w:rsidRDefault="00A94E14" w:rsidP="00A77FAA">
      <w:pPr>
        <w:ind w:left="1440"/>
        <w:rPr>
          <w:b/>
          <w:sz w:val="24"/>
          <w:szCs w:val="24"/>
        </w:rPr>
      </w:pPr>
      <w:r w:rsidRPr="00A77FAA">
        <w:rPr>
          <w:sz w:val="24"/>
          <w:szCs w:val="24"/>
        </w:rPr>
        <w:t>The availability, accessibility and use of disability-related abortion</w:t>
      </w:r>
      <w:r w:rsidR="00A77FAA">
        <w:rPr>
          <w:sz w:val="24"/>
          <w:szCs w:val="24"/>
        </w:rPr>
        <w:t xml:space="preserve"> - </w:t>
      </w:r>
      <w:r w:rsidR="00A77FAA">
        <w:rPr>
          <w:b/>
          <w:sz w:val="24"/>
          <w:szCs w:val="24"/>
        </w:rPr>
        <w:t xml:space="preserve">No data available. </w:t>
      </w:r>
    </w:p>
    <w:p w14:paraId="6777B9E2" w14:textId="4DD41721" w:rsidR="00A94E14" w:rsidRPr="00A77FAA" w:rsidRDefault="00A94E14" w:rsidP="00A94E14">
      <w:pPr>
        <w:numPr>
          <w:ilvl w:val="1"/>
          <w:numId w:val="17"/>
        </w:numPr>
        <w:rPr>
          <w:sz w:val="24"/>
          <w:szCs w:val="24"/>
        </w:rPr>
      </w:pPr>
      <w:r w:rsidRPr="00A77FAA">
        <w:rPr>
          <w:sz w:val="24"/>
          <w:szCs w:val="24"/>
        </w:rPr>
        <w:t>The practice of informed consent to medical treatment and scientific research</w:t>
      </w:r>
    </w:p>
    <w:p w14:paraId="41393A49" w14:textId="26756806" w:rsidR="001F643E" w:rsidRPr="00A77FAA" w:rsidRDefault="00A77FAA" w:rsidP="00A77FAA">
      <w:pPr>
        <w:ind w:left="567"/>
        <w:jc w:val="both"/>
        <w:rPr>
          <w:b/>
          <w:bCs/>
          <w:sz w:val="24"/>
          <w:szCs w:val="24"/>
        </w:rPr>
      </w:pPr>
      <w:r>
        <w:rPr>
          <w:b/>
          <w:bCs/>
          <w:sz w:val="24"/>
          <w:szCs w:val="24"/>
        </w:rPr>
        <w:t>The i</w:t>
      </w:r>
      <w:r w:rsidR="001F643E" w:rsidRPr="00A77FAA">
        <w:rPr>
          <w:b/>
          <w:bCs/>
          <w:sz w:val="24"/>
          <w:szCs w:val="24"/>
        </w:rPr>
        <w:t xml:space="preserve">nformed consent is practiced </w:t>
      </w:r>
      <w:r w:rsidR="00D66C4A" w:rsidRPr="00A77FAA">
        <w:rPr>
          <w:b/>
          <w:bCs/>
          <w:sz w:val="24"/>
          <w:szCs w:val="24"/>
        </w:rPr>
        <w:t xml:space="preserve">only </w:t>
      </w:r>
      <w:r w:rsidR="001F643E" w:rsidRPr="00A77FAA">
        <w:rPr>
          <w:b/>
          <w:bCs/>
          <w:sz w:val="24"/>
          <w:szCs w:val="24"/>
        </w:rPr>
        <w:t>as prescribed by main international documents</w:t>
      </w:r>
      <w:r w:rsidR="00D66C4A" w:rsidRPr="00A77FAA">
        <w:rPr>
          <w:b/>
          <w:bCs/>
          <w:sz w:val="24"/>
          <w:szCs w:val="24"/>
        </w:rPr>
        <w:t xml:space="preserve"> regulating consent to treatment and research of vulnerable subjects</w:t>
      </w:r>
      <w:r w:rsidR="001F643E" w:rsidRPr="00A77FAA">
        <w:rPr>
          <w:b/>
          <w:bCs/>
          <w:sz w:val="24"/>
          <w:szCs w:val="24"/>
        </w:rPr>
        <w:t xml:space="preserve">, such as abovementioned UN Convention as well as </w:t>
      </w:r>
      <w:r>
        <w:rPr>
          <w:b/>
          <w:bCs/>
          <w:sz w:val="24"/>
          <w:szCs w:val="24"/>
        </w:rPr>
        <w:t xml:space="preserve">the </w:t>
      </w:r>
      <w:r w:rsidR="001F643E" w:rsidRPr="00A77FAA">
        <w:rPr>
          <w:b/>
          <w:bCs/>
          <w:sz w:val="24"/>
          <w:szCs w:val="24"/>
        </w:rPr>
        <w:t>Oviedo Convention</w:t>
      </w:r>
      <w:r w:rsidR="00D66C4A" w:rsidRPr="00A77FAA">
        <w:rPr>
          <w:b/>
          <w:bCs/>
          <w:sz w:val="24"/>
          <w:szCs w:val="24"/>
        </w:rPr>
        <w:t xml:space="preserve"> (approved in 2010), Declaration of Helsinki and others. </w:t>
      </w:r>
    </w:p>
    <w:p w14:paraId="2A483FBB" w14:textId="77777777" w:rsidR="001F643E" w:rsidRPr="00674CB1" w:rsidRDefault="001F643E" w:rsidP="001F643E">
      <w:pPr>
        <w:ind w:left="1440"/>
        <w:rPr>
          <w:b/>
          <w:sz w:val="24"/>
          <w:szCs w:val="24"/>
        </w:rPr>
      </w:pPr>
    </w:p>
    <w:p w14:paraId="7722FE50" w14:textId="1D058BC3" w:rsidR="00A94E14" w:rsidRPr="00674CB1" w:rsidRDefault="00A94E14" w:rsidP="00A94E14">
      <w:pPr>
        <w:numPr>
          <w:ilvl w:val="1"/>
          <w:numId w:val="17"/>
        </w:numPr>
        <w:rPr>
          <w:b/>
          <w:sz w:val="24"/>
          <w:szCs w:val="24"/>
        </w:rPr>
      </w:pPr>
      <w:r w:rsidRPr="00A77FAA">
        <w:rPr>
          <w:sz w:val="24"/>
          <w:szCs w:val="24"/>
        </w:rPr>
        <w:t>The existence of measurements of quality of life which affect both clinical decision-making and health policy</w:t>
      </w:r>
      <w:r w:rsidR="00A77FAA">
        <w:rPr>
          <w:b/>
          <w:sz w:val="24"/>
          <w:szCs w:val="24"/>
        </w:rPr>
        <w:t xml:space="preserve"> - No data available. </w:t>
      </w:r>
    </w:p>
    <w:p w14:paraId="75F1FAD0" w14:textId="3847AC0E" w:rsidR="008A7F24" w:rsidRPr="008A7F24" w:rsidRDefault="00A94E14" w:rsidP="008A7F24">
      <w:pPr>
        <w:numPr>
          <w:ilvl w:val="1"/>
          <w:numId w:val="17"/>
        </w:numPr>
        <w:rPr>
          <w:b/>
          <w:sz w:val="24"/>
          <w:szCs w:val="24"/>
        </w:rPr>
      </w:pPr>
      <w:r w:rsidRPr="00A77FAA">
        <w:rPr>
          <w:sz w:val="24"/>
          <w:szCs w:val="24"/>
        </w:rPr>
        <w:t>The practice of experimental, controversial and/or irreversible treatments</w:t>
      </w:r>
      <w:r w:rsidR="00A77FAA" w:rsidRPr="00A77FAA">
        <w:rPr>
          <w:sz w:val="24"/>
          <w:szCs w:val="24"/>
        </w:rPr>
        <w:t xml:space="preserve"> –</w:t>
      </w:r>
      <w:r w:rsidR="00A77FAA">
        <w:rPr>
          <w:b/>
          <w:sz w:val="24"/>
          <w:szCs w:val="24"/>
        </w:rPr>
        <w:t xml:space="preserve"> No data available.</w:t>
      </w:r>
      <w:r w:rsidRPr="00674CB1">
        <w:rPr>
          <w:b/>
          <w:sz w:val="24"/>
          <w:szCs w:val="24"/>
        </w:rPr>
        <w:t xml:space="preserve"> </w:t>
      </w:r>
    </w:p>
    <w:p w14:paraId="080398B2" w14:textId="77777777" w:rsidR="00A94E14" w:rsidRPr="00A77FAA" w:rsidRDefault="00A94E14" w:rsidP="00A94E14">
      <w:pPr>
        <w:numPr>
          <w:ilvl w:val="1"/>
          <w:numId w:val="17"/>
        </w:numPr>
        <w:rPr>
          <w:sz w:val="24"/>
          <w:szCs w:val="24"/>
        </w:rPr>
      </w:pPr>
      <w:r w:rsidRPr="00A77FAA">
        <w:rPr>
          <w:sz w:val="24"/>
          <w:szCs w:val="24"/>
        </w:rPr>
        <w:t>The practice of euthanasia and assisted suicide on persons with disabilities</w:t>
      </w:r>
    </w:p>
    <w:p w14:paraId="0D05A15C" w14:textId="17CFEF8F" w:rsidR="00A94E14" w:rsidRPr="00A77FAA" w:rsidRDefault="00A94E14" w:rsidP="00A94E14">
      <w:pPr>
        <w:rPr>
          <w:sz w:val="24"/>
          <w:szCs w:val="24"/>
        </w:rPr>
      </w:pPr>
    </w:p>
    <w:p w14:paraId="7622FDE8" w14:textId="5655AF9D" w:rsidR="00D66C4A" w:rsidRPr="00A77FAA" w:rsidRDefault="00A77FAA" w:rsidP="008A7F24">
      <w:pPr>
        <w:jc w:val="both"/>
        <w:rPr>
          <w:b/>
          <w:sz w:val="24"/>
          <w:szCs w:val="24"/>
        </w:rPr>
      </w:pPr>
      <w:r>
        <w:rPr>
          <w:b/>
          <w:bCs/>
          <w:sz w:val="24"/>
          <w:szCs w:val="24"/>
        </w:rPr>
        <w:t>The p</w:t>
      </w:r>
      <w:r w:rsidR="00D66C4A" w:rsidRPr="00A77FAA">
        <w:rPr>
          <w:b/>
          <w:bCs/>
          <w:sz w:val="24"/>
          <w:szCs w:val="24"/>
        </w:rPr>
        <w:t xml:space="preserve">ractice of euthanasia and/or assisted suicide in </w:t>
      </w:r>
      <w:r>
        <w:rPr>
          <w:b/>
          <w:bCs/>
          <w:sz w:val="24"/>
          <w:szCs w:val="24"/>
        </w:rPr>
        <w:t xml:space="preserve">the </w:t>
      </w:r>
      <w:r w:rsidR="00D66C4A" w:rsidRPr="00A77FAA">
        <w:rPr>
          <w:b/>
          <w:bCs/>
          <w:sz w:val="24"/>
          <w:szCs w:val="24"/>
        </w:rPr>
        <w:t xml:space="preserve">Republic of Latvia is prohibited and constitutes a criminal </w:t>
      </w:r>
      <w:r w:rsidR="00E87BDD" w:rsidRPr="00A77FAA">
        <w:rPr>
          <w:b/>
          <w:bCs/>
          <w:sz w:val="24"/>
          <w:szCs w:val="24"/>
        </w:rPr>
        <w:t>offence and is qualified as</w:t>
      </w:r>
      <w:r w:rsidR="003D29A4" w:rsidRPr="00A77FAA">
        <w:rPr>
          <w:b/>
          <w:bCs/>
          <w:sz w:val="24"/>
          <w:szCs w:val="24"/>
        </w:rPr>
        <w:t xml:space="preserve"> </w:t>
      </w:r>
      <w:r w:rsidR="00086F6A" w:rsidRPr="00A77FAA">
        <w:rPr>
          <w:b/>
          <w:bCs/>
          <w:sz w:val="24"/>
          <w:szCs w:val="24"/>
        </w:rPr>
        <w:t xml:space="preserve">homicide. </w:t>
      </w:r>
      <w:r w:rsidR="00086F6A" w:rsidRPr="00A77FAA">
        <w:rPr>
          <w:b/>
          <w:bCs/>
          <w:sz w:val="22"/>
          <w:szCs w:val="22"/>
        </w:rPr>
        <w:t xml:space="preserve">The Criminal Law </w:t>
      </w:r>
      <w:r w:rsidR="00E87BDD" w:rsidRPr="00A77FAA">
        <w:rPr>
          <w:b/>
          <w:bCs/>
          <w:sz w:val="22"/>
          <w:szCs w:val="22"/>
        </w:rPr>
        <w:t>defines</w:t>
      </w:r>
      <w:r w:rsidR="00086F6A" w:rsidRPr="00A77FAA">
        <w:rPr>
          <w:b/>
          <w:bCs/>
          <w:sz w:val="22"/>
          <w:szCs w:val="22"/>
        </w:rPr>
        <w:t xml:space="preserve"> it either in </w:t>
      </w:r>
      <w:r>
        <w:rPr>
          <w:b/>
          <w:bCs/>
          <w:sz w:val="22"/>
          <w:szCs w:val="22"/>
        </w:rPr>
        <w:t xml:space="preserve">the </w:t>
      </w:r>
      <w:r w:rsidR="00086F6A" w:rsidRPr="00A77FAA">
        <w:rPr>
          <w:b/>
          <w:bCs/>
          <w:sz w:val="22"/>
          <w:szCs w:val="22"/>
        </w:rPr>
        <w:t xml:space="preserve">Section 116. as murder or in </w:t>
      </w:r>
      <w:r>
        <w:rPr>
          <w:b/>
          <w:bCs/>
          <w:sz w:val="22"/>
          <w:szCs w:val="22"/>
        </w:rPr>
        <w:t xml:space="preserve">the </w:t>
      </w:r>
      <w:r w:rsidR="00086F6A" w:rsidRPr="00A77FAA">
        <w:rPr>
          <w:b/>
          <w:bCs/>
          <w:snapToGrid w:val="0"/>
          <w:sz w:val="22"/>
          <w:szCs w:val="22"/>
        </w:rPr>
        <w:t>Section 117.</w:t>
      </w:r>
      <w:r w:rsidR="00E87BDD" w:rsidRPr="00A77FAA">
        <w:rPr>
          <w:b/>
          <w:bCs/>
          <w:snapToGrid w:val="0"/>
          <w:sz w:val="22"/>
          <w:szCs w:val="22"/>
        </w:rPr>
        <w:t xml:space="preserve"> as m</w:t>
      </w:r>
      <w:r w:rsidR="00086F6A" w:rsidRPr="00A77FAA">
        <w:rPr>
          <w:b/>
          <w:bCs/>
          <w:snapToGrid w:val="0"/>
          <w:sz w:val="22"/>
          <w:szCs w:val="22"/>
        </w:rPr>
        <w:t xml:space="preserve">urder </w:t>
      </w:r>
      <w:r w:rsidR="00E87BDD" w:rsidRPr="00A77FAA">
        <w:rPr>
          <w:b/>
          <w:bCs/>
          <w:snapToGrid w:val="0"/>
          <w:sz w:val="22"/>
          <w:szCs w:val="22"/>
        </w:rPr>
        <w:t>c</w:t>
      </w:r>
      <w:r w:rsidR="00086F6A" w:rsidRPr="00A77FAA">
        <w:rPr>
          <w:b/>
          <w:bCs/>
          <w:snapToGrid w:val="0"/>
          <w:sz w:val="22"/>
          <w:szCs w:val="22"/>
        </w:rPr>
        <w:t xml:space="preserve">ommitted in </w:t>
      </w:r>
      <w:r w:rsidR="00E87BDD" w:rsidRPr="00A77FAA">
        <w:rPr>
          <w:b/>
          <w:bCs/>
          <w:snapToGrid w:val="0"/>
          <w:sz w:val="22"/>
          <w:szCs w:val="22"/>
        </w:rPr>
        <w:t>a</w:t>
      </w:r>
      <w:r w:rsidR="00086F6A" w:rsidRPr="00A77FAA">
        <w:rPr>
          <w:b/>
          <w:bCs/>
          <w:snapToGrid w:val="0"/>
          <w:sz w:val="22"/>
          <w:szCs w:val="22"/>
        </w:rPr>
        <w:t xml:space="preserve">ggravating </w:t>
      </w:r>
      <w:r w:rsidR="00E87BDD" w:rsidRPr="00A77FAA">
        <w:rPr>
          <w:b/>
          <w:bCs/>
          <w:snapToGrid w:val="0"/>
          <w:sz w:val="22"/>
          <w:szCs w:val="22"/>
        </w:rPr>
        <w:t>c</w:t>
      </w:r>
      <w:r w:rsidR="00086F6A" w:rsidRPr="00A77FAA">
        <w:rPr>
          <w:b/>
          <w:bCs/>
          <w:snapToGrid w:val="0"/>
          <w:sz w:val="22"/>
          <w:szCs w:val="22"/>
        </w:rPr>
        <w:t>ircumstances:</w:t>
      </w:r>
      <w:r w:rsidR="00086F6A" w:rsidRPr="00A77FAA">
        <w:rPr>
          <w:b/>
          <w:snapToGrid w:val="0"/>
          <w:sz w:val="22"/>
          <w:szCs w:val="22"/>
        </w:rPr>
        <w:t xml:space="preserve"> “a person is murdered, the offender knowing that the person is in a state of helplessness”</w:t>
      </w:r>
      <w:r w:rsidR="00E87BDD" w:rsidRPr="00A77FAA">
        <w:rPr>
          <w:b/>
          <w:bCs/>
          <w:sz w:val="24"/>
          <w:szCs w:val="24"/>
        </w:rPr>
        <w:t xml:space="preserve">. </w:t>
      </w:r>
      <w:r w:rsidR="008A7F24" w:rsidRPr="00A77FAA">
        <w:rPr>
          <w:b/>
          <w:bCs/>
          <w:sz w:val="24"/>
          <w:szCs w:val="24"/>
        </w:rPr>
        <w:t xml:space="preserve">Implicit or explicit wish to die, expressed by </w:t>
      </w:r>
      <w:r w:rsidR="00E87BDD" w:rsidRPr="00A77FAA">
        <w:rPr>
          <w:b/>
          <w:bCs/>
          <w:sz w:val="24"/>
          <w:szCs w:val="24"/>
        </w:rPr>
        <w:t>th</w:t>
      </w:r>
      <w:r w:rsidR="008A7F24" w:rsidRPr="00A77FAA">
        <w:rPr>
          <w:b/>
          <w:bCs/>
          <w:sz w:val="24"/>
          <w:szCs w:val="24"/>
        </w:rPr>
        <w:t xml:space="preserve">e victim, does not change the criminal status of such </w:t>
      </w:r>
      <w:r>
        <w:rPr>
          <w:b/>
          <w:bCs/>
          <w:sz w:val="24"/>
          <w:szCs w:val="24"/>
        </w:rPr>
        <w:t xml:space="preserve">an </w:t>
      </w:r>
      <w:r w:rsidR="008A7F24" w:rsidRPr="00A77FAA">
        <w:rPr>
          <w:b/>
          <w:bCs/>
          <w:sz w:val="24"/>
          <w:szCs w:val="24"/>
        </w:rPr>
        <w:t xml:space="preserve">action. </w:t>
      </w:r>
    </w:p>
    <w:p w14:paraId="633C75B0" w14:textId="77777777" w:rsidR="00395CE3" w:rsidRPr="00674CB1" w:rsidRDefault="00395CE3" w:rsidP="00A94E14">
      <w:pPr>
        <w:rPr>
          <w:b/>
          <w:sz w:val="24"/>
          <w:szCs w:val="24"/>
        </w:rPr>
      </w:pPr>
    </w:p>
    <w:p w14:paraId="217BDD3F" w14:textId="6F53637F" w:rsidR="00A94E14" w:rsidRPr="00A77FAA" w:rsidRDefault="00A94E14" w:rsidP="00A94E14">
      <w:pPr>
        <w:numPr>
          <w:ilvl w:val="0"/>
          <w:numId w:val="16"/>
        </w:numPr>
        <w:rPr>
          <w:sz w:val="24"/>
          <w:szCs w:val="24"/>
        </w:rPr>
      </w:pPr>
      <w:r w:rsidRPr="00A77FAA">
        <w:rPr>
          <w:sz w:val="24"/>
          <w:szCs w:val="24"/>
        </w:rPr>
        <w:t>Please provide information on discrimination against persons with disabilities on research involving humans.</w:t>
      </w:r>
    </w:p>
    <w:p w14:paraId="6D1CE7A9" w14:textId="08F02739" w:rsidR="00086F6A" w:rsidRPr="00A77FAA" w:rsidRDefault="00086F6A" w:rsidP="00086F6A">
      <w:pPr>
        <w:ind w:left="720"/>
        <w:rPr>
          <w:sz w:val="24"/>
          <w:szCs w:val="24"/>
        </w:rPr>
      </w:pPr>
    </w:p>
    <w:p w14:paraId="001D6DAF" w14:textId="4E20B25A" w:rsidR="00086F6A" w:rsidRPr="00A77FAA" w:rsidRDefault="00086F6A" w:rsidP="00A77FAA">
      <w:pPr>
        <w:jc w:val="both"/>
        <w:rPr>
          <w:b/>
          <w:bCs/>
          <w:sz w:val="24"/>
          <w:szCs w:val="24"/>
        </w:rPr>
      </w:pPr>
      <w:r w:rsidRPr="00A77FAA">
        <w:rPr>
          <w:b/>
          <w:bCs/>
          <w:sz w:val="24"/>
          <w:szCs w:val="24"/>
        </w:rPr>
        <w:t xml:space="preserve">No </w:t>
      </w:r>
      <w:r w:rsidR="003D29A4" w:rsidRPr="00A77FAA">
        <w:rPr>
          <w:b/>
          <w:bCs/>
          <w:sz w:val="24"/>
          <w:szCs w:val="24"/>
        </w:rPr>
        <w:t xml:space="preserve">complaints about such </w:t>
      </w:r>
      <w:r w:rsidR="00A77FAA">
        <w:rPr>
          <w:b/>
          <w:bCs/>
          <w:sz w:val="24"/>
          <w:szCs w:val="24"/>
        </w:rPr>
        <w:t xml:space="preserve">a </w:t>
      </w:r>
      <w:r w:rsidR="003D29A4" w:rsidRPr="00A77FAA">
        <w:rPr>
          <w:b/>
          <w:bCs/>
          <w:sz w:val="24"/>
          <w:szCs w:val="24"/>
        </w:rPr>
        <w:t xml:space="preserve">discrimination have been received by the responsible institutions reviewing human biomedical research. All </w:t>
      </w:r>
      <w:r w:rsidR="00A77FAA">
        <w:rPr>
          <w:b/>
          <w:bCs/>
          <w:sz w:val="24"/>
          <w:szCs w:val="24"/>
        </w:rPr>
        <w:t xml:space="preserve">the </w:t>
      </w:r>
      <w:r w:rsidR="003D29A4" w:rsidRPr="00A77FAA">
        <w:rPr>
          <w:b/>
          <w:bCs/>
          <w:sz w:val="24"/>
          <w:szCs w:val="24"/>
        </w:rPr>
        <w:t xml:space="preserve">scientific research in </w:t>
      </w:r>
      <w:r w:rsidR="00A77FAA">
        <w:rPr>
          <w:b/>
          <w:bCs/>
          <w:sz w:val="24"/>
          <w:szCs w:val="24"/>
        </w:rPr>
        <w:t xml:space="preserve">the </w:t>
      </w:r>
      <w:r w:rsidR="003D29A4" w:rsidRPr="00A77FAA">
        <w:rPr>
          <w:b/>
          <w:bCs/>
          <w:sz w:val="24"/>
          <w:szCs w:val="24"/>
        </w:rPr>
        <w:t xml:space="preserve">Republic of Latvia must be carried out in accordance to the provisions prescribed by </w:t>
      </w:r>
      <w:r w:rsidR="00A77FAA">
        <w:rPr>
          <w:b/>
          <w:bCs/>
          <w:sz w:val="24"/>
          <w:szCs w:val="24"/>
        </w:rPr>
        <w:t xml:space="preserve">the </w:t>
      </w:r>
      <w:r w:rsidR="003D29A4" w:rsidRPr="00A77FAA">
        <w:rPr>
          <w:b/>
          <w:bCs/>
          <w:sz w:val="24"/>
          <w:szCs w:val="24"/>
        </w:rPr>
        <w:t xml:space="preserve">main international and national documents regulating research with human participants. </w:t>
      </w:r>
    </w:p>
    <w:p w14:paraId="0BE0D9E7" w14:textId="77777777" w:rsidR="00A94E14" w:rsidRPr="00934B9C" w:rsidRDefault="00A94E14" w:rsidP="00A94E14">
      <w:pPr>
        <w:rPr>
          <w:sz w:val="24"/>
          <w:szCs w:val="24"/>
          <w:lang w:val="en-US"/>
        </w:rPr>
      </w:pPr>
    </w:p>
    <w:p w14:paraId="4C143C33" w14:textId="77777777" w:rsidR="00A94E14" w:rsidRDefault="00A94E14" w:rsidP="00A94E14">
      <w:pPr>
        <w:numPr>
          <w:ilvl w:val="0"/>
          <w:numId w:val="16"/>
        </w:numPr>
        <w:rPr>
          <w:sz w:val="24"/>
          <w:szCs w:val="24"/>
          <w:lang w:val="en-US"/>
        </w:rPr>
      </w:pPr>
      <w:r w:rsidRPr="00934B9C">
        <w:rPr>
          <w:sz w:val="24"/>
          <w:szCs w:val="24"/>
          <w:lang w:val="en-US"/>
        </w:rPr>
        <w:t xml:space="preserve">Please describe how national ethics committees address the rights of persons with disabilities. Please provide information on protocols, guidelines, decisions, investigations or publications in relation to persons with disabilities. </w:t>
      </w:r>
    </w:p>
    <w:p w14:paraId="3F563CBB" w14:textId="77777777" w:rsidR="00D8481D" w:rsidRDefault="00D8481D" w:rsidP="00D8481D">
      <w:pPr>
        <w:pStyle w:val="ListParagraph"/>
        <w:rPr>
          <w:sz w:val="24"/>
          <w:szCs w:val="24"/>
          <w:lang w:val="en-US"/>
        </w:rPr>
      </w:pPr>
    </w:p>
    <w:p w14:paraId="6A64A15B" w14:textId="6DF9E751" w:rsidR="00D8481D" w:rsidRPr="00A44880" w:rsidRDefault="00A77FAA" w:rsidP="00395CE3">
      <w:pPr>
        <w:jc w:val="both"/>
        <w:rPr>
          <w:b/>
          <w:sz w:val="24"/>
          <w:szCs w:val="24"/>
        </w:rPr>
      </w:pPr>
      <w:r w:rsidRPr="00A77FAA">
        <w:rPr>
          <w:b/>
          <w:sz w:val="24"/>
          <w:szCs w:val="24"/>
        </w:rPr>
        <w:t xml:space="preserve">The </w:t>
      </w:r>
      <w:r w:rsidR="00D8481D" w:rsidRPr="00A77FAA">
        <w:rPr>
          <w:b/>
          <w:sz w:val="24"/>
          <w:szCs w:val="24"/>
        </w:rPr>
        <w:t>Central Medical Ethics Committee of Latvia always considers that this group needs special protection and attention. Therefore</w:t>
      </w:r>
      <w:r w:rsidR="008458B8" w:rsidRPr="00A77FAA">
        <w:rPr>
          <w:b/>
          <w:sz w:val="24"/>
          <w:szCs w:val="24"/>
        </w:rPr>
        <w:t>,</w:t>
      </w:r>
      <w:r w:rsidR="00D8481D" w:rsidRPr="00A77FAA">
        <w:rPr>
          <w:b/>
          <w:sz w:val="24"/>
          <w:szCs w:val="24"/>
        </w:rPr>
        <w:t xml:space="preserve"> the protocols involving persons with disabilities </w:t>
      </w:r>
      <w:r w:rsidR="008458B8" w:rsidRPr="00A77FAA">
        <w:rPr>
          <w:b/>
          <w:sz w:val="24"/>
          <w:szCs w:val="24"/>
        </w:rPr>
        <w:t>undergo detailed examination.</w:t>
      </w:r>
    </w:p>
    <w:p w14:paraId="318F0E94" w14:textId="77777777" w:rsidR="00113968" w:rsidRDefault="00113968" w:rsidP="00395CE3">
      <w:pPr>
        <w:ind w:left="720"/>
        <w:jc w:val="both"/>
        <w:rPr>
          <w:color w:val="FF0000"/>
          <w:sz w:val="24"/>
          <w:szCs w:val="24"/>
        </w:rPr>
      </w:pPr>
    </w:p>
    <w:p w14:paraId="582F1A88" w14:textId="2480AD4D" w:rsidR="00113968" w:rsidRPr="00705D0D" w:rsidRDefault="00113968" w:rsidP="00395CE3">
      <w:pPr>
        <w:pStyle w:val="NormalWeb"/>
        <w:spacing w:before="0" w:beforeAutospacing="0" w:after="0" w:afterAutospacing="0"/>
        <w:jc w:val="both"/>
        <w:rPr>
          <w:b/>
          <w:lang w:val="en-GB"/>
        </w:rPr>
      </w:pPr>
      <w:r w:rsidRPr="00705D0D">
        <w:rPr>
          <w:b/>
          <w:lang w:val="en-GB"/>
        </w:rPr>
        <w:t xml:space="preserve">To promote the rights of persons with disabilities, develop co-operation between </w:t>
      </w:r>
      <w:r w:rsidR="00A77FAA" w:rsidRPr="00705D0D">
        <w:rPr>
          <w:b/>
          <w:lang w:val="en-GB"/>
        </w:rPr>
        <w:t xml:space="preserve">the </w:t>
      </w:r>
      <w:r w:rsidRPr="00705D0D">
        <w:rPr>
          <w:b/>
          <w:lang w:val="en-GB"/>
        </w:rPr>
        <w:t xml:space="preserve">governmental institutions and non-governmental organizations and involve them in the decision-making process related to the integration of persons with disabilities, in 1997, the Ministry of Welfare created the National Council of Disability Affairs (hereafter – NCDA). NCDA is composed of five sectoral ministers, the Ombudsman and representatives of the Latvian Association of Local Governments, the Public Utilities Commission, the Social Integration Fund, the Free Trade Union Confederation of Latvia as well as </w:t>
      </w:r>
      <w:r w:rsidR="00A77FAA" w:rsidRPr="00705D0D">
        <w:rPr>
          <w:b/>
          <w:lang w:val="en-GB"/>
        </w:rPr>
        <w:t xml:space="preserve">the </w:t>
      </w:r>
      <w:r w:rsidRPr="00705D0D">
        <w:rPr>
          <w:b/>
          <w:lang w:val="en-GB"/>
        </w:rPr>
        <w:t>non-governmental organizations representing persons with disabilities. NCDA is held 4 times a year. The meetings are open, and all interested persons and stakeholders are</w:t>
      </w:r>
      <w:r w:rsidRPr="00705D0D">
        <w:rPr>
          <w:b/>
        </w:rPr>
        <w:t xml:space="preserve"> </w:t>
      </w:r>
      <w:r w:rsidRPr="00705D0D">
        <w:rPr>
          <w:b/>
          <w:lang w:val="en-GB"/>
        </w:rPr>
        <w:t>welcomed to take part. During these meetings, issues of current interest are discussed, like inclusive education, accessibility of environment, including digital, health care and preventive measures.</w:t>
      </w:r>
    </w:p>
    <w:p w14:paraId="2219BA49" w14:textId="77777777" w:rsidR="00113968" w:rsidRPr="00705D0D" w:rsidRDefault="00113968" w:rsidP="00113968">
      <w:pPr>
        <w:ind w:left="720"/>
        <w:jc w:val="both"/>
        <w:rPr>
          <w:b/>
          <w:sz w:val="24"/>
          <w:szCs w:val="24"/>
        </w:rPr>
      </w:pPr>
    </w:p>
    <w:p w14:paraId="500C450E" w14:textId="77777777" w:rsidR="00A94E14" w:rsidRPr="008458B8" w:rsidRDefault="00A94E14" w:rsidP="00A94E14">
      <w:pPr>
        <w:rPr>
          <w:sz w:val="24"/>
          <w:szCs w:val="24"/>
          <w:lang w:val="en-US"/>
        </w:rPr>
      </w:pPr>
    </w:p>
    <w:p w14:paraId="01C20F51" w14:textId="77777777" w:rsidR="00A94E14" w:rsidRDefault="00A94E14" w:rsidP="00A94E14">
      <w:pPr>
        <w:numPr>
          <w:ilvl w:val="0"/>
          <w:numId w:val="16"/>
        </w:numPr>
        <w:rPr>
          <w:sz w:val="24"/>
          <w:szCs w:val="24"/>
          <w:lang w:val="en-US"/>
        </w:rPr>
      </w:pPr>
      <w:r w:rsidRPr="00934B9C">
        <w:rPr>
          <w:sz w:val="24"/>
          <w:szCs w:val="24"/>
          <w:lang w:val="en-US"/>
        </w:rPr>
        <w:t xml:space="preserve">Please </w:t>
      </w:r>
      <w:r>
        <w:rPr>
          <w:sz w:val="24"/>
          <w:szCs w:val="24"/>
          <w:lang w:val="en-US"/>
        </w:rPr>
        <w:t>describe to what extent and how</w:t>
      </w:r>
      <w:r w:rsidRPr="00934B9C">
        <w:rPr>
          <w:sz w:val="24"/>
          <w:szCs w:val="24"/>
          <w:lang w:val="en-US"/>
        </w:rPr>
        <w:t xml:space="preserve"> persons with disabilities are involved in the work of national ethics committees.</w:t>
      </w:r>
    </w:p>
    <w:p w14:paraId="0CD2591E" w14:textId="77777777" w:rsidR="00395CE3" w:rsidRDefault="00395CE3" w:rsidP="00395CE3">
      <w:pPr>
        <w:rPr>
          <w:sz w:val="24"/>
          <w:szCs w:val="24"/>
          <w:lang w:val="en-US"/>
        </w:rPr>
      </w:pPr>
    </w:p>
    <w:p w14:paraId="7CB17A56" w14:textId="79D7E1C9" w:rsidR="00395CE3" w:rsidRPr="00705D0D" w:rsidRDefault="008458B8" w:rsidP="00395CE3">
      <w:pPr>
        <w:jc w:val="both"/>
        <w:rPr>
          <w:b/>
          <w:sz w:val="24"/>
          <w:szCs w:val="24"/>
        </w:rPr>
      </w:pPr>
      <w:r w:rsidRPr="00705D0D">
        <w:rPr>
          <w:b/>
          <w:sz w:val="24"/>
          <w:szCs w:val="24"/>
        </w:rPr>
        <w:t xml:space="preserve">One member of the Central Medical Ethics Committee of Latvia is a representative of </w:t>
      </w:r>
      <w:r w:rsidR="00705D0D" w:rsidRPr="00705D0D">
        <w:rPr>
          <w:b/>
          <w:sz w:val="24"/>
          <w:szCs w:val="24"/>
        </w:rPr>
        <w:t xml:space="preserve">the </w:t>
      </w:r>
      <w:r w:rsidRPr="00705D0D">
        <w:rPr>
          <w:b/>
          <w:sz w:val="24"/>
          <w:szCs w:val="24"/>
        </w:rPr>
        <w:t>Latvian Umbrella Body for Disability organisations SUSTENTO.</w:t>
      </w:r>
    </w:p>
    <w:p w14:paraId="3FAF2D0B" w14:textId="77777777" w:rsidR="00395CE3" w:rsidRPr="00705D0D" w:rsidRDefault="00395CE3" w:rsidP="00395CE3">
      <w:pPr>
        <w:jc w:val="both"/>
        <w:rPr>
          <w:b/>
          <w:sz w:val="24"/>
          <w:szCs w:val="24"/>
        </w:rPr>
      </w:pPr>
    </w:p>
    <w:p w14:paraId="3E5FDAA2" w14:textId="77777777" w:rsidR="00113968" w:rsidRPr="00705D0D" w:rsidRDefault="00113968" w:rsidP="00395CE3">
      <w:pPr>
        <w:jc w:val="both"/>
        <w:rPr>
          <w:b/>
          <w:sz w:val="24"/>
          <w:szCs w:val="24"/>
        </w:rPr>
      </w:pPr>
      <w:r w:rsidRPr="00705D0D">
        <w:rPr>
          <w:b/>
          <w:sz w:val="24"/>
          <w:szCs w:val="24"/>
          <w:lang w:eastAsia="lv-LV"/>
        </w:rPr>
        <w:t>As mentioned above, persons with disabilities can participate in NSDA meetings, express their views on issues under discussion, submit topical questions for further discussion.</w:t>
      </w:r>
    </w:p>
    <w:p w14:paraId="7E53584F" w14:textId="77777777" w:rsidR="00113968" w:rsidRPr="00113968" w:rsidRDefault="00113968" w:rsidP="008458B8">
      <w:pPr>
        <w:ind w:left="720"/>
        <w:rPr>
          <w:sz w:val="24"/>
          <w:szCs w:val="24"/>
        </w:rPr>
      </w:pPr>
    </w:p>
    <w:p w14:paraId="5E6FB846" w14:textId="77777777" w:rsidR="00A94E14" w:rsidRPr="00934B9C" w:rsidRDefault="00A94E14" w:rsidP="00A94E14">
      <w:pPr>
        <w:rPr>
          <w:sz w:val="24"/>
          <w:szCs w:val="24"/>
          <w:lang w:val="en-US"/>
        </w:rPr>
      </w:pPr>
    </w:p>
    <w:p w14:paraId="51A98022" w14:textId="09948D41" w:rsidR="00A94E14" w:rsidRPr="00A44880" w:rsidRDefault="00A94E14" w:rsidP="00A94E14">
      <w:pPr>
        <w:numPr>
          <w:ilvl w:val="0"/>
          <w:numId w:val="16"/>
        </w:numPr>
        <w:rPr>
          <w:sz w:val="24"/>
          <w:szCs w:val="24"/>
          <w:lang w:val="en-US"/>
        </w:rPr>
      </w:pPr>
      <w:r w:rsidRPr="00705D0D">
        <w:rPr>
          <w:sz w:val="24"/>
          <w:szCs w:val="24"/>
          <w:lang w:val="en-US"/>
        </w:rPr>
        <w:t>Please refer to any innovative initiatives that have been taken at the local, regional or national level to promote and ensure the rights of persons with disabilities in bioethical discussions.</w:t>
      </w:r>
      <w:r w:rsidR="00705D0D">
        <w:rPr>
          <w:sz w:val="24"/>
          <w:szCs w:val="24"/>
          <w:lang w:val="en-US"/>
        </w:rPr>
        <w:t xml:space="preserve"> </w:t>
      </w:r>
      <w:r w:rsidR="00705D0D" w:rsidRPr="00705D0D">
        <w:rPr>
          <w:b/>
          <w:sz w:val="24"/>
          <w:szCs w:val="24"/>
          <w:lang w:val="en-US"/>
        </w:rPr>
        <w:t>No data available.</w:t>
      </w:r>
      <w:r w:rsidR="00705D0D">
        <w:rPr>
          <w:sz w:val="24"/>
          <w:szCs w:val="24"/>
          <w:lang w:val="en-US"/>
        </w:rPr>
        <w:t xml:space="preserve"> </w:t>
      </w:r>
    </w:p>
    <w:sectPr w:rsidR="00A94E14" w:rsidRPr="00A44880"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3E003" w14:textId="77777777" w:rsidR="00CC362F" w:rsidRDefault="00CC362F" w:rsidP="00F95C08"/>
  </w:endnote>
  <w:endnote w:type="continuationSeparator" w:id="0">
    <w:p w14:paraId="7EB775C0" w14:textId="77777777" w:rsidR="00CC362F" w:rsidRPr="00AC3823" w:rsidRDefault="00CC362F" w:rsidP="00AC3823">
      <w:pPr>
        <w:pStyle w:val="Footer"/>
      </w:pPr>
    </w:p>
  </w:endnote>
  <w:endnote w:type="continuationNotice" w:id="1">
    <w:p w14:paraId="65220651" w14:textId="77777777" w:rsidR="00CC362F" w:rsidRDefault="00CC3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B1EEA" w14:textId="77777777" w:rsidR="00CC362F" w:rsidRPr="00AC3823" w:rsidRDefault="00CC362F" w:rsidP="00AC3823">
      <w:pPr>
        <w:pStyle w:val="Footer"/>
        <w:tabs>
          <w:tab w:val="right" w:pos="2155"/>
        </w:tabs>
        <w:spacing w:after="80" w:line="240" w:lineRule="atLeast"/>
        <w:ind w:left="680"/>
        <w:rPr>
          <w:u w:val="single"/>
        </w:rPr>
      </w:pPr>
      <w:r>
        <w:rPr>
          <w:u w:val="single"/>
        </w:rPr>
        <w:tab/>
      </w:r>
    </w:p>
  </w:footnote>
  <w:footnote w:type="continuationSeparator" w:id="0">
    <w:p w14:paraId="286A0DFD" w14:textId="77777777" w:rsidR="00CC362F" w:rsidRPr="00AC3823" w:rsidRDefault="00CC362F" w:rsidP="00AC3823">
      <w:pPr>
        <w:pStyle w:val="Footer"/>
        <w:tabs>
          <w:tab w:val="right" w:pos="2155"/>
        </w:tabs>
        <w:spacing w:after="80" w:line="240" w:lineRule="atLeast"/>
        <w:ind w:left="680"/>
        <w:rPr>
          <w:u w:val="single"/>
        </w:rPr>
      </w:pPr>
      <w:r>
        <w:rPr>
          <w:u w:val="single"/>
        </w:rPr>
        <w:tab/>
      </w:r>
    </w:p>
  </w:footnote>
  <w:footnote w:type="continuationNotice" w:id="1">
    <w:p w14:paraId="3FABC073" w14:textId="77777777" w:rsidR="00CC362F" w:rsidRPr="00AC3823" w:rsidRDefault="00CC362F">
      <w:pPr>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01954"/>
    <w:multiLevelType w:val="hybridMultilevel"/>
    <w:tmpl w:val="4B905C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33643948"/>
    <w:multiLevelType w:val="hybridMultilevel"/>
    <w:tmpl w:val="06309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72754F"/>
    <w:multiLevelType w:val="hybridMultilevel"/>
    <w:tmpl w:val="2EF61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5"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6"/>
  </w:num>
  <w:num w:numId="2">
    <w:abstractNumId w:val="14"/>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5"/>
  </w:num>
  <w:num w:numId="15">
    <w:abstractNumId w:val="11"/>
  </w:num>
  <w:num w:numId="16">
    <w:abstractNumId w:val="1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14"/>
    <w:rsid w:val="00017F94"/>
    <w:rsid w:val="00023842"/>
    <w:rsid w:val="000334F9"/>
    <w:rsid w:val="0007796D"/>
    <w:rsid w:val="00086F6A"/>
    <w:rsid w:val="000B7790"/>
    <w:rsid w:val="000C390E"/>
    <w:rsid w:val="00111F2F"/>
    <w:rsid w:val="00113968"/>
    <w:rsid w:val="0014365E"/>
    <w:rsid w:val="0014660A"/>
    <w:rsid w:val="00150DB2"/>
    <w:rsid w:val="00176178"/>
    <w:rsid w:val="001F525A"/>
    <w:rsid w:val="001F643E"/>
    <w:rsid w:val="00223272"/>
    <w:rsid w:val="0024779E"/>
    <w:rsid w:val="00291F1D"/>
    <w:rsid w:val="0029407C"/>
    <w:rsid w:val="00332862"/>
    <w:rsid w:val="00350987"/>
    <w:rsid w:val="00353ED5"/>
    <w:rsid w:val="00382A1F"/>
    <w:rsid w:val="00390178"/>
    <w:rsid w:val="00395CE3"/>
    <w:rsid w:val="003D1AD0"/>
    <w:rsid w:val="003D29A4"/>
    <w:rsid w:val="00446FE5"/>
    <w:rsid w:val="00452396"/>
    <w:rsid w:val="004D1CEB"/>
    <w:rsid w:val="005505B7"/>
    <w:rsid w:val="005706C8"/>
    <w:rsid w:val="00573BE5"/>
    <w:rsid w:val="00586ED3"/>
    <w:rsid w:val="00596AA9"/>
    <w:rsid w:val="006122C4"/>
    <w:rsid w:val="00670EC2"/>
    <w:rsid w:val="00674CB1"/>
    <w:rsid w:val="006E2C9B"/>
    <w:rsid w:val="00705D0D"/>
    <w:rsid w:val="0071601D"/>
    <w:rsid w:val="0076624F"/>
    <w:rsid w:val="00766CEC"/>
    <w:rsid w:val="00770252"/>
    <w:rsid w:val="007A62E6"/>
    <w:rsid w:val="0080684C"/>
    <w:rsid w:val="00815502"/>
    <w:rsid w:val="008458B8"/>
    <w:rsid w:val="00845D2D"/>
    <w:rsid w:val="00871C75"/>
    <w:rsid w:val="008776DC"/>
    <w:rsid w:val="008A7F24"/>
    <w:rsid w:val="008F106E"/>
    <w:rsid w:val="008F2A1D"/>
    <w:rsid w:val="008F7147"/>
    <w:rsid w:val="00957790"/>
    <w:rsid w:val="009705C8"/>
    <w:rsid w:val="009D64B9"/>
    <w:rsid w:val="00A12AB5"/>
    <w:rsid w:val="00A44880"/>
    <w:rsid w:val="00A77FAA"/>
    <w:rsid w:val="00A94E14"/>
    <w:rsid w:val="00AC3823"/>
    <w:rsid w:val="00AE323C"/>
    <w:rsid w:val="00AE7D9F"/>
    <w:rsid w:val="00B00181"/>
    <w:rsid w:val="00B43C66"/>
    <w:rsid w:val="00B55090"/>
    <w:rsid w:val="00B574A1"/>
    <w:rsid w:val="00B765F7"/>
    <w:rsid w:val="00BA0CA9"/>
    <w:rsid w:val="00BB3E59"/>
    <w:rsid w:val="00BE1F4C"/>
    <w:rsid w:val="00BE4745"/>
    <w:rsid w:val="00BF3C2C"/>
    <w:rsid w:val="00C02897"/>
    <w:rsid w:val="00C25B3A"/>
    <w:rsid w:val="00CC362F"/>
    <w:rsid w:val="00CF379B"/>
    <w:rsid w:val="00CF3AE1"/>
    <w:rsid w:val="00D3439C"/>
    <w:rsid w:val="00D40AEB"/>
    <w:rsid w:val="00D66C4A"/>
    <w:rsid w:val="00D8481D"/>
    <w:rsid w:val="00DA22F4"/>
    <w:rsid w:val="00DB1831"/>
    <w:rsid w:val="00DD3BFD"/>
    <w:rsid w:val="00DF6678"/>
    <w:rsid w:val="00E22CF2"/>
    <w:rsid w:val="00E33F14"/>
    <w:rsid w:val="00E44A12"/>
    <w:rsid w:val="00E52D9F"/>
    <w:rsid w:val="00E87BDD"/>
    <w:rsid w:val="00F12269"/>
    <w:rsid w:val="00F164B0"/>
    <w:rsid w:val="00F24596"/>
    <w:rsid w:val="00F660DF"/>
    <w:rsid w:val="00F80094"/>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A3A262"/>
  <w15:chartTrackingRefBased/>
  <w15:docId w15:val="{628F6915-F559-46E7-A3EE-05FE08E2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E14"/>
    <w:rPr>
      <w:rFonts w:eastAsia="Times New Roman"/>
      <w:lang w:val="en-GB"/>
    </w:rPr>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style>
  <w:style w:type="paragraph" w:styleId="ListParagraph">
    <w:name w:val="List Paragraph"/>
    <w:basedOn w:val="Normal"/>
    <w:uiPriority w:val="34"/>
    <w:qFormat/>
    <w:rsid w:val="00A94E14"/>
    <w:pPr>
      <w:ind w:left="720"/>
      <w:contextualSpacing/>
    </w:pPr>
  </w:style>
  <w:style w:type="paragraph" w:styleId="HTMLPreformatted">
    <w:name w:val="HTML Preformatted"/>
    <w:basedOn w:val="Normal"/>
    <w:link w:val="HTMLPreformattedChar"/>
    <w:uiPriority w:val="99"/>
    <w:semiHidden/>
    <w:unhideWhenUsed/>
    <w:rsid w:val="00113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v-LV" w:eastAsia="lv-LV"/>
    </w:rPr>
  </w:style>
  <w:style w:type="character" w:customStyle="1" w:styleId="HTMLPreformattedChar">
    <w:name w:val="HTML Preformatted Char"/>
    <w:basedOn w:val="DefaultParagraphFont"/>
    <w:link w:val="HTMLPreformatted"/>
    <w:uiPriority w:val="99"/>
    <w:semiHidden/>
    <w:rsid w:val="00113968"/>
    <w:rPr>
      <w:rFonts w:ascii="Courier New" w:eastAsia="Times New Roman" w:hAnsi="Courier New" w:cs="Courier New"/>
      <w:lang w:val="lv-LV" w:eastAsia="lv-LV"/>
    </w:rPr>
  </w:style>
  <w:style w:type="paragraph" w:styleId="NormalWeb">
    <w:name w:val="Normal (Web)"/>
    <w:basedOn w:val="Normal"/>
    <w:uiPriority w:val="99"/>
    <w:unhideWhenUsed/>
    <w:rsid w:val="00113968"/>
    <w:pPr>
      <w:spacing w:before="100" w:beforeAutospacing="1" w:after="100" w:afterAutospacing="1"/>
    </w:pPr>
    <w:rPr>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835891">
      <w:bodyDiv w:val="1"/>
      <w:marLeft w:val="0"/>
      <w:marRight w:val="0"/>
      <w:marTop w:val="0"/>
      <w:marBottom w:val="0"/>
      <w:divBdr>
        <w:top w:val="none" w:sz="0" w:space="0" w:color="auto"/>
        <w:left w:val="none" w:sz="0" w:space="0" w:color="auto"/>
        <w:bottom w:val="none" w:sz="0" w:space="0" w:color="auto"/>
        <w:right w:val="none" w:sz="0" w:space="0" w:color="auto"/>
      </w:divBdr>
    </w:div>
    <w:div w:id="73959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en/en/id/203008-law-on-the-rights-of-patient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EADC33-6544-4A8D-B0B0-E981D891E6A5}"/>
</file>

<file path=customXml/itemProps2.xml><?xml version="1.0" encoding="utf-8"?>
<ds:datastoreItem xmlns:ds="http://schemas.openxmlformats.org/officeDocument/2006/customXml" ds:itemID="{FAABE0F5-5C6E-4837-BE07-FD68EAC98768}"/>
</file>

<file path=customXml/itemProps3.xml><?xml version="1.0" encoding="utf-8"?>
<ds:datastoreItem xmlns:ds="http://schemas.openxmlformats.org/officeDocument/2006/customXml" ds:itemID="{CFA7FC3D-6D54-4255-8EAA-6308C9B035FC}"/>
</file>

<file path=docProps/app.xml><?xml version="1.0" encoding="utf-8"?>
<Properties xmlns="http://schemas.openxmlformats.org/officeDocument/2006/extended-properties" xmlns:vt="http://schemas.openxmlformats.org/officeDocument/2006/docPropsVTypes">
  <Template>Normal</Template>
  <TotalTime>86</TotalTime>
  <Pages>2</Pages>
  <Words>3624</Words>
  <Characters>2066</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LAPLACE</dc:creator>
  <cp:keywords/>
  <dc:description/>
  <cp:lastModifiedBy>Elina Bracina</cp:lastModifiedBy>
  <cp:revision>3</cp:revision>
  <cp:lastPrinted>2014-05-14T10:59:00Z</cp:lastPrinted>
  <dcterms:created xsi:type="dcterms:W3CDTF">2019-09-19T08:25:00Z</dcterms:created>
  <dcterms:modified xsi:type="dcterms:W3CDTF">2019-09-19T10:04:00Z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