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2A" w:rsidRPr="00B04389" w:rsidRDefault="00E9132A" w:rsidP="00FD53A0">
      <w:pPr>
        <w:pStyle w:val="NoSpacing"/>
        <w:rPr>
          <w:rFonts w:ascii="Times New Roman" w:hAnsi="Times New Roman" w:cs="Times New Roman"/>
          <w:b/>
          <w:sz w:val="24"/>
          <w:szCs w:val="24"/>
          <w:u w:val="single"/>
        </w:rPr>
      </w:pPr>
    </w:p>
    <w:p w:rsidR="00D73E9F" w:rsidRPr="00B04389" w:rsidRDefault="00B04389" w:rsidP="00FD53A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MALAWI COUNCIL FOR THE HANDICAPPED</w:t>
      </w:r>
    </w:p>
    <w:p w:rsidR="00D73E9F" w:rsidRPr="00B04389" w:rsidRDefault="00D73E9F" w:rsidP="00FD53A0">
      <w:pPr>
        <w:pStyle w:val="NoSpacing"/>
        <w:rPr>
          <w:rFonts w:ascii="Times New Roman" w:hAnsi="Times New Roman" w:cs="Times New Roman"/>
          <w:sz w:val="24"/>
          <w:szCs w:val="24"/>
        </w:rPr>
      </w:pPr>
    </w:p>
    <w:p w:rsidR="00D73E9F" w:rsidRPr="00B04389" w:rsidRDefault="00D73E9F" w:rsidP="00FD53A0">
      <w:pPr>
        <w:pStyle w:val="NoSpacing"/>
        <w:rPr>
          <w:rFonts w:ascii="Times New Roman" w:hAnsi="Times New Roman" w:cs="Times New Roman"/>
          <w:b/>
          <w:sz w:val="24"/>
          <w:szCs w:val="24"/>
        </w:rPr>
      </w:pPr>
      <w:r w:rsidRPr="00B04389">
        <w:rPr>
          <w:rFonts w:ascii="Times New Roman" w:hAnsi="Times New Roman" w:cs="Times New Roman"/>
          <w:b/>
          <w:sz w:val="24"/>
          <w:szCs w:val="24"/>
        </w:rPr>
        <w:t>Questionnair</w:t>
      </w:r>
      <w:r w:rsidR="00FD53A0" w:rsidRPr="00B04389">
        <w:rPr>
          <w:rFonts w:ascii="Times New Roman" w:hAnsi="Times New Roman" w:cs="Times New Roman"/>
          <w:b/>
          <w:sz w:val="24"/>
          <w:szCs w:val="24"/>
        </w:rPr>
        <w:t>e on the right of persons with D</w:t>
      </w:r>
      <w:r w:rsidRPr="00B04389">
        <w:rPr>
          <w:rFonts w:ascii="Times New Roman" w:hAnsi="Times New Roman" w:cs="Times New Roman"/>
          <w:b/>
          <w:sz w:val="24"/>
          <w:szCs w:val="24"/>
        </w:rPr>
        <w:t>isabilities to the highest attainable standard of health</w:t>
      </w:r>
    </w:p>
    <w:p w:rsidR="00D73E9F" w:rsidRPr="00B04389" w:rsidRDefault="00D73E9F" w:rsidP="00FD53A0">
      <w:pPr>
        <w:pStyle w:val="NoSpacing"/>
        <w:rPr>
          <w:rFonts w:ascii="Times New Roman" w:hAnsi="Times New Roman" w:cs="Times New Roman"/>
          <w:sz w:val="24"/>
          <w:szCs w:val="24"/>
        </w:rPr>
      </w:pPr>
    </w:p>
    <w:p w:rsidR="007E53AC" w:rsidRPr="00B04389" w:rsidRDefault="007E53AC" w:rsidP="00FD53A0">
      <w:pPr>
        <w:pStyle w:val="NoSpacing"/>
        <w:rPr>
          <w:rFonts w:ascii="Times New Roman" w:hAnsi="Times New Roman" w:cs="Times New Roman"/>
          <w:sz w:val="24"/>
          <w:szCs w:val="24"/>
        </w:rPr>
      </w:pPr>
    </w:p>
    <w:p w:rsidR="00FD53A0" w:rsidRPr="00B04389" w:rsidRDefault="007E53AC" w:rsidP="00FD53A0">
      <w:pPr>
        <w:pStyle w:val="NoSpacing"/>
        <w:numPr>
          <w:ilvl w:val="0"/>
          <w:numId w:val="21"/>
        </w:numPr>
        <w:ind w:hanging="720"/>
        <w:rPr>
          <w:rFonts w:ascii="Times New Roman" w:hAnsi="Times New Roman" w:cs="Times New Roman"/>
          <w:sz w:val="24"/>
          <w:szCs w:val="24"/>
        </w:rPr>
      </w:pPr>
      <w:r w:rsidRPr="00B04389">
        <w:rPr>
          <w:rFonts w:ascii="Times New Roman" w:hAnsi="Times New Roman" w:cs="Times New Roman"/>
          <w:sz w:val="24"/>
          <w:szCs w:val="24"/>
        </w:rPr>
        <w:t xml:space="preserve">The existing or planned legislation and policies are as listed below and </w:t>
      </w:r>
      <w:r w:rsidR="00046A4A">
        <w:rPr>
          <w:rFonts w:ascii="Times New Roman" w:hAnsi="Times New Roman" w:cs="Times New Roman"/>
          <w:sz w:val="24"/>
          <w:szCs w:val="24"/>
        </w:rPr>
        <w:t>access</w:t>
      </w:r>
      <w:r w:rsidR="00FD53A0" w:rsidRPr="00B04389">
        <w:rPr>
          <w:rFonts w:ascii="Times New Roman" w:hAnsi="Times New Roman" w:cs="Times New Roman"/>
          <w:sz w:val="24"/>
          <w:szCs w:val="24"/>
        </w:rPr>
        <w:t xml:space="preserve"> to </w:t>
      </w:r>
      <w:r w:rsidR="00046A4A">
        <w:rPr>
          <w:rFonts w:ascii="Times New Roman" w:hAnsi="Times New Roman" w:cs="Times New Roman"/>
          <w:sz w:val="24"/>
          <w:szCs w:val="24"/>
        </w:rPr>
        <w:t>these</w:t>
      </w:r>
      <w:r w:rsidR="00FD53A0" w:rsidRPr="00B04389">
        <w:rPr>
          <w:rFonts w:ascii="Times New Roman" w:hAnsi="Times New Roman" w:cs="Times New Roman"/>
          <w:sz w:val="24"/>
          <w:szCs w:val="24"/>
        </w:rPr>
        <w:t xml:space="preserve"> document</w:t>
      </w:r>
      <w:r w:rsidR="00046A4A">
        <w:rPr>
          <w:rFonts w:ascii="Times New Roman" w:hAnsi="Times New Roman" w:cs="Times New Roman"/>
          <w:sz w:val="24"/>
          <w:szCs w:val="24"/>
        </w:rPr>
        <w:t>s on website is as provided in the footnotes</w:t>
      </w:r>
      <w:r w:rsidR="00FD53A0" w:rsidRPr="00B04389">
        <w:rPr>
          <w:rFonts w:ascii="Times New Roman" w:hAnsi="Times New Roman" w:cs="Times New Roman"/>
          <w:sz w:val="24"/>
          <w:szCs w:val="24"/>
        </w:rPr>
        <w:t>.</w:t>
      </w:r>
    </w:p>
    <w:p w:rsidR="007E53AC" w:rsidRPr="00B04389" w:rsidRDefault="007E53AC" w:rsidP="00FD53A0">
      <w:pPr>
        <w:pStyle w:val="NoSpacing"/>
        <w:ind w:left="360"/>
        <w:rPr>
          <w:rFonts w:ascii="Times New Roman" w:hAnsi="Times New Roman" w:cs="Times New Roman"/>
          <w:sz w:val="24"/>
          <w:szCs w:val="24"/>
        </w:rPr>
      </w:pPr>
    </w:p>
    <w:p w:rsidR="00D5045B" w:rsidRPr="00B04389" w:rsidRDefault="00D5045B" w:rsidP="00FD53A0">
      <w:pPr>
        <w:pStyle w:val="NoSpacing"/>
        <w:ind w:left="360"/>
        <w:rPr>
          <w:rFonts w:ascii="Times New Roman" w:hAnsi="Times New Roman" w:cs="Times New Roman"/>
          <w:sz w:val="24"/>
          <w:szCs w:val="24"/>
        </w:rPr>
      </w:pPr>
    </w:p>
    <w:p w:rsidR="007E53AC" w:rsidRPr="00B04389" w:rsidRDefault="00FD53A0" w:rsidP="00FD53A0">
      <w:pPr>
        <w:pStyle w:val="NoSpacing"/>
        <w:numPr>
          <w:ilvl w:val="1"/>
          <w:numId w:val="18"/>
        </w:numPr>
        <w:rPr>
          <w:rFonts w:ascii="Times New Roman" w:hAnsi="Times New Roman" w:cs="Times New Roman"/>
          <w:sz w:val="24"/>
          <w:szCs w:val="24"/>
        </w:rPr>
      </w:pPr>
      <w:r w:rsidRPr="00B04389">
        <w:rPr>
          <w:rFonts w:ascii="Times New Roman" w:hAnsi="Times New Roman" w:cs="Times New Roman"/>
          <w:sz w:val="24"/>
          <w:szCs w:val="24"/>
        </w:rPr>
        <w:t>L</w:t>
      </w:r>
      <w:r w:rsidR="007E53AC" w:rsidRPr="00B04389">
        <w:rPr>
          <w:rFonts w:ascii="Times New Roman" w:hAnsi="Times New Roman" w:cs="Times New Roman"/>
          <w:sz w:val="24"/>
          <w:szCs w:val="24"/>
        </w:rPr>
        <w:t>egal i</w:t>
      </w:r>
      <w:r w:rsidRPr="00B04389">
        <w:rPr>
          <w:rFonts w:ascii="Times New Roman" w:hAnsi="Times New Roman" w:cs="Times New Roman"/>
          <w:sz w:val="24"/>
          <w:szCs w:val="24"/>
        </w:rPr>
        <w:t>nstruments and policy frameworks</w:t>
      </w:r>
    </w:p>
    <w:p w:rsidR="00E10630" w:rsidRPr="00B04389" w:rsidRDefault="00E10630" w:rsidP="00FD53A0">
      <w:pPr>
        <w:pStyle w:val="NoSpacing"/>
        <w:ind w:left="720"/>
        <w:rPr>
          <w:rFonts w:ascii="Times New Roman" w:hAnsi="Times New Roman" w:cs="Times New Roman"/>
          <w:sz w:val="24"/>
          <w:szCs w:val="24"/>
        </w:rPr>
      </w:pPr>
    </w:p>
    <w:p w:rsidR="00B4189F" w:rsidRPr="00B04389" w:rsidRDefault="00B4189F" w:rsidP="00FD53A0">
      <w:pPr>
        <w:pStyle w:val="NoSpacing"/>
        <w:ind w:left="1080"/>
        <w:rPr>
          <w:rFonts w:ascii="Times New Roman" w:hAnsi="Times New Roman" w:cs="Times New Roman"/>
          <w:sz w:val="24"/>
          <w:szCs w:val="24"/>
        </w:rPr>
      </w:pPr>
    </w:p>
    <w:p w:rsidR="00ED5A81" w:rsidRPr="00B04389" w:rsidRDefault="00FD53A0"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t>The C</w:t>
      </w:r>
      <w:r w:rsidR="00ED5A81" w:rsidRPr="00B04389">
        <w:rPr>
          <w:rFonts w:ascii="Times New Roman" w:hAnsi="Times New Roman" w:cs="Times New Roman"/>
          <w:b/>
          <w:sz w:val="24"/>
          <w:szCs w:val="24"/>
        </w:rPr>
        <w:t>onstitution of the Republic of Malawi</w:t>
      </w:r>
    </w:p>
    <w:p w:rsidR="00FD53A0" w:rsidRPr="00B04389" w:rsidRDefault="00FD53A0" w:rsidP="00FD53A0">
      <w:pPr>
        <w:pStyle w:val="NoSpacing"/>
        <w:ind w:left="1080"/>
        <w:rPr>
          <w:rFonts w:ascii="Times New Roman" w:hAnsi="Times New Roman" w:cs="Times New Roman"/>
          <w:b/>
          <w:sz w:val="24"/>
          <w:szCs w:val="24"/>
        </w:rPr>
      </w:pPr>
    </w:p>
    <w:p w:rsidR="00FD53A0" w:rsidRPr="00B04389" w:rsidRDefault="00ED5A81"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 xml:space="preserve">The Bill of Rights in Chapter IV Section 20 (I) of the constitution guarantees equality and effective protection for all persons and forbids discrimination on any basis including disability. </w:t>
      </w:r>
    </w:p>
    <w:p w:rsidR="00ED5A81" w:rsidRPr="00B04389" w:rsidRDefault="00ED5A81"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 xml:space="preserve"> </w:t>
      </w:r>
    </w:p>
    <w:p w:rsidR="00ED5A81" w:rsidRPr="00B04389" w:rsidRDefault="00ED5A81"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In addition</w:t>
      </w:r>
      <w:r w:rsidR="00AB218E" w:rsidRPr="00B04389">
        <w:rPr>
          <w:rFonts w:ascii="Times New Roman" w:hAnsi="Times New Roman" w:cs="Times New Roman"/>
          <w:sz w:val="24"/>
          <w:szCs w:val="24"/>
        </w:rPr>
        <w:t>,</w:t>
      </w:r>
      <w:r w:rsidRPr="00B04389">
        <w:rPr>
          <w:rFonts w:ascii="Times New Roman" w:hAnsi="Times New Roman" w:cs="Times New Roman"/>
          <w:sz w:val="24"/>
          <w:szCs w:val="24"/>
        </w:rPr>
        <w:t xml:space="preserve"> section 13 provides for the state to progressively come up with</w:t>
      </w:r>
      <w:r w:rsidR="00B4189F" w:rsidRPr="00B04389">
        <w:rPr>
          <w:rFonts w:ascii="Times New Roman" w:hAnsi="Times New Roman" w:cs="Times New Roman"/>
          <w:sz w:val="24"/>
          <w:szCs w:val="24"/>
        </w:rPr>
        <w:t xml:space="preserve"> policies and legislation towards achieving the goals of children and persons with disabilities, gender equality, health and education, among others.</w:t>
      </w:r>
      <w:r w:rsidR="00852A53" w:rsidRPr="00B04389">
        <w:rPr>
          <w:rStyle w:val="FootnoteReference"/>
          <w:rFonts w:ascii="Times New Roman" w:hAnsi="Times New Roman" w:cs="Times New Roman"/>
          <w:sz w:val="24"/>
          <w:szCs w:val="24"/>
        </w:rPr>
        <w:footnoteReference w:id="1"/>
      </w:r>
    </w:p>
    <w:p w:rsidR="00B4189F" w:rsidRPr="00B04389" w:rsidRDefault="00B4189F" w:rsidP="00FD53A0">
      <w:pPr>
        <w:pStyle w:val="NoSpacing"/>
        <w:ind w:left="1080"/>
        <w:rPr>
          <w:rFonts w:ascii="Times New Roman" w:hAnsi="Times New Roman" w:cs="Times New Roman"/>
          <w:sz w:val="24"/>
          <w:szCs w:val="24"/>
        </w:rPr>
      </w:pPr>
    </w:p>
    <w:p w:rsidR="00B4189F" w:rsidRPr="00B04389" w:rsidRDefault="00B4189F"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t>The Disability Act 2012</w:t>
      </w:r>
    </w:p>
    <w:p w:rsidR="00FD53A0" w:rsidRPr="00B04389" w:rsidRDefault="00FD53A0" w:rsidP="00FD53A0">
      <w:pPr>
        <w:pStyle w:val="NoSpacing"/>
        <w:ind w:left="1080"/>
        <w:rPr>
          <w:rFonts w:ascii="Times New Roman" w:hAnsi="Times New Roman" w:cs="Times New Roman"/>
          <w:b/>
          <w:sz w:val="24"/>
          <w:szCs w:val="24"/>
        </w:rPr>
      </w:pPr>
    </w:p>
    <w:p w:rsidR="00FD53A0" w:rsidRPr="00B04389" w:rsidRDefault="00E9472A" w:rsidP="00FD53A0">
      <w:pPr>
        <w:pStyle w:val="NoSpacing"/>
        <w:ind w:left="1080"/>
        <w:rPr>
          <w:rFonts w:ascii="Times New Roman" w:hAnsi="Times New Roman" w:cs="Times New Roman"/>
          <w:b/>
          <w:sz w:val="24"/>
          <w:szCs w:val="24"/>
        </w:rPr>
      </w:pPr>
      <w:r w:rsidRPr="00B04389">
        <w:rPr>
          <w:rFonts w:ascii="Times New Roman" w:hAnsi="Times New Roman" w:cs="Times New Roman"/>
          <w:sz w:val="24"/>
          <w:szCs w:val="24"/>
        </w:rPr>
        <w:t>Part IV of the Disability Act (currently under review) section 6 obligates the Government to provide appropriate health services to persons with disabilities that include prevention, early identification and intervention.</w:t>
      </w:r>
      <w:r w:rsidR="00852A53" w:rsidRPr="00B04389">
        <w:rPr>
          <w:rStyle w:val="FootnoteReference"/>
          <w:rFonts w:ascii="Times New Roman" w:hAnsi="Times New Roman" w:cs="Times New Roman"/>
          <w:sz w:val="24"/>
          <w:szCs w:val="24"/>
        </w:rPr>
        <w:footnoteReference w:id="2"/>
      </w:r>
      <w:r w:rsidR="00FD53A0" w:rsidRPr="00B04389">
        <w:rPr>
          <w:rFonts w:ascii="Times New Roman" w:hAnsi="Times New Roman" w:cs="Times New Roman"/>
          <w:b/>
          <w:sz w:val="24"/>
          <w:szCs w:val="24"/>
        </w:rPr>
        <w:t xml:space="preserve"> </w:t>
      </w:r>
    </w:p>
    <w:p w:rsidR="00FD53A0" w:rsidRPr="00B04389" w:rsidRDefault="00FD53A0" w:rsidP="00FD53A0">
      <w:pPr>
        <w:pStyle w:val="NoSpacing"/>
        <w:ind w:left="1080"/>
        <w:rPr>
          <w:rFonts w:ascii="Times New Roman" w:hAnsi="Times New Roman" w:cs="Times New Roman"/>
          <w:b/>
          <w:sz w:val="24"/>
          <w:szCs w:val="24"/>
        </w:rPr>
      </w:pPr>
    </w:p>
    <w:p w:rsidR="00FD53A0" w:rsidRPr="00B04389" w:rsidRDefault="00FD53A0"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t>The Malawi Growth and Development Strategy III</w:t>
      </w:r>
    </w:p>
    <w:p w:rsidR="00FD53A0" w:rsidRPr="00B04389" w:rsidRDefault="00FD53A0" w:rsidP="00FD53A0">
      <w:pPr>
        <w:pStyle w:val="NoSpacing"/>
        <w:ind w:left="1080"/>
        <w:rPr>
          <w:rFonts w:ascii="Times New Roman" w:hAnsi="Times New Roman" w:cs="Times New Roman"/>
          <w:b/>
          <w:sz w:val="24"/>
          <w:szCs w:val="24"/>
        </w:rPr>
      </w:pPr>
      <w:r w:rsidRPr="00B04389">
        <w:rPr>
          <w:rFonts w:ascii="Times New Roman" w:hAnsi="Times New Roman" w:cs="Times New Roman"/>
          <w:b/>
          <w:sz w:val="24"/>
          <w:szCs w:val="24"/>
        </w:rPr>
        <w:t xml:space="preserve"> </w:t>
      </w:r>
    </w:p>
    <w:p w:rsidR="00FD53A0" w:rsidRPr="00B04389" w:rsidRDefault="00FD53A0"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Section 7.3 – Table</w:t>
      </w:r>
      <w:r w:rsidR="00852A53" w:rsidRPr="00B04389">
        <w:rPr>
          <w:rFonts w:ascii="Times New Roman" w:hAnsi="Times New Roman" w:cs="Times New Roman"/>
          <w:sz w:val="24"/>
          <w:szCs w:val="24"/>
        </w:rPr>
        <w:t>: O</w:t>
      </w:r>
      <w:r w:rsidRPr="00B04389">
        <w:rPr>
          <w:rFonts w:ascii="Times New Roman" w:hAnsi="Times New Roman" w:cs="Times New Roman"/>
          <w:sz w:val="24"/>
          <w:szCs w:val="24"/>
        </w:rPr>
        <w:t>utcome and Strategies for Gender, Youth Development, Persons with Disabilities and S</w:t>
      </w:r>
      <w:r w:rsidR="00852A53" w:rsidRPr="00B04389">
        <w:rPr>
          <w:rFonts w:ascii="Times New Roman" w:hAnsi="Times New Roman" w:cs="Times New Roman"/>
          <w:sz w:val="24"/>
          <w:szCs w:val="24"/>
        </w:rPr>
        <w:t>ocial Welfare has one outcome, that is, improved welfare and h</w:t>
      </w:r>
      <w:r w:rsidRPr="00B04389">
        <w:rPr>
          <w:rFonts w:ascii="Times New Roman" w:hAnsi="Times New Roman" w:cs="Times New Roman"/>
          <w:sz w:val="24"/>
          <w:szCs w:val="24"/>
        </w:rPr>
        <w:t>ealth status for the elderly, persons with disabilities and albinism.</w:t>
      </w:r>
      <w:r w:rsidR="00852A53" w:rsidRPr="00B04389">
        <w:rPr>
          <w:rStyle w:val="FootnoteReference"/>
          <w:rFonts w:ascii="Times New Roman" w:hAnsi="Times New Roman" w:cs="Times New Roman"/>
          <w:sz w:val="24"/>
          <w:szCs w:val="24"/>
        </w:rPr>
        <w:footnoteReference w:id="3"/>
      </w:r>
    </w:p>
    <w:p w:rsidR="00E9472A" w:rsidRPr="00B04389" w:rsidRDefault="00E9472A" w:rsidP="00FD53A0">
      <w:pPr>
        <w:pStyle w:val="NoSpacing"/>
        <w:rPr>
          <w:rFonts w:ascii="Times New Roman" w:hAnsi="Times New Roman" w:cs="Times New Roman"/>
          <w:sz w:val="24"/>
          <w:szCs w:val="24"/>
        </w:rPr>
      </w:pPr>
    </w:p>
    <w:p w:rsidR="00E9472A" w:rsidRPr="00B04389" w:rsidRDefault="00E9472A"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t>National Policy on equalization of opportunities for Persons with Disabilities</w:t>
      </w:r>
    </w:p>
    <w:p w:rsidR="00FD53A0" w:rsidRPr="00B04389" w:rsidRDefault="00FD53A0" w:rsidP="00FD53A0">
      <w:pPr>
        <w:pStyle w:val="NoSpacing"/>
        <w:ind w:left="1080"/>
        <w:rPr>
          <w:rFonts w:ascii="Times New Roman" w:hAnsi="Times New Roman" w:cs="Times New Roman"/>
          <w:b/>
          <w:sz w:val="24"/>
          <w:szCs w:val="24"/>
        </w:rPr>
      </w:pPr>
    </w:p>
    <w:p w:rsidR="00E9472A" w:rsidRPr="00B04389" w:rsidRDefault="00E9472A"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 xml:space="preserve">Section 4.0 of the </w:t>
      </w:r>
      <w:r w:rsidR="00852A53" w:rsidRPr="00B04389">
        <w:rPr>
          <w:rFonts w:ascii="Times New Roman" w:hAnsi="Times New Roman" w:cs="Times New Roman"/>
          <w:sz w:val="24"/>
          <w:szCs w:val="24"/>
        </w:rPr>
        <w:t xml:space="preserve">national disability </w:t>
      </w:r>
      <w:r w:rsidRPr="00B04389">
        <w:rPr>
          <w:rFonts w:ascii="Times New Roman" w:hAnsi="Times New Roman" w:cs="Times New Roman"/>
          <w:sz w:val="24"/>
          <w:szCs w:val="24"/>
        </w:rPr>
        <w:t>policy has as a priority</w:t>
      </w:r>
      <w:r w:rsidR="00852A53" w:rsidRPr="00B04389">
        <w:rPr>
          <w:rFonts w:ascii="Times New Roman" w:hAnsi="Times New Roman" w:cs="Times New Roman"/>
          <w:sz w:val="24"/>
          <w:szCs w:val="24"/>
        </w:rPr>
        <w:t xml:space="preserve"> area on</w:t>
      </w:r>
      <w:r w:rsidRPr="00B04389">
        <w:rPr>
          <w:rFonts w:ascii="Times New Roman" w:hAnsi="Times New Roman" w:cs="Times New Roman"/>
          <w:sz w:val="24"/>
          <w:szCs w:val="24"/>
        </w:rPr>
        <w:t xml:space="preserve"> the prevention, early identification and intervention that a</w:t>
      </w:r>
      <w:r w:rsidR="00852A53" w:rsidRPr="00B04389">
        <w:rPr>
          <w:rFonts w:ascii="Times New Roman" w:hAnsi="Times New Roman" w:cs="Times New Roman"/>
          <w:sz w:val="24"/>
          <w:szCs w:val="24"/>
        </w:rPr>
        <w:t>re backed up by the disability A</w:t>
      </w:r>
      <w:r w:rsidRPr="00B04389">
        <w:rPr>
          <w:rFonts w:ascii="Times New Roman" w:hAnsi="Times New Roman" w:cs="Times New Roman"/>
          <w:sz w:val="24"/>
          <w:szCs w:val="24"/>
        </w:rPr>
        <w:t>ct.  Section 2</w:t>
      </w:r>
      <w:r w:rsidR="00F9258B" w:rsidRPr="00B04389">
        <w:rPr>
          <w:rFonts w:ascii="Times New Roman" w:hAnsi="Times New Roman" w:cs="Times New Roman"/>
          <w:sz w:val="24"/>
          <w:szCs w:val="24"/>
        </w:rPr>
        <w:t xml:space="preserve">.4.4 talks about challenges </w:t>
      </w:r>
      <w:r w:rsidR="00404AE6" w:rsidRPr="00B04389">
        <w:rPr>
          <w:rFonts w:ascii="Times New Roman" w:hAnsi="Times New Roman" w:cs="Times New Roman"/>
          <w:sz w:val="24"/>
          <w:szCs w:val="24"/>
        </w:rPr>
        <w:t>about HIV</w:t>
      </w:r>
      <w:r w:rsidRPr="00B04389">
        <w:rPr>
          <w:rFonts w:ascii="Times New Roman" w:hAnsi="Times New Roman" w:cs="Times New Roman"/>
          <w:sz w:val="24"/>
          <w:szCs w:val="24"/>
        </w:rPr>
        <w:t xml:space="preserve"> and AIDS faced by persons with disabilities.</w:t>
      </w:r>
      <w:r w:rsidR="0025638B">
        <w:rPr>
          <w:rStyle w:val="FootnoteReference"/>
          <w:rFonts w:ascii="Times New Roman" w:hAnsi="Times New Roman" w:cs="Times New Roman"/>
          <w:sz w:val="24"/>
          <w:szCs w:val="24"/>
        </w:rPr>
        <w:footnoteReference w:id="4"/>
      </w:r>
    </w:p>
    <w:p w:rsidR="00404AE6" w:rsidRPr="00B04389" w:rsidRDefault="00404AE6"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lastRenderedPageBreak/>
        <w:t>Handicapped Persons Act 1971</w:t>
      </w:r>
    </w:p>
    <w:p w:rsidR="00FD53A0" w:rsidRPr="00B04389" w:rsidRDefault="00FD53A0" w:rsidP="00FD53A0">
      <w:pPr>
        <w:pStyle w:val="NoSpacing"/>
        <w:ind w:left="1080"/>
        <w:rPr>
          <w:rFonts w:ascii="Times New Roman" w:hAnsi="Times New Roman" w:cs="Times New Roman"/>
          <w:b/>
          <w:sz w:val="24"/>
          <w:szCs w:val="24"/>
        </w:rPr>
      </w:pPr>
    </w:p>
    <w:p w:rsidR="00404AE6" w:rsidRPr="00B04389" w:rsidRDefault="00404AE6"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 xml:space="preserve">The </w:t>
      </w:r>
      <w:r w:rsidR="00852A53" w:rsidRPr="00B04389">
        <w:rPr>
          <w:rFonts w:ascii="Times New Roman" w:hAnsi="Times New Roman" w:cs="Times New Roman"/>
          <w:sz w:val="24"/>
          <w:szCs w:val="24"/>
        </w:rPr>
        <w:t>Act gives t</w:t>
      </w:r>
      <w:r w:rsidRPr="00B04389">
        <w:rPr>
          <w:rFonts w:ascii="Times New Roman" w:hAnsi="Times New Roman" w:cs="Times New Roman"/>
          <w:sz w:val="24"/>
          <w:szCs w:val="24"/>
        </w:rPr>
        <w:t>he Malawi Council for the Handicapped</w:t>
      </w:r>
      <w:r w:rsidR="00852A53" w:rsidRPr="00B04389">
        <w:rPr>
          <w:rFonts w:ascii="Times New Roman" w:hAnsi="Times New Roman" w:cs="Times New Roman"/>
          <w:sz w:val="24"/>
          <w:szCs w:val="24"/>
        </w:rPr>
        <w:t xml:space="preserve"> (MACOHA)</w:t>
      </w:r>
      <w:r w:rsidRPr="00B04389">
        <w:rPr>
          <w:rFonts w:ascii="Times New Roman" w:hAnsi="Times New Roman" w:cs="Times New Roman"/>
          <w:sz w:val="24"/>
          <w:szCs w:val="24"/>
        </w:rPr>
        <w:t xml:space="preserve"> powers to design, implement and monitor rehabilitation programmes and services for the socio- economic empowerment of persons with disabilities. MACOHA also </w:t>
      </w:r>
      <w:r w:rsidR="00903A84" w:rsidRPr="00B04389">
        <w:rPr>
          <w:rFonts w:ascii="Times New Roman" w:hAnsi="Times New Roman" w:cs="Times New Roman"/>
          <w:sz w:val="24"/>
          <w:szCs w:val="24"/>
        </w:rPr>
        <w:t>regulates operations of organizations</w:t>
      </w:r>
      <w:r w:rsidRPr="00B04389">
        <w:rPr>
          <w:rFonts w:ascii="Times New Roman" w:hAnsi="Times New Roman" w:cs="Times New Roman"/>
          <w:sz w:val="24"/>
          <w:szCs w:val="24"/>
        </w:rPr>
        <w:t xml:space="preserve"> to make sure they are disability inclusive that includes health facilities</w:t>
      </w:r>
      <w:r w:rsidR="00903A84" w:rsidRPr="00B04389">
        <w:rPr>
          <w:rFonts w:ascii="Times New Roman" w:hAnsi="Times New Roman" w:cs="Times New Roman"/>
          <w:sz w:val="24"/>
          <w:szCs w:val="24"/>
        </w:rPr>
        <w:t>.</w:t>
      </w:r>
      <w:r w:rsidR="00852A53" w:rsidRPr="00B04389">
        <w:rPr>
          <w:rStyle w:val="FootnoteReference"/>
          <w:rFonts w:ascii="Times New Roman" w:hAnsi="Times New Roman" w:cs="Times New Roman"/>
          <w:sz w:val="24"/>
          <w:szCs w:val="24"/>
        </w:rPr>
        <w:footnoteReference w:id="5"/>
      </w:r>
    </w:p>
    <w:p w:rsidR="00903A84" w:rsidRPr="00B04389" w:rsidRDefault="00903A84" w:rsidP="00FD53A0">
      <w:pPr>
        <w:pStyle w:val="NoSpacing"/>
        <w:ind w:left="1080"/>
        <w:rPr>
          <w:rFonts w:ascii="Times New Roman" w:hAnsi="Times New Roman" w:cs="Times New Roman"/>
          <w:sz w:val="24"/>
          <w:szCs w:val="24"/>
        </w:rPr>
      </w:pPr>
    </w:p>
    <w:p w:rsidR="00903A84" w:rsidRPr="00B04389" w:rsidRDefault="00903A84" w:rsidP="00FD53A0">
      <w:pPr>
        <w:pStyle w:val="NoSpacing"/>
        <w:numPr>
          <w:ilvl w:val="0"/>
          <w:numId w:val="11"/>
        </w:numPr>
        <w:rPr>
          <w:rFonts w:ascii="Times New Roman" w:hAnsi="Times New Roman" w:cs="Times New Roman"/>
          <w:b/>
          <w:sz w:val="24"/>
          <w:szCs w:val="24"/>
        </w:rPr>
      </w:pPr>
      <w:r w:rsidRPr="00B04389">
        <w:rPr>
          <w:rFonts w:ascii="Times New Roman" w:hAnsi="Times New Roman" w:cs="Times New Roman"/>
          <w:b/>
          <w:sz w:val="24"/>
          <w:szCs w:val="24"/>
        </w:rPr>
        <w:t>The National Health Policy</w:t>
      </w:r>
    </w:p>
    <w:p w:rsidR="00903A84" w:rsidRPr="00B04389" w:rsidRDefault="00903A84" w:rsidP="00FD53A0">
      <w:pPr>
        <w:pStyle w:val="NoSpacing"/>
        <w:ind w:left="1080"/>
        <w:rPr>
          <w:rFonts w:ascii="Times New Roman" w:hAnsi="Times New Roman" w:cs="Times New Roman"/>
          <w:sz w:val="24"/>
          <w:szCs w:val="24"/>
        </w:rPr>
      </w:pPr>
      <w:r w:rsidRPr="00B04389">
        <w:rPr>
          <w:rFonts w:ascii="Times New Roman" w:hAnsi="Times New Roman" w:cs="Times New Roman"/>
          <w:sz w:val="24"/>
          <w:szCs w:val="24"/>
        </w:rPr>
        <w:t xml:space="preserve">The policy merely mentions encouragement of research on the trends and </w:t>
      </w:r>
      <w:r w:rsidR="00852A53" w:rsidRPr="00B04389">
        <w:rPr>
          <w:rFonts w:ascii="Times New Roman" w:hAnsi="Times New Roman" w:cs="Times New Roman"/>
          <w:sz w:val="24"/>
          <w:szCs w:val="24"/>
        </w:rPr>
        <w:t>economic</w:t>
      </w:r>
      <w:r w:rsidRPr="00B04389">
        <w:rPr>
          <w:rFonts w:ascii="Times New Roman" w:hAnsi="Times New Roman" w:cs="Times New Roman"/>
          <w:sz w:val="24"/>
          <w:szCs w:val="24"/>
        </w:rPr>
        <w:t xml:space="preserve"> consequences of disease, disability and ill health.</w:t>
      </w:r>
      <w:r w:rsidR="009A3CB6" w:rsidRPr="00B04389">
        <w:rPr>
          <w:rStyle w:val="FootnoteReference"/>
          <w:rFonts w:ascii="Times New Roman" w:hAnsi="Times New Roman" w:cs="Times New Roman"/>
          <w:sz w:val="24"/>
          <w:szCs w:val="24"/>
        </w:rPr>
        <w:footnoteReference w:id="6"/>
      </w:r>
    </w:p>
    <w:p w:rsidR="00903A84" w:rsidRPr="00B04389" w:rsidRDefault="00903A84" w:rsidP="00FD53A0">
      <w:pPr>
        <w:pStyle w:val="NoSpacing"/>
        <w:ind w:left="1080"/>
        <w:rPr>
          <w:rFonts w:ascii="Times New Roman" w:hAnsi="Times New Roman" w:cs="Times New Roman"/>
          <w:sz w:val="24"/>
          <w:szCs w:val="24"/>
        </w:rPr>
      </w:pPr>
    </w:p>
    <w:p w:rsidR="00903A84" w:rsidRPr="00B04389" w:rsidRDefault="002917A8" w:rsidP="00852A53">
      <w:pPr>
        <w:pStyle w:val="NoSpacing"/>
        <w:numPr>
          <w:ilvl w:val="1"/>
          <w:numId w:val="18"/>
        </w:numPr>
        <w:rPr>
          <w:rFonts w:ascii="Times New Roman" w:hAnsi="Times New Roman" w:cs="Times New Roman"/>
          <w:b/>
          <w:sz w:val="24"/>
          <w:szCs w:val="24"/>
        </w:rPr>
      </w:pPr>
      <w:r w:rsidRPr="00B04389">
        <w:rPr>
          <w:rFonts w:ascii="Times New Roman" w:hAnsi="Times New Roman" w:cs="Times New Roman"/>
          <w:b/>
          <w:sz w:val="24"/>
          <w:szCs w:val="24"/>
        </w:rPr>
        <w:t>Challenges</w:t>
      </w:r>
    </w:p>
    <w:p w:rsidR="00852A53" w:rsidRPr="00B04389" w:rsidRDefault="00852A53" w:rsidP="00852A53">
      <w:pPr>
        <w:pStyle w:val="NoSpacing"/>
        <w:ind w:left="720"/>
        <w:rPr>
          <w:rFonts w:ascii="Times New Roman" w:hAnsi="Times New Roman" w:cs="Times New Roman"/>
          <w:b/>
          <w:sz w:val="24"/>
          <w:szCs w:val="24"/>
          <w:u w:val="single"/>
        </w:rPr>
      </w:pPr>
    </w:p>
    <w:p w:rsidR="00B32EC9" w:rsidRPr="00B04389" w:rsidRDefault="00903A84" w:rsidP="00852A53">
      <w:pPr>
        <w:pStyle w:val="NoSpacing"/>
        <w:ind w:left="720"/>
        <w:rPr>
          <w:rFonts w:ascii="Times New Roman" w:hAnsi="Times New Roman" w:cs="Times New Roman"/>
          <w:sz w:val="24"/>
          <w:szCs w:val="24"/>
        </w:rPr>
      </w:pPr>
      <w:r w:rsidRPr="00B04389">
        <w:rPr>
          <w:rFonts w:ascii="Times New Roman" w:hAnsi="Times New Roman" w:cs="Times New Roman"/>
          <w:sz w:val="24"/>
          <w:szCs w:val="24"/>
        </w:rPr>
        <w:t>Persons with disabilities have challenges to access health faciliti</w:t>
      </w:r>
      <w:r w:rsidR="000B0FCE" w:rsidRPr="00B04389">
        <w:rPr>
          <w:rFonts w:ascii="Times New Roman" w:hAnsi="Times New Roman" w:cs="Times New Roman"/>
          <w:sz w:val="24"/>
          <w:szCs w:val="24"/>
        </w:rPr>
        <w:t>es and services due to the f</w:t>
      </w:r>
      <w:r w:rsidR="006C637E" w:rsidRPr="00B04389">
        <w:rPr>
          <w:rFonts w:ascii="Times New Roman" w:hAnsi="Times New Roman" w:cs="Times New Roman"/>
          <w:sz w:val="24"/>
          <w:szCs w:val="24"/>
        </w:rPr>
        <w:t>ollowing reasons:-</w:t>
      </w:r>
    </w:p>
    <w:p w:rsidR="00852A53" w:rsidRPr="00B04389" w:rsidRDefault="00852A53" w:rsidP="00FD53A0">
      <w:pPr>
        <w:pStyle w:val="NoSpacing"/>
        <w:ind w:left="540"/>
        <w:rPr>
          <w:rFonts w:ascii="Times New Roman" w:hAnsi="Times New Roman" w:cs="Times New Roman"/>
          <w:sz w:val="24"/>
          <w:szCs w:val="24"/>
        </w:rPr>
      </w:pPr>
    </w:p>
    <w:p w:rsidR="000B0FCE" w:rsidRPr="00B04389" w:rsidRDefault="000B0FCE" w:rsidP="00FD53A0">
      <w:pPr>
        <w:pStyle w:val="NoSpacing"/>
        <w:ind w:left="1080"/>
        <w:rPr>
          <w:rFonts w:ascii="Times New Roman" w:hAnsi="Times New Roman" w:cs="Times New Roman"/>
          <w:sz w:val="24"/>
          <w:szCs w:val="24"/>
        </w:rPr>
      </w:pPr>
    </w:p>
    <w:p w:rsidR="00404AE6" w:rsidRPr="00B04389" w:rsidRDefault="00903A84"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Long distances to health facilities</w:t>
      </w:r>
    </w:p>
    <w:p w:rsidR="006C637E" w:rsidRPr="00B04389" w:rsidRDefault="006C637E" w:rsidP="006C637E">
      <w:pPr>
        <w:pStyle w:val="NoSpacing"/>
        <w:ind w:left="1440"/>
        <w:rPr>
          <w:rFonts w:ascii="Times New Roman" w:hAnsi="Times New Roman" w:cs="Times New Roman"/>
          <w:b/>
          <w:sz w:val="24"/>
          <w:szCs w:val="24"/>
        </w:rPr>
      </w:pPr>
    </w:p>
    <w:p w:rsidR="00852A53" w:rsidRPr="00B04389" w:rsidRDefault="000B0FCE"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Most people stay far from health facilities that render it difficult for them to travel to access treatment or rehabilitation. It includes geographical factors like rivers and mountains.</w:t>
      </w:r>
      <w:r w:rsidR="00852A53" w:rsidRPr="00B04389">
        <w:rPr>
          <w:rFonts w:ascii="Times New Roman" w:hAnsi="Times New Roman" w:cs="Times New Roman"/>
          <w:sz w:val="24"/>
          <w:szCs w:val="24"/>
        </w:rPr>
        <w:t xml:space="preserve"> </w:t>
      </w:r>
    </w:p>
    <w:p w:rsidR="00852A53" w:rsidRPr="00B04389" w:rsidRDefault="00852A53" w:rsidP="00FD53A0">
      <w:pPr>
        <w:pStyle w:val="NoSpacing"/>
        <w:ind w:left="1440"/>
        <w:rPr>
          <w:rFonts w:ascii="Times New Roman" w:hAnsi="Times New Roman" w:cs="Times New Roman"/>
          <w:sz w:val="24"/>
          <w:szCs w:val="24"/>
        </w:rPr>
      </w:pPr>
    </w:p>
    <w:p w:rsidR="00B32EC9" w:rsidRPr="00B04389" w:rsidRDefault="00852A53"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In addition, health infrastructure is concentrated in urban areas while as the majority of the Malawi population lives in the rural area.</w:t>
      </w:r>
    </w:p>
    <w:p w:rsidR="00430E64" w:rsidRPr="00B04389" w:rsidRDefault="00430E64" w:rsidP="00FD53A0">
      <w:pPr>
        <w:pStyle w:val="NoSpacing"/>
        <w:ind w:left="1440"/>
        <w:rPr>
          <w:rFonts w:ascii="Times New Roman" w:hAnsi="Times New Roman" w:cs="Times New Roman"/>
          <w:sz w:val="24"/>
          <w:szCs w:val="24"/>
        </w:rPr>
      </w:pPr>
    </w:p>
    <w:p w:rsidR="000B0FCE" w:rsidRPr="00B04389" w:rsidRDefault="00430E64"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Degree of sickness</w:t>
      </w:r>
    </w:p>
    <w:p w:rsidR="006C637E" w:rsidRPr="00B04389" w:rsidRDefault="006C637E" w:rsidP="006C637E">
      <w:pPr>
        <w:pStyle w:val="NoSpacing"/>
        <w:ind w:left="1440"/>
        <w:rPr>
          <w:rFonts w:ascii="Times New Roman" w:hAnsi="Times New Roman" w:cs="Times New Roman"/>
          <w:b/>
          <w:sz w:val="24"/>
          <w:szCs w:val="24"/>
        </w:rPr>
      </w:pPr>
    </w:p>
    <w:p w:rsidR="00430E64" w:rsidRPr="00B04389" w:rsidRDefault="00430E64"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Some people may not access health facilities because they are too sick to travel and have nobody to help them.  Others although not too sick do not bother at all to seek treatment or rehabilitation services until it is too late.</w:t>
      </w:r>
    </w:p>
    <w:p w:rsidR="002917A8" w:rsidRPr="00B04389" w:rsidRDefault="002917A8" w:rsidP="00FD53A0">
      <w:pPr>
        <w:pStyle w:val="NoSpacing"/>
        <w:ind w:left="1440"/>
        <w:rPr>
          <w:rFonts w:ascii="Times New Roman" w:hAnsi="Times New Roman" w:cs="Times New Roman"/>
          <w:sz w:val="24"/>
          <w:szCs w:val="24"/>
        </w:rPr>
      </w:pPr>
    </w:p>
    <w:p w:rsidR="00430E64" w:rsidRPr="00B04389" w:rsidRDefault="00430E64"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Preference for Traditional Healers</w:t>
      </w:r>
    </w:p>
    <w:p w:rsidR="006C637E" w:rsidRPr="00B04389" w:rsidRDefault="006C637E" w:rsidP="006C637E">
      <w:pPr>
        <w:pStyle w:val="NoSpacing"/>
        <w:ind w:left="1440"/>
        <w:rPr>
          <w:rFonts w:ascii="Times New Roman" w:hAnsi="Times New Roman" w:cs="Times New Roman"/>
          <w:b/>
          <w:sz w:val="24"/>
          <w:szCs w:val="24"/>
        </w:rPr>
      </w:pPr>
    </w:p>
    <w:p w:rsidR="00430E64" w:rsidRPr="00B04389" w:rsidRDefault="00430E64"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Other individual spend more time with tradi</w:t>
      </w:r>
      <w:r w:rsidR="00BE0E5F" w:rsidRPr="00B04389">
        <w:rPr>
          <w:rFonts w:ascii="Times New Roman" w:hAnsi="Times New Roman" w:cs="Times New Roman"/>
          <w:sz w:val="24"/>
          <w:szCs w:val="24"/>
        </w:rPr>
        <w:t xml:space="preserve">tional healers than seeking </w:t>
      </w:r>
      <w:r w:rsidR="006C637E" w:rsidRPr="00B04389">
        <w:rPr>
          <w:rFonts w:ascii="Times New Roman" w:hAnsi="Times New Roman" w:cs="Times New Roman"/>
          <w:sz w:val="24"/>
          <w:szCs w:val="24"/>
        </w:rPr>
        <w:t>conventional</w:t>
      </w:r>
      <w:r w:rsidRPr="00B04389">
        <w:rPr>
          <w:rFonts w:ascii="Times New Roman" w:hAnsi="Times New Roman" w:cs="Times New Roman"/>
          <w:sz w:val="24"/>
          <w:szCs w:val="24"/>
        </w:rPr>
        <w:t xml:space="preserve"> health ser</w:t>
      </w:r>
      <w:r w:rsidR="00BE0E5F" w:rsidRPr="00B04389">
        <w:rPr>
          <w:rFonts w:ascii="Times New Roman" w:hAnsi="Times New Roman" w:cs="Times New Roman"/>
          <w:sz w:val="24"/>
          <w:szCs w:val="24"/>
        </w:rPr>
        <w:t>v</w:t>
      </w:r>
      <w:r w:rsidRPr="00B04389">
        <w:rPr>
          <w:rFonts w:ascii="Times New Roman" w:hAnsi="Times New Roman" w:cs="Times New Roman"/>
          <w:sz w:val="24"/>
          <w:szCs w:val="24"/>
        </w:rPr>
        <w:t>ices.  It may be because the healers know th</w:t>
      </w:r>
      <w:r w:rsidR="009A3CB6" w:rsidRPr="00B04389">
        <w:rPr>
          <w:rFonts w:ascii="Times New Roman" w:hAnsi="Times New Roman" w:cs="Times New Roman"/>
          <w:sz w:val="24"/>
          <w:szCs w:val="24"/>
        </w:rPr>
        <w:t>eir families</w:t>
      </w:r>
      <w:r w:rsidR="00BE0E5F" w:rsidRPr="00B04389">
        <w:rPr>
          <w:rFonts w:ascii="Times New Roman" w:hAnsi="Times New Roman" w:cs="Times New Roman"/>
          <w:sz w:val="24"/>
          <w:szCs w:val="24"/>
        </w:rPr>
        <w:t xml:space="preserve"> well, give more time to the</w:t>
      </w:r>
      <w:r w:rsidR="009A3CB6" w:rsidRPr="00B04389">
        <w:rPr>
          <w:rFonts w:ascii="Times New Roman" w:hAnsi="Times New Roman" w:cs="Times New Roman"/>
          <w:sz w:val="24"/>
          <w:szCs w:val="24"/>
        </w:rPr>
        <w:t xml:space="preserve">m or are more friendly that </w:t>
      </w:r>
      <w:r w:rsidR="00BB42CC" w:rsidRPr="00B04389">
        <w:rPr>
          <w:rFonts w:ascii="Times New Roman" w:hAnsi="Times New Roman" w:cs="Times New Roman"/>
          <w:sz w:val="24"/>
          <w:szCs w:val="24"/>
        </w:rPr>
        <w:t>at health</w:t>
      </w:r>
      <w:r w:rsidR="00BE0E5F" w:rsidRPr="00B04389">
        <w:rPr>
          <w:rFonts w:ascii="Times New Roman" w:hAnsi="Times New Roman" w:cs="Times New Roman"/>
          <w:sz w:val="24"/>
          <w:szCs w:val="24"/>
        </w:rPr>
        <w:t xml:space="preserve"> institution</w:t>
      </w:r>
      <w:r w:rsidR="009A3CB6" w:rsidRPr="00B04389">
        <w:rPr>
          <w:rFonts w:ascii="Times New Roman" w:hAnsi="Times New Roman" w:cs="Times New Roman"/>
          <w:sz w:val="24"/>
          <w:szCs w:val="24"/>
        </w:rPr>
        <w:t>s</w:t>
      </w:r>
      <w:r w:rsidR="00BE0E5F" w:rsidRPr="00B04389">
        <w:rPr>
          <w:rFonts w:ascii="Times New Roman" w:hAnsi="Times New Roman" w:cs="Times New Roman"/>
          <w:sz w:val="24"/>
          <w:szCs w:val="24"/>
        </w:rPr>
        <w:t>.</w:t>
      </w:r>
    </w:p>
    <w:p w:rsidR="00DA0846" w:rsidRDefault="00DA0846">
      <w:pPr>
        <w:rPr>
          <w:rFonts w:ascii="Times New Roman" w:hAnsi="Times New Roman" w:cs="Times New Roman"/>
          <w:sz w:val="24"/>
          <w:szCs w:val="24"/>
        </w:rPr>
      </w:pPr>
      <w:r>
        <w:rPr>
          <w:rFonts w:ascii="Times New Roman" w:hAnsi="Times New Roman" w:cs="Times New Roman"/>
          <w:sz w:val="24"/>
          <w:szCs w:val="24"/>
        </w:rPr>
        <w:br w:type="page"/>
      </w:r>
    </w:p>
    <w:p w:rsidR="002917A8" w:rsidRPr="00B04389" w:rsidRDefault="002917A8" w:rsidP="00FD53A0">
      <w:pPr>
        <w:pStyle w:val="NoSpacing"/>
        <w:ind w:left="1440"/>
        <w:rPr>
          <w:rFonts w:ascii="Times New Roman" w:hAnsi="Times New Roman" w:cs="Times New Roman"/>
          <w:sz w:val="24"/>
          <w:szCs w:val="24"/>
        </w:rPr>
      </w:pPr>
    </w:p>
    <w:p w:rsidR="00BE0E5F" w:rsidRPr="00B04389" w:rsidRDefault="00BE0E5F" w:rsidP="00FD53A0">
      <w:pPr>
        <w:pStyle w:val="NoSpacing"/>
        <w:numPr>
          <w:ilvl w:val="0"/>
          <w:numId w:val="12"/>
        </w:numPr>
        <w:rPr>
          <w:rFonts w:ascii="Times New Roman" w:hAnsi="Times New Roman" w:cs="Times New Roman"/>
          <w:b/>
          <w:sz w:val="24"/>
          <w:szCs w:val="24"/>
          <w:u w:val="single"/>
        </w:rPr>
      </w:pPr>
      <w:r w:rsidRPr="00B04389">
        <w:rPr>
          <w:rFonts w:ascii="Times New Roman" w:hAnsi="Times New Roman" w:cs="Times New Roman"/>
          <w:b/>
          <w:sz w:val="24"/>
          <w:szCs w:val="24"/>
        </w:rPr>
        <w:t>Language and</w:t>
      </w:r>
      <w:r w:rsidR="00BB42CC" w:rsidRPr="00B04389">
        <w:rPr>
          <w:rFonts w:ascii="Times New Roman" w:hAnsi="Times New Roman" w:cs="Times New Roman"/>
          <w:b/>
          <w:sz w:val="24"/>
          <w:szCs w:val="24"/>
        </w:rPr>
        <w:t xml:space="preserve"> </w:t>
      </w:r>
      <w:r w:rsidRPr="00B04389">
        <w:rPr>
          <w:rFonts w:ascii="Times New Roman" w:hAnsi="Times New Roman" w:cs="Times New Roman"/>
          <w:b/>
          <w:sz w:val="24"/>
          <w:szCs w:val="24"/>
        </w:rPr>
        <w:t>communication</w:t>
      </w:r>
    </w:p>
    <w:p w:rsidR="006C637E" w:rsidRPr="00B04389" w:rsidRDefault="006C637E" w:rsidP="006C637E">
      <w:pPr>
        <w:pStyle w:val="NoSpacing"/>
        <w:ind w:left="1440"/>
        <w:rPr>
          <w:rFonts w:ascii="Times New Roman" w:hAnsi="Times New Roman" w:cs="Times New Roman"/>
          <w:b/>
          <w:sz w:val="24"/>
          <w:szCs w:val="24"/>
          <w:u w:val="single"/>
        </w:rPr>
      </w:pPr>
    </w:p>
    <w:p w:rsidR="00BE0E5F" w:rsidRPr="00B04389" w:rsidRDefault="00BE0E5F"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Persons with speech and hearing impairment may fail to access healthcare due to the barrier imposed by language and communication.  Medical personnel fail to understand such type of individual</w:t>
      </w:r>
      <w:r w:rsidR="00BB42CC" w:rsidRPr="00B04389">
        <w:rPr>
          <w:rFonts w:ascii="Times New Roman" w:hAnsi="Times New Roman" w:cs="Times New Roman"/>
          <w:sz w:val="24"/>
          <w:szCs w:val="24"/>
        </w:rPr>
        <w:t>s</w:t>
      </w:r>
      <w:r w:rsidRPr="00B04389">
        <w:rPr>
          <w:rFonts w:ascii="Times New Roman" w:hAnsi="Times New Roman" w:cs="Times New Roman"/>
          <w:sz w:val="24"/>
          <w:szCs w:val="24"/>
        </w:rPr>
        <w:t xml:space="preserve"> because they are not able to explain what they are suffering from or neither do they understand what the medical personnel are </w:t>
      </w:r>
      <w:r w:rsidR="00653226" w:rsidRPr="00B04389">
        <w:rPr>
          <w:rFonts w:ascii="Times New Roman" w:hAnsi="Times New Roman" w:cs="Times New Roman"/>
          <w:sz w:val="24"/>
          <w:szCs w:val="24"/>
        </w:rPr>
        <w:t>explaining</w:t>
      </w:r>
      <w:r w:rsidRPr="00B04389">
        <w:rPr>
          <w:rFonts w:ascii="Times New Roman" w:hAnsi="Times New Roman" w:cs="Times New Roman"/>
          <w:sz w:val="24"/>
          <w:szCs w:val="24"/>
        </w:rPr>
        <w:t>.</w:t>
      </w:r>
    </w:p>
    <w:p w:rsidR="002917A8" w:rsidRPr="00B04389" w:rsidRDefault="002917A8" w:rsidP="00FD53A0">
      <w:pPr>
        <w:pStyle w:val="NoSpacing"/>
        <w:ind w:left="1440"/>
        <w:rPr>
          <w:rFonts w:ascii="Times New Roman" w:hAnsi="Times New Roman" w:cs="Times New Roman"/>
          <w:sz w:val="24"/>
          <w:szCs w:val="24"/>
        </w:rPr>
      </w:pPr>
    </w:p>
    <w:p w:rsidR="00BE0E5F" w:rsidRPr="00B04389" w:rsidRDefault="00BE0E5F"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Cost Implications</w:t>
      </w:r>
    </w:p>
    <w:p w:rsidR="006C637E" w:rsidRPr="00B04389" w:rsidRDefault="006C637E" w:rsidP="006C637E">
      <w:pPr>
        <w:pStyle w:val="NoSpacing"/>
        <w:ind w:left="1440"/>
        <w:rPr>
          <w:rFonts w:ascii="Times New Roman" w:hAnsi="Times New Roman" w:cs="Times New Roman"/>
          <w:b/>
          <w:sz w:val="24"/>
          <w:szCs w:val="24"/>
        </w:rPr>
      </w:pPr>
    </w:p>
    <w:p w:rsidR="007A4AAD" w:rsidRPr="00B04389" w:rsidRDefault="007A4AAD"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When health services have to be paid for, most persons with disabilities cannot access them due the cost.  This is very true with facilities that belong to the Christian Health Association of Malawi (CHAM) that charge for health services.</w:t>
      </w:r>
    </w:p>
    <w:p w:rsidR="002917A8" w:rsidRPr="00B04389" w:rsidRDefault="002917A8" w:rsidP="00FD53A0">
      <w:pPr>
        <w:pStyle w:val="NoSpacing"/>
        <w:ind w:left="1440"/>
        <w:rPr>
          <w:rFonts w:ascii="Times New Roman" w:hAnsi="Times New Roman" w:cs="Times New Roman"/>
          <w:sz w:val="24"/>
          <w:szCs w:val="24"/>
        </w:rPr>
      </w:pPr>
    </w:p>
    <w:p w:rsidR="007A4AAD" w:rsidRPr="00B04389" w:rsidRDefault="007A4AAD"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Attitudinal barrier</w:t>
      </w:r>
    </w:p>
    <w:p w:rsidR="006C637E" w:rsidRPr="00B04389" w:rsidRDefault="006C637E" w:rsidP="006C637E">
      <w:pPr>
        <w:pStyle w:val="NoSpacing"/>
        <w:ind w:left="1440"/>
        <w:rPr>
          <w:rFonts w:ascii="Times New Roman" w:hAnsi="Times New Roman" w:cs="Times New Roman"/>
          <w:b/>
          <w:sz w:val="24"/>
          <w:szCs w:val="24"/>
        </w:rPr>
      </w:pPr>
    </w:p>
    <w:p w:rsidR="007A4AAD" w:rsidRPr="00B04389" w:rsidRDefault="007A4AAD"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Many persons with disabilities fail to access health facilities because of negative attitude</w:t>
      </w:r>
      <w:r w:rsidR="00B57FB1" w:rsidRPr="00B04389">
        <w:rPr>
          <w:rFonts w:ascii="Times New Roman" w:hAnsi="Times New Roman" w:cs="Times New Roman"/>
          <w:sz w:val="24"/>
          <w:szCs w:val="24"/>
        </w:rPr>
        <w:t>s</w:t>
      </w:r>
      <w:r w:rsidRPr="00B04389">
        <w:rPr>
          <w:rFonts w:ascii="Times New Roman" w:hAnsi="Times New Roman" w:cs="Times New Roman"/>
          <w:sz w:val="24"/>
          <w:szCs w:val="24"/>
        </w:rPr>
        <w:t xml:space="preserve"> of the health workers that marginalizes them.  Some of the workers are harsh, rude and over pitiful</w:t>
      </w:r>
    </w:p>
    <w:p w:rsidR="002917A8" w:rsidRPr="00B04389" w:rsidRDefault="002917A8" w:rsidP="00FD53A0">
      <w:pPr>
        <w:pStyle w:val="NoSpacing"/>
        <w:ind w:left="1440"/>
        <w:rPr>
          <w:rFonts w:ascii="Times New Roman" w:hAnsi="Times New Roman" w:cs="Times New Roman"/>
          <w:sz w:val="24"/>
          <w:szCs w:val="24"/>
        </w:rPr>
      </w:pPr>
    </w:p>
    <w:p w:rsidR="007A4AAD" w:rsidRPr="00B04389" w:rsidRDefault="007A4AAD"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Lack of medication/facilities</w:t>
      </w:r>
    </w:p>
    <w:p w:rsidR="006C637E" w:rsidRPr="00B04389" w:rsidRDefault="006C637E" w:rsidP="006C637E">
      <w:pPr>
        <w:pStyle w:val="NoSpacing"/>
        <w:ind w:left="1440"/>
        <w:rPr>
          <w:rFonts w:ascii="Times New Roman" w:hAnsi="Times New Roman" w:cs="Times New Roman"/>
          <w:b/>
          <w:sz w:val="24"/>
          <w:szCs w:val="24"/>
        </w:rPr>
      </w:pPr>
    </w:p>
    <w:p w:rsidR="007A4AAD" w:rsidRPr="00B04389" w:rsidRDefault="007A4AAD"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Due to lack of medication</w:t>
      </w:r>
      <w:r w:rsidR="00C57C01" w:rsidRPr="00B04389">
        <w:rPr>
          <w:rFonts w:ascii="Times New Roman" w:hAnsi="Times New Roman" w:cs="Times New Roman"/>
          <w:sz w:val="24"/>
          <w:szCs w:val="24"/>
        </w:rPr>
        <w:t xml:space="preserve"> and facilities</w:t>
      </w:r>
      <w:r w:rsidRPr="00B04389">
        <w:rPr>
          <w:rFonts w:ascii="Times New Roman" w:hAnsi="Times New Roman" w:cs="Times New Roman"/>
          <w:sz w:val="24"/>
          <w:szCs w:val="24"/>
        </w:rPr>
        <w:t xml:space="preserve"> in most health centres, persons including those with disabilities are not able to access treatment</w:t>
      </w:r>
      <w:r w:rsidR="00C57C01" w:rsidRPr="00B04389">
        <w:rPr>
          <w:rFonts w:ascii="Times New Roman" w:hAnsi="Times New Roman" w:cs="Times New Roman"/>
          <w:sz w:val="24"/>
          <w:szCs w:val="24"/>
        </w:rPr>
        <w:t xml:space="preserve"> and rehabilitation</w:t>
      </w:r>
      <w:r w:rsidRPr="00B04389">
        <w:rPr>
          <w:rFonts w:ascii="Times New Roman" w:hAnsi="Times New Roman" w:cs="Times New Roman"/>
          <w:sz w:val="24"/>
          <w:szCs w:val="24"/>
        </w:rPr>
        <w:t xml:space="preserve"> among other interventions.</w:t>
      </w:r>
    </w:p>
    <w:p w:rsidR="00C57C01" w:rsidRPr="00B04389" w:rsidRDefault="00C57C01" w:rsidP="00FD53A0">
      <w:pPr>
        <w:pStyle w:val="NoSpacing"/>
        <w:ind w:left="1440"/>
        <w:rPr>
          <w:rFonts w:ascii="Times New Roman" w:hAnsi="Times New Roman" w:cs="Times New Roman"/>
          <w:sz w:val="24"/>
          <w:szCs w:val="24"/>
        </w:rPr>
      </w:pPr>
    </w:p>
    <w:p w:rsidR="00C57C01" w:rsidRPr="00B04389" w:rsidRDefault="00C57C01" w:rsidP="00C57C01">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For instance, assistive technologies that are under the Health component are not considered like the way drugs are that makes them scarce.</w:t>
      </w:r>
    </w:p>
    <w:p w:rsidR="00C57C01" w:rsidRPr="00B04389" w:rsidRDefault="00C57C01" w:rsidP="00FD53A0">
      <w:pPr>
        <w:pStyle w:val="NoSpacing"/>
        <w:ind w:left="1440"/>
        <w:rPr>
          <w:rFonts w:ascii="Times New Roman" w:hAnsi="Times New Roman" w:cs="Times New Roman"/>
          <w:sz w:val="24"/>
          <w:szCs w:val="24"/>
        </w:rPr>
      </w:pPr>
    </w:p>
    <w:p w:rsidR="00653226" w:rsidRPr="00B04389" w:rsidRDefault="00653226" w:rsidP="00FD53A0">
      <w:pPr>
        <w:pStyle w:val="NoSpacing"/>
        <w:numPr>
          <w:ilvl w:val="0"/>
          <w:numId w:val="12"/>
        </w:numPr>
        <w:rPr>
          <w:rFonts w:ascii="Times New Roman" w:hAnsi="Times New Roman" w:cs="Times New Roman"/>
          <w:b/>
          <w:sz w:val="24"/>
          <w:szCs w:val="24"/>
        </w:rPr>
      </w:pPr>
      <w:r w:rsidRPr="00B04389">
        <w:rPr>
          <w:rFonts w:ascii="Times New Roman" w:hAnsi="Times New Roman" w:cs="Times New Roman"/>
          <w:b/>
          <w:sz w:val="24"/>
          <w:szCs w:val="24"/>
        </w:rPr>
        <w:t>Religious Beliefs</w:t>
      </w:r>
    </w:p>
    <w:p w:rsidR="006C637E" w:rsidRPr="00B04389" w:rsidRDefault="006C637E" w:rsidP="006C637E">
      <w:pPr>
        <w:pStyle w:val="NoSpacing"/>
        <w:ind w:left="1440"/>
        <w:rPr>
          <w:rFonts w:ascii="Times New Roman" w:hAnsi="Times New Roman" w:cs="Times New Roman"/>
          <w:b/>
          <w:sz w:val="24"/>
          <w:szCs w:val="24"/>
        </w:rPr>
      </w:pPr>
    </w:p>
    <w:p w:rsidR="00653226" w:rsidRPr="00B04389" w:rsidRDefault="00653226" w:rsidP="00FD53A0">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Religious reasons also play a role in access to health facilities.  Some religious groups do not allow members of their congregation to receive or access health care.</w:t>
      </w:r>
      <w:r w:rsidR="00C57C01" w:rsidRPr="00B04389">
        <w:rPr>
          <w:rStyle w:val="FootnoteReference"/>
          <w:rFonts w:ascii="Times New Roman" w:hAnsi="Times New Roman" w:cs="Times New Roman"/>
          <w:sz w:val="24"/>
          <w:szCs w:val="24"/>
        </w:rPr>
        <w:footnoteReference w:id="7"/>
      </w:r>
    </w:p>
    <w:p w:rsidR="002917A8" w:rsidRPr="00B04389" w:rsidRDefault="002917A8" w:rsidP="00FD53A0">
      <w:pPr>
        <w:pStyle w:val="NoSpacing"/>
        <w:ind w:left="1440"/>
        <w:rPr>
          <w:rFonts w:ascii="Times New Roman" w:hAnsi="Times New Roman" w:cs="Times New Roman"/>
          <w:sz w:val="24"/>
          <w:szCs w:val="24"/>
        </w:rPr>
      </w:pPr>
    </w:p>
    <w:p w:rsidR="00653226" w:rsidRPr="00B04389" w:rsidRDefault="002917A8" w:rsidP="006C637E">
      <w:pPr>
        <w:pStyle w:val="NoSpacing"/>
        <w:numPr>
          <w:ilvl w:val="1"/>
          <w:numId w:val="18"/>
        </w:numPr>
        <w:rPr>
          <w:rFonts w:ascii="Times New Roman" w:hAnsi="Times New Roman" w:cs="Times New Roman"/>
          <w:b/>
          <w:sz w:val="24"/>
          <w:szCs w:val="24"/>
          <w:u w:val="single"/>
        </w:rPr>
      </w:pPr>
      <w:r w:rsidRPr="00B04389">
        <w:rPr>
          <w:rFonts w:ascii="Times New Roman" w:hAnsi="Times New Roman" w:cs="Times New Roman"/>
          <w:b/>
          <w:sz w:val="24"/>
          <w:szCs w:val="24"/>
          <w:u w:val="single"/>
        </w:rPr>
        <w:t>Good practices</w:t>
      </w:r>
    </w:p>
    <w:p w:rsidR="006C637E" w:rsidRPr="00B04389" w:rsidRDefault="006C637E" w:rsidP="006C637E">
      <w:pPr>
        <w:pStyle w:val="NoSpacing"/>
        <w:ind w:left="720"/>
        <w:rPr>
          <w:rFonts w:ascii="Times New Roman" w:hAnsi="Times New Roman" w:cs="Times New Roman"/>
          <w:b/>
          <w:sz w:val="24"/>
          <w:szCs w:val="24"/>
          <w:u w:val="single"/>
        </w:rPr>
      </w:pPr>
    </w:p>
    <w:p w:rsidR="00653226" w:rsidRPr="00B04389" w:rsidRDefault="00B249E0" w:rsidP="00FD53A0">
      <w:pPr>
        <w:pStyle w:val="NoSpacing"/>
        <w:rPr>
          <w:rFonts w:ascii="Times New Roman" w:hAnsi="Times New Roman" w:cs="Times New Roman"/>
          <w:sz w:val="24"/>
          <w:szCs w:val="24"/>
        </w:rPr>
      </w:pPr>
      <w:r w:rsidRPr="00B04389">
        <w:rPr>
          <w:rFonts w:ascii="Times New Roman" w:hAnsi="Times New Roman" w:cs="Times New Roman"/>
          <w:sz w:val="24"/>
          <w:szCs w:val="24"/>
        </w:rPr>
        <w:tab/>
      </w:r>
      <w:r w:rsidR="00653226" w:rsidRPr="00B04389">
        <w:rPr>
          <w:rFonts w:ascii="Times New Roman" w:hAnsi="Times New Roman" w:cs="Times New Roman"/>
          <w:sz w:val="24"/>
          <w:szCs w:val="24"/>
        </w:rPr>
        <w:t>There are several good practices availabl</w:t>
      </w:r>
      <w:r w:rsidR="006C637E" w:rsidRPr="00B04389">
        <w:rPr>
          <w:rFonts w:ascii="Times New Roman" w:hAnsi="Times New Roman" w:cs="Times New Roman"/>
          <w:sz w:val="24"/>
          <w:szCs w:val="24"/>
        </w:rPr>
        <w:t>e highlighted as below:-</w:t>
      </w:r>
    </w:p>
    <w:p w:rsidR="002917A8" w:rsidRPr="00B04389" w:rsidRDefault="002917A8" w:rsidP="00FD53A0">
      <w:pPr>
        <w:pStyle w:val="NoSpacing"/>
        <w:rPr>
          <w:rFonts w:ascii="Times New Roman" w:hAnsi="Times New Roman" w:cs="Times New Roman"/>
          <w:sz w:val="24"/>
          <w:szCs w:val="24"/>
        </w:rPr>
      </w:pPr>
    </w:p>
    <w:p w:rsidR="00653226" w:rsidRPr="00B04389" w:rsidRDefault="00653226" w:rsidP="00FD53A0">
      <w:pPr>
        <w:pStyle w:val="NoSpacing"/>
        <w:numPr>
          <w:ilvl w:val="0"/>
          <w:numId w:val="17"/>
        </w:numPr>
        <w:rPr>
          <w:rFonts w:ascii="Times New Roman" w:hAnsi="Times New Roman" w:cs="Times New Roman"/>
          <w:sz w:val="24"/>
          <w:szCs w:val="24"/>
        </w:rPr>
      </w:pPr>
      <w:r w:rsidRPr="00B04389">
        <w:rPr>
          <w:rFonts w:ascii="Times New Roman" w:hAnsi="Times New Roman" w:cs="Times New Roman"/>
          <w:sz w:val="24"/>
          <w:szCs w:val="24"/>
        </w:rPr>
        <w:t>The National AIDS Commission (NAC) supports MACOHA in an HIV</w:t>
      </w:r>
      <w:r w:rsidR="00C57C01" w:rsidRPr="00B04389">
        <w:rPr>
          <w:rFonts w:ascii="Times New Roman" w:hAnsi="Times New Roman" w:cs="Times New Roman"/>
          <w:sz w:val="24"/>
          <w:szCs w:val="24"/>
        </w:rPr>
        <w:t xml:space="preserve"> and AIDS institutional project. A</w:t>
      </w:r>
      <w:r w:rsidRPr="00B04389">
        <w:rPr>
          <w:rFonts w:ascii="Times New Roman" w:hAnsi="Times New Roman" w:cs="Times New Roman"/>
          <w:sz w:val="24"/>
          <w:szCs w:val="24"/>
        </w:rPr>
        <w:t xml:space="preserve">ll health academic institutions have accepted and </w:t>
      </w:r>
      <w:r w:rsidR="00C57C01" w:rsidRPr="00B04389">
        <w:rPr>
          <w:rFonts w:ascii="Times New Roman" w:hAnsi="Times New Roman" w:cs="Times New Roman"/>
          <w:sz w:val="24"/>
          <w:szCs w:val="24"/>
        </w:rPr>
        <w:t xml:space="preserve">are </w:t>
      </w:r>
      <w:r w:rsidRPr="00B04389">
        <w:rPr>
          <w:rFonts w:ascii="Times New Roman" w:hAnsi="Times New Roman" w:cs="Times New Roman"/>
          <w:sz w:val="24"/>
          <w:szCs w:val="24"/>
        </w:rPr>
        <w:t>includin</w:t>
      </w:r>
      <w:r w:rsidR="00160B66" w:rsidRPr="00B04389">
        <w:rPr>
          <w:rFonts w:ascii="Times New Roman" w:hAnsi="Times New Roman" w:cs="Times New Roman"/>
          <w:sz w:val="24"/>
          <w:szCs w:val="24"/>
        </w:rPr>
        <w:t xml:space="preserve">g </w:t>
      </w:r>
      <w:r w:rsidR="00160B66" w:rsidRPr="00B04389">
        <w:rPr>
          <w:rFonts w:ascii="Times New Roman" w:hAnsi="Times New Roman" w:cs="Times New Roman"/>
          <w:sz w:val="24"/>
          <w:szCs w:val="24"/>
        </w:rPr>
        <w:lastRenderedPageBreak/>
        <w:t xml:space="preserve">sign language in their respective </w:t>
      </w:r>
      <w:r w:rsidR="00E10630" w:rsidRPr="00B04389">
        <w:rPr>
          <w:rFonts w:ascii="Times New Roman" w:hAnsi="Times New Roman" w:cs="Times New Roman"/>
          <w:sz w:val="24"/>
          <w:szCs w:val="24"/>
        </w:rPr>
        <w:t>curricula</w:t>
      </w:r>
      <w:r w:rsidR="00160B66" w:rsidRPr="00B04389">
        <w:rPr>
          <w:rFonts w:ascii="Times New Roman" w:hAnsi="Times New Roman" w:cs="Times New Roman"/>
          <w:sz w:val="24"/>
          <w:szCs w:val="24"/>
        </w:rPr>
        <w:t xml:space="preserve"> in order to deal with the barrier of language and communication at health facilities.</w:t>
      </w:r>
    </w:p>
    <w:p w:rsidR="006C637E" w:rsidRPr="00B04389" w:rsidRDefault="006C637E" w:rsidP="006C637E">
      <w:pPr>
        <w:pStyle w:val="NoSpacing"/>
        <w:ind w:left="1440"/>
        <w:rPr>
          <w:rFonts w:ascii="Times New Roman" w:hAnsi="Times New Roman" w:cs="Times New Roman"/>
          <w:sz w:val="24"/>
          <w:szCs w:val="24"/>
        </w:rPr>
      </w:pPr>
    </w:p>
    <w:p w:rsidR="00160B66" w:rsidRPr="00B04389" w:rsidRDefault="00160B66" w:rsidP="00FD53A0">
      <w:pPr>
        <w:pStyle w:val="NoSpacing"/>
        <w:numPr>
          <w:ilvl w:val="0"/>
          <w:numId w:val="17"/>
        </w:numPr>
        <w:rPr>
          <w:rFonts w:ascii="Times New Roman" w:hAnsi="Times New Roman" w:cs="Times New Roman"/>
          <w:sz w:val="24"/>
          <w:szCs w:val="24"/>
        </w:rPr>
      </w:pPr>
      <w:r w:rsidRPr="00B04389">
        <w:rPr>
          <w:rFonts w:ascii="Times New Roman" w:hAnsi="Times New Roman" w:cs="Times New Roman"/>
          <w:sz w:val="24"/>
          <w:szCs w:val="24"/>
        </w:rPr>
        <w:t xml:space="preserve">The Central </w:t>
      </w:r>
      <w:r w:rsidR="006C637E" w:rsidRPr="00B04389">
        <w:rPr>
          <w:rFonts w:ascii="Times New Roman" w:hAnsi="Times New Roman" w:cs="Times New Roman"/>
          <w:sz w:val="24"/>
          <w:szCs w:val="24"/>
        </w:rPr>
        <w:t xml:space="preserve">Government </w:t>
      </w:r>
      <w:r w:rsidRPr="00B04389">
        <w:rPr>
          <w:rFonts w:ascii="Times New Roman" w:hAnsi="Times New Roman" w:cs="Times New Roman"/>
          <w:sz w:val="24"/>
          <w:szCs w:val="24"/>
        </w:rPr>
        <w:t>Medical Trust that procures medical drugs and facilities have included sun screen lotion</w:t>
      </w:r>
      <w:r w:rsidR="00C57C01" w:rsidRPr="00B04389">
        <w:rPr>
          <w:rFonts w:ascii="Times New Roman" w:hAnsi="Times New Roman" w:cs="Times New Roman"/>
          <w:sz w:val="24"/>
          <w:szCs w:val="24"/>
        </w:rPr>
        <w:t xml:space="preserve"> for persons with albinism</w:t>
      </w:r>
      <w:r w:rsidRPr="00B04389">
        <w:rPr>
          <w:rFonts w:ascii="Times New Roman" w:hAnsi="Times New Roman" w:cs="Times New Roman"/>
          <w:sz w:val="24"/>
          <w:szCs w:val="24"/>
        </w:rPr>
        <w:t xml:space="preserve"> on the list of essential drugs for the first time in the country.</w:t>
      </w:r>
    </w:p>
    <w:p w:rsidR="006C637E" w:rsidRPr="00B04389" w:rsidRDefault="006C637E" w:rsidP="006C637E">
      <w:pPr>
        <w:pStyle w:val="NoSpacing"/>
        <w:rPr>
          <w:rFonts w:ascii="Times New Roman" w:hAnsi="Times New Roman" w:cs="Times New Roman"/>
          <w:sz w:val="24"/>
          <w:szCs w:val="24"/>
        </w:rPr>
      </w:pPr>
    </w:p>
    <w:p w:rsidR="00160B66" w:rsidRPr="00B04389" w:rsidRDefault="00160B66" w:rsidP="00FD53A0">
      <w:pPr>
        <w:pStyle w:val="NoSpacing"/>
        <w:numPr>
          <w:ilvl w:val="0"/>
          <w:numId w:val="17"/>
        </w:numPr>
        <w:rPr>
          <w:rFonts w:ascii="Times New Roman" w:hAnsi="Times New Roman" w:cs="Times New Roman"/>
          <w:sz w:val="24"/>
          <w:szCs w:val="24"/>
        </w:rPr>
      </w:pPr>
      <w:r w:rsidRPr="00B04389">
        <w:rPr>
          <w:rFonts w:ascii="Times New Roman" w:hAnsi="Times New Roman" w:cs="Times New Roman"/>
          <w:sz w:val="24"/>
          <w:szCs w:val="24"/>
        </w:rPr>
        <w:t>Th</w:t>
      </w:r>
      <w:r w:rsidR="0097155B" w:rsidRPr="00B04389">
        <w:rPr>
          <w:rFonts w:ascii="Times New Roman" w:hAnsi="Times New Roman" w:cs="Times New Roman"/>
          <w:sz w:val="24"/>
          <w:szCs w:val="24"/>
        </w:rPr>
        <w:t>e National Mainstreaming S</w:t>
      </w:r>
      <w:r w:rsidRPr="00B04389">
        <w:rPr>
          <w:rFonts w:ascii="Times New Roman" w:hAnsi="Times New Roman" w:cs="Times New Roman"/>
          <w:sz w:val="24"/>
          <w:szCs w:val="24"/>
        </w:rPr>
        <w:t xml:space="preserve">trategy that has already been validated and </w:t>
      </w:r>
      <w:r w:rsidR="006A631A" w:rsidRPr="00B04389">
        <w:rPr>
          <w:rFonts w:ascii="Times New Roman" w:hAnsi="Times New Roman" w:cs="Times New Roman"/>
          <w:sz w:val="24"/>
          <w:szCs w:val="24"/>
        </w:rPr>
        <w:t>waits</w:t>
      </w:r>
      <w:r w:rsidRPr="00B04389">
        <w:rPr>
          <w:rFonts w:ascii="Times New Roman" w:hAnsi="Times New Roman" w:cs="Times New Roman"/>
          <w:sz w:val="24"/>
          <w:szCs w:val="24"/>
        </w:rPr>
        <w:t xml:space="preserve"> launching includes mainstreaming of disability in the health sector. It has laid out goal, expected outcomes and strategies to </w:t>
      </w:r>
      <w:r w:rsidR="0097155B" w:rsidRPr="00B04389">
        <w:rPr>
          <w:rFonts w:ascii="Times New Roman" w:hAnsi="Times New Roman" w:cs="Times New Roman"/>
          <w:sz w:val="24"/>
          <w:szCs w:val="24"/>
        </w:rPr>
        <w:t>this effect.</w:t>
      </w:r>
      <w:r w:rsidR="0097155B" w:rsidRPr="00B04389">
        <w:rPr>
          <w:rStyle w:val="FootnoteReference"/>
          <w:rFonts w:ascii="Times New Roman" w:hAnsi="Times New Roman" w:cs="Times New Roman"/>
          <w:sz w:val="24"/>
          <w:szCs w:val="24"/>
        </w:rPr>
        <w:footnoteReference w:id="8"/>
      </w:r>
    </w:p>
    <w:p w:rsidR="00D5045B" w:rsidRPr="00B04389" w:rsidRDefault="00D5045B" w:rsidP="006C637E">
      <w:pPr>
        <w:pStyle w:val="NoSpacing"/>
        <w:rPr>
          <w:rFonts w:ascii="Times New Roman" w:hAnsi="Times New Roman" w:cs="Times New Roman"/>
          <w:sz w:val="24"/>
          <w:szCs w:val="24"/>
        </w:rPr>
      </w:pPr>
    </w:p>
    <w:p w:rsidR="006C637E" w:rsidRPr="00B04389" w:rsidRDefault="006C637E" w:rsidP="006C637E">
      <w:pPr>
        <w:pStyle w:val="NoSpacing"/>
        <w:numPr>
          <w:ilvl w:val="0"/>
          <w:numId w:val="17"/>
        </w:numPr>
        <w:rPr>
          <w:rFonts w:ascii="Times New Roman" w:hAnsi="Times New Roman" w:cs="Times New Roman"/>
          <w:sz w:val="24"/>
          <w:szCs w:val="24"/>
        </w:rPr>
      </w:pPr>
      <w:r w:rsidRPr="00B04389">
        <w:rPr>
          <w:rFonts w:ascii="Times New Roman" w:hAnsi="Times New Roman" w:cs="Times New Roman"/>
          <w:sz w:val="24"/>
          <w:szCs w:val="24"/>
        </w:rPr>
        <w:t>Good practices also include implementation of the Community Based Inclusive Development (CBID) following the WHO, CBR Guidelines that has a Health Component.  MACOHA coordinates this programme and has recently come up with a new harmonized CBID model that is attached.</w:t>
      </w:r>
    </w:p>
    <w:p w:rsidR="006C637E" w:rsidRPr="00B04389" w:rsidRDefault="006C637E" w:rsidP="006C637E">
      <w:pPr>
        <w:pStyle w:val="NoSpacing"/>
        <w:ind w:left="1440"/>
        <w:rPr>
          <w:rFonts w:ascii="Times New Roman" w:hAnsi="Times New Roman" w:cs="Times New Roman"/>
          <w:sz w:val="24"/>
          <w:szCs w:val="24"/>
        </w:rPr>
      </w:pPr>
    </w:p>
    <w:p w:rsidR="006C637E" w:rsidRPr="00B04389" w:rsidRDefault="006C637E" w:rsidP="006C637E">
      <w:pPr>
        <w:pStyle w:val="NoSpacing"/>
        <w:ind w:left="1440"/>
        <w:rPr>
          <w:rFonts w:ascii="Times New Roman" w:hAnsi="Times New Roman" w:cs="Times New Roman"/>
          <w:sz w:val="24"/>
          <w:szCs w:val="24"/>
        </w:rPr>
      </w:pPr>
      <w:r w:rsidRPr="00B04389">
        <w:rPr>
          <w:rFonts w:ascii="Times New Roman" w:hAnsi="Times New Roman" w:cs="Times New Roman"/>
          <w:sz w:val="24"/>
          <w:szCs w:val="24"/>
        </w:rPr>
        <w:t xml:space="preserve">The </w:t>
      </w:r>
      <w:r w:rsidR="00F87669" w:rsidRPr="00B04389">
        <w:rPr>
          <w:rFonts w:ascii="Times New Roman" w:hAnsi="Times New Roman" w:cs="Times New Roman"/>
          <w:sz w:val="24"/>
          <w:szCs w:val="24"/>
        </w:rPr>
        <w:t xml:space="preserve">Health </w:t>
      </w:r>
      <w:r w:rsidRPr="00B04389">
        <w:rPr>
          <w:rFonts w:ascii="Times New Roman" w:hAnsi="Times New Roman" w:cs="Times New Roman"/>
          <w:sz w:val="24"/>
          <w:szCs w:val="24"/>
        </w:rPr>
        <w:t>component is championed by a representative from the Ministry of Health on the CBID National Steering Committee, to make sure that persons with disabilities are included in access</w:t>
      </w:r>
      <w:r w:rsidR="00F87669" w:rsidRPr="00B04389">
        <w:rPr>
          <w:rFonts w:ascii="Times New Roman" w:hAnsi="Times New Roman" w:cs="Times New Roman"/>
          <w:sz w:val="24"/>
          <w:szCs w:val="24"/>
        </w:rPr>
        <w:t>ing</w:t>
      </w:r>
      <w:r w:rsidRPr="00B04389">
        <w:rPr>
          <w:rFonts w:ascii="Times New Roman" w:hAnsi="Times New Roman" w:cs="Times New Roman"/>
          <w:sz w:val="24"/>
          <w:szCs w:val="24"/>
        </w:rPr>
        <w:t xml:space="preserve"> health facilities </w:t>
      </w:r>
      <w:r w:rsidR="00F87669" w:rsidRPr="00B04389">
        <w:rPr>
          <w:rFonts w:ascii="Times New Roman" w:hAnsi="Times New Roman" w:cs="Times New Roman"/>
          <w:sz w:val="24"/>
          <w:szCs w:val="24"/>
        </w:rPr>
        <w:t xml:space="preserve">and </w:t>
      </w:r>
      <w:r w:rsidRPr="00B04389">
        <w:rPr>
          <w:rFonts w:ascii="Times New Roman" w:hAnsi="Times New Roman" w:cs="Times New Roman"/>
          <w:sz w:val="24"/>
          <w:szCs w:val="24"/>
        </w:rPr>
        <w:t>services.</w:t>
      </w:r>
    </w:p>
    <w:p w:rsidR="00E10630" w:rsidRPr="00B04389" w:rsidRDefault="00E10630" w:rsidP="00ED775E">
      <w:pPr>
        <w:pStyle w:val="NoSpacing"/>
        <w:rPr>
          <w:rFonts w:ascii="Times New Roman" w:hAnsi="Times New Roman" w:cs="Times New Roman"/>
          <w:sz w:val="24"/>
          <w:szCs w:val="24"/>
        </w:rPr>
      </w:pPr>
    </w:p>
    <w:p w:rsidR="00E10630" w:rsidRPr="00B04389" w:rsidRDefault="00B249E0" w:rsidP="00C86D12">
      <w:pPr>
        <w:pStyle w:val="NoSpacing"/>
        <w:numPr>
          <w:ilvl w:val="0"/>
          <w:numId w:val="22"/>
        </w:numPr>
        <w:rPr>
          <w:rFonts w:ascii="Times New Roman" w:hAnsi="Times New Roman" w:cs="Times New Roman"/>
          <w:b/>
          <w:sz w:val="24"/>
          <w:szCs w:val="24"/>
          <w:u w:val="single"/>
        </w:rPr>
      </w:pPr>
      <w:r w:rsidRPr="00B04389">
        <w:rPr>
          <w:rFonts w:ascii="Times New Roman" w:hAnsi="Times New Roman" w:cs="Times New Roman"/>
          <w:b/>
          <w:sz w:val="24"/>
          <w:szCs w:val="24"/>
          <w:u w:val="single"/>
        </w:rPr>
        <w:t xml:space="preserve">  </w:t>
      </w:r>
      <w:r w:rsidR="00E10630" w:rsidRPr="00B04389">
        <w:rPr>
          <w:rFonts w:ascii="Times New Roman" w:hAnsi="Times New Roman" w:cs="Times New Roman"/>
          <w:b/>
          <w:sz w:val="24"/>
          <w:szCs w:val="24"/>
          <w:u w:val="single"/>
        </w:rPr>
        <w:t xml:space="preserve">  Information and statistical data related to access to health by persons with disabilities</w:t>
      </w:r>
      <w:r w:rsidR="00ED775E" w:rsidRPr="00B04389">
        <w:rPr>
          <w:rFonts w:ascii="Times New Roman" w:hAnsi="Times New Roman" w:cs="Times New Roman"/>
          <w:b/>
          <w:sz w:val="24"/>
          <w:szCs w:val="24"/>
          <w:u w:val="single"/>
        </w:rPr>
        <w:t>:-</w:t>
      </w:r>
    </w:p>
    <w:p w:rsidR="00C86D12" w:rsidRPr="00B04389" w:rsidRDefault="00C86D12" w:rsidP="00FD53A0">
      <w:pPr>
        <w:pStyle w:val="NoSpacing"/>
        <w:ind w:firstLine="360"/>
        <w:rPr>
          <w:rFonts w:ascii="Times New Roman" w:hAnsi="Times New Roman" w:cs="Times New Roman"/>
          <w:sz w:val="24"/>
          <w:szCs w:val="24"/>
        </w:rPr>
      </w:pPr>
    </w:p>
    <w:p w:rsidR="00E10630" w:rsidRPr="00B04389" w:rsidRDefault="00E10630" w:rsidP="00FD53A0">
      <w:pPr>
        <w:pStyle w:val="NoSpacing"/>
        <w:numPr>
          <w:ilvl w:val="0"/>
          <w:numId w:val="20"/>
        </w:numPr>
        <w:rPr>
          <w:rFonts w:ascii="Times New Roman" w:hAnsi="Times New Roman" w:cs="Times New Roman"/>
          <w:sz w:val="24"/>
          <w:szCs w:val="24"/>
        </w:rPr>
      </w:pPr>
      <w:r w:rsidRPr="00B04389">
        <w:rPr>
          <w:rFonts w:ascii="Times New Roman" w:hAnsi="Times New Roman" w:cs="Times New Roman"/>
          <w:sz w:val="24"/>
          <w:szCs w:val="24"/>
        </w:rPr>
        <w:t>The Population and Housing Census 2008 Analytical Report Volume II</w:t>
      </w:r>
      <w:r w:rsidR="00D45BDB" w:rsidRPr="00B04389">
        <w:rPr>
          <w:rFonts w:ascii="Times New Roman" w:hAnsi="Times New Roman" w:cs="Times New Roman"/>
          <w:sz w:val="24"/>
          <w:szCs w:val="24"/>
        </w:rPr>
        <w:t xml:space="preserve"> on Disability and Elderly Affairs</w:t>
      </w:r>
      <w:r w:rsidR="00ED775E" w:rsidRPr="00B04389">
        <w:rPr>
          <w:rFonts w:ascii="Times New Roman" w:hAnsi="Times New Roman" w:cs="Times New Roman"/>
          <w:sz w:val="24"/>
          <w:szCs w:val="24"/>
        </w:rPr>
        <w:t>.</w:t>
      </w:r>
      <w:r w:rsidR="00ED775E" w:rsidRPr="00B04389">
        <w:rPr>
          <w:rStyle w:val="FootnoteReference"/>
          <w:rFonts w:ascii="Times New Roman" w:hAnsi="Times New Roman" w:cs="Times New Roman"/>
          <w:sz w:val="24"/>
          <w:szCs w:val="24"/>
        </w:rPr>
        <w:footnoteReference w:id="9"/>
      </w:r>
      <w:r w:rsidR="00D45BDB" w:rsidRPr="00B04389">
        <w:rPr>
          <w:rFonts w:ascii="Times New Roman" w:hAnsi="Times New Roman" w:cs="Times New Roman"/>
          <w:sz w:val="24"/>
          <w:szCs w:val="24"/>
        </w:rPr>
        <w:t xml:space="preserve"> </w:t>
      </w:r>
    </w:p>
    <w:p w:rsidR="00EB2F25" w:rsidRPr="00B04389" w:rsidRDefault="00EB2F25" w:rsidP="00FD53A0">
      <w:pPr>
        <w:pStyle w:val="NoSpacing"/>
        <w:numPr>
          <w:ilvl w:val="0"/>
          <w:numId w:val="20"/>
        </w:numPr>
        <w:rPr>
          <w:rFonts w:ascii="Times New Roman" w:hAnsi="Times New Roman" w:cs="Times New Roman"/>
          <w:sz w:val="24"/>
          <w:szCs w:val="24"/>
        </w:rPr>
      </w:pPr>
      <w:r w:rsidRPr="00B04389">
        <w:rPr>
          <w:rFonts w:ascii="Times New Roman" w:hAnsi="Times New Roman" w:cs="Times New Roman"/>
          <w:sz w:val="24"/>
          <w:szCs w:val="24"/>
        </w:rPr>
        <w:t xml:space="preserve">An article on “Barriers to Accessing Health Care Services among People with </w:t>
      </w:r>
      <w:r w:rsidR="00861D6C" w:rsidRPr="00B04389">
        <w:rPr>
          <w:rFonts w:ascii="Times New Roman" w:hAnsi="Times New Roman" w:cs="Times New Roman"/>
          <w:sz w:val="24"/>
          <w:szCs w:val="24"/>
        </w:rPr>
        <w:t>disabilities in Malawi by Alister C. Munthali, et al.</w:t>
      </w:r>
    </w:p>
    <w:p w:rsidR="00861D6C" w:rsidRPr="00B04389" w:rsidRDefault="00861D6C" w:rsidP="00FD53A0">
      <w:pPr>
        <w:pStyle w:val="NoSpacing"/>
        <w:numPr>
          <w:ilvl w:val="0"/>
          <w:numId w:val="20"/>
        </w:numPr>
        <w:rPr>
          <w:rFonts w:ascii="Times New Roman" w:hAnsi="Times New Roman" w:cs="Times New Roman"/>
          <w:sz w:val="24"/>
          <w:szCs w:val="24"/>
        </w:rPr>
      </w:pPr>
      <w:r w:rsidRPr="00B04389">
        <w:rPr>
          <w:rFonts w:ascii="Times New Roman" w:hAnsi="Times New Roman" w:cs="Times New Roman"/>
          <w:sz w:val="24"/>
          <w:szCs w:val="24"/>
        </w:rPr>
        <w:t>Data from the Disability Management Information System (DMIS) managed by the Mal</w:t>
      </w:r>
      <w:r w:rsidR="00046A4A">
        <w:rPr>
          <w:rFonts w:ascii="Times New Roman" w:hAnsi="Times New Roman" w:cs="Times New Roman"/>
          <w:sz w:val="24"/>
          <w:szCs w:val="24"/>
        </w:rPr>
        <w:t>awi Council for the Handicapped (Attached).</w:t>
      </w:r>
    </w:p>
    <w:p w:rsidR="00861D6C" w:rsidRPr="00B04389" w:rsidRDefault="00861D6C" w:rsidP="00FD53A0">
      <w:pPr>
        <w:pStyle w:val="NoSpacing"/>
        <w:numPr>
          <w:ilvl w:val="0"/>
          <w:numId w:val="20"/>
        </w:numPr>
        <w:rPr>
          <w:rFonts w:ascii="Times New Roman" w:hAnsi="Times New Roman" w:cs="Times New Roman"/>
          <w:sz w:val="24"/>
          <w:szCs w:val="24"/>
        </w:rPr>
      </w:pPr>
      <w:r w:rsidRPr="00B04389">
        <w:rPr>
          <w:rFonts w:ascii="Times New Roman" w:hAnsi="Times New Roman" w:cs="Times New Roman"/>
          <w:sz w:val="24"/>
          <w:szCs w:val="24"/>
        </w:rPr>
        <w:t>NAD report of 2017 for the Malawi Council for the Handicapped CBID programme</w:t>
      </w:r>
      <w:r w:rsidR="00046A4A">
        <w:rPr>
          <w:rFonts w:ascii="Times New Roman" w:hAnsi="Times New Roman" w:cs="Times New Roman"/>
          <w:sz w:val="24"/>
          <w:szCs w:val="24"/>
        </w:rPr>
        <w:t xml:space="preserve"> (Attached).</w:t>
      </w:r>
    </w:p>
    <w:p w:rsidR="00E0772E" w:rsidRPr="00B04389" w:rsidRDefault="00046A4A" w:rsidP="00FD53A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Living Conditions among People with Activity Limitations in Malawi</w:t>
      </w:r>
      <w:r w:rsidR="00F74132">
        <w:rPr>
          <w:rStyle w:val="FootnoteReference"/>
          <w:rFonts w:ascii="Times New Roman" w:hAnsi="Times New Roman" w:cs="Times New Roman"/>
          <w:sz w:val="24"/>
          <w:szCs w:val="24"/>
        </w:rPr>
        <w:footnoteReference w:id="10"/>
      </w:r>
    </w:p>
    <w:p w:rsidR="00E0772E" w:rsidRPr="00B04389" w:rsidRDefault="00E0772E" w:rsidP="00FD53A0">
      <w:pPr>
        <w:pStyle w:val="NoSpacing"/>
        <w:numPr>
          <w:ilvl w:val="0"/>
          <w:numId w:val="20"/>
        </w:numPr>
        <w:rPr>
          <w:rFonts w:ascii="Times New Roman" w:hAnsi="Times New Roman" w:cs="Times New Roman"/>
          <w:sz w:val="24"/>
          <w:szCs w:val="24"/>
        </w:rPr>
      </w:pPr>
      <w:r w:rsidRPr="00B04389">
        <w:rPr>
          <w:rFonts w:ascii="Times New Roman" w:hAnsi="Times New Roman" w:cs="Times New Roman"/>
          <w:sz w:val="24"/>
          <w:szCs w:val="24"/>
        </w:rPr>
        <w:t>Mapping</w:t>
      </w:r>
      <w:r w:rsidR="00F74132">
        <w:rPr>
          <w:rFonts w:ascii="Times New Roman" w:hAnsi="Times New Roman" w:cs="Times New Roman"/>
          <w:sz w:val="24"/>
          <w:szCs w:val="24"/>
        </w:rPr>
        <w:t xml:space="preserve"> of Medical S</w:t>
      </w:r>
      <w:r w:rsidR="00046A4A">
        <w:rPr>
          <w:rFonts w:ascii="Times New Roman" w:hAnsi="Times New Roman" w:cs="Times New Roman"/>
          <w:sz w:val="24"/>
          <w:szCs w:val="24"/>
        </w:rPr>
        <w:t>ervices in Malawi (Attached).</w:t>
      </w:r>
    </w:p>
    <w:p w:rsidR="00B249E0" w:rsidRPr="00B04389" w:rsidRDefault="00B249E0" w:rsidP="00FD53A0">
      <w:pPr>
        <w:pStyle w:val="NoSpacing"/>
        <w:ind w:left="1020"/>
        <w:rPr>
          <w:rFonts w:ascii="Times New Roman" w:hAnsi="Times New Roman" w:cs="Times New Roman"/>
          <w:sz w:val="24"/>
          <w:szCs w:val="24"/>
        </w:rPr>
      </w:pPr>
    </w:p>
    <w:p w:rsidR="00C86D12" w:rsidRPr="00B04389" w:rsidRDefault="00C86D12" w:rsidP="00C86D12">
      <w:pPr>
        <w:pStyle w:val="NoSpacing"/>
        <w:rPr>
          <w:rFonts w:ascii="Times New Roman" w:hAnsi="Times New Roman" w:cs="Times New Roman"/>
          <w:sz w:val="24"/>
          <w:szCs w:val="24"/>
        </w:rPr>
      </w:pPr>
    </w:p>
    <w:p w:rsidR="00B249E0" w:rsidRPr="00B04389" w:rsidRDefault="00B249E0" w:rsidP="00C86D12">
      <w:pPr>
        <w:pStyle w:val="NoSpacing"/>
        <w:numPr>
          <w:ilvl w:val="0"/>
          <w:numId w:val="22"/>
        </w:numPr>
        <w:rPr>
          <w:rFonts w:ascii="Times New Roman" w:hAnsi="Times New Roman" w:cs="Times New Roman"/>
          <w:b/>
          <w:sz w:val="24"/>
          <w:szCs w:val="24"/>
          <w:u w:val="single"/>
        </w:rPr>
      </w:pPr>
      <w:r w:rsidRPr="00B04389">
        <w:rPr>
          <w:rFonts w:ascii="Times New Roman" w:hAnsi="Times New Roman" w:cs="Times New Roman"/>
          <w:sz w:val="24"/>
          <w:szCs w:val="24"/>
        </w:rPr>
        <w:t xml:space="preserve"> </w:t>
      </w:r>
      <w:r w:rsidR="00C86D12" w:rsidRPr="00B04389">
        <w:rPr>
          <w:rFonts w:ascii="Times New Roman" w:hAnsi="Times New Roman" w:cs="Times New Roman"/>
          <w:sz w:val="24"/>
          <w:szCs w:val="24"/>
        </w:rPr>
        <w:t xml:space="preserve"> </w:t>
      </w:r>
      <w:r w:rsidRPr="00B04389">
        <w:rPr>
          <w:rFonts w:ascii="Times New Roman" w:hAnsi="Times New Roman" w:cs="Times New Roman"/>
          <w:b/>
          <w:sz w:val="24"/>
          <w:szCs w:val="24"/>
          <w:u w:val="single"/>
        </w:rPr>
        <w:t xml:space="preserve">Information on discrimination against persons with disabilities in the provision of </w:t>
      </w:r>
    </w:p>
    <w:p w:rsidR="004E622B" w:rsidRPr="00B04389" w:rsidRDefault="00054B62" w:rsidP="002F30E0">
      <w:pPr>
        <w:pStyle w:val="NoSpacing"/>
        <w:ind w:left="480"/>
        <w:rPr>
          <w:rFonts w:ascii="Times New Roman" w:hAnsi="Times New Roman" w:cs="Times New Roman"/>
          <w:b/>
          <w:sz w:val="24"/>
          <w:szCs w:val="24"/>
          <w:u w:val="single"/>
        </w:rPr>
      </w:pPr>
      <w:r w:rsidRPr="00B04389">
        <w:rPr>
          <w:rFonts w:ascii="Times New Roman" w:hAnsi="Times New Roman" w:cs="Times New Roman"/>
          <w:b/>
          <w:sz w:val="24"/>
          <w:szCs w:val="24"/>
          <w:u w:val="single"/>
        </w:rPr>
        <w:t>h</w:t>
      </w:r>
      <w:r w:rsidR="002F30E0" w:rsidRPr="00B04389">
        <w:rPr>
          <w:rFonts w:ascii="Times New Roman" w:hAnsi="Times New Roman" w:cs="Times New Roman"/>
          <w:b/>
          <w:sz w:val="24"/>
          <w:szCs w:val="24"/>
          <w:u w:val="single"/>
        </w:rPr>
        <w:t xml:space="preserve">ealthcare, </w:t>
      </w:r>
      <w:r w:rsidR="00B249E0" w:rsidRPr="00B04389">
        <w:rPr>
          <w:rFonts w:ascii="Times New Roman" w:hAnsi="Times New Roman" w:cs="Times New Roman"/>
          <w:b/>
          <w:sz w:val="24"/>
          <w:szCs w:val="24"/>
          <w:u w:val="single"/>
        </w:rPr>
        <w:t>health insurance and/</w:t>
      </w:r>
      <w:r w:rsidR="004E622B" w:rsidRPr="00B04389">
        <w:rPr>
          <w:rFonts w:ascii="Times New Roman" w:hAnsi="Times New Roman" w:cs="Times New Roman"/>
          <w:b/>
          <w:sz w:val="24"/>
          <w:szCs w:val="24"/>
          <w:u w:val="single"/>
        </w:rPr>
        <w:t xml:space="preserve">or life insurance by public or private </w:t>
      </w:r>
      <w:r w:rsidR="002F30E0" w:rsidRPr="00B04389">
        <w:rPr>
          <w:rFonts w:ascii="Times New Roman" w:hAnsi="Times New Roman" w:cs="Times New Roman"/>
          <w:b/>
          <w:sz w:val="24"/>
          <w:szCs w:val="24"/>
          <w:u w:val="single"/>
        </w:rPr>
        <w:t>service providers</w:t>
      </w:r>
      <w:r w:rsidR="004E622B" w:rsidRPr="00B04389">
        <w:rPr>
          <w:rFonts w:ascii="Times New Roman" w:hAnsi="Times New Roman" w:cs="Times New Roman"/>
          <w:b/>
          <w:sz w:val="24"/>
          <w:szCs w:val="24"/>
          <w:u w:val="single"/>
        </w:rPr>
        <w:t>.</w:t>
      </w:r>
    </w:p>
    <w:p w:rsidR="004E622B" w:rsidRPr="00B04389" w:rsidRDefault="004E622B"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 xml:space="preserve">   </w:t>
      </w:r>
    </w:p>
    <w:p w:rsidR="002F30E0" w:rsidRPr="00B04389" w:rsidRDefault="004E622B"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 xml:space="preserve"> Please find the </w:t>
      </w:r>
      <w:r w:rsidR="00563B80" w:rsidRPr="00B04389">
        <w:rPr>
          <w:rFonts w:ascii="Times New Roman" w:hAnsi="Times New Roman" w:cs="Times New Roman"/>
          <w:sz w:val="24"/>
          <w:szCs w:val="24"/>
        </w:rPr>
        <w:t xml:space="preserve">report </w:t>
      </w:r>
      <w:r w:rsidRPr="00B04389">
        <w:rPr>
          <w:rFonts w:ascii="Times New Roman" w:hAnsi="Times New Roman" w:cs="Times New Roman"/>
          <w:sz w:val="24"/>
          <w:szCs w:val="24"/>
        </w:rPr>
        <w:t xml:space="preserve">from the Malawi Human Rights Commission on discrimination </w:t>
      </w:r>
      <w:r w:rsidR="002F30E0" w:rsidRPr="00B04389">
        <w:rPr>
          <w:rFonts w:ascii="Times New Roman" w:hAnsi="Times New Roman" w:cs="Times New Roman"/>
          <w:sz w:val="24"/>
          <w:szCs w:val="24"/>
        </w:rPr>
        <w:t xml:space="preserve"> </w:t>
      </w:r>
    </w:p>
    <w:p w:rsidR="004E622B" w:rsidRPr="00B04389" w:rsidRDefault="002F30E0"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 xml:space="preserve"> </w:t>
      </w:r>
      <w:r w:rsidR="004E622B" w:rsidRPr="00B04389">
        <w:rPr>
          <w:rFonts w:ascii="Times New Roman" w:hAnsi="Times New Roman" w:cs="Times New Roman"/>
          <w:sz w:val="24"/>
          <w:szCs w:val="24"/>
        </w:rPr>
        <w:t>of persons with disabilities that would include health.</w:t>
      </w:r>
      <w:r w:rsidR="00046A4A">
        <w:rPr>
          <w:rStyle w:val="FootnoteReference"/>
          <w:rFonts w:ascii="Times New Roman" w:hAnsi="Times New Roman" w:cs="Times New Roman"/>
          <w:sz w:val="24"/>
          <w:szCs w:val="24"/>
        </w:rPr>
        <w:footnoteReference w:id="11"/>
      </w:r>
    </w:p>
    <w:p w:rsidR="00CD27F0" w:rsidRDefault="00CD27F0">
      <w:pPr>
        <w:rPr>
          <w:rFonts w:ascii="Times New Roman" w:hAnsi="Times New Roman" w:cs="Times New Roman"/>
          <w:sz w:val="24"/>
          <w:szCs w:val="24"/>
        </w:rPr>
      </w:pPr>
      <w:r>
        <w:rPr>
          <w:rFonts w:ascii="Times New Roman" w:hAnsi="Times New Roman" w:cs="Times New Roman"/>
          <w:sz w:val="24"/>
          <w:szCs w:val="24"/>
        </w:rPr>
        <w:br w:type="page"/>
      </w:r>
    </w:p>
    <w:p w:rsidR="00563B80" w:rsidRPr="00B04389" w:rsidRDefault="00563B80" w:rsidP="00FD53A0">
      <w:pPr>
        <w:pStyle w:val="NoSpacing"/>
        <w:ind w:left="360"/>
        <w:rPr>
          <w:rFonts w:ascii="Times New Roman" w:hAnsi="Times New Roman" w:cs="Times New Roman"/>
          <w:sz w:val="24"/>
          <w:szCs w:val="24"/>
        </w:rPr>
      </w:pPr>
    </w:p>
    <w:p w:rsidR="00563B80" w:rsidRPr="00B04389" w:rsidRDefault="00563B80" w:rsidP="00C86D12">
      <w:pPr>
        <w:pStyle w:val="NoSpacing"/>
        <w:numPr>
          <w:ilvl w:val="0"/>
          <w:numId w:val="22"/>
        </w:numPr>
        <w:rPr>
          <w:rFonts w:ascii="Times New Roman" w:hAnsi="Times New Roman" w:cs="Times New Roman"/>
          <w:b/>
          <w:sz w:val="24"/>
          <w:szCs w:val="24"/>
          <w:u w:val="single"/>
        </w:rPr>
      </w:pPr>
      <w:r w:rsidRPr="00B04389">
        <w:rPr>
          <w:rFonts w:ascii="Times New Roman" w:hAnsi="Times New Roman" w:cs="Times New Roman"/>
          <w:b/>
          <w:sz w:val="24"/>
          <w:szCs w:val="24"/>
          <w:u w:val="single"/>
        </w:rPr>
        <w:t>Information on the observance of the r</w:t>
      </w:r>
      <w:r w:rsidR="00054B62" w:rsidRPr="00B04389">
        <w:rPr>
          <w:rFonts w:ascii="Times New Roman" w:hAnsi="Times New Roman" w:cs="Times New Roman"/>
          <w:b/>
          <w:sz w:val="24"/>
          <w:szCs w:val="24"/>
          <w:u w:val="single"/>
        </w:rPr>
        <w:t xml:space="preserve">ight to free and informed </w:t>
      </w:r>
      <w:r w:rsidR="00D32198" w:rsidRPr="00B04389">
        <w:rPr>
          <w:rFonts w:ascii="Times New Roman" w:hAnsi="Times New Roman" w:cs="Times New Roman"/>
          <w:b/>
          <w:sz w:val="24"/>
          <w:szCs w:val="24"/>
          <w:u w:val="single"/>
        </w:rPr>
        <w:t>consent</w:t>
      </w:r>
      <w:r w:rsidRPr="00B04389">
        <w:rPr>
          <w:rFonts w:ascii="Times New Roman" w:hAnsi="Times New Roman" w:cs="Times New Roman"/>
          <w:b/>
          <w:sz w:val="24"/>
          <w:szCs w:val="24"/>
          <w:u w:val="single"/>
        </w:rPr>
        <w:t xml:space="preserve"> of persons with disabilities regarding healthcare, including sexual and reproductive health and mental health services.</w:t>
      </w:r>
    </w:p>
    <w:p w:rsidR="00B67395" w:rsidRPr="00B04389" w:rsidRDefault="00B67395" w:rsidP="00FD53A0">
      <w:pPr>
        <w:pStyle w:val="NoSpacing"/>
        <w:ind w:left="360"/>
        <w:rPr>
          <w:rFonts w:ascii="Times New Roman" w:hAnsi="Times New Roman" w:cs="Times New Roman"/>
          <w:sz w:val="24"/>
          <w:szCs w:val="24"/>
        </w:rPr>
      </w:pPr>
    </w:p>
    <w:p w:rsidR="00563B80" w:rsidRPr="00B04389" w:rsidRDefault="00563B80"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 xml:space="preserve">Information on this is not readily available. However, </w:t>
      </w:r>
      <w:r w:rsidR="00DF1461">
        <w:rPr>
          <w:rFonts w:ascii="Times New Roman" w:hAnsi="Times New Roman" w:cs="Times New Roman"/>
          <w:sz w:val="24"/>
          <w:szCs w:val="24"/>
        </w:rPr>
        <w:t>Malawi has no law on legal capacity (Article 12 of the United Nations on Rights of Persons with Disabilities. Therefore, there is substituted decision making. Decisions are made on behalf of persons with disabilities and includes treatment in health facilities.</w:t>
      </w:r>
      <w:bookmarkStart w:id="0" w:name="_GoBack"/>
      <w:bookmarkEnd w:id="0"/>
    </w:p>
    <w:p w:rsidR="00563B80" w:rsidRPr="00B04389" w:rsidRDefault="00563B80" w:rsidP="00FD53A0">
      <w:pPr>
        <w:pStyle w:val="NoSpacing"/>
        <w:ind w:left="360"/>
        <w:rPr>
          <w:rFonts w:ascii="Times New Roman" w:hAnsi="Times New Roman" w:cs="Times New Roman"/>
          <w:sz w:val="24"/>
          <w:szCs w:val="24"/>
        </w:rPr>
      </w:pPr>
    </w:p>
    <w:p w:rsidR="00563B80" w:rsidRPr="00B04389" w:rsidRDefault="00563B80" w:rsidP="00C86D12">
      <w:pPr>
        <w:pStyle w:val="NoSpacing"/>
        <w:numPr>
          <w:ilvl w:val="0"/>
          <w:numId w:val="22"/>
        </w:numPr>
        <w:rPr>
          <w:rFonts w:ascii="Times New Roman" w:hAnsi="Times New Roman" w:cs="Times New Roman"/>
          <w:b/>
          <w:sz w:val="24"/>
          <w:szCs w:val="24"/>
          <w:u w:val="single"/>
        </w:rPr>
      </w:pPr>
      <w:r w:rsidRPr="00B04389">
        <w:rPr>
          <w:rFonts w:ascii="Times New Roman" w:hAnsi="Times New Roman" w:cs="Times New Roman"/>
          <w:b/>
          <w:sz w:val="24"/>
          <w:szCs w:val="24"/>
          <w:u w:val="single"/>
        </w:rPr>
        <w:t>The extent persons with disabilities</w:t>
      </w:r>
      <w:r w:rsidR="00216896" w:rsidRPr="00B04389">
        <w:rPr>
          <w:rFonts w:ascii="Times New Roman" w:hAnsi="Times New Roman" w:cs="Times New Roman"/>
          <w:b/>
          <w:sz w:val="24"/>
          <w:szCs w:val="24"/>
          <w:u w:val="single"/>
        </w:rPr>
        <w:t xml:space="preserve"> and their representative organizations are involved in the design, planning and implementation and evaluation of health policies, programmes</w:t>
      </w:r>
      <w:r w:rsidR="00B67395" w:rsidRPr="00B04389">
        <w:rPr>
          <w:rFonts w:ascii="Times New Roman" w:hAnsi="Times New Roman" w:cs="Times New Roman"/>
          <w:b/>
          <w:sz w:val="24"/>
          <w:szCs w:val="24"/>
          <w:u w:val="single"/>
        </w:rPr>
        <w:t xml:space="preserve"> and services.</w:t>
      </w:r>
    </w:p>
    <w:p w:rsidR="00B67395" w:rsidRPr="00B04389" w:rsidRDefault="00B67395" w:rsidP="00FD53A0">
      <w:pPr>
        <w:pStyle w:val="NoSpacing"/>
        <w:ind w:left="360"/>
        <w:rPr>
          <w:rFonts w:ascii="Times New Roman" w:hAnsi="Times New Roman" w:cs="Times New Roman"/>
          <w:sz w:val="24"/>
          <w:szCs w:val="24"/>
        </w:rPr>
      </w:pPr>
    </w:p>
    <w:p w:rsidR="00B67395" w:rsidRPr="00B04389" w:rsidRDefault="00B67395"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 xml:space="preserve">MACOHA coordinates the National Community Based Inclusive Development Programme </w:t>
      </w:r>
      <w:r w:rsidR="00D32198" w:rsidRPr="00B04389">
        <w:rPr>
          <w:rFonts w:ascii="Times New Roman" w:hAnsi="Times New Roman" w:cs="Times New Roman"/>
          <w:sz w:val="24"/>
          <w:szCs w:val="24"/>
        </w:rPr>
        <w:t>through the National CBID Steering Committee.  The F</w:t>
      </w:r>
      <w:r w:rsidRPr="00B04389">
        <w:rPr>
          <w:rFonts w:ascii="Times New Roman" w:hAnsi="Times New Roman" w:cs="Times New Roman"/>
          <w:sz w:val="24"/>
          <w:szCs w:val="24"/>
        </w:rPr>
        <w:t>ederation of Disability Organization of Malawi (FEDOMA) is represented in the committee and champions the empowerment component.</w:t>
      </w:r>
    </w:p>
    <w:p w:rsidR="00B67395" w:rsidRPr="00B04389" w:rsidRDefault="00B67395" w:rsidP="00FD53A0">
      <w:pPr>
        <w:pStyle w:val="NoSpacing"/>
        <w:ind w:left="360"/>
        <w:rPr>
          <w:rFonts w:ascii="Times New Roman" w:hAnsi="Times New Roman" w:cs="Times New Roman"/>
          <w:sz w:val="24"/>
          <w:szCs w:val="24"/>
        </w:rPr>
      </w:pPr>
    </w:p>
    <w:p w:rsidR="00B67395" w:rsidRPr="00B04389" w:rsidRDefault="00D32198"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The committee approves</w:t>
      </w:r>
      <w:r w:rsidR="00B67395" w:rsidRPr="00B04389">
        <w:rPr>
          <w:rFonts w:ascii="Times New Roman" w:hAnsi="Times New Roman" w:cs="Times New Roman"/>
          <w:sz w:val="24"/>
          <w:szCs w:val="24"/>
        </w:rPr>
        <w:t xml:space="preserve"> plans for implementation of disability programmes and services and </w:t>
      </w:r>
      <w:r w:rsidRPr="00B04389">
        <w:rPr>
          <w:rFonts w:ascii="Times New Roman" w:hAnsi="Times New Roman" w:cs="Times New Roman"/>
          <w:sz w:val="24"/>
          <w:szCs w:val="24"/>
        </w:rPr>
        <w:t xml:space="preserve">gets reports on the same that involves FEDOMA mentioned above. </w:t>
      </w:r>
      <w:r w:rsidR="00D83AAA" w:rsidRPr="00B04389">
        <w:rPr>
          <w:rFonts w:ascii="Times New Roman" w:hAnsi="Times New Roman" w:cs="Times New Roman"/>
          <w:sz w:val="24"/>
          <w:szCs w:val="24"/>
        </w:rPr>
        <w:t>In addition, persons with disabilities are involved at all levels, from the village</w:t>
      </w:r>
      <w:r w:rsidRPr="00B04389">
        <w:rPr>
          <w:rFonts w:ascii="Times New Roman" w:hAnsi="Times New Roman" w:cs="Times New Roman"/>
          <w:sz w:val="24"/>
          <w:szCs w:val="24"/>
        </w:rPr>
        <w:t>, Traditional Authority Area, District</w:t>
      </w:r>
      <w:r w:rsidR="00D83AAA" w:rsidRPr="00B04389">
        <w:rPr>
          <w:rFonts w:ascii="Times New Roman" w:hAnsi="Times New Roman" w:cs="Times New Roman"/>
          <w:sz w:val="24"/>
          <w:szCs w:val="24"/>
        </w:rPr>
        <w:t xml:space="preserve"> up to the National level.</w:t>
      </w:r>
      <w:r w:rsidRPr="00B04389">
        <w:rPr>
          <w:rStyle w:val="FootnoteReference"/>
          <w:rFonts w:ascii="Times New Roman" w:hAnsi="Times New Roman" w:cs="Times New Roman"/>
          <w:sz w:val="24"/>
          <w:szCs w:val="24"/>
        </w:rPr>
        <w:footnoteReference w:id="12"/>
      </w:r>
    </w:p>
    <w:p w:rsidR="00E9132A" w:rsidRPr="00B04389" w:rsidRDefault="00E9132A" w:rsidP="00FD53A0">
      <w:pPr>
        <w:pStyle w:val="NoSpacing"/>
        <w:ind w:left="360"/>
        <w:rPr>
          <w:rFonts w:ascii="Times New Roman" w:hAnsi="Times New Roman" w:cs="Times New Roman"/>
          <w:sz w:val="24"/>
          <w:szCs w:val="24"/>
        </w:rPr>
      </w:pPr>
    </w:p>
    <w:p w:rsidR="00E9132A" w:rsidRDefault="00E9132A" w:rsidP="00FD53A0">
      <w:pPr>
        <w:pStyle w:val="NoSpacing"/>
        <w:ind w:left="360"/>
        <w:rPr>
          <w:rFonts w:ascii="Times New Roman" w:hAnsi="Times New Roman" w:cs="Times New Roman"/>
          <w:sz w:val="24"/>
          <w:szCs w:val="24"/>
        </w:rPr>
      </w:pPr>
      <w:r w:rsidRPr="00B04389">
        <w:rPr>
          <w:rFonts w:ascii="Times New Roman" w:hAnsi="Times New Roman" w:cs="Times New Roman"/>
          <w:sz w:val="24"/>
          <w:szCs w:val="24"/>
        </w:rPr>
        <w:t>Please find attac</w:t>
      </w:r>
      <w:r w:rsidR="006D4E34" w:rsidRPr="00B04389">
        <w:rPr>
          <w:rFonts w:ascii="Times New Roman" w:hAnsi="Times New Roman" w:cs="Times New Roman"/>
          <w:sz w:val="24"/>
          <w:szCs w:val="24"/>
        </w:rPr>
        <w:t>hed the CBID report supported by</w:t>
      </w:r>
      <w:r w:rsidRPr="00B04389">
        <w:rPr>
          <w:rFonts w:ascii="Times New Roman" w:hAnsi="Times New Roman" w:cs="Times New Roman"/>
          <w:sz w:val="24"/>
          <w:szCs w:val="24"/>
        </w:rPr>
        <w:t xml:space="preserve"> the Norwegian Association of the Disabled (NAD)</w:t>
      </w:r>
      <w:r w:rsidR="00D32198" w:rsidRPr="00B04389">
        <w:rPr>
          <w:rFonts w:ascii="Times New Roman" w:hAnsi="Times New Roman" w:cs="Times New Roman"/>
          <w:sz w:val="24"/>
          <w:szCs w:val="24"/>
        </w:rPr>
        <w:t>.</w:t>
      </w:r>
      <w:r w:rsidR="00D32198" w:rsidRPr="00B04389">
        <w:rPr>
          <w:rStyle w:val="FootnoteReference"/>
          <w:rFonts w:ascii="Times New Roman" w:hAnsi="Times New Roman" w:cs="Times New Roman"/>
          <w:sz w:val="24"/>
          <w:szCs w:val="24"/>
        </w:rPr>
        <w:footnoteReference w:id="13"/>
      </w: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p>
    <w:p w:rsidR="00A13890" w:rsidRDefault="00A13890" w:rsidP="00FD53A0">
      <w:pPr>
        <w:pStyle w:val="NoSpacing"/>
        <w:ind w:left="360"/>
        <w:rPr>
          <w:rFonts w:ascii="Times New Roman" w:hAnsi="Times New Roman" w:cs="Times New Roman"/>
          <w:sz w:val="24"/>
          <w:szCs w:val="24"/>
        </w:rPr>
      </w:pPr>
      <w:r>
        <w:rPr>
          <w:rFonts w:ascii="Times New Roman" w:hAnsi="Times New Roman" w:cs="Times New Roman"/>
          <w:sz w:val="24"/>
          <w:szCs w:val="24"/>
        </w:rPr>
        <w:t>Peter Morris Gasten Ngomwa.</w:t>
      </w:r>
    </w:p>
    <w:p w:rsidR="00A13890" w:rsidRDefault="00A13890" w:rsidP="00FD53A0">
      <w:pPr>
        <w:pStyle w:val="NoSpacing"/>
        <w:ind w:left="360"/>
        <w:rPr>
          <w:rFonts w:ascii="Times New Roman" w:hAnsi="Times New Roman" w:cs="Times New Roman"/>
          <w:sz w:val="24"/>
          <w:szCs w:val="24"/>
        </w:rPr>
      </w:pPr>
      <w:r>
        <w:rPr>
          <w:rFonts w:ascii="Times New Roman" w:hAnsi="Times New Roman" w:cs="Times New Roman"/>
          <w:sz w:val="24"/>
          <w:szCs w:val="24"/>
        </w:rPr>
        <w:t>Malawi Council for the Handicapped.</w:t>
      </w:r>
    </w:p>
    <w:p w:rsidR="00A13890" w:rsidRDefault="00A13890" w:rsidP="00FD53A0">
      <w:pPr>
        <w:pStyle w:val="NoSpacing"/>
        <w:ind w:left="360"/>
        <w:rPr>
          <w:rFonts w:ascii="Times New Roman" w:hAnsi="Times New Roman" w:cs="Times New Roman"/>
          <w:sz w:val="24"/>
          <w:szCs w:val="24"/>
        </w:rPr>
      </w:pPr>
    </w:p>
    <w:p w:rsidR="00A13890" w:rsidRPr="00B04389" w:rsidRDefault="00A13890" w:rsidP="00FD53A0">
      <w:pPr>
        <w:pStyle w:val="NoSpacing"/>
        <w:ind w:left="360"/>
        <w:rPr>
          <w:rFonts w:ascii="Times New Roman" w:hAnsi="Times New Roman" w:cs="Times New Roman"/>
          <w:sz w:val="24"/>
          <w:szCs w:val="24"/>
        </w:rPr>
      </w:pPr>
      <w:r>
        <w:rPr>
          <w:rFonts w:ascii="Times New Roman" w:hAnsi="Times New Roman" w:cs="Times New Roman"/>
          <w:sz w:val="24"/>
          <w:szCs w:val="24"/>
        </w:rPr>
        <w:t>Email: peter.ngomwa1963@gmail.com</w:t>
      </w:r>
    </w:p>
    <w:sectPr w:rsidR="00A13890" w:rsidRPr="00B04389" w:rsidSect="00FD53A0">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8D" w:rsidRDefault="002A448D" w:rsidP="00FD53A0">
      <w:pPr>
        <w:spacing w:after="0" w:line="240" w:lineRule="auto"/>
      </w:pPr>
      <w:r>
        <w:separator/>
      </w:r>
    </w:p>
  </w:endnote>
  <w:endnote w:type="continuationSeparator" w:id="0">
    <w:p w:rsidR="002A448D" w:rsidRDefault="002A448D" w:rsidP="00FD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itch">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0" w:rsidRDefault="00FD5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196082"/>
      <w:docPartObj>
        <w:docPartGallery w:val="Page Numbers (Bottom of Page)"/>
        <w:docPartUnique/>
      </w:docPartObj>
    </w:sdtPr>
    <w:sdtEndPr>
      <w:rPr>
        <w:color w:val="7F7F7F" w:themeColor="background1" w:themeShade="7F"/>
        <w:spacing w:val="60"/>
      </w:rPr>
    </w:sdtEndPr>
    <w:sdtContent>
      <w:p w:rsidR="005003D9" w:rsidRDefault="005003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F1461" w:rsidRPr="00DF1461">
          <w:rPr>
            <w:b/>
            <w:bCs/>
            <w:noProof/>
          </w:rPr>
          <w:t>4</w:t>
        </w:r>
        <w:r>
          <w:rPr>
            <w:b/>
            <w:bCs/>
            <w:noProof/>
          </w:rPr>
          <w:fldChar w:fldCharType="end"/>
        </w:r>
        <w:r>
          <w:rPr>
            <w:b/>
            <w:bCs/>
          </w:rPr>
          <w:t xml:space="preserve"> | </w:t>
        </w:r>
        <w:r>
          <w:rPr>
            <w:color w:val="7F7F7F" w:themeColor="background1" w:themeShade="7F"/>
            <w:spacing w:val="60"/>
          </w:rPr>
          <w:t>Page</w:t>
        </w:r>
      </w:p>
    </w:sdtContent>
  </w:sdt>
  <w:p w:rsidR="00FD53A0" w:rsidRDefault="00FD5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0" w:rsidRDefault="00FD5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8D" w:rsidRDefault="002A448D" w:rsidP="00FD53A0">
      <w:pPr>
        <w:spacing w:after="0" w:line="240" w:lineRule="auto"/>
      </w:pPr>
      <w:r>
        <w:separator/>
      </w:r>
    </w:p>
  </w:footnote>
  <w:footnote w:type="continuationSeparator" w:id="0">
    <w:p w:rsidR="002A448D" w:rsidRDefault="002A448D" w:rsidP="00FD53A0">
      <w:pPr>
        <w:spacing w:after="0" w:line="240" w:lineRule="auto"/>
      </w:pPr>
      <w:r>
        <w:continuationSeparator/>
      </w:r>
    </w:p>
  </w:footnote>
  <w:footnote w:id="1">
    <w:p w:rsidR="00852A53" w:rsidRDefault="00852A53">
      <w:pPr>
        <w:pStyle w:val="FootnoteText"/>
      </w:pPr>
      <w:r>
        <w:rPr>
          <w:rStyle w:val="FootnoteReference"/>
        </w:rPr>
        <w:footnoteRef/>
      </w:r>
      <w:r>
        <w:t xml:space="preserve"> The Constitution of the Republic of Malawi.</w:t>
      </w:r>
      <w:r w:rsidR="00B04389">
        <w:t xml:space="preserve"> Available at </w:t>
      </w:r>
      <w:r w:rsidR="00B04389" w:rsidRPr="00B04389">
        <w:t>http://www.sdnp.org.mw/constitut/dtlindx.html</w:t>
      </w:r>
      <w:r w:rsidR="00B04389">
        <w:t>.</w:t>
      </w:r>
    </w:p>
  </w:footnote>
  <w:footnote w:id="2">
    <w:p w:rsidR="00852A53" w:rsidRDefault="00852A53">
      <w:pPr>
        <w:pStyle w:val="FootnoteText"/>
      </w:pPr>
      <w:r>
        <w:rPr>
          <w:rStyle w:val="FootnoteReference"/>
        </w:rPr>
        <w:footnoteRef/>
      </w:r>
      <w:r>
        <w:t xml:space="preserve"> </w:t>
      </w:r>
      <w:r w:rsidR="0025638B">
        <w:t xml:space="preserve">Disability Act 8 of 2012. Available at </w:t>
      </w:r>
      <w:hyperlink r:id="rId1" w:history="1">
        <w:r w:rsidR="00B04389" w:rsidRPr="00A66249">
          <w:rPr>
            <w:rStyle w:val="Hyperlink"/>
          </w:rPr>
          <w:t>http://www.scotland-malawipartnership.org/files/8414/3384/6304/Governement_of_Malawi_Disability_Act_2012.pdf</w:t>
        </w:r>
      </w:hyperlink>
    </w:p>
  </w:footnote>
  <w:footnote w:id="3">
    <w:p w:rsidR="00852A53" w:rsidRPr="00762E8C" w:rsidRDefault="00852A53">
      <w:pPr>
        <w:pStyle w:val="FootnoteText"/>
        <w:rPr>
          <w:rFonts w:ascii="Pitch" w:hAnsi="Pitch"/>
        </w:rPr>
      </w:pPr>
      <w:r>
        <w:rPr>
          <w:rStyle w:val="FootnoteReference"/>
        </w:rPr>
        <w:footnoteRef/>
      </w:r>
      <w:r>
        <w:t xml:space="preserve"> Malawi Growth and Development Strategy (MGDS) III.</w:t>
      </w:r>
      <w:r w:rsidR="00762E8C">
        <w:t xml:space="preserve"> Available at </w:t>
      </w:r>
      <w:r w:rsidR="00762E8C" w:rsidRPr="00762E8C">
        <w:rPr>
          <w:rFonts w:ascii="Pitch" w:hAnsi="Pitch" w:cs="Arial"/>
          <w:sz w:val="21"/>
          <w:szCs w:val="21"/>
          <w:shd w:val="clear" w:color="auto" w:fill="FFFFFF"/>
        </w:rPr>
        <w:t>https://cepa.rmportal.net/...malawi-growth-and-development-strate</w:t>
      </w:r>
    </w:p>
  </w:footnote>
  <w:footnote w:id="4">
    <w:p w:rsidR="0025638B" w:rsidRDefault="0025638B">
      <w:pPr>
        <w:pStyle w:val="FootnoteText"/>
      </w:pPr>
      <w:r>
        <w:rPr>
          <w:rStyle w:val="FootnoteReference"/>
        </w:rPr>
        <w:footnoteRef/>
      </w:r>
      <w:r>
        <w:t xml:space="preserve"> </w:t>
      </w:r>
      <w:r w:rsidRPr="00A80512">
        <w:t>Nati</w:t>
      </w:r>
      <w:r>
        <w:t>onal Policy on Equalization of O</w:t>
      </w:r>
      <w:r w:rsidRPr="00A80512">
        <w:t>pportunities for Per</w:t>
      </w:r>
      <w:r w:rsidR="00641385">
        <w:t xml:space="preserve">sons with Disabilities (2006) 3. Available at </w:t>
      </w:r>
      <w:r w:rsidRPr="0011002C">
        <w:rPr>
          <w:rFonts w:ascii="Pitch" w:hAnsi="Pitch"/>
          <w:color w:val="0070C0"/>
          <w:szCs w:val="24"/>
        </w:rPr>
        <w:t>htpp://</w:t>
      </w:r>
      <w:r w:rsidRPr="0011002C">
        <w:rPr>
          <w:rFonts w:ascii="Pitch" w:hAnsi="Pitch" w:cs="Arial"/>
          <w:color w:val="0070C0"/>
          <w:szCs w:val="24"/>
        </w:rPr>
        <w:t>www.</w:t>
      </w:r>
      <w:r w:rsidRPr="0011002C">
        <w:rPr>
          <w:rStyle w:val="Strong"/>
          <w:rFonts w:ascii="Pitch" w:hAnsi="Pitch" w:cs="Arial"/>
          <w:color w:val="0070C0"/>
          <w:szCs w:val="24"/>
        </w:rPr>
        <w:t>malawi</w:t>
      </w:r>
      <w:r w:rsidRPr="0011002C">
        <w:rPr>
          <w:rFonts w:ascii="Pitch" w:hAnsi="Pitch" w:cs="Arial"/>
          <w:color w:val="0070C0"/>
          <w:szCs w:val="24"/>
        </w:rPr>
        <w:t>.gov.mw/images/Publications/</w:t>
      </w:r>
      <w:r w:rsidRPr="0011002C">
        <w:rPr>
          <w:rStyle w:val="Strong"/>
          <w:rFonts w:ascii="Pitch" w:hAnsi="Pitch" w:cs="Arial"/>
          <w:color w:val="0070C0"/>
          <w:szCs w:val="24"/>
        </w:rPr>
        <w:t>policy</w:t>
      </w:r>
      <w:r w:rsidRPr="0011002C">
        <w:rPr>
          <w:rFonts w:ascii="Pitch" w:hAnsi="Pitch" w:cs="Arial"/>
          <w:b/>
          <w:color w:val="0070C0"/>
          <w:szCs w:val="24"/>
        </w:rPr>
        <w:t>/</w:t>
      </w:r>
      <w:r w:rsidRPr="0011002C">
        <w:rPr>
          <w:rStyle w:val="Strong"/>
          <w:rFonts w:ascii="Pitch" w:hAnsi="Pitch" w:cs="Arial"/>
          <w:color w:val="0070C0"/>
          <w:szCs w:val="24"/>
        </w:rPr>
        <w:t>Malawi</w:t>
      </w:r>
      <w:r w:rsidRPr="0011002C">
        <w:rPr>
          <w:rFonts w:ascii="Pitch" w:hAnsi="Pitch" w:cs="Arial"/>
          <w:b/>
          <w:color w:val="0070C0"/>
          <w:szCs w:val="24"/>
        </w:rPr>
        <w:t xml:space="preserve"> </w:t>
      </w:r>
      <w:r w:rsidRPr="0011002C">
        <w:rPr>
          <w:rStyle w:val="Strong"/>
          <w:rFonts w:ascii="Pitch" w:hAnsi="Pitch" w:cs="Arial"/>
          <w:color w:val="0070C0"/>
          <w:szCs w:val="24"/>
        </w:rPr>
        <w:t>National</w:t>
      </w:r>
      <w:r w:rsidRPr="0011002C">
        <w:rPr>
          <w:rFonts w:ascii="Pitch" w:hAnsi="Pitch" w:cs="Arial"/>
          <w:b/>
          <w:color w:val="0070C0"/>
          <w:szCs w:val="24"/>
        </w:rPr>
        <w:t xml:space="preserve"> </w:t>
      </w:r>
      <w:r w:rsidRPr="0011002C">
        <w:rPr>
          <w:rStyle w:val="Strong"/>
          <w:rFonts w:ascii="Pitch" w:hAnsi="Pitch" w:cs="Arial"/>
          <w:color w:val="0070C0"/>
          <w:szCs w:val="24"/>
        </w:rPr>
        <w:t>Policy</w:t>
      </w:r>
    </w:p>
  </w:footnote>
  <w:footnote w:id="5">
    <w:p w:rsidR="00852A53" w:rsidRPr="00DA0846" w:rsidRDefault="00852A53">
      <w:pPr>
        <w:pStyle w:val="FootnoteText"/>
        <w:rPr>
          <w:rFonts w:ascii="Pitch" w:hAnsi="Pitch"/>
        </w:rPr>
      </w:pPr>
      <w:r>
        <w:rPr>
          <w:rStyle w:val="FootnoteReference"/>
        </w:rPr>
        <w:footnoteRef/>
      </w:r>
      <w:r>
        <w:t xml:space="preserve"> The Handicapped Persons Act 0f 1971.</w:t>
      </w:r>
      <w:r w:rsidR="00DA0846">
        <w:t xml:space="preserve"> Available at </w:t>
      </w:r>
      <w:r w:rsidR="00DA0846" w:rsidRPr="00DA0846">
        <w:rPr>
          <w:rFonts w:ascii="Pitch" w:hAnsi="Pitch" w:cs="Arial"/>
          <w:sz w:val="21"/>
          <w:szCs w:val="21"/>
          <w:shd w:val="clear" w:color="auto" w:fill="FFFFFF"/>
        </w:rPr>
        <w:t>https://dredf.org/...disability...laws/malawi-handicapped-persons-ac.</w:t>
      </w:r>
      <w:r w:rsidR="00DA0846" w:rsidRPr="00DA0846">
        <w:rPr>
          <w:rFonts w:ascii="Pitch" w:hAnsi="Pitch"/>
        </w:rPr>
        <w:t xml:space="preserve"> </w:t>
      </w:r>
    </w:p>
  </w:footnote>
  <w:footnote w:id="6">
    <w:p w:rsidR="009A3CB6" w:rsidRPr="00DA0846" w:rsidRDefault="009A3CB6">
      <w:pPr>
        <w:pStyle w:val="FootnoteText"/>
      </w:pPr>
      <w:r>
        <w:rPr>
          <w:rStyle w:val="FootnoteReference"/>
        </w:rPr>
        <w:footnoteRef/>
      </w:r>
      <w:r>
        <w:t xml:space="preserve"> </w:t>
      </w:r>
      <w:r w:rsidR="00F9258B" w:rsidRPr="00F9258B">
        <w:t>National Health Policy</w:t>
      </w:r>
      <w:r w:rsidR="00F9258B">
        <w:t xml:space="preserve">. </w:t>
      </w:r>
      <w:r w:rsidR="00F9258B" w:rsidRPr="00F9258B">
        <w:t xml:space="preserve"> Available at http://</w:t>
      </w:r>
      <w:r w:rsidR="00F9258B" w:rsidRPr="00F9258B">
        <w:rPr>
          <w:rFonts w:ascii="Pitch" w:hAnsi="Pitch" w:cs="Arial"/>
          <w:sz w:val="21"/>
          <w:szCs w:val="21"/>
          <w:shd w:val="clear" w:color="auto" w:fill="FFFFFF"/>
        </w:rPr>
        <w:t>www.300in6.org/.../</w:t>
      </w:r>
      <w:r w:rsidR="00F9258B" w:rsidRPr="00DA0846">
        <w:rPr>
          <w:rFonts w:ascii="Pitch" w:hAnsi="Pitch" w:cs="Arial"/>
          <w:shd w:val="clear" w:color="auto" w:fill="FFFFFF"/>
        </w:rPr>
        <w:t>4.-National-Health-Policy-by-GoM-20121.do.</w:t>
      </w:r>
    </w:p>
  </w:footnote>
  <w:footnote w:id="7">
    <w:p w:rsidR="00C57C01" w:rsidRPr="00C57C01" w:rsidRDefault="00C57C01">
      <w:pPr>
        <w:pStyle w:val="FootnoteText"/>
      </w:pPr>
      <w:r>
        <w:rPr>
          <w:rStyle w:val="FootnoteReference"/>
        </w:rPr>
        <w:footnoteRef/>
      </w:r>
      <w:r>
        <w:t xml:space="preserve"> P.M.G. Ngomwa, “Action Plan on CBR Programme in Karonga A.D.D. (MACOHA) 1990-1992” </w:t>
      </w:r>
      <w:r w:rsidRPr="00C57C01">
        <w:rPr>
          <w:i/>
        </w:rPr>
        <w:t>Institute of Child Health, U</w:t>
      </w:r>
      <w:r>
        <w:rPr>
          <w:i/>
        </w:rPr>
        <w:t xml:space="preserve">niversity of London; </w:t>
      </w:r>
      <w:r>
        <w:t>Alistair Munthali etal, “Barriers to Accessing, Health care Services Among Peo</w:t>
      </w:r>
      <w:r w:rsidR="00DA0846">
        <w:t>ple with Disabilities in Malawi,</w:t>
      </w:r>
      <w:r>
        <w:t xml:space="preserve">” </w:t>
      </w:r>
      <w:r w:rsidRPr="00C57C01">
        <w:rPr>
          <w:i/>
        </w:rPr>
        <w:t>Centr</w:t>
      </w:r>
      <w:r w:rsidR="00DA0846">
        <w:rPr>
          <w:i/>
        </w:rPr>
        <w:t>e for Social Research</w:t>
      </w:r>
      <w:r w:rsidRPr="00C57C01">
        <w:rPr>
          <w:i/>
        </w:rPr>
        <w:t xml:space="preserve"> Malawi.</w:t>
      </w:r>
      <w:r w:rsidR="00DA0846">
        <w:rPr>
          <w:i/>
        </w:rPr>
        <w:t xml:space="preserve">  </w:t>
      </w:r>
      <w:r w:rsidR="00DA0846" w:rsidRPr="00DA0846">
        <w:rPr>
          <w:rFonts w:ascii="Pitch" w:hAnsi="Pitch"/>
        </w:rPr>
        <w:t>hppts</w:t>
      </w:r>
      <w:r w:rsidR="00DA0846" w:rsidRPr="00DA0846">
        <w:rPr>
          <w:rFonts w:ascii="Pitch" w:hAnsi="Pitch"/>
          <w:sz w:val="22"/>
        </w:rPr>
        <w:t>://</w:t>
      </w:r>
      <w:r w:rsidR="00DA0846" w:rsidRPr="00DA0846">
        <w:rPr>
          <w:rFonts w:ascii="Pitch" w:hAnsi="Pitch" w:cs="Arial"/>
          <w:sz w:val="23"/>
          <w:szCs w:val="21"/>
          <w:shd w:val="clear" w:color="auto" w:fill="FFFFFF"/>
        </w:rPr>
        <w:t>www.tandfonline.com/doi/abs/10.1080/09638288.2017.1404148</w:t>
      </w:r>
    </w:p>
  </w:footnote>
  <w:footnote w:id="8">
    <w:p w:rsidR="0097155B" w:rsidRDefault="0097155B">
      <w:pPr>
        <w:pStyle w:val="FootnoteText"/>
      </w:pPr>
      <w:r>
        <w:rPr>
          <w:rStyle w:val="FootnoteReference"/>
        </w:rPr>
        <w:footnoteRef/>
      </w:r>
      <w:r>
        <w:t xml:space="preserve"> The National Mainstreaming Strategy.</w:t>
      </w:r>
    </w:p>
  </w:footnote>
  <w:footnote w:id="9">
    <w:p w:rsidR="00ED775E" w:rsidRDefault="00ED775E">
      <w:pPr>
        <w:pStyle w:val="FootnoteText"/>
      </w:pPr>
      <w:r>
        <w:rPr>
          <w:rStyle w:val="FootnoteReference"/>
        </w:rPr>
        <w:footnoteRef/>
      </w:r>
      <w:r>
        <w:t xml:space="preserve"> </w:t>
      </w:r>
      <w:r w:rsidR="00461127">
        <w:t xml:space="preserve">Disability and Elderly Analytical report </w:t>
      </w:r>
      <w:r>
        <w:t>Available at http://www.nso.malawi.net</w:t>
      </w:r>
    </w:p>
  </w:footnote>
  <w:footnote w:id="10">
    <w:p w:rsidR="00F74132" w:rsidRDefault="00F74132">
      <w:pPr>
        <w:pStyle w:val="FootnoteText"/>
      </w:pPr>
      <w:r>
        <w:rPr>
          <w:rStyle w:val="FootnoteReference"/>
        </w:rPr>
        <w:footnoteRef/>
      </w:r>
      <w:r>
        <w:t xml:space="preserve"> </w:t>
      </w:r>
      <w:r w:rsidRPr="00F74132">
        <w:rPr>
          <w:rFonts w:ascii="Pitch" w:hAnsi="Pitch" w:cs="Arial"/>
          <w:sz w:val="21"/>
          <w:szCs w:val="21"/>
          <w:shd w:val="clear" w:color="auto" w:fill="FFFFFF"/>
        </w:rPr>
        <w:t>unipd-centrodirittiumani.it/public/docs/31839_statistics.pdf</w:t>
      </w:r>
      <w:r>
        <w:rPr>
          <w:rFonts w:ascii="Arial" w:hAnsi="Arial" w:cs="Arial"/>
          <w:color w:val="006621"/>
          <w:sz w:val="21"/>
          <w:szCs w:val="21"/>
          <w:shd w:val="clear" w:color="auto" w:fill="FFFFFF"/>
        </w:rPr>
        <w:t>.</w:t>
      </w:r>
    </w:p>
  </w:footnote>
  <w:footnote w:id="11">
    <w:p w:rsidR="00046A4A" w:rsidRDefault="00046A4A">
      <w:pPr>
        <w:pStyle w:val="FootnoteText"/>
      </w:pPr>
      <w:r>
        <w:rPr>
          <w:rStyle w:val="FootnoteReference"/>
        </w:rPr>
        <w:footnoteRef/>
      </w:r>
      <w:r w:rsidR="00F4715A">
        <w:t xml:space="preserve">Malawi Human Rights 2016 Report.  Available at </w:t>
      </w:r>
      <w:r w:rsidR="00F4715A" w:rsidRPr="00F911FB">
        <w:rPr>
          <w:rFonts w:ascii="Pitch" w:hAnsi="Pitch" w:cs="Arial"/>
          <w:shd w:val="clear" w:color="auto" w:fill="FFFFFF"/>
        </w:rPr>
        <w:t>https://www.state.gov/documents/organization/265486.pd.</w:t>
      </w:r>
    </w:p>
  </w:footnote>
  <w:footnote w:id="12">
    <w:p w:rsidR="00D32198" w:rsidRDefault="00D32198">
      <w:pPr>
        <w:pStyle w:val="FootnoteText"/>
      </w:pPr>
      <w:r>
        <w:rPr>
          <w:rStyle w:val="FootnoteReference"/>
        </w:rPr>
        <w:footnoteRef/>
      </w:r>
      <w:r>
        <w:t xml:space="preserve"> A village is headed by a Village Headman then several villages are headed by a chief known as traditional authority area. The Chief reports to the district council.</w:t>
      </w:r>
    </w:p>
  </w:footnote>
  <w:footnote w:id="13">
    <w:p w:rsidR="00D32198" w:rsidRDefault="00D32198">
      <w:pPr>
        <w:pStyle w:val="FootnoteText"/>
      </w:pPr>
      <w:r>
        <w:rPr>
          <w:rStyle w:val="FootnoteReference"/>
        </w:rPr>
        <w:footnoteRef/>
      </w:r>
      <w:r>
        <w:t xml:space="preserve"> NAD CBID Report for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0" w:rsidRDefault="00FD5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FD53A0" w:rsidRDefault="002A448D">
        <w:pPr>
          <w:pStyle w:val="Header"/>
        </w:pPr>
      </w:p>
    </w:sdtContent>
  </w:sdt>
  <w:p w:rsidR="00FD53A0" w:rsidRDefault="00FD5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0" w:rsidRDefault="00FD5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23B2D"/>
    <w:multiLevelType w:val="hybridMultilevel"/>
    <w:tmpl w:val="4E1ACE38"/>
    <w:lvl w:ilvl="0" w:tplc="7CECDC7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19BA1993"/>
    <w:multiLevelType w:val="hybridMultilevel"/>
    <w:tmpl w:val="CB064F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718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CD4E3A"/>
    <w:multiLevelType w:val="multilevel"/>
    <w:tmpl w:val="9C74BEA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3A6A2F"/>
    <w:multiLevelType w:val="hybridMultilevel"/>
    <w:tmpl w:val="601A5E0A"/>
    <w:lvl w:ilvl="0" w:tplc="CFE0749E">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EA29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24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600D0E"/>
    <w:multiLevelType w:val="hybridMultilevel"/>
    <w:tmpl w:val="23E69316"/>
    <w:lvl w:ilvl="0" w:tplc="B2841E5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7F7450"/>
    <w:multiLevelType w:val="multilevel"/>
    <w:tmpl w:val="012AF9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1D4042"/>
    <w:multiLevelType w:val="hybridMultilevel"/>
    <w:tmpl w:val="D8AA9E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57667C1"/>
    <w:multiLevelType w:val="hybridMultilevel"/>
    <w:tmpl w:val="AAC0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5EC"/>
    <w:multiLevelType w:val="hybridMultilevel"/>
    <w:tmpl w:val="93A24EF4"/>
    <w:lvl w:ilvl="0" w:tplc="DC94C6EA">
      <w:start w:val="1"/>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510648"/>
    <w:multiLevelType w:val="hybridMultilevel"/>
    <w:tmpl w:val="3C3E9E3A"/>
    <w:lvl w:ilvl="0" w:tplc="14323D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2C7754"/>
    <w:multiLevelType w:val="hybridMultilevel"/>
    <w:tmpl w:val="B96CD7E4"/>
    <w:lvl w:ilvl="0" w:tplc="BA1C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E35A80"/>
    <w:multiLevelType w:val="hybridMultilevel"/>
    <w:tmpl w:val="5C22F4AA"/>
    <w:lvl w:ilvl="0" w:tplc="E5322EF2">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8DA3F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293595"/>
    <w:multiLevelType w:val="multilevel"/>
    <w:tmpl w:val="9CF4BA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30E3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E1A4E"/>
    <w:multiLevelType w:val="hybridMultilevel"/>
    <w:tmpl w:val="BED46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DF3431"/>
    <w:multiLevelType w:val="hybridMultilevel"/>
    <w:tmpl w:val="2ABA6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86E73"/>
    <w:multiLevelType w:val="hybridMultilevel"/>
    <w:tmpl w:val="AC54C866"/>
    <w:lvl w:ilvl="0" w:tplc="990853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7"/>
  </w:num>
  <w:num w:numId="3">
    <w:abstractNumId w:val="18"/>
  </w:num>
  <w:num w:numId="4">
    <w:abstractNumId w:val="0"/>
  </w:num>
  <w:num w:numId="5">
    <w:abstractNumId w:val="16"/>
  </w:num>
  <w:num w:numId="6">
    <w:abstractNumId w:val="20"/>
  </w:num>
  <w:num w:numId="7">
    <w:abstractNumId w:val="6"/>
  </w:num>
  <w:num w:numId="8">
    <w:abstractNumId w:val="17"/>
  </w:num>
  <w:num w:numId="9">
    <w:abstractNumId w:val="19"/>
  </w:num>
  <w:num w:numId="10">
    <w:abstractNumId w:val="10"/>
  </w:num>
  <w:num w:numId="11">
    <w:abstractNumId w:val="2"/>
  </w:num>
  <w:num w:numId="12">
    <w:abstractNumId w:val="8"/>
  </w:num>
  <w:num w:numId="13">
    <w:abstractNumId w:val="5"/>
  </w:num>
  <w:num w:numId="14">
    <w:abstractNumId w:val="15"/>
  </w:num>
  <w:num w:numId="15">
    <w:abstractNumId w:val="12"/>
  </w:num>
  <w:num w:numId="16">
    <w:abstractNumId w:val="14"/>
  </w:num>
  <w:num w:numId="17">
    <w:abstractNumId w:val="13"/>
  </w:num>
  <w:num w:numId="18">
    <w:abstractNumId w:val="9"/>
  </w:num>
  <w:num w:numId="19">
    <w:abstractNumId w:val="21"/>
  </w:num>
  <w:num w:numId="20">
    <w:abstractNumId w:val="1"/>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9F"/>
    <w:rsid w:val="00046A4A"/>
    <w:rsid w:val="00054B62"/>
    <w:rsid w:val="0009056D"/>
    <w:rsid w:val="000B0FCE"/>
    <w:rsid w:val="0011298F"/>
    <w:rsid w:val="00160246"/>
    <w:rsid w:val="00160B66"/>
    <w:rsid w:val="00216896"/>
    <w:rsid w:val="0025638B"/>
    <w:rsid w:val="002917A8"/>
    <w:rsid w:val="002A448D"/>
    <w:rsid w:val="002F30E0"/>
    <w:rsid w:val="0039058B"/>
    <w:rsid w:val="003C1D6B"/>
    <w:rsid w:val="00404AE6"/>
    <w:rsid w:val="00420850"/>
    <w:rsid w:val="00430E64"/>
    <w:rsid w:val="00461127"/>
    <w:rsid w:val="004E622B"/>
    <w:rsid w:val="005003D9"/>
    <w:rsid w:val="00563B80"/>
    <w:rsid w:val="00573FB0"/>
    <w:rsid w:val="00641385"/>
    <w:rsid w:val="00653226"/>
    <w:rsid w:val="006A631A"/>
    <w:rsid w:val="006C637E"/>
    <w:rsid w:val="006D4E34"/>
    <w:rsid w:val="007414DF"/>
    <w:rsid w:val="00762E8C"/>
    <w:rsid w:val="007A4AAD"/>
    <w:rsid w:val="007B1F36"/>
    <w:rsid w:val="007E53AC"/>
    <w:rsid w:val="00800201"/>
    <w:rsid w:val="00852A53"/>
    <w:rsid w:val="00861D6C"/>
    <w:rsid w:val="00903A84"/>
    <w:rsid w:val="0097155B"/>
    <w:rsid w:val="009A3CB6"/>
    <w:rsid w:val="009E7869"/>
    <w:rsid w:val="00A13890"/>
    <w:rsid w:val="00A36CFD"/>
    <w:rsid w:val="00AB218E"/>
    <w:rsid w:val="00B04389"/>
    <w:rsid w:val="00B249E0"/>
    <w:rsid w:val="00B32EC9"/>
    <w:rsid w:val="00B4189F"/>
    <w:rsid w:val="00B57FB1"/>
    <w:rsid w:val="00B67395"/>
    <w:rsid w:val="00BB42CC"/>
    <w:rsid w:val="00BE0E5F"/>
    <w:rsid w:val="00C146BB"/>
    <w:rsid w:val="00C57C01"/>
    <w:rsid w:val="00C86D12"/>
    <w:rsid w:val="00CD27F0"/>
    <w:rsid w:val="00D32198"/>
    <w:rsid w:val="00D45BDB"/>
    <w:rsid w:val="00D5045B"/>
    <w:rsid w:val="00D73E9F"/>
    <w:rsid w:val="00D83AAA"/>
    <w:rsid w:val="00DA0846"/>
    <w:rsid w:val="00DF1461"/>
    <w:rsid w:val="00E0772E"/>
    <w:rsid w:val="00E10630"/>
    <w:rsid w:val="00E9132A"/>
    <w:rsid w:val="00E9472A"/>
    <w:rsid w:val="00EB2F25"/>
    <w:rsid w:val="00ED5A81"/>
    <w:rsid w:val="00ED775E"/>
    <w:rsid w:val="00F4715A"/>
    <w:rsid w:val="00F74132"/>
    <w:rsid w:val="00F87669"/>
    <w:rsid w:val="00F911FB"/>
    <w:rsid w:val="00F9258B"/>
    <w:rsid w:val="00FD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2B94D-13FB-4ED1-8681-69E47FCF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E9F"/>
    <w:pPr>
      <w:spacing w:after="0" w:line="240" w:lineRule="auto"/>
    </w:pPr>
  </w:style>
  <w:style w:type="paragraph" w:styleId="Header">
    <w:name w:val="header"/>
    <w:basedOn w:val="Normal"/>
    <w:link w:val="HeaderChar"/>
    <w:uiPriority w:val="99"/>
    <w:unhideWhenUsed/>
    <w:rsid w:val="00FD5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A0"/>
  </w:style>
  <w:style w:type="paragraph" w:styleId="Footer">
    <w:name w:val="footer"/>
    <w:basedOn w:val="Normal"/>
    <w:link w:val="FooterChar"/>
    <w:uiPriority w:val="99"/>
    <w:unhideWhenUsed/>
    <w:rsid w:val="00FD5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3A0"/>
  </w:style>
  <w:style w:type="paragraph" w:styleId="ListParagraph">
    <w:name w:val="List Paragraph"/>
    <w:basedOn w:val="Normal"/>
    <w:uiPriority w:val="34"/>
    <w:qFormat/>
    <w:rsid w:val="006C637E"/>
    <w:pPr>
      <w:ind w:left="720"/>
      <w:contextualSpacing/>
    </w:pPr>
  </w:style>
  <w:style w:type="paragraph" w:styleId="BalloonText">
    <w:name w:val="Balloon Text"/>
    <w:basedOn w:val="Normal"/>
    <w:link w:val="BalloonTextChar"/>
    <w:uiPriority w:val="99"/>
    <w:semiHidden/>
    <w:unhideWhenUsed/>
    <w:rsid w:val="00C8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12"/>
    <w:rPr>
      <w:rFonts w:ascii="Segoe UI" w:hAnsi="Segoe UI" w:cs="Segoe UI"/>
      <w:sz w:val="18"/>
      <w:szCs w:val="18"/>
    </w:rPr>
  </w:style>
  <w:style w:type="paragraph" w:styleId="FootnoteText">
    <w:name w:val="footnote text"/>
    <w:basedOn w:val="Normal"/>
    <w:link w:val="FootnoteTextChar"/>
    <w:uiPriority w:val="99"/>
    <w:semiHidden/>
    <w:unhideWhenUsed/>
    <w:rsid w:val="00852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A53"/>
    <w:rPr>
      <w:sz w:val="20"/>
      <w:szCs w:val="20"/>
    </w:rPr>
  </w:style>
  <w:style w:type="character" w:styleId="FootnoteReference">
    <w:name w:val="footnote reference"/>
    <w:basedOn w:val="DefaultParagraphFont"/>
    <w:uiPriority w:val="99"/>
    <w:semiHidden/>
    <w:unhideWhenUsed/>
    <w:rsid w:val="00852A53"/>
    <w:rPr>
      <w:vertAlign w:val="superscript"/>
    </w:rPr>
  </w:style>
  <w:style w:type="character" w:styleId="Hyperlink">
    <w:name w:val="Hyperlink"/>
    <w:basedOn w:val="DefaultParagraphFont"/>
    <w:uiPriority w:val="99"/>
    <w:unhideWhenUsed/>
    <w:rsid w:val="00B04389"/>
    <w:rPr>
      <w:color w:val="0000FF" w:themeColor="hyperlink"/>
      <w:u w:val="single"/>
    </w:rPr>
  </w:style>
  <w:style w:type="character" w:styleId="Strong">
    <w:name w:val="Strong"/>
    <w:basedOn w:val="DefaultParagraphFont"/>
    <w:uiPriority w:val="22"/>
    <w:qFormat/>
    <w:rsid w:val="00256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otland-malawipartnership.org/files/8414/3384/6304/Governement_of_Malawi_Disability_Act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E28526-91EE-4DDD-9A8D-19CFAD2D2FD8}">
  <ds:schemaRefs>
    <ds:schemaRef ds:uri="http://schemas.openxmlformats.org/officeDocument/2006/bibliography"/>
  </ds:schemaRefs>
</ds:datastoreItem>
</file>

<file path=customXml/itemProps2.xml><?xml version="1.0" encoding="utf-8"?>
<ds:datastoreItem xmlns:ds="http://schemas.openxmlformats.org/officeDocument/2006/customXml" ds:itemID="{72783D80-FBF0-40A2-B76B-A0B31F0EDFD3}"/>
</file>

<file path=customXml/itemProps3.xml><?xml version="1.0" encoding="utf-8"?>
<ds:datastoreItem xmlns:ds="http://schemas.openxmlformats.org/officeDocument/2006/customXml" ds:itemID="{D14F4E66-504B-4D55-A3D9-F2ADF86D7509}"/>
</file>

<file path=customXml/itemProps4.xml><?xml version="1.0" encoding="utf-8"?>
<ds:datastoreItem xmlns:ds="http://schemas.openxmlformats.org/officeDocument/2006/customXml" ds:itemID="{5E72936A-FE30-4131-91EA-4B077C94528C}"/>
</file>

<file path=docProps/app.xml><?xml version="1.0" encoding="utf-8"?>
<Properties xmlns="http://schemas.openxmlformats.org/officeDocument/2006/extended-properties" xmlns:vt="http://schemas.openxmlformats.org/officeDocument/2006/docPropsVTypes">
  <Template>Normal.dotm</Template>
  <TotalTime>483</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2018-03-29T07:32:00Z</cp:lastPrinted>
  <dcterms:created xsi:type="dcterms:W3CDTF">2018-03-27T11:56:00Z</dcterms:created>
  <dcterms:modified xsi:type="dcterms:W3CDTF">2018-03-29T11:04:00Z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