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E5" w:rsidRPr="00B05F22" w:rsidRDefault="008A63E5" w:rsidP="008031F0">
      <w:pPr>
        <w:spacing w:line="240" w:lineRule="auto"/>
        <w:jc w:val="center"/>
        <w:rPr>
          <w:rFonts w:ascii="Times New Roman" w:hAnsi="Times New Roman" w:cs="Times New Roman"/>
          <w:b/>
          <w:sz w:val="24"/>
          <w:szCs w:val="24"/>
        </w:rPr>
      </w:pPr>
      <w:bookmarkStart w:id="0" w:name="_GoBack"/>
      <w:bookmarkEnd w:id="0"/>
      <w:r w:rsidRPr="00B05F22">
        <w:rPr>
          <w:rFonts w:ascii="Times New Roman" w:hAnsi="Times New Roman" w:cs="Times New Roman"/>
          <w:b/>
          <w:sz w:val="24"/>
          <w:szCs w:val="24"/>
        </w:rPr>
        <w:t>Contribución de la Procuraduría para la Defensa de los Derechos Humanos (PDDH) de la República de Nicaragua referente a consulta del Alto Comisionado de las Naciones Unidas sobre la Resolución 22/3 del Consejo de Derechos Humanos – “El Trabajo y el Empleo de las Personas con Discapacidad”.</w:t>
      </w:r>
    </w:p>
    <w:p w:rsidR="008031F0" w:rsidRPr="0023387E" w:rsidRDefault="008031F0" w:rsidP="008031F0">
      <w:pPr>
        <w:pStyle w:val="ListParagraph"/>
        <w:numPr>
          <w:ilvl w:val="0"/>
          <w:numId w:val="1"/>
        </w:numPr>
        <w:spacing w:after="0" w:line="240" w:lineRule="auto"/>
        <w:ind w:left="0"/>
        <w:jc w:val="both"/>
        <w:rPr>
          <w:rFonts w:ascii="Times New Roman" w:hAnsi="Times New Roman" w:cs="Times New Roman"/>
          <w:b/>
          <w:sz w:val="24"/>
          <w:szCs w:val="24"/>
        </w:rPr>
      </w:pPr>
      <w:r w:rsidRPr="0023387E">
        <w:rPr>
          <w:rFonts w:ascii="Times New Roman" w:hAnsi="Times New Roman" w:cs="Times New Roman"/>
          <w:b/>
          <w:sz w:val="24"/>
          <w:szCs w:val="24"/>
        </w:rPr>
        <w:t>La situación de las personas con discapacidad en el campo de la educación inclusiva, abarcando datos y estadísticas destacados sobre los sistemas de programas integrales o especiales. ¿Tiene usted información sobre la exclusión de las personas con discapacidad de las escuelas ordinarias?</w:t>
      </w:r>
    </w:p>
    <w:p w:rsidR="008031F0" w:rsidRDefault="008031F0" w:rsidP="008031F0">
      <w:pPr>
        <w:pStyle w:val="ListParagraph"/>
        <w:spacing w:after="0" w:line="240" w:lineRule="auto"/>
        <w:ind w:left="0"/>
        <w:jc w:val="both"/>
        <w:rPr>
          <w:rFonts w:ascii="Times New Roman" w:hAnsi="Times New Roman" w:cs="Times New Roman"/>
          <w:sz w:val="24"/>
          <w:szCs w:val="24"/>
        </w:rPr>
      </w:pPr>
    </w:p>
    <w:p w:rsidR="008031F0" w:rsidRDefault="0023387E" w:rsidP="008031F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El Primer encuentro Nacional “Todos Con vos” hizo oficial que el 70 % de los niños con discapacidad están inclui</w:t>
      </w:r>
      <w:r w:rsidR="003F1FAD">
        <w:rPr>
          <w:rFonts w:ascii="Times New Roman" w:hAnsi="Times New Roman" w:cs="Times New Roman"/>
          <w:sz w:val="24"/>
          <w:szCs w:val="24"/>
        </w:rPr>
        <w:t>dos en el Sistema de E</w:t>
      </w:r>
      <w:r>
        <w:rPr>
          <w:rFonts w:ascii="Times New Roman" w:hAnsi="Times New Roman" w:cs="Times New Roman"/>
          <w:sz w:val="24"/>
          <w:szCs w:val="24"/>
        </w:rPr>
        <w:t>ducación, tal afirmación infiere entonces que un 30% de niños con disc</w:t>
      </w:r>
      <w:r w:rsidR="003F1FAD">
        <w:rPr>
          <w:rFonts w:ascii="Times New Roman" w:hAnsi="Times New Roman" w:cs="Times New Roman"/>
          <w:sz w:val="24"/>
          <w:szCs w:val="24"/>
        </w:rPr>
        <w:t>apacidad aun no participan del Sistema E</w:t>
      </w:r>
      <w:r>
        <w:rPr>
          <w:rFonts w:ascii="Times New Roman" w:hAnsi="Times New Roman" w:cs="Times New Roman"/>
          <w:sz w:val="24"/>
          <w:szCs w:val="24"/>
        </w:rPr>
        <w:t>ducativo.</w:t>
      </w:r>
    </w:p>
    <w:p w:rsidR="0023387E" w:rsidRDefault="0023387E" w:rsidP="008031F0">
      <w:pPr>
        <w:pStyle w:val="ListParagraph"/>
        <w:spacing w:after="0" w:line="240" w:lineRule="auto"/>
        <w:ind w:left="0"/>
        <w:jc w:val="both"/>
        <w:rPr>
          <w:rFonts w:ascii="Times New Roman" w:hAnsi="Times New Roman" w:cs="Times New Roman"/>
          <w:sz w:val="24"/>
          <w:szCs w:val="24"/>
        </w:rPr>
      </w:pPr>
    </w:p>
    <w:p w:rsidR="0023387E" w:rsidRDefault="001F7BAA" w:rsidP="008031F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 Encuesta de Medición de Nivel de Vida </w:t>
      </w:r>
      <w:r w:rsidR="0023387E">
        <w:rPr>
          <w:rFonts w:ascii="Times New Roman" w:hAnsi="Times New Roman" w:cs="Times New Roman"/>
          <w:sz w:val="24"/>
          <w:szCs w:val="24"/>
        </w:rPr>
        <w:t xml:space="preserve">refleja que el 9.9% de la no matricula escolar se debe a Enfermedades Crónicas/Discapacidad. </w:t>
      </w:r>
    </w:p>
    <w:p w:rsidR="0023387E" w:rsidRDefault="0023387E" w:rsidP="008031F0">
      <w:pPr>
        <w:pStyle w:val="ListParagraph"/>
        <w:spacing w:after="0" w:line="240" w:lineRule="auto"/>
        <w:ind w:left="0"/>
        <w:jc w:val="both"/>
        <w:rPr>
          <w:rFonts w:ascii="Times New Roman" w:hAnsi="Times New Roman" w:cs="Times New Roman"/>
          <w:sz w:val="24"/>
          <w:szCs w:val="24"/>
        </w:rPr>
      </w:pPr>
    </w:p>
    <w:p w:rsidR="00552D17" w:rsidRDefault="00552D17" w:rsidP="008031F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Por nuestra parte, a través de los Procesos de Fiscalización que realizamos hemos verificado los siguientes avances que sugieren se alcanzarán los compromisos que el </w:t>
      </w:r>
      <w:r w:rsidR="001F7BAA">
        <w:rPr>
          <w:rFonts w:ascii="Times New Roman" w:hAnsi="Times New Roman" w:cs="Times New Roman"/>
          <w:sz w:val="24"/>
          <w:szCs w:val="24"/>
        </w:rPr>
        <w:t xml:space="preserve"> Gobierno de Reconciliación y Unidad Nacional (GRUN) </w:t>
      </w:r>
      <w:r>
        <w:rPr>
          <w:rFonts w:ascii="Times New Roman" w:hAnsi="Times New Roman" w:cs="Times New Roman"/>
          <w:sz w:val="24"/>
          <w:szCs w:val="24"/>
        </w:rPr>
        <w:t>ha establecido en su</w:t>
      </w:r>
      <w:r w:rsidR="003F1FAD">
        <w:rPr>
          <w:rFonts w:ascii="Times New Roman" w:hAnsi="Times New Roman" w:cs="Times New Roman"/>
          <w:sz w:val="24"/>
          <w:szCs w:val="24"/>
        </w:rPr>
        <w:t xml:space="preserve"> Plan Estratégico de E</w:t>
      </w:r>
      <w:r w:rsidR="0023387E">
        <w:rPr>
          <w:rFonts w:ascii="Times New Roman" w:hAnsi="Times New Roman" w:cs="Times New Roman"/>
          <w:sz w:val="24"/>
          <w:szCs w:val="24"/>
        </w:rPr>
        <w:t>ducación 2011-2015</w:t>
      </w:r>
      <w:r>
        <w:rPr>
          <w:rFonts w:ascii="Times New Roman" w:hAnsi="Times New Roman" w:cs="Times New Roman"/>
          <w:sz w:val="24"/>
          <w:szCs w:val="24"/>
        </w:rPr>
        <w:t>.</w:t>
      </w:r>
    </w:p>
    <w:p w:rsidR="00552D17" w:rsidRDefault="00552D17" w:rsidP="008031F0">
      <w:pPr>
        <w:pStyle w:val="ListParagraph"/>
        <w:spacing w:after="0" w:line="240" w:lineRule="auto"/>
        <w:ind w:left="0"/>
        <w:jc w:val="both"/>
        <w:rPr>
          <w:rFonts w:ascii="Times New Roman" w:hAnsi="Times New Roman" w:cs="Times New Roman"/>
          <w:sz w:val="24"/>
          <w:szCs w:val="24"/>
        </w:rPr>
      </w:pPr>
    </w:p>
    <w:p w:rsidR="0023387E" w:rsidRDefault="00552D17" w:rsidP="008031F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Actualmente:</w:t>
      </w:r>
      <w:r w:rsidR="0023387E">
        <w:rPr>
          <w:rFonts w:ascii="Times New Roman" w:hAnsi="Times New Roman" w:cs="Times New Roman"/>
          <w:sz w:val="24"/>
          <w:szCs w:val="24"/>
        </w:rPr>
        <w:t xml:space="preserve"> </w:t>
      </w:r>
    </w:p>
    <w:p w:rsidR="0023387E" w:rsidRDefault="0023387E" w:rsidP="008031F0">
      <w:pPr>
        <w:pStyle w:val="ListParagraph"/>
        <w:spacing w:after="0" w:line="240" w:lineRule="auto"/>
        <w:ind w:left="0"/>
        <w:jc w:val="both"/>
        <w:rPr>
          <w:rFonts w:ascii="Times New Roman" w:hAnsi="Times New Roman" w:cs="Times New Roman"/>
          <w:sz w:val="24"/>
          <w:szCs w:val="24"/>
        </w:rPr>
      </w:pPr>
    </w:p>
    <w:p w:rsidR="003F1FAD" w:rsidRPr="003F1FAD" w:rsidRDefault="00552D17" w:rsidP="003F1FA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 brinda atención a través de 26 escuelas a</w:t>
      </w:r>
      <w:r w:rsidR="003F1FAD" w:rsidRPr="003F1FAD">
        <w:rPr>
          <w:rFonts w:ascii="Times New Roman" w:hAnsi="Times New Roman" w:cs="Times New Roman"/>
          <w:sz w:val="24"/>
          <w:szCs w:val="24"/>
        </w:rPr>
        <w:t xml:space="preserve"> 2,927 estudiantes con deficiencia visual, auditiva, motora e intelectual entre las edades de 0 a 22 años.   </w:t>
      </w:r>
    </w:p>
    <w:p w:rsidR="003F1FAD" w:rsidRPr="003F1FAD" w:rsidRDefault="003F1FAD" w:rsidP="003F1FAD">
      <w:pPr>
        <w:pStyle w:val="ListParagraph"/>
        <w:numPr>
          <w:ilvl w:val="0"/>
          <w:numId w:val="7"/>
        </w:numPr>
        <w:spacing w:after="0" w:line="240" w:lineRule="auto"/>
        <w:jc w:val="both"/>
        <w:rPr>
          <w:rFonts w:ascii="Times New Roman" w:hAnsi="Times New Roman" w:cs="Times New Roman"/>
          <w:sz w:val="24"/>
          <w:szCs w:val="24"/>
        </w:rPr>
      </w:pPr>
      <w:r w:rsidRPr="003F1FAD">
        <w:rPr>
          <w:rFonts w:ascii="Times New Roman" w:hAnsi="Times New Roman" w:cs="Times New Roman"/>
          <w:sz w:val="24"/>
          <w:szCs w:val="24"/>
        </w:rPr>
        <w:t>Se atiende a 23,472 estudiantes con necesidades educativas especiales en</w:t>
      </w:r>
      <w:r w:rsidR="00552D17">
        <w:rPr>
          <w:rFonts w:ascii="Times New Roman" w:hAnsi="Times New Roman" w:cs="Times New Roman"/>
          <w:sz w:val="24"/>
          <w:szCs w:val="24"/>
        </w:rPr>
        <w:t xml:space="preserve"> la</w:t>
      </w:r>
      <w:r w:rsidRPr="003F1FAD">
        <w:rPr>
          <w:rFonts w:ascii="Times New Roman" w:hAnsi="Times New Roman" w:cs="Times New Roman"/>
          <w:sz w:val="24"/>
          <w:szCs w:val="24"/>
        </w:rPr>
        <w:t xml:space="preserve"> Educación Básica y Media.  </w:t>
      </w:r>
    </w:p>
    <w:p w:rsidR="003F1FAD" w:rsidRPr="003F1FAD" w:rsidRDefault="00552D17" w:rsidP="003F1FA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 ingresa</w:t>
      </w:r>
      <w:r w:rsidR="003F1FAD" w:rsidRPr="003F1FAD">
        <w:rPr>
          <w:rFonts w:ascii="Times New Roman" w:hAnsi="Times New Roman" w:cs="Times New Roman"/>
          <w:sz w:val="24"/>
          <w:szCs w:val="24"/>
        </w:rPr>
        <w:t xml:space="preserve"> adolescentes con discapacidad </w:t>
      </w:r>
      <w:r>
        <w:rPr>
          <w:rFonts w:ascii="Times New Roman" w:hAnsi="Times New Roman" w:cs="Times New Roman"/>
          <w:sz w:val="24"/>
          <w:szCs w:val="24"/>
        </w:rPr>
        <w:t xml:space="preserve">(14 años) </w:t>
      </w:r>
      <w:r w:rsidR="003F1FAD" w:rsidRPr="003F1FAD">
        <w:rPr>
          <w:rFonts w:ascii="Times New Roman" w:hAnsi="Times New Roman" w:cs="Times New Roman"/>
          <w:sz w:val="24"/>
          <w:szCs w:val="24"/>
        </w:rPr>
        <w:t xml:space="preserve">que desde el Cuarto Grado de Primaria han asistido al Aula Taller en las Escuelas de Educación Especial. </w:t>
      </w:r>
    </w:p>
    <w:p w:rsidR="003F1FAD" w:rsidRPr="003F1FAD" w:rsidRDefault="00552D17" w:rsidP="003F1FA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 garantiza</w:t>
      </w:r>
      <w:r w:rsidR="003F1FAD" w:rsidRPr="003F1FAD">
        <w:rPr>
          <w:rFonts w:ascii="Times New Roman" w:hAnsi="Times New Roman" w:cs="Times New Roman"/>
          <w:sz w:val="24"/>
          <w:szCs w:val="24"/>
        </w:rPr>
        <w:t xml:space="preserve"> mayor atención en los dos últimos años de escolaridad, para que adquieran aprendizajes en un oficio de su interés, que les permita integrarse al campo laboral y así lograr que hagan vida útil y social.</w:t>
      </w:r>
    </w:p>
    <w:p w:rsidR="003F1FAD" w:rsidRPr="003F1FAD" w:rsidRDefault="00552D17" w:rsidP="003F1FA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3F1FAD" w:rsidRPr="003F1FAD">
        <w:rPr>
          <w:rFonts w:ascii="Times New Roman" w:hAnsi="Times New Roman" w:cs="Times New Roman"/>
          <w:sz w:val="24"/>
          <w:szCs w:val="24"/>
        </w:rPr>
        <w:t xml:space="preserve">Dirección de Educación Especial </w:t>
      </w:r>
      <w:r>
        <w:rPr>
          <w:rFonts w:ascii="Times New Roman" w:hAnsi="Times New Roman" w:cs="Times New Roman"/>
          <w:sz w:val="24"/>
          <w:szCs w:val="24"/>
        </w:rPr>
        <w:t xml:space="preserve">del Ministerio de Educación ejecuta </w:t>
      </w:r>
      <w:r w:rsidR="003F1FAD" w:rsidRPr="003F1FAD">
        <w:rPr>
          <w:rFonts w:ascii="Times New Roman" w:hAnsi="Times New Roman" w:cs="Times New Roman"/>
          <w:sz w:val="24"/>
          <w:szCs w:val="24"/>
        </w:rPr>
        <w:t xml:space="preserve">el Programa de Orientación Educativa a nivel nacional, </w:t>
      </w:r>
      <w:r>
        <w:rPr>
          <w:rFonts w:ascii="Times New Roman" w:hAnsi="Times New Roman" w:cs="Times New Roman"/>
          <w:sz w:val="24"/>
          <w:szCs w:val="24"/>
        </w:rPr>
        <w:t xml:space="preserve">para ello trabajo con </w:t>
      </w:r>
      <w:r w:rsidR="003F1FAD" w:rsidRPr="003F1FAD">
        <w:rPr>
          <w:rFonts w:ascii="Times New Roman" w:hAnsi="Times New Roman" w:cs="Times New Roman"/>
          <w:sz w:val="24"/>
          <w:szCs w:val="24"/>
        </w:rPr>
        <w:t xml:space="preserve">116 docentes denominados </w:t>
      </w:r>
      <w:r>
        <w:rPr>
          <w:rFonts w:ascii="Times New Roman" w:hAnsi="Times New Roman" w:cs="Times New Roman"/>
          <w:sz w:val="24"/>
          <w:szCs w:val="24"/>
        </w:rPr>
        <w:t>“</w:t>
      </w:r>
      <w:r w:rsidR="003F1FAD" w:rsidRPr="003F1FAD">
        <w:rPr>
          <w:rFonts w:ascii="Times New Roman" w:hAnsi="Times New Roman" w:cs="Times New Roman"/>
          <w:sz w:val="24"/>
          <w:szCs w:val="24"/>
        </w:rPr>
        <w:t>Orientadores Educativos</w:t>
      </w:r>
      <w:r>
        <w:rPr>
          <w:rFonts w:ascii="Times New Roman" w:hAnsi="Times New Roman" w:cs="Times New Roman"/>
          <w:sz w:val="24"/>
          <w:szCs w:val="24"/>
        </w:rPr>
        <w:t>”</w:t>
      </w:r>
      <w:r w:rsidR="003F1FAD" w:rsidRPr="003F1FAD">
        <w:rPr>
          <w:rFonts w:ascii="Times New Roman" w:hAnsi="Times New Roman" w:cs="Times New Roman"/>
          <w:sz w:val="24"/>
          <w:szCs w:val="24"/>
        </w:rPr>
        <w:t xml:space="preserve">, que tienen como función básica brindar asesoría y acompañamiento técnico metodológico a los docentes de Preescolar, Primaria y Secundaria de centros educativos públicos y privados, que atienden a niñas y niños, adolescentes y jóvenes con o sin discapacidad, que requieren atención individual o colectiva.  </w:t>
      </w:r>
    </w:p>
    <w:p w:rsidR="003F1FAD" w:rsidRPr="003F1FAD" w:rsidRDefault="003F1FAD" w:rsidP="003F1FAD">
      <w:pPr>
        <w:pStyle w:val="ListParagraph"/>
        <w:numPr>
          <w:ilvl w:val="0"/>
          <w:numId w:val="7"/>
        </w:numPr>
        <w:spacing w:after="0" w:line="240" w:lineRule="auto"/>
        <w:jc w:val="both"/>
        <w:rPr>
          <w:rFonts w:ascii="Times New Roman" w:hAnsi="Times New Roman" w:cs="Times New Roman"/>
          <w:sz w:val="24"/>
          <w:szCs w:val="24"/>
        </w:rPr>
      </w:pPr>
      <w:r w:rsidRPr="003F1FAD">
        <w:rPr>
          <w:rFonts w:ascii="Times New Roman" w:hAnsi="Times New Roman" w:cs="Times New Roman"/>
          <w:sz w:val="24"/>
          <w:szCs w:val="24"/>
        </w:rPr>
        <w:t xml:space="preserve">En el Currículo de Formación Docente aplicado por las </w:t>
      </w:r>
      <w:r w:rsidR="00552D17">
        <w:rPr>
          <w:rFonts w:ascii="Times New Roman" w:hAnsi="Times New Roman" w:cs="Times New Roman"/>
          <w:sz w:val="24"/>
          <w:szCs w:val="24"/>
        </w:rPr>
        <w:t xml:space="preserve">Escuelas Normales se imparte </w:t>
      </w:r>
      <w:r w:rsidRPr="003F1FAD">
        <w:rPr>
          <w:rFonts w:ascii="Times New Roman" w:hAnsi="Times New Roman" w:cs="Times New Roman"/>
          <w:sz w:val="24"/>
          <w:szCs w:val="24"/>
        </w:rPr>
        <w:t>módulo de Educación Especial y Educación Inclusiva.  A nivel nacional, hay 426 d</w:t>
      </w:r>
      <w:r w:rsidR="00552D17">
        <w:rPr>
          <w:rFonts w:ascii="Times New Roman" w:hAnsi="Times New Roman" w:cs="Times New Roman"/>
          <w:sz w:val="24"/>
          <w:szCs w:val="24"/>
        </w:rPr>
        <w:t xml:space="preserve">ocentes, el 80.28% </w:t>
      </w:r>
      <w:r w:rsidRPr="003F1FAD">
        <w:rPr>
          <w:rFonts w:ascii="Times New Roman" w:hAnsi="Times New Roman" w:cs="Times New Roman"/>
          <w:sz w:val="24"/>
          <w:szCs w:val="24"/>
        </w:rPr>
        <w:t xml:space="preserve">son graduados de las Escuelas Normales o Técnicos Superiores, y el 19.71% empíricos.  </w:t>
      </w:r>
    </w:p>
    <w:p w:rsidR="0023387E" w:rsidRDefault="003F1FAD" w:rsidP="003F1FAD">
      <w:pPr>
        <w:pStyle w:val="ListParagraph"/>
        <w:numPr>
          <w:ilvl w:val="0"/>
          <w:numId w:val="7"/>
        </w:numPr>
        <w:spacing w:after="0" w:line="240" w:lineRule="auto"/>
        <w:jc w:val="both"/>
        <w:rPr>
          <w:rFonts w:ascii="Times New Roman" w:hAnsi="Times New Roman" w:cs="Times New Roman"/>
          <w:sz w:val="24"/>
          <w:szCs w:val="24"/>
        </w:rPr>
      </w:pPr>
      <w:r w:rsidRPr="003F1FAD">
        <w:rPr>
          <w:rFonts w:ascii="Times New Roman" w:hAnsi="Times New Roman" w:cs="Times New Roman"/>
          <w:sz w:val="24"/>
          <w:szCs w:val="24"/>
        </w:rPr>
        <w:t xml:space="preserve">Se ha capacitado a los(as) docentes sobre el lenguaje de señas y la </w:t>
      </w:r>
      <w:proofErr w:type="spellStart"/>
      <w:r w:rsidRPr="003F1FAD">
        <w:rPr>
          <w:rFonts w:ascii="Times New Roman" w:hAnsi="Times New Roman" w:cs="Times New Roman"/>
          <w:sz w:val="24"/>
          <w:szCs w:val="24"/>
        </w:rPr>
        <w:t>lecto</w:t>
      </w:r>
      <w:proofErr w:type="spellEnd"/>
      <w:r w:rsidRPr="003F1FAD">
        <w:rPr>
          <w:rFonts w:ascii="Times New Roman" w:hAnsi="Times New Roman" w:cs="Times New Roman"/>
          <w:sz w:val="24"/>
          <w:szCs w:val="24"/>
        </w:rPr>
        <w:t>-escritura Braille.</w:t>
      </w:r>
    </w:p>
    <w:p w:rsidR="003F1FAD" w:rsidRDefault="003F1FAD" w:rsidP="003F1FAD">
      <w:pPr>
        <w:pStyle w:val="ListParagraph"/>
        <w:spacing w:after="0" w:line="240" w:lineRule="auto"/>
        <w:ind w:left="0"/>
        <w:jc w:val="both"/>
        <w:rPr>
          <w:rFonts w:ascii="Times New Roman" w:hAnsi="Times New Roman" w:cs="Times New Roman"/>
          <w:sz w:val="24"/>
          <w:szCs w:val="24"/>
        </w:rPr>
      </w:pPr>
    </w:p>
    <w:p w:rsidR="008031F0" w:rsidRPr="0023387E" w:rsidRDefault="008031F0" w:rsidP="008031F0">
      <w:pPr>
        <w:pStyle w:val="ListParagraph"/>
        <w:numPr>
          <w:ilvl w:val="0"/>
          <w:numId w:val="1"/>
        </w:numPr>
        <w:spacing w:after="0" w:line="240" w:lineRule="auto"/>
        <w:ind w:left="0"/>
        <w:jc w:val="both"/>
        <w:rPr>
          <w:rFonts w:ascii="Times New Roman" w:hAnsi="Times New Roman" w:cs="Times New Roman"/>
          <w:b/>
          <w:sz w:val="24"/>
          <w:szCs w:val="24"/>
        </w:rPr>
      </w:pPr>
      <w:r w:rsidRPr="0023387E">
        <w:rPr>
          <w:rFonts w:ascii="Times New Roman" w:hAnsi="Times New Roman" w:cs="Times New Roman"/>
          <w:b/>
          <w:sz w:val="24"/>
          <w:szCs w:val="24"/>
        </w:rPr>
        <w:t>Los marcos legislativos y políticos se desarrollan a nivel nacional de conformidad con el artículo 24 de la Convención sobre los Derechos de las Personas con Discapacidad referido al derecho a sistemas educativos inclusivos. ¿Pueden identificarse algunos vacíos en la legislación y políticas relacionados al derecho de las personas con discapacidad  a un sistema educativo inclusivo?</w:t>
      </w:r>
    </w:p>
    <w:p w:rsidR="008031F0" w:rsidRDefault="008031F0" w:rsidP="008031F0">
      <w:pPr>
        <w:pStyle w:val="ListParagraph"/>
        <w:spacing w:line="240" w:lineRule="auto"/>
        <w:ind w:left="0"/>
        <w:rPr>
          <w:rFonts w:ascii="Times New Roman" w:hAnsi="Times New Roman" w:cs="Times New Roman"/>
          <w:sz w:val="24"/>
          <w:szCs w:val="24"/>
        </w:rPr>
      </w:pPr>
    </w:p>
    <w:p w:rsidR="008031F0" w:rsidRDefault="007009C3" w:rsidP="007009C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Nicaragua </w:t>
      </w:r>
      <w:r w:rsidR="00552D17">
        <w:rPr>
          <w:rFonts w:ascii="Times New Roman" w:hAnsi="Times New Roman" w:cs="Times New Roman"/>
          <w:sz w:val="24"/>
          <w:szCs w:val="24"/>
        </w:rPr>
        <w:t xml:space="preserve">suscribió y ratificó </w:t>
      </w:r>
      <w:r w:rsidR="0023387E">
        <w:rPr>
          <w:rFonts w:ascii="Times New Roman" w:hAnsi="Times New Roman" w:cs="Times New Roman"/>
          <w:sz w:val="24"/>
          <w:szCs w:val="24"/>
        </w:rPr>
        <w:t>la</w:t>
      </w:r>
      <w:r w:rsidR="004A2C79">
        <w:rPr>
          <w:rFonts w:ascii="Times New Roman" w:hAnsi="Times New Roman" w:cs="Times New Roman"/>
          <w:sz w:val="24"/>
          <w:szCs w:val="24"/>
        </w:rPr>
        <w:t xml:space="preserve"> Convención de P</w:t>
      </w:r>
      <w:r w:rsidR="0023387E">
        <w:rPr>
          <w:rFonts w:ascii="Times New Roman" w:hAnsi="Times New Roman" w:cs="Times New Roman"/>
          <w:sz w:val="24"/>
          <w:szCs w:val="24"/>
        </w:rPr>
        <w:t>ersonas c</w:t>
      </w:r>
      <w:r w:rsidR="004A2C79">
        <w:rPr>
          <w:rFonts w:ascii="Times New Roman" w:hAnsi="Times New Roman" w:cs="Times New Roman"/>
          <w:sz w:val="24"/>
          <w:szCs w:val="24"/>
        </w:rPr>
        <w:t>on Discapacidad y su Protocolo F</w:t>
      </w:r>
      <w:r w:rsidR="0023387E">
        <w:rPr>
          <w:rFonts w:ascii="Times New Roman" w:hAnsi="Times New Roman" w:cs="Times New Roman"/>
          <w:sz w:val="24"/>
          <w:szCs w:val="24"/>
        </w:rPr>
        <w:t xml:space="preserve">acultativo, </w:t>
      </w:r>
      <w:r w:rsidR="00552D17">
        <w:rPr>
          <w:rFonts w:ascii="Times New Roman" w:hAnsi="Times New Roman" w:cs="Times New Roman"/>
          <w:sz w:val="24"/>
          <w:szCs w:val="24"/>
        </w:rPr>
        <w:t xml:space="preserve">aprobó </w:t>
      </w:r>
      <w:r w:rsidR="0023387E">
        <w:rPr>
          <w:rFonts w:ascii="Times New Roman" w:hAnsi="Times New Roman" w:cs="Times New Roman"/>
          <w:sz w:val="24"/>
          <w:szCs w:val="24"/>
        </w:rPr>
        <w:t xml:space="preserve">la Ley </w:t>
      </w:r>
      <w:r w:rsidR="00E130F5">
        <w:rPr>
          <w:rFonts w:ascii="Times New Roman" w:hAnsi="Times New Roman" w:cs="Times New Roman"/>
          <w:sz w:val="24"/>
          <w:szCs w:val="24"/>
        </w:rPr>
        <w:t>6</w:t>
      </w:r>
      <w:r w:rsidR="0023387E">
        <w:rPr>
          <w:rFonts w:ascii="Times New Roman" w:hAnsi="Times New Roman" w:cs="Times New Roman"/>
          <w:sz w:val="24"/>
          <w:szCs w:val="24"/>
        </w:rPr>
        <w:t>7</w:t>
      </w:r>
      <w:r w:rsidR="003C1908">
        <w:rPr>
          <w:rFonts w:ascii="Times New Roman" w:hAnsi="Times New Roman" w:cs="Times New Roman"/>
          <w:sz w:val="24"/>
          <w:szCs w:val="24"/>
        </w:rPr>
        <w:t>5</w:t>
      </w:r>
      <w:r w:rsidR="0023387E">
        <w:rPr>
          <w:rFonts w:ascii="Times New Roman" w:hAnsi="Times New Roman" w:cs="Times New Roman"/>
          <w:sz w:val="24"/>
          <w:szCs w:val="24"/>
        </w:rPr>
        <w:t xml:space="preserve"> </w:t>
      </w:r>
      <w:r w:rsidR="003C1908">
        <w:rPr>
          <w:rFonts w:ascii="Times New Roman" w:hAnsi="Times New Roman" w:cs="Times New Roman"/>
          <w:sz w:val="24"/>
          <w:szCs w:val="24"/>
        </w:rPr>
        <w:t>“</w:t>
      </w:r>
      <w:r w:rsidR="0023387E">
        <w:rPr>
          <w:rFonts w:ascii="Times New Roman" w:hAnsi="Times New Roman" w:cs="Times New Roman"/>
          <w:sz w:val="24"/>
          <w:szCs w:val="24"/>
        </w:rPr>
        <w:t>Ley de</w:t>
      </w:r>
      <w:r w:rsidR="00E130F5">
        <w:rPr>
          <w:rFonts w:ascii="Times New Roman" w:hAnsi="Times New Roman" w:cs="Times New Roman"/>
          <w:sz w:val="24"/>
          <w:szCs w:val="24"/>
        </w:rPr>
        <w:t xml:space="preserve"> lenguaje de Señas nicaragüense</w:t>
      </w:r>
      <w:r w:rsidR="003C1908">
        <w:rPr>
          <w:rFonts w:ascii="Times New Roman" w:hAnsi="Times New Roman" w:cs="Times New Roman"/>
          <w:sz w:val="24"/>
          <w:szCs w:val="24"/>
        </w:rPr>
        <w:t>”</w:t>
      </w:r>
      <w:r w:rsidR="0023387E">
        <w:rPr>
          <w:rFonts w:ascii="Times New Roman" w:hAnsi="Times New Roman" w:cs="Times New Roman"/>
          <w:sz w:val="24"/>
          <w:szCs w:val="24"/>
        </w:rPr>
        <w:t xml:space="preserve">, la </w:t>
      </w:r>
      <w:r w:rsidR="00552D17">
        <w:rPr>
          <w:rFonts w:ascii="Times New Roman" w:hAnsi="Times New Roman" w:cs="Times New Roman"/>
          <w:sz w:val="24"/>
          <w:szCs w:val="24"/>
        </w:rPr>
        <w:t>L</w:t>
      </w:r>
      <w:r w:rsidR="003C1908">
        <w:rPr>
          <w:rFonts w:ascii="Times New Roman" w:hAnsi="Times New Roman" w:cs="Times New Roman"/>
          <w:sz w:val="24"/>
          <w:szCs w:val="24"/>
        </w:rPr>
        <w:t>ey 763</w:t>
      </w:r>
      <w:r w:rsidR="00E130F5">
        <w:rPr>
          <w:rFonts w:ascii="Times New Roman" w:hAnsi="Times New Roman" w:cs="Times New Roman"/>
          <w:sz w:val="24"/>
          <w:szCs w:val="24"/>
        </w:rPr>
        <w:t xml:space="preserve"> </w:t>
      </w:r>
      <w:r w:rsidR="003C1908">
        <w:rPr>
          <w:rFonts w:ascii="Times New Roman" w:hAnsi="Times New Roman" w:cs="Times New Roman"/>
          <w:sz w:val="24"/>
          <w:szCs w:val="24"/>
        </w:rPr>
        <w:t>“</w:t>
      </w:r>
      <w:r w:rsidR="00E130F5">
        <w:rPr>
          <w:rFonts w:ascii="Times New Roman" w:hAnsi="Times New Roman" w:cs="Times New Roman"/>
          <w:sz w:val="24"/>
          <w:szCs w:val="24"/>
        </w:rPr>
        <w:t>L</w:t>
      </w:r>
      <w:r w:rsidR="0023387E">
        <w:rPr>
          <w:rFonts w:ascii="Times New Roman" w:hAnsi="Times New Roman" w:cs="Times New Roman"/>
          <w:sz w:val="24"/>
          <w:szCs w:val="24"/>
        </w:rPr>
        <w:t xml:space="preserve">ey de </w:t>
      </w:r>
      <w:r w:rsidR="00E130F5">
        <w:rPr>
          <w:rFonts w:ascii="Times New Roman" w:hAnsi="Times New Roman" w:cs="Times New Roman"/>
          <w:sz w:val="24"/>
          <w:szCs w:val="24"/>
        </w:rPr>
        <w:t>los Derechos de las Personas con Discapacidad</w:t>
      </w:r>
      <w:r w:rsidR="003C1908">
        <w:rPr>
          <w:rFonts w:ascii="Times New Roman" w:hAnsi="Times New Roman" w:cs="Times New Roman"/>
          <w:sz w:val="24"/>
          <w:szCs w:val="24"/>
        </w:rPr>
        <w:t>”</w:t>
      </w:r>
      <w:r w:rsidR="00E130F5">
        <w:rPr>
          <w:rFonts w:ascii="Times New Roman" w:hAnsi="Times New Roman" w:cs="Times New Roman"/>
          <w:sz w:val="24"/>
          <w:szCs w:val="24"/>
        </w:rPr>
        <w:t xml:space="preserve">, </w:t>
      </w:r>
      <w:r w:rsidR="00552D17">
        <w:rPr>
          <w:rFonts w:ascii="Times New Roman" w:hAnsi="Times New Roman" w:cs="Times New Roman"/>
          <w:sz w:val="24"/>
          <w:szCs w:val="24"/>
        </w:rPr>
        <w:t xml:space="preserve">puso a funcionar la </w:t>
      </w:r>
      <w:r w:rsidR="00E130F5">
        <w:rPr>
          <w:rFonts w:ascii="Times New Roman" w:hAnsi="Times New Roman" w:cs="Times New Roman"/>
          <w:sz w:val="24"/>
          <w:szCs w:val="24"/>
        </w:rPr>
        <w:t>Mesa de Educación I</w:t>
      </w:r>
      <w:r w:rsidR="0023387E">
        <w:rPr>
          <w:rFonts w:ascii="Times New Roman" w:hAnsi="Times New Roman" w:cs="Times New Roman"/>
          <w:sz w:val="24"/>
          <w:szCs w:val="24"/>
        </w:rPr>
        <w:t>nclusiva</w:t>
      </w:r>
      <w:r w:rsidR="00E130F5">
        <w:rPr>
          <w:rFonts w:ascii="Times New Roman" w:hAnsi="Times New Roman" w:cs="Times New Roman"/>
          <w:sz w:val="24"/>
          <w:szCs w:val="24"/>
        </w:rPr>
        <w:t xml:space="preserve"> (MEI)</w:t>
      </w:r>
      <w:r w:rsidR="0023387E">
        <w:rPr>
          <w:rFonts w:ascii="Times New Roman" w:hAnsi="Times New Roman" w:cs="Times New Roman"/>
          <w:sz w:val="24"/>
          <w:szCs w:val="24"/>
        </w:rPr>
        <w:t xml:space="preserve">, </w:t>
      </w:r>
      <w:r w:rsidR="00E130F5">
        <w:rPr>
          <w:rFonts w:ascii="Times New Roman" w:hAnsi="Times New Roman" w:cs="Times New Roman"/>
          <w:sz w:val="24"/>
          <w:szCs w:val="24"/>
        </w:rPr>
        <w:t>coordinada por el Ministerio de Educación</w:t>
      </w:r>
      <w:r w:rsidR="003C1908">
        <w:rPr>
          <w:rFonts w:ascii="Times New Roman" w:hAnsi="Times New Roman" w:cs="Times New Roman"/>
          <w:sz w:val="24"/>
          <w:szCs w:val="24"/>
        </w:rPr>
        <w:t xml:space="preserve"> (MINED)</w:t>
      </w:r>
      <w:r>
        <w:rPr>
          <w:rFonts w:ascii="Times New Roman" w:hAnsi="Times New Roman" w:cs="Times New Roman"/>
          <w:sz w:val="24"/>
          <w:szCs w:val="24"/>
        </w:rPr>
        <w:t>, realiz</w:t>
      </w:r>
      <w:r w:rsidR="00552D17">
        <w:rPr>
          <w:rFonts w:ascii="Times New Roman" w:hAnsi="Times New Roman" w:cs="Times New Roman"/>
          <w:sz w:val="24"/>
          <w:szCs w:val="24"/>
        </w:rPr>
        <w:t xml:space="preserve">ó </w:t>
      </w:r>
      <w:r>
        <w:rPr>
          <w:rFonts w:ascii="Times New Roman" w:hAnsi="Times New Roman" w:cs="Times New Roman"/>
          <w:sz w:val="24"/>
          <w:szCs w:val="24"/>
        </w:rPr>
        <w:t>el estudio psicosocial, pedagógico y clínico genético de personas con discapacidad</w:t>
      </w:r>
      <w:r w:rsidR="00E130F5">
        <w:rPr>
          <w:rFonts w:ascii="Times New Roman" w:hAnsi="Times New Roman" w:cs="Times New Roman"/>
          <w:sz w:val="24"/>
          <w:szCs w:val="24"/>
        </w:rPr>
        <w:t xml:space="preserve"> “T</w:t>
      </w:r>
      <w:r w:rsidR="008A189B">
        <w:rPr>
          <w:rFonts w:ascii="Times New Roman" w:hAnsi="Times New Roman" w:cs="Times New Roman"/>
          <w:sz w:val="24"/>
          <w:szCs w:val="24"/>
        </w:rPr>
        <w:t>odos con vos”, hoy convertido en P</w:t>
      </w:r>
      <w:r>
        <w:rPr>
          <w:rFonts w:ascii="Times New Roman" w:hAnsi="Times New Roman" w:cs="Times New Roman"/>
          <w:sz w:val="24"/>
          <w:szCs w:val="24"/>
        </w:rPr>
        <w:t>rograma</w:t>
      </w:r>
      <w:r w:rsidR="003C1908">
        <w:rPr>
          <w:rFonts w:ascii="Times New Roman" w:hAnsi="Times New Roman" w:cs="Times New Roman"/>
          <w:sz w:val="24"/>
          <w:szCs w:val="24"/>
        </w:rPr>
        <w:t xml:space="preserve"> </w:t>
      </w:r>
      <w:r w:rsidR="00552D17">
        <w:rPr>
          <w:rFonts w:ascii="Times New Roman" w:hAnsi="Times New Roman" w:cs="Times New Roman"/>
          <w:sz w:val="24"/>
          <w:szCs w:val="24"/>
        </w:rPr>
        <w:t>e incorporó cinco líneas estratégicas para garantizar la educación inclusiva</w:t>
      </w:r>
      <w:r w:rsidR="003C1908">
        <w:rPr>
          <w:rStyle w:val="FootnoteReference"/>
          <w:rFonts w:ascii="Times New Roman" w:hAnsi="Times New Roman" w:cs="Times New Roman"/>
          <w:sz w:val="24"/>
          <w:szCs w:val="24"/>
        </w:rPr>
        <w:footnoteReference w:id="1"/>
      </w:r>
      <w:r w:rsidR="008A189B">
        <w:rPr>
          <w:rFonts w:ascii="Times New Roman" w:hAnsi="Times New Roman" w:cs="Times New Roman"/>
          <w:sz w:val="24"/>
          <w:szCs w:val="24"/>
        </w:rPr>
        <w:t>.</w:t>
      </w:r>
    </w:p>
    <w:p w:rsidR="00406C83" w:rsidRDefault="00406C83" w:rsidP="007009C3">
      <w:pPr>
        <w:pStyle w:val="ListParagraph"/>
        <w:spacing w:line="240" w:lineRule="auto"/>
        <w:ind w:left="0"/>
        <w:jc w:val="both"/>
        <w:rPr>
          <w:rFonts w:ascii="Times New Roman" w:hAnsi="Times New Roman" w:cs="Times New Roman"/>
          <w:sz w:val="24"/>
          <w:szCs w:val="24"/>
        </w:rPr>
      </w:pPr>
    </w:p>
    <w:p w:rsidR="00406C83" w:rsidRDefault="007009C3" w:rsidP="007009C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Si</w:t>
      </w:r>
      <w:r w:rsidR="00406C83">
        <w:rPr>
          <w:rFonts w:ascii="Times New Roman" w:hAnsi="Times New Roman" w:cs="Times New Roman"/>
          <w:sz w:val="24"/>
          <w:szCs w:val="24"/>
        </w:rPr>
        <w:t xml:space="preserve"> bien</w:t>
      </w:r>
      <w:r w:rsidR="00CE0D37">
        <w:rPr>
          <w:rFonts w:ascii="Times New Roman" w:hAnsi="Times New Roman" w:cs="Times New Roman"/>
          <w:sz w:val="24"/>
          <w:szCs w:val="24"/>
        </w:rPr>
        <w:t xml:space="preserve">, tales acciones del Estado nicaragüense definen su decisión de garantizar los derechos humanos en Nicaragua, es nuestra opinión que el Estado debe avanzar en las siguientes tareas: </w:t>
      </w:r>
    </w:p>
    <w:p w:rsidR="00406C83" w:rsidRDefault="00406C83" w:rsidP="007009C3">
      <w:pPr>
        <w:pStyle w:val="ListParagraph"/>
        <w:spacing w:line="240" w:lineRule="auto"/>
        <w:ind w:left="0"/>
        <w:jc w:val="both"/>
        <w:rPr>
          <w:rFonts w:ascii="Times New Roman" w:hAnsi="Times New Roman" w:cs="Times New Roman"/>
          <w:sz w:val="24"/>
          <w:szCs w:val="24"/>
        </w:rPr>
      </w:pPr>
    </w:p>
    <w:p w:rsidR="00406C83" w:rsidRDefault="00406C83" w:rsidP="00406C83">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Aprobar el reglamento de la Ley 763, que </w:t>
      </w:r>
      <w:r w:rsidR="00CE0D37">
        <w:rPr>
          <w:rFonts w:ascii="Times New Roman" w:hAnsi="Times New Roman" w:cs="Times New Roman"/>
          <w:sz w:val="24"/>
          <w:szCs w:val="24"/>
        </w:rPr>
        <w:t>asegure el funcionamiento del s</w:t>
      </w:r>
      <w:r>
        <w:rPr>
          <w:rFonts w:ascii="Times New Roman" w:hAnsi="Times New Roman" w:cs="Times New Roman"/>
          <w:sz w:val="24"/>
          <w:szCs w:val="24"/>
        </w:rPr>
        <w:t>istema de su</w:t>
      </w:r>
      <w:r w:rsidR="00CE0D37">
        <w:rPr>
          <w:rFonts w:ascii="Times New Roman" w:hAnsi="Times New Roman" w:cs="Times New Roman"/>
          <w:sz w:val="24"/>
          <w:szCs w:val="24"/>
        </w:rPr>
        <w:t>pervisión y monitoreo de la ley.</w:t>
      </w:r>
      <w:r>
        <w:rPr>
          <w:rFonts w:ascii="Times New Roman" w:hAnsi="Times New Roman" w:cs="Times New Roman"/>
          <w:sz w:val="24"/>
          <w:szCs w:val="24"/>
        </w:rPr>
        <w:t xml:space="preserve"> </w:t>
      </w:r>
    </w:p>
    <w:p w:rsidR="00406C83" w:rsidRDefault="00CE0D37" w:rsidP="00406C83">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Precisar en los presupuestos de cada I</w:t>
      </w:r>
      <w:r w:rsidR="00406C83">
        <w:rPr>
          <w:rFonts w:ascii="Times New Roman" w:hAnsi="Times New Roman" w:cs="Times New Roman"/>
          <w:sz w:val="24"/>
          <w:szCs w:val="24"/>
        </w:rPr>
        <w:t>nstitución del Estado, el</w:t>
      </w:r>
      <w:r>
        <w:rPr>
          <w:rFonts w:ascii="Times New Roman" w:hAnsi="Times New Roman" w:cs="Times New Roman"/>
          <w:sz w:val="24"/>
          <w:szCs w:val="24"/>
        </w:rPr>
        <w:t xml:space="preserve"> rubro destinado a discapacidad.</w:t>
      </w:r>
    </w:p>
    <w:p w:rsidR="00406C83" w:rsidRDefault="00CE0D37" w:rsidP="00406C83">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La formación</w:t>
      </w:r>
      <w:r w:rsidR="00406C83">
        <w:rPr>
          <w:rFonts w:ascii="Times New Roman" w:hAnsi="Times New Roman" w:cs="Times New Roman"/>
          <w:sz w:val="24"/>
          <w:szCs w:val="24"/>
        </w:rPr>
        <w:t xml:space="preserve"> de docentes de educación especial </w:t>
      </w:r>
      <w:r>
        <w:rPr>
          <w:rFonts w:ascii="Times New Roman" w:hAnsi="Times New Roman" w:cs="Times New Roman"/>
          <w:sz w:val="24"/>
          <w:szCs w:val="24"/>
        </w:rPr>
        <w:t xml:space="preserve">según lo expuesto en la </w:t>
      </w:r>
      <w:r w:rsidR="003C1908">
        <w:rPr>
          <w:rFonts w:ascii="Times New Roman" w:hAnsi="Times New Roman" w:cs="Times New Roman"/>
          <w:sz w:val="24"/>
          <w:szCs w:val="24"/>
        </w:rPr>
        <w:t>L</w:t>
      </w:r>
      <w:r w:rsidR="00406C83">
        <w:rPr>
          <w:rFonts w:ascii="Times New Roman" w:hAnsi="Times New Roman" w:cs="Times New Roman"/>
          <w:sz w:val="24"/>
          <w:szCs w:val="24"/>
        </w:rPr>
        <w:t xml:space="preserve">ey </w:t>
      </w:r>
      <w:r w:rsidR="003C1908">
        <w:rPr>
          <w:rFonts w:ascii="Times New Roman" w:hAnsi="Times New Roman" w:cs="Times New Roman"/>
          <w:sz w:val="24"/>
          <w:szCs w:val="24"/>
        </w:rPr>
        <w:t xml:space="preserve">763 </w:t>
      </w:r>
      <w:r>
        <w:rPr>
          <w:rFonts w:ascii="Times New Roman" w:hAnsi="Times New Roman" w:cs="Times New Roman"/>
          <w:sz w:val="24"/>
          <w:szCs w:val="24"/>
        </w:rPr>
        <w:t>“</w:t>
      </w:r>
      <w:r w:rsidR="003C1908">
        <w:rPr>
          <w:rFonts w:ascii="Times New Roman" w:hAnsi="Times New Roman" w:cs="Times New Roman"/>
          <w:sz w:val="24"/>
          <w:szCs w:val="24"/>
        </w:rPr>
        <w:t>Ley de los Derechos de las Personas con Discapacidad”</w:t>
      </w:r>
      <w:r w:rsidR="00406C83">
        <w:rPr>
          <w:rFonts w:ascii="Times New Roman" w:hAnsi="Times New Roman" w:cs="Times New Roman"/>
          <w:sz w:val="24"/>
          <w:szCs w:val="24"/>
        </w:rPr>
        <w:t>.</w:t>
      </w: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9B733D" w:rsidRDefault="009B733D" w:rsidP="009B733D">
      <w:pPr>
        <w:pStyle w:val="ListParagraph"/>
        <w:spacing w:line="240" w:lineRule="auto"/>
        <w:jc w:val="both"/>
        <w:rPr>
          <w:rFonts w:ascii="Times New Roman" w:hAnsi="Times New Roman" w:cs="Times New Roman"/>
          <w:sz w:val="24"/>
          <w:szCs w:val="24"/>
        </w:rPr>
      </w:pPr>
    </w:p>
    <w:p w:rsidR="003B5D44" w:rsidRDefault="003B5D44" w:rsidP="009B733D">
      <w:pPr>
        <w:pStyle w:val="ListParagraph"/>
        <w:spacing w:line="240" w:lineRule="auto"/>
        <w:jc w:val="both"/>
        <w:rPr>
          <w:rFonts w:ascii="Times New Roman" w:hAnsi="Times New Roman" w:cs="Times New Roman"/>
          <w:sz w:val="24"/>
          <w:szCs w:val="24"/>
        </w:rPr>
      </w:pPr>
    </w:p>
    <w:p w:rsidR="00406C83" w:rsidRDefault="00406C83" w:rsidP="00406C83">
      <w:pPr>
        <w:pStyle w:val="ListParagraph"/>
        <w:spacing w:line="240" w:lineRule="auto"/>
        <w:jc w:val="both"/>
        <w:rPr>
          <w:rFonts w:ascii="Times New Roman" w:hAnsi="Times New Roman" w:cs="Times New Roman"/>
          <w:sz w:val="24"/>
          <w:szCs w:val="24"/>
        </w:rPr>
      </w:pPr>
    </w:p>
    <w:p w:rsidR="003B5D44" w:rsidRDefault="008031F0" w:rsidP="00CE0D37">
      <w:pPr>
        <w:pStyle w:val="ListParagraph"/>
        <w:numPr>
          <w:ilvl w:val="0"/>
          <w:numId w:val="1"/>
        </w:numPr>
        <w:spacing w:after="0" w:line="240" w:lineRule="auto"/>
        <w:ind w:left="0"/>
        <w:jc w:val="both"/>
        <w:rPr>
          <w:rFonts w:ascii="Times New Roman" w:hAnsi="Times New Roman" w:cs="Times New Roman"/>
          <w:b/>
          <w:sz w:val="24"/>
          <w:szCs w:val="24"/>
        </w:rPr>
      </w:pPr>
      <w:r w:rsidRPr="0023387E">
        <w:rPr>
          <w:rFonts w:ascii="Times New Roman" w:hAnsi="Times New Roman" w:cs="Times New Roman"/>
          <w:b/>
          <w:sz w:val="24"/>
          <w:szCs w:val="24"/>
        </w:rPr>
        <w:lastRenderedPageBreak/>
        <w:t>Implementación de las legislaciones y políticas a nivel local y nacional, en particular conexas  a los avances y obstáculos que impiden a las personas con discapacidad, o grupos específicos de personas con discapacidad (por ejemplo personas jóvenes con discapacidad, mujeres con discapacidad o personas con discapacidad intelectual/psicosocial), de gozar el derecho a un sistema educativo inclusivo sobre las bases de igualdad con los demás.</w:t>
      </w:r>
    </w:p>
    <w:p w:rsidR="003B5D44" w:rsidRDefault="003B5D44" w:rsidP="003B5D44">
      <w:pPr>
        <w:pStyle w:val="ListParagraph"/>
        <w:spacing w:after="0" w:line="240" w:lineRule="auto"/>
        <w:ind w:left="0"/>
        <w:jc w:val="both"/>
        <w:rPr>
          <w:rFonts w:ascii="Times New Roman" w:hAnsi="Times New Roman" w:cs="Times New Roman"/>
          <w:b/>
          <w:sz w:val="24"/>
          <w:szCs w:val="24"/>
        </w:rPr>
      </w:pPr>
    </w:p>
    <w:p w:rsidR="00CE0D37" w:rsidRPr="003B5D44" w:rsidRDefault="00CE0D37" w:rsidP="003B5D44">
      <w:pPr>
        <w:pStyle w:val="ListParagraph"/>
        <w:spacing w:after="0" w:line="240" w:lineRule="auto"/>
        <w:ind w:left="0"/>
        <w:jc w:val="both"/>
        <w:rPr>
          <w:rFonts w:ascii="Times New Roman" w:hAnsi="Times New Roman" w:cs="Times New Roman"/>
          <w:b/>
          <w:sz w:val="24"/>
          <w:szCs w:val="24"/>
        </w:rPr>
      </w:pPr>
      <w:r w:rsidRPr="003B5D44">
        <w:rPr>
          <w:rFonts w:ascii="Times New Roman" w:hAnsi="Times New Roman" w:cs="Times New Roman"/>
          <w:sz w:val="24"/>
          <w:szCs w:val="24"/>
        </w:rPr>
        <w:t xml:space="preserve">A partir del año 2007, el Gobierno de Reconciliación y Unidad Nacional (GRUN) inició el proceso de reconstrucción de Planes de Desarrollo Humano, Planes, Políticas y Programas de restitución de Derechos que incluye el Derecho a una educación inclusiva, tales esfuerzos se ejecutan a través de los siguientes instrumentos: </w:t>
      </w:r>
    </w:p>
    <w:p w:rsidR="00CE0D37" w:rsidRPr="000E79DA" w:rsidRDefault="00CE0D37" w:rsidP="00CE0D37">
      <w:pPr>
        <w:pStyle w:val="ListParagraph"/>
        <w:numPr>
          <w:ilvl w:val="0"/>
          <w:numId w:val="9"/>
        </w:numPr>
        <w:spacing w:line="240" w:lineRule="auto"/>
        <w:rPr>
          <w:rFonts w:ascii="Times New Roman" w:hAnsi="Times New Roman" w:cs="Times New Roman"/>
          <w:sz w:val="24"/>
          <w:szCs w:val="24"/>
        </w:rPr>
      </w:pPr>
      <w:r w:rsidRPr="000E79DA">
        <w:rPr>
          <w:rFonts w:ascii="Times New Roman" w:hAnsi="Times New Roman" w:cs="Times New Roman"/>
          <w:sz w:val="24"/>
          <w:szCs w:val="24"/>
        </w:rPr>
        <w:t>Ley Gene</w:t>
      </w:r>
      <w:r>
        <w:rPr>
          <w:rFonts w:ascii="Times New Roman" w:hAnsi="Times New Roman" w:cs="Times New Roman"/>
          <w:sz w:val="24"/>
          <w:szCs w:val="24"/>
        </w:rPr>
        <w:t>ral de Educación.</w:t>
      </w:r>
    </w:p>
    <w:p w:rsidR="005A321C" w:rsidRPr="00CE0D37" w:rsidRDefault="005A321C" w:rsidP="00CE0D37">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E</w:t>
      </w:r>
      <w:r w:rsidR="00CE0D37">
        <w:rPr>
          <w:rFonts w:ascii="Times New Roman" w:hAnsi="Times New Roman" w:cs="Times New Roman"/>
          <w:sz w:val="24"/>
          <w:szCs w:val="24"/>
        </w:rPr>
        <w:t>strategia Nacional de Educación, a través de líneas particulares.</w:t>
      </w:r>
      <w:r w:rsidR="00CE0D37" w:rsidRPr="00CE0D37">
        <w:rPr>
          <w:rFonts w:ascii="Times New Roman" w:hAnsi="Times New Roman" w:cs="Times New Roman"/>
          <w:sz w:val="24"/>
          <w:szCs w:val="24"/>
        </w:rPr>
        <w:t xml:space="preserve"> </w:t>
      </w:r>
    </w:p>
    <w:p w:rsidR="005C1F51" w:rsidRPr="005C1F51" w:rsidRDefault="005C1F51" w:rsidP="005C1F51">
      <w:pPr>
        <w:pStyle w:val="ListParagraph"/>
        <w:numPr>
          <w:ilvl w:val="0"/>
          <w:numId w:val="9"/>
        </w:numPr>
        <w:jc w:val="both"/>
        <w:rPr>
          <w:rFonts w:ascii="Times New Roman" w:hAnsi="Times New Roman"/>
          <w:bCs/>
          <w:sz w:val="24"/>
          <w:szCs w:val="24"/>
        </w:rPr>
      </w:pPr>
      <w:r w:rsidRPr="000E79DA">
        <w:rPr>
          <w:rFonts w:ascii="Times New Roman" w:hAnsi="Times New Roman"/>
          <w:sz w:val="24"/>
          <w:szCs w:val="24"/>
        </w:rPr>
        <w:t>El Plan Estratégico de Educación 2011-2015, Ministerio de Educación (MINED).</w:t>
      </w:r>
    </w:p>
    <w:p w:rsidR="000E79DA" w:rsidRPr="000E79DA" w:rsidRDefault="00BB0121" w:rsidP="000E79DA">
      <w:pPr>
        <w:pStyle w:val="ListParagraph"/>
        <w:numPr>
          <w:ilvl w:val="0"/>
          <w:numId w:val="9"/>
        </w:numPr>
        <w:spacing w:line="240" w:lineRule="auto"/>
        <w:rPr>
          <w:rFonts w:ascii="Times New Roman" w:hAnsi="Times New Roman" w:cs="Times New Roman"/>
          <w:sz w:val="24"/>
          <w:szCs w:val="24"/>
        </w:rPr>
      </w:pPr>
      <w:r w:rsidRPr="000E79DA">
        <w:rPr>
          <w:rFonts w:ascii="Times New Roman" w:hAnsi="Times New Roman" w:cs="Times New Roman"/>
          <w:sz w:val="24"/>
          <w:szCs w:val="24"/>
        </w:rPr>
        <w:t>Políticas Ed</w:t>
      </w:r>
      <w:r w:rsidR="000E79DA" w:rsidRPr="000E79DA">
        <w:rPr>
          <w:rFonts w:ascii="Times New Roman" w:hAnsi="Times New Roman" w:cs="Times New Roman"/>
          <w:sz w:val="24"/>
          <w:szCs w:val="24"/>
        </w:rPr>
        <w:t>ucativas del MINED.</w:t>
      </w:r>
    </w:p>
    <w:p w:rsidR="000E79DA" w:rsidRPr="000E79DA" w:rsidRDefault="000E79DA" w:rsidP="000E79DA">
      <w:pPr>
        <w:pStyle w:val="ListParagraph"/>
        <w:numPr>
          <w:ilvl w:val="0"/>
          <w:numId w:val="9"/>
        </w:numPr>
        <w:spacing w:line="240" w:lineRule="auto"/>
        <w:rPr>
          <w:rFonts w:ascii="Times New Roman" w:hAnsi="Times New Roman" w:cs="Times New Roman"/>
          <w:sz w:val="24"/>
          <w:szCs w:val="24"/>
        </w:rPr>
      </w:pPr>
      <w:r w:rsidRPr="000E79DA">
        <w:rPr>
          <w:rFonts w:ascii="Times New Roman" w:hAnsi="Times New Roman" w:cs="Times New Roman"/>
          <w:sz w:val="24"/>
          <w:szCs w:val="24"/>
        </w:rPr>
        <w:t xml:space="preserve">Ley 650, Ley de protección de los derechos humanos de las personas con enfermedades mentales. </w:t>
      </w:r>
    </w:p>
    <w:p w:rsidR="00406C83" w:rsidRDefault="000E79DA" w:rsidP="000E79DA">
      <w:pPr>
        <w:pStyle w:val="ListParagraph"/>
        <w:numPr>
          <w:ilvl w:val="0"/>
          <w:numId w:val="9"/>
        </w:numPr>
        <w:spacing w:line="240" w:lineRule="auto"/>
        <w:rPr>
          <w:rFonts w:ascii="Times New Roman" w:hAnsi="Times New Roman" w:cs="Times New Roman"/>
          <w:sz w:val="24"/>
          <w:szCs w:val="24"/>
        </w:rPr>
      </w:pPr>
      <w:r w:rsidRPr="000E79DA">
        <w:rPr>
          <w:rFonts w:ascii="Times New Roman" w:hAnsi="Times New Roman" w:cs="Times New Roman"/>
          <w:sz w:val="24"/>
          <w:szCs w:val="24"/>
        </w:rPr>
        <w:t>Ley 648, Ley de Igualdad y Derecho de Oportunidades.</w:t>
      </w:r>
      <w:r w:rsidR="003D0BE5" w:rsidRPr="000E79DA">
        <w:rPr>
          <w:rFonts w:ascii="Times New Roman" w:hAnsi="Times New Roman" w:cs="Times New Roman"/>
          <w:sz w:val="24"/>
          <w:szCs w:val="24"/>
        </w:rPr>
        <w:t xml:space="preserve"> </w:t>
      </w:r>
    </w:p>
    <w:p w:rsidR="005C1F51" w:rsidRPr="000E79DA" w:rsidRDefault="005C1F51" w:rsidP="005C1F51">
      <w:pPr>
        <w:pStyle w:val="ListParagraph"/>
        <w:numPr>
          <w:ilvl w:val="0"/>
          <w:numId w:val="9"/>
        </w:numPr>
        <w:jc w:val="both"/>
        <w:rPr>
          <w:rFonts w:ascii="Times New Roman" w:hAnsi="Times New Roman"/>
          <w:bCs/>
          <w:sz w:val="24"/>
          <w:szCs w:val="24"/>
        </w:rPr>
      </w:pPr>
      <w:r w:rsidRPr="000E79DA">
        <w:rPr>
          <w:rFonts w:ascii="Times New Roman" w:hAnsi="Times New Roman"/>
          <w:sz w:val="24"/>
          <w:szCs w:val="24"/>
        </w:rPr>
        <w:t>Política Nacional de Salud (2004-2015).</w:t>
      </w:r>
    </w:p>
    <w:p w:rsidR="000E79DA" w:rsidRPr="000E79DA" w:rsidRDefault="000E79DA" w:rsidP="000E79DA">
      <w:pPr>
        <w:pStyle w:val="ListParagraph"/>
        <w:numPr>
          <w:ilvl w:val="0"/>
          <w:numId w:val="9"/>
        </w:numPr>
        <w:jc w:val="both"/>
        <w:rPr>
          <w:rFonts w:ascii="Times New Roman" w:hAnsi="Times New Roman"/>
          <w:bCs/>
          <w:sz w:val="24"/>
          <w:szCs w:val="24"/>
        </w:rPr>
      </w:pPr>
      <w:r w:rsidRPr="000E79DA">
        <w:rPr>
          <w:rFonts w:ascii="Times New Roman" w:hAnsi="Times New Roman"/>
          <w:bCs/>
          <w:sz w:val="24"/>
          <w:szCs w:val="24"/>
        </w:rPr>
        <w:t xml:space="preserve">Programa Nacional de Salud Mental (2004-2015). </w:t>
      </w:r>
    </w:p>
    <w:p w:rsidR="000E79DA" w:rsidRPr="000E79DA" w:rsidRDefault="000E79DA" w:rsidP="000E79DA">
      <w:pPr>
        <w:pStyle w:val="ListParagraph"/>
        <w:numPr>
          <w:ilvl w:val="0"/>
          <w:numId w:val="9"/>
        </w:numPr>
        <w:jc w:val="both"/>
        <w:rPr>
          <w:rFonts w:ascii="Times New Roman" w:hAnsi="Times New Roman"/>
          <w:bCs/>
          <w:sz w:val="24"/>
          <w:szCs w:val="24"/>
        </w:rPr>
      </w:pPr>
      <w:r w:rsidRPr="000E79DA">
        <w:rPr>
          <w:rFonts w:ascii="Times New Roman" w:hAnsi="Times New Roman"/>
          <w:bCs/>
          <w:sz w:val="24"/>
          <w:szCs w:val="24"/>
        </w:rPr>
        <w:t>Programa “Todos con Voz”, implementado por el GRUN y coordinado por el MINSA, cuyo objetivo es mejorar la atención de las personas con discapacidad.</w:t>
      </w:r>
    </w:p>
    <w:p w:rsidR="000E79DA" w:rsidRDefault="000E79DA" w:rsidP="000E79DA">
      <w:pPr>
        <w:pStyle w:val="ListParagraph"/>
        <w:spacing w:line="240" w:lineRule="auto"/>
        <w:rPr>
          <w:rFonts w:ascii="Times New Roman" w:hAnsi="Times New Roman" w:cs="Times New Roman"/>
          <w:sz w:val="24"/>
          <w:szCs w:val="24"/>
        </w:rPr>
      </w:pPr>
    </w:p>
    <w:p w:rsidR="00BB0121" w:rsidRDefault="00BB0121" w:rsidP="003D0BE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 partir del año 2006, son evidentes los resultados por la aplicación del marco legal referido en líneas anteriores, que entre otros ha pro</w:t>
      </w:r>
      <w:r w:rsidR="005C1F51">
        <w:rPr>
          <w:rFonts w:ascii="Times New Roman" w:hAnsi="Times New Roman" w:cs="Times New Roman"/>
          <w:sz w:val="24"/>
          <w:szCs w:val="24"/>
        </w:rPr>
        <w:t>ducido lo siguientes</w:t>
      </w:r>
      <w:r>
        <w:rPr>
          <w:rFonts w:ascii="Times New Roman" w:hAnsi="Times New Roman" w:cs="Times New Roman"/>
          <w:sz w:val="24"/>
          <w:szCs w:val="24"/>
        </w:rPr>
        <w:t xml:space="preserve">: </w:t>
      </w:r>
    </w:p>
    <w:p w:rsidR="003D0BE5" w:rsidRDefault="003D0BE5" w:rsidP="003D0BE5">
      <w:pPr>
        <w:pStyle w:val="ListParagraph"/>
        <w:spacing w:line="240" w:lineRule="auto"/>
        <w:ind w:left="0"/>
        <w:jc w:val="both"/>
        <w:rPr>
          <w:rFonts w:ascii="Times New Roman" w:hAnsi="Times New Roman" w:cs="Times New Roman"/>
          <w:sz w:val="24"/>
          <w:szCs w:val="24"/>
        </w:rPr>
      </w:pPr>
    </w:p>
    <w:p w:rsidR="00BB0121" w:rsidRDefault="00BB0121" w:rsidP="005C1F5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Autorización del Ministerio de Educación a través de la Dirección de Educación Es</w:t>
      </w:r>
      <w:r w:rsidR="00B21593">
        <w:rPr>
          <w:rFonts w:ascii="Times New Roman" w:hAnsi="Times New Roman" w:cs="Times New Roman"/>
          <w:sz w:val="24"/>
          <w:szCs w:val="24"/>
        </w:rPr>
        <w:t>pecial del documento “Referentes Teóricos de la Educación I</w:t>
      </w:r>
      <w:r>
        <w:rPr>
          <w:rFonts w:ascii="Times New Roman" w:hAnsi="Times New Roman" w:cs="Times New Roman"/>
          <w:sz w:val="24"/>
          <w:szCs w:val="24"/>
        </w:rPr>
        <w:t>nclusiva”.</w:t>
      </w:r>
    </w:p>
    <w:p w:rsidR="00BB0121" w:rsidRDefault="005C1F51" w:rsidP="005C1F5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BB0121">
        <w:rPr>
          <w:rFonts w:ascii="Times New Roman" w:hAnsi="Times New Roman" w:cs="Times New Roman"/>
          <w:sz w:val="24"/>
          <w:szCs w:val="24"/>
        </w:rPr>
        <w:t>ortalecimiento en la atención a las necesidades educativas especiales, no asociadas a discapacidad</w:t>
      </w:r>
      <w:r w:rsidR="003D0BE5">
        <w:rPr>
          <w:rFonts w:ascii="Times New Roman" w:hAnsi="Times New Roman" w:cs="Times New Roman"/>
          <w:sz w:val="24"/>
          <w:szCs w:val="24"/>
        </w:rPr>
        <w:t>, siendo coherentes con el enfoque de educación inclusiva.</w:t>
      </w:r>
    </w:p>
    <w:p w:rsidR="003D0BE5" w:rsidRDefault="005C1F51" w:rsidP="005C1F5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Asunción por parte del </w:t>
      </w:r>
      <w:r w:rsidR="003D0BE5">
        <w:rPr>
          <w:rFonts w:ascii="Times New Roman" w:hAnsi="Times New Roman" w:cs="Times New Roman"/>
          <w:sz w:val="24"/>
          <w:szCs w:val="24"/>
        </w:rPr>
        <w:t xml:space="preserve">Ministerio de Educación de Nicaragua </w:t>
      </w:r>
      <w:r>
        <w:rPr>
          <w:rFonts w:ascii="Times New Roman" w:hAnsi="Times New Roman" w:cs="Times New Roman"/>
          <w:sz w:val="24"/>
          <w:szCs w:val="24"/>
        </w:rPr>
        <w:t>de</w:t>
      </w:r>
      <w:r w:rsidR="003D0BE5">
        <w:rPr>
          <w:rFonts w:ascii="Times New Roman" w:hAnsi="Times New Roman" w:cs="Times New Roman"/>
          <w:sz w:val="24"/>
          <w:szCs w:val="24"/>
        </w:rPr>
        <w:t xml:space="preserve"> la educación inclusiva como una estrategia educativa.</w:t>
      </w:r>
    </w:p>
    <w:p w:rsidR="003D0BE5" w:rsidRDefault="005C1F51" w:rsidP="005C1F5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Tránsito de la </w:t>
      </w:r>
      <w:r w:rsidR="003D0BE5">
        <w:rPr>
          <w:rFonts w:ascii="Times New Roman" w:hAnsi="Times New Roman" w:cs="Times New Roman"/>
          <w:sz w:val="24"/>
          <w:szCs w:val="24"/>
        </w:rPr>
        <w:t xml:space="preserve">educación especial en Nicaragua </w:t>
      </w:r>
      <w:r>
        <w:rPr>
          <w:rFonts w:ascii="Times New Roman" w:hAnsi="Times New Roman" w:cs="Times New Roman"/>
          <w:sz w:val="24"/>
          <w:szCs w:val="24"/>
        </w:rPr>
        <w:t xml:space="preserve">de </w:t>
      </w:r>
      <w:r w:rsidR="003D0BE5">
        <w:rPr>
          <w:rFonts w:ascii="Times New Roman" w:hAnsi="Times New Roman" w:cs="Times New Roman"/>
          <w:sz w:val="24"/>
          <w:szCs w:val="24"/>
        </w:rPr>
        <w:t>un sistema paralelo y excluyente a uno integrado e incluyente que apunta a un modelo de escuela para todos.</w:t>
      </w:r>
    </w:p>
    <w:p w:rsidR="003D0BE5" w:rsidRDefault="005C1F51" w:rsidP="005C1F5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3D0BE5">
        <w:rPr>
          <w:rFonts w:ascii="Times New Roman" w:hAnsi="Times New Roman" w:cs="Times New Roman"/>
          <w:sz w:val="24"/>
          <w:szCs w:val="24"/>
        </w:rPr>
        <w:t>unciona</w:t>
      </w:r>
      <w:r>
        <w:rPr>
          <w:rFonts w:ascii="Times New Roman" w:hAnsi="Times New Roman" w:cs="Times New Roman"/>
          <w:sz w:val="24"/>
          <w:szCs w:val="24"/>
        </w:rPr>
        <w:t>miento de</w:t>
      </w:r>
      <w:r w:rsidR="003D0BE5">
        <w:rPr>
          <w:rFonts w:ascii="Times New Roman" w:hAnsi="Times New Roman" w:cs="Times New Roman"/>
          <w:sz w:val="24"/>
          <w:szCs w:val="24"/>
        </w:rPr>
        <w:t xml:space="preserve"> 26 escuelas de educación especial en todo el territorio nacional,</w:t>
      </w:r>
      <w:r>
        <w:rPr>
          <w:rFonts w:ascii="Times New Roman" w:hAnsi="Times New Roman" w:cs="Times New Roman"/>
          <w:sz w:val="24"/>
          <w:szCs w:val="24"/>
        </w:rPr>
        <w:t xml:space="preserve"> habiendo </w:t>
      </w:r>
      <w:r w:rsidR="003D0BE5">
        <w:rPr>
          <w:rFonts w:ascii="Times New Roman" w:hAnsi="Times New Roman" w:cs="Times New Roman"/>
          <w:sz w:val="24"/>
          <w:szCs w:val="24"/>
        </w:rPr>
        <w:t xml:space="preserve">logrado </w:t>
      </w:r>
      <w:r>
        <w:rPr>
          <w:rFonts w:ascii="Times New Roman" w:hAnsi="Times New Roman" w:cs="Times New Roman"/>
          <w:sz w:val="24"/>
          <w:szCs w:val="24"/>
        </w:rPr>
        <w:t xml:space="preserve">establecer </w:t>
      </w:r>
      <w:r w:rsidR="003D0BE5">
        <w:rPr>
          <w:rFonts w:ascii="Times New Roman" w:hAnsi="Times New Roman" w:cs="Times New Roman"/>
          <w:sz w:val="24"/>
          <w:szCs w:val="24"/>
        </w:rPr>
        <w:t>13 aulas integradas en las escue</w:t>
      </w:r>
      <w:r w:rsidR="005A321C">
        <w:rPr>
          <w:rFonts w:ascii="Times New Roman" w:hAnsi="Times New Roman" w:cs="Times New Roman"/>
          <w:sz w:val="24"/>
          <w:szCs w:val="24"/>
        </w:rPr>
        <w:t>las regulares a nivel nacional.</w:t>
      </w:r>
    </w:p>
    <w:p w:rsidR="003D0BE5" w:rsidRDefault="005C1F51" w:rsidP="005C1F5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3D0BE5">
        <w:rPr>
          <w:rFonts w:ascii="Times New Roman" w:hAnsi="Times New Roman" w:cs="Times New Roman"/>
          <w:sz w:val="24"/>
          <w:szCs w:val="24"/>
        </w:rPr>
        <w:t xml:space="preserve">uncionamiento </w:t>
      </w:r>
      <w:r>
        <w:rPr>
          <w:rFonts w:ascii="Times New Roman" w:hAnsi="Times New Roman" w:cs="Times New Roman"/>
          <w:sz w:val="24"/>
          <w:szCs w:val="24"/>
        </w:rPr>
        <w:t xml:space="preserve">de la </w:t>
      </w:r>
      <w:r w:rsidR="005A321C" w:rsidRPr="005A321C">
        <w:rPr>
          <w:rFonts w:ascii="Times New Roman" w:hAnsi="Times New Roman" w:cs="Times New Roman"/>
          <w:sz w:val="24"/>
          <w:szCs w:val="24"/>
        </w:rPr>
        <w:t>Unidad de Orientación Educativa, Educación Temprana e Integración Socio-Laboral</w:t>
      </w:r>
      <w:r w:rsidR="003D0BE5">
        <w:rPr>
          <w:rFonts w:ascii="Times New Roman" w:hAnsi="Times New Roman" w:cs="Times New Roman"/>
          <w:sz w:val="24"/>
          <w:szCs w:val="24"/>
        </w:rPr>
        <w:t>.</w:t>
      </w:r>
    </w:p>
    <w:p w:rsidR="003D0BE5" w:rsidRDefault="009B733D" w:rsidP="005C1F5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Realización</w:t>
      </w:r>
      <w:r w:rsidR="005C1F51">
        <w:rPr>
          <w:rFonts w:ascii="Times New Roman" w:hAnsi="Times New Roman" w:cs="Times New Roman"/>
          <w:sz w:val="24"/>
          <w:szCs w:val="24"/>
        </w:rPr>
        <w:t xml:space="preserve"> del </w:t>
      </w:r>
      <w:r w:rsidR="003D0BE5">
        <w:rPr>
          <w:rFonts w:ascii="Times New Roman" w:hAnsi="Times New Roman" w:cs="Times New Roman"/>
          <w:sz w:val="24"/>
          <w:szCs w:val="24"/>
        </w:rPr>
        <w:t xml:space="preserve">estudio “Todos con vos” refleja </w:t>
      </w:r>
      <w:r w:rsidR="005C1F51">
        <w:rPr>
          <w:rFonts w:ascii="Times New Roman" w:hAnsi="Times New Roman" w:cs="Times New Roman"/>
          <w:sz w:val="24"/>
          <w:szCs w:val="24"/>
        </w:rPr>
        <w:t xml:space="preserve">un </w:t>
      </w:r>
      <w:r w:rsidR="003D0BE5">
        <w:rPr>
          <w:rFonts w:ascii="Times New Roman" w:hAnsi="Times New Roman" w:cs="Times New Roman"/>
          <w:sz w:val="24"/>
          <w:szCs w:val="24"/>
        </w:rPr>
        <w:t>70</w:t>
      </w:r>
      <w:r w:rsidR="005A321C">
        <w:rPr>
          <w:rFonts w:ascii="Times New Roman" w:hAnsi="Times New Roman" w:cs="Times New Roman"/>
          <w:sz w:val="24"/>
          <w:szCs w:val="24"/>
        </w:rPr>
        <w:t>%</w:t>
      </w:r>
      <w:r w:rsidR="003D0BE5">
        <w:rPr>
          <w:rFonts w:ascii="Times New Roman" w:hAnsi="Times New Roman" w:cs="Times New Roman"/>
          <w:sz w:val="24"/>
          <w:szCs w:val="24"/>
        </w:rPr>
        <w:t xml:space="preserve"> de niños con discapacidad incluidos en el sistema de educación. </w:t>
      </w:r>
      <w:r w:rsidR="005C1F51">
        <w:rPr>
          <w:rFonts w:ascii="Times New Roman" w:hAnsi="Times New Roman" w:cs="Times New Roman"/>
          <w:sz w:val="24"/>
          <w:szCs w:val="24"/>
        </w:rPr>
        <w:t xml:space="preserve">Actualmente este </w:t>
      </w:r>
      <w:r w:rsidR="003D0BE5">
        <w:rPr>
          <w:rFonts w:ascii="Times New Roman" w:hAnsi="Times New Roman" w:cs="Times New Roman"/>
          <w:sz w:val="24"/>
          <w:szCs w:val="24"/>
        </w:rPr>
        <w:t xml:space="preserve">estudio ha sido </w:t>
      </w:r>
      <w:r w:rsidR="005C1F51">
        <w:rPr>
          <w:rFonts w:ascii="Times New Roman" w:hAnsi="Times New Roman" w:cs="Times New Roman"/>
          <w:sz w:val="24"/>
          <w:szCs w:val="24"/>
        </w:rPr>
        <w:t>convertido en un</w:t>
      </w:r>
      <w:r w:rsidR="003D0BE5">
        <w:rPr>
          <w:rFonts w:ascii="Times New Roman" w:hAnsi="Times New Roman" w:cs="Times New Roman"/>
          <w:sz w:val="24"/>
          <w:szCs w:val="24"/>
        </w:rPr>
        <w:t xml:space="preserve"> Programa </w:t>
      </w:r>
      <w:r w:rsidR="005C1F51">
        <w:rPr>
          <w:rFonts w:ascii="Times New Roman" w:hAnsi="Times New Roman" w:cs="Times New Roman"/>
          <w:sz w:val="24"/>
          <w:szCs w:val="24"/>
        </w:rPr>
        <w:t xml:space="preserve">por </w:t>
      </w:r>
      <w:r w:rsidR="003D0BE5">
        <w:rPr>
          <w:rFonts w:ascii="Times New Roman" w:hAnsi="Times New Roman" w:cs="Times New Roman"/>
          <w:sz w:val="24"/>
          <w:szCs w:val="24"/>
        </w:rPr>
        <w:t>e</w:t>
      </w:r>
      <w:r w:rsidR="005A321C">
        <w:rPr>
          <w:rFonts w:ascii="Times New Roman" w:hAnsi="Times New Roman" w:cs="Times New Roman"/>
          <w:sz w:val="24"/>
          <w:szCs w:val="24"/>
        </w:rPr>
        <w:t>l GRUN</w:t>
      </w:r>
      <w:r w:rsidR="003D0BE5">
        <w:rPr>
          <w:rFonts w:ascii="Times New Roman" w:hAnsi="Times New Roman" w:cs="Times New Roman"/>
          <w:sz w:val="24"/>
          <w:szCs w:val="24"/>
        </w:rPr>
        <w:t>.</w:t>
      </w:r>
    </w:p>
    <w:p w:rsidR="002C0DB5" w:rsidRPr="002C0DB5" w:rsidRDefault="002C0DB5" w:rsidP="005C1F51">
      <w:pPr>
        <w:pStyle w:val="ListParagraph"/>
        <w:spacing w:line="240" w:lineRule="auto"/>
        <w:rPr>
          <w:rFonts w:ascii="Times New Roman" w:hAnsi="Times New Roman" w:cs="Times New Roman"/>
          <w:sz w:val="24"/>
          <w:szCs w:val="24"/>
        </w:rPr>
      </w:pPr>
    </w:p>
    <w:p w:rsidR="002C0DB5" w:rsidRDefault="002C0DB5" w:rsidP="002C0DB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 Gobierno</w:t>
      </w:r>
      <w:r w:rsidR="005A321C">
        <w:rPr>
          <w:rFonts w:ascii="Times New Roman" w:hAnsi="Times New Roman" w:cs="Times New Roman"/>
          <w:sz w:val="24"/>
          <w:szCs w:val="24"/>
        </w:rPr>
        <w:t xml:space="preserve"> de Reconciliación y Unidad Nacional (GRUN), </w:t>
      </w:r>
      <w:r>
        <w:rPr>
          <w:rFonts w:ascii="Times New Roman" w:hAnsi="Times New Roman" w:cs="Times New Roman"/>
          <w:sz w:val="24"/>
          <w:szCs w:val="24"/>
        </w:rPr>
        <w:t>a través del M</w:t>
      </w:r>
      <w:r w:rsidR="005A321C">
        <w:rPr>
          <w:rFonts w:ascii="Times New Roman" w:hAnsi="Times New Roman" w:cs="Times New Roman"/>
          <w:sz w:val="24"/>
          <w:szCs w:val="24"/>
        </w:rPr>
        <w:t>inisterio de Educación (M</w:t>
      </w:r>
      <w:r>
        <w:rPr>
          <w:rFonts w:ascii="Times New Roman" w:hAnsi="Times New Roman" w:cs="Times New Roman"/>
          <w:sz w:val="24"/>
          <w:szCs w:val="24"/>
        </w:rPr>
        <w:t>INED</w:t>
      </w:r>
      <w:r w:rsidR="005A321C">
        <w:rPr>
          <w:rFonts w:ascii="Times New Roman" w:hAnsi="Times New Roman" w:cs="Times New Roman"/>
          <w:sz w:val="24"/>
          <w:szCs w:val="24"/>
        </w:rPr>
        <w:t>)</w:t>
      </w:r>
      <w:r>
        <w:rPr>
          <w:rFonts w:ascii="Times New Roman" w:hAnsi="Times New Roman" w:cs="Times New Roman"/>
          <w:sz w:val="24"/>
          <w:szCs w:val="24"/>
        </w:rPr>
        <w:t xml:space="preserve">, </w:t>
      </w:r>
      <w:r w:rsidR="005A321C">
        <w:rPr>
          <w:rFonts w:ascii="Times New Roman" w:hAnsi="Times New Roman" w:cs="Times New Roman"/>
          <w:sz w:val="24"/>
          <w:szCs w:val="24"/>
        </w:rPr>
        <w:t>desde</w:t>
      </w:r>
      <w:r>
        <w:rPr>
          <w:rFonts w:ascii="Times New Roman" w:hAnsi="Times New Roman" w:cs="Times New Roman"/>
          <w:sz w:val="24"/>
          <w:szCs w:val="24"/>
        </w:rPr>
        <w:t xml:space="preserve"> el año 2007 </w:t>
      </w:r>
      <w:r w:rsidR="005C1F51">
        <w:rPr>
          <w:rFonts w:ascii="Times New Roman" w:hAnsi="Times New Roman" w:cs="Times New Roman"/>
          <w:sz w:val="24"/>
          <w:szCs w:val="24"/>
        </w:rPr>
        <w:t>promueve</w:t>
      </w:r>
      <w:r>
        <w:rPr>
          <w:rFonts w:ascii="Times New Roman" w:hAnsi="Times New Roman" w:cs="Times New Roman"/>
          <w:sz w:val="24"/>
          <w:szCs w:val="24"/>
        </w:rPr>
        <w:t xml:space="preserve"> un modelo educativo en el </w:t>
      </w:r>
      <w:r w:rsidR="005A321C">
        <w:rPr>
          <w:rFonts w:ascii="Times New Roman" w:hAnsi="Times New Roman" w:cs="Times New Roman"/>
          <w:sz w:val="24"/>
          <w:szCs w:val="24"/>
        </w:rPr>
        <w:t xml:space="preserve">que </w:t>
      </w:r>
      <w:r>
        <w:rPr>
          <w:rFonts w:ascii="Times New Roman" w:hAnsi="Times New Roman" w:cs="Times New Roman"/>
          <w:sz w:val="24"/>
          <w:szCs w:val="24"/>
        </w:rPr>
        <w:t>la educación es un proceso de edificación personal, social y popular, un derecho humano y eje fundamental para el desarrollo sostenible de la familia, la comunidad y el país. Este model</w:t>
      </w:r>
      <w:r w:rsidR="005A321C">
        <w:rPr>
          <w:rFonts w:ascii="Times New Roman" w:hAnsi="Times New Roman" w:cs="Times New Roman"/>
          <w:sz w:val="24"/>
          <w:szCs w:val="24"/>
        </w:rPr>
        <w:t>o es concretado a través de la Estrategia Nacional de E</w:t>
      </w:r>
      <w:r>
        <w:rPr>
          <w:rFonts w:ascii="Times New Roman" w:hAnsi="Times New Roman" w:cs="Times New Roman"/>
          <w:sz w:val="24"/>
          <w:szCs w:val="24"/>
        </w:rPr>
        <w:t>ducación que deja de manifiesto tres fases de atención; 1) Integración de la familia a través del P</w:t>
      </w:r>
      <w:r w:rsidR="005A321C">
        <w:rPr>
          <w:rFonts w:ascii="Times New Roman" w:hAnsi="Times New Roman" w:cs="Times New Roman"/>
          <w:sz w:val="24"/>
          <w:szCs w:val="24"/>
        </w:rPr>
        <w:t>rograma de Integración Temprana.</w:t>
      </w:r>
      <w:r>
        <w:rPr>
          <w:rFonts w:ascii="Times New Roman" w:hAnsi="Times New Roman" w:cs="Times New Roman"/>
          <w:sz w:val="24"/>
          <w:szCs w:val="24"/>
        </w:rPr>
        <w:t>2) Integración de Estudiantes con Discapacidad a las escuelas regulares</w:t>
      </w:r>
      <w:r w:rsidR="005A321C">
        <w:rPr>
          <w:rFonts w:ascii="Times New Roman" w:hAnsi="Times New Roman" w:cs="Times New Roman"/>
          <w:sz w:val="24"/>
          <w:szCs w:val="24"/>
        </w:rPr>
        <w:t>.</w:t>
      </w:r>
      <w:r>
        <w:rPr>
          <w:rFonts w:ascii="Times New Roman" w:hAnsi="Times New Roman" w:cs="Times New Roman"/>
          <w:sz w:val="24"/>
          <w:szCs w:val="24"/>
        </w:rPr>
        <w:t xml:space="preserve"> 3) </w:t>
      </w:r>
      <w:r w:rsidR="005A321C">
        <w:rPr>
          <w:rFonts w:ascii="Times New Roman" w:hAnsi="Times New Roman" w:cs="Times New Roman"/>
          <w:sz w:val="24"/>
          <w:szCs w:val="24"/>
        </w:rPr>
        <w:t>I</w:t>
      </w:r>
      <w:r>
        <w:rPr>
          <w:rFonts w:ascii="Times New Roman" w:hAnsi="Times New Roman" w:cs="Times New Roman"/>
          <w:sz w:val="24"/>
          <w:szCs w:val="24"/>
        </w:rPr>
        <w:t>ntegración socio laboral (Egresados de Aulas</w:t>
      </w:r>
      <w:r w:rsidR="005C1F51">
        <w:rPr>
          <w:rFonts w:ascii="Times New Roman" w:hAnsi="Times New Roman" w:cs="Times New Roman"/>
          <w:sz w:val="24"/>
          <w:szCs w:val="24"/>
        </w:rPr>
        <w:t>-</w:t>
      </w:r>
      <w:r>
        <w:rPr>
          <w:rFonts w:ascii="Times New Roman" w:hAnsi="Times New Roman" w:cs="Times New Roman"/>
          <w:sz w:val="24"/>
          <w:szCs w:val="24"/>
        </w:rPr>
        <w:t>Taller al Mundo Laboral).Tal modelo ha dado como resultado, entre otros lo</w:t>
      </w:r>
      <w:r w:rsidR="005C1F51">
        <w:rPr>
          <w:rFonts w:ascii="Times New Roman" w:hAnsi="Times New Roman" w:cs="Times New Roman"/>
          <w:sz w:val="24"/>
          <w:szCs w:val="24"/>
        </w:rPr>
        <w:t>s</w:t>
      </w:r>
      <w:r>
        <w:rPr>
          <w:rFonts w:ascii="Times New Roman" w:hAnsi="Times New Roman" w:cs="Times New Roman"/>
          <w:sz w:val="24"/>
          <w:szCs w:val="24"/>
        </w:rPr>
        <w:t xml:space="preserve"> siguiente</w:t>
      </w:r>
      <w:r w:rsidR="005C1F51">
        <w:rPr>
          <w:rFonts w:ascii="Times New Roman" w:hAnsi="Times New Roman" w:cs="Times New Roman"/>
          <w:sz w:val="24"/>
          <w:szCs w:val="24"/>
        </w:rPr>
        <w:t>s</w:t>
      </w:r>
      <w:r>
        <w:rPr>
          <w:rFonts w:ascii="Times New Roman" w:hAnsi="Times New Roman" w:cs="Times New Roman"/>
          <w:sz w:val="24"/>
          <w:szCs w:val="24"/>
        </w:rPr>
        <w:t xml:space="preserve">: </w:t>
      </w:r>
    </w:p>
    <w:p w:rsidR="005A321C" w:rsidRPr="005A321C" w:rsidRDefault="002C0DB5"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3</w:t>
      </w:r>
      <w:r w:rsidR="005C1F51">
        <w:rPr>
          <w:rFonts w:ascii="Times New Roman" w:hAnsi="Times New Roman" w:cs="Times New Roman"/>
          <w:sz w:val="24"/>
          <w:szCs w:val="24"/>
        </w:rPr>
        <w:t>,103 E</w:t>
      </w:r>
      <w:r w:rsidRPr="005A321C">
        <w:rPr>
          <w:rFonts w:ascii="Times New Roman" w:hAnsi="Times New Roman" w:cs="Times New Roman"/>
          <w:sz w:val="24"/>
          <w:szCs w:val="24"/>
        </w:rPr>
        <w:t>studiantes con discapacidad escolarizados en 26 escuelas de educación especial</w:t>
      </w:r>
      <w:r w:rsidR="0065338A">
        <w:rPr>
          <w:rFonts w:ascii="Times New Roman" w:hAnsi="Times New Roman" w:cs="Times New Roman"/>
          <w:sz w:val="24"/>
          <w:szCs w:val="24"/>
        </w:rPr>
        <w:t>.</w:t>
      </w:r>
    </w:p>
    <w:p w:rsidR="005A321C" w:rsidRPr="005A321C" w:rsidRDefault="005C1F51" w:rsidP="005A321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23,472 E</w:t>
      </w:r>
      <w:r w:rsidR="002C0DB5" w:rsidRPr="005A321C">
        <w:rPr>
          <w:rFonts w:ascii="Times New Roman" w:hAnsi="Times New Roman" w:cs="Times New Roman"/>
          <w:sz w:val="24"/>
          <w:szCs w:val="24"/>
        </w:rPr>
        <w:t>studiantes incluidos en la educación básica y media regular, a través de 2</w:t>
      </w:r>
      <w:r>
        <w:rPr>
          <w:rFonts w:ascii="Times New Roman" w:hAnsi="Times New Roman" w:cs="Times New Roman"/>
          <w:sz w:val="24"/>
          <w:szCs w:val="24"/>
        </w:rPr>
        <w:t>,953 C</w:t>
      </w:r>
      <w:r w:rsidR="002C0DB5" w:rsidRPr="005A321C">
        <w:rPr>
          <w:rFonts w:ascii="Times New Roman" w:hAnsi="Times New Roman" w:cs="Times New Roman"/>
          <w:sz w:val="24"/>
          <w:szCs w:val="24"/>
        </w:rPr>
        <w:t>entros de Estudio</w:t>
      </w:r>
      <w:r w:rsidR="0065338A">
        <w:rPr>
          <w:rFonts w:ascii="Times New Roman" w:hAnsi="Times New Roman" w:cs="Times New Roman"/>
          <w:sz w:val="24"/>
          <w:szCs w:val="24"/>
        </w:rPr>
        <w:t>.</w:t>
      </w:r>
    </w:p>
    <w:p w:rsidR="005A321C" w:rsidRDefault="002C0DB5"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648 estudiantes ciegos y de baja visión con</w:t>
      </w:r>
      <w:r w:rsidR="005A321C">
        <w:rPr>
          <w:rFonts w:ascii="Times New Roman" w:hAnsi="Times New Roman" w:cs="Times New Roman"/>
          <w:sz w:val="24"/>
          <w:szCs w:val="24"/>
        </w:rPr>
        <w:t xml:space="preserve"> material educativo en sistema B</w:t>
      </w:r>
      <w:r w:rsidRPr="005A321C">
        <w:rPr>
          <w:rFonts w:ascii="Times New Roman" w:hAnsi="Times New Roman" w:cs="Times New Roman"/>
          <w:sz w:val="24"/>
          <w:szCs w:val="24"/>
        </w:rPr>
        <w:t xml:space="preserve">raille, relieve y sonoro. </w:t>
      </w:r>
    </w:p>
    <w:p w:rsidR="005A321C" w:rsidRDefault="005C1F51" w:rsidP="005A321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2C0DB5" w:rsidRPr="005A321C">
        <w:rPr>
          <w:rFonts w:ascii="Times New Roman" w:hAnsi="Times New Roman" w:cs="Times New Roman"/>
          <w:sz w:val="24"/>
          <w:szCs w:val="24"/>
        </w:rPr>
        <w:t xml:space="preserve"> aulas hospitalarias dotadas con equipos informáticos y 36 docentes capacitados en atención educativa a niños y jóvenes hospitalizados.</w:t>
      </w:r>
    </w:p>
    <w:p w:rsidR="005A321C" w:rsidRDefault="002C0DB5"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 xml:space="preserve"> 193 docentes de la comunidad asesorando a 7</w:t>
      </w:r>
      <w:r w:rsidR="005C1F51">
        <w:rPr>
          <w:rFonts w:ascii="Times New Roman" w:hAnsi="Times New Roman" w:cs="Times New Roman"/>
          <w:sz w:val="24"/>
          <w:szCs w:val="24"/>
        </w:rPr>
        <w:t>,</w:t>
      </w:r>
      <w:r w:rsidRPr="005A321C">
        <w:rPr>
          <w:rFonts w:ascii="Times New Roman" w:hAnsi="Times New Roman" w:cs="Times New Roman"/>
          <w:sz w:val="24"/>
          <w:szCs w:val="24"/>
        </w:rPr>
        <w:t>900 maestros y padres de familia en estrategias pedagógicas para atender estudiantes con necesidades educativas</w:t>
      </w:r>
      <w:r w:rsidR="005C1F51">
        <w:rPr>
          <w:rFonts w:ascii="Times New Roman" w:hAnsi="Times New Roman" w:cs="Times New Roman"/>
          <w:sz w:val="24"/>
          <w:szCs w:val="24"/>
        </w:rPr>
        <w:t>,</w:t>
      </w:r>
      <w:r w:rsidRPr="005A321C">
        <w:rPr>
          <w:rFonts w:ascii="Times New Roman" w:hAnsi="Times New Roman" w:cs="Times New Roman"/>
          <w:sz w:val="24"/>
          <w:szCs w:val="24"/>
        </w:rPr>
        <w:t xml:space="preserve"> asociadas o no con discapacidad en educación inicial, básica y media. </w:t>
      </w:r>
    </w:p>
    <w:p w:rsidR="005A321C" w:rsidRDefault="002C0DB5"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8 centros de recursos educativos para atender a la diversidad (</w:t>
      </w:r>
      <w:r w:rsidR="00AA7194" w:rsidRPr="005A321C">
        <w:rPr>
          <w:rFonts w:ascii="Times New Roman" w:hAnsi="Times New Roman" w:cs="Times New Roman"/>
          <w:sz w:val="24"/>
          <w:szCs w:val="24"/>
        </w:rPr>
        <w:t>CREAD</w:t>
      </w:r>
      <w:r w:rsidRPr="005A321C">
        <w:rPr>
          <w:rFonts w:ascii="Times New Roman" w:hAnsi="Times New Roman" w:cs="Times New Roman"/>
          <w:sz w:val="24"/>
          <w:szCs w:val="24"/>
        </w:rPr>
        <w:t>)</w:t>
      </w:r>
      <w:r w:rsidR="005C1F51">
        <w:rPr>
          <w:rFonts w:ascii="Times New Roman" w:hAnsi="Times New Roman" w:cs="Times New Roman"/>
          <w:sz w:val="24"/>
          <w:szCs w:val="24"/>
        </w:rPr>
        <w:t xml:space="preserve"> situados en las 8 Escuelas N</w:t>
      </w:r>
      <w:r w:rsidR="00AA7194" w:rsidRPr="005A321C">
        <w:rPr>
          <w:rFonts w:ascii="Times New Roman" w:hAnsi="Times New Roman" w:cs="Times New Roman"/>
          <w:sz w:val="24"/>
          <w:szCs w:val="24"/>
        </w:rPr>
        <w:t xml:space="preserve">ormales del país. </w:t>
      </w:r>
    </w:p>
    <w:p w:rsidR="0065338A" w:rsidRDefault="00AA7194"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Funcionamiento del Centro de Recursos Educativos para ciegos (CRECI) y estudio audio</w:t>
      </w:r>
      <w:r w:rsidR="0065338A">
        <w:rPr>
          <w:rFonts w:ascii="Times New Roman" w:hAnsi="Times New Roman" w:cs="Times New Roman"/>
          <w:sz w:val="24"/>
          <w:szCs w:val="24"/>
        </w:rPr>
        <w:t>-</w:t>
      </w:r>
      <w:r w:rsidRPr="005A321C">
        <w:rPr>
          <w:rFonts w:ascii="Times New Roman" w:hAnsi="Times New Roman" w:cs="Times New Roman"/>
          <w:sz w:val="24"/>
          <w:szCs w:val="24"/>
        </w:rPr>
        <w:t xml:space="preserve">digital; produciendo material en braille, relieve y sonoro. </w:t>
      </w:r>
    </w:p>
    <w:p w:rsidR="0065338A" w:rsidRDefault="005C1F51" w:rsidP="005A321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550 Estudiantes escolarizados en Escuelas de Educación E</w:t>
      </w:r>
      <w:r w:rsidR="00AA7194" w:rsidRPr="005A321C">
        <w:rPr>
          <w:rFonts w:ascii="Times New Roman" w:hAnsi="Times New Roman" w:cs="Times New Roman"/>
          <w:sz w:val="24"/>
          <w:szCs w:val="24"/>
        </w:rPr>
        <w:t>special beneficiados con paquete</w:t>
      </w:r>
      <w:r>
        <w:rPr>
          <w:rFonts w:ascii="Times New Roman" w:hAnsi="Times New Roman" w:cs="Times New Roman"/>
          <w:sz w:val="24"/>
          <w:szCs w:val="24"/>
        </w:rPr>
        <w:t>s</w:t>
      </w:r>
      <w:r w:rsidR="00AA7194" w:rsidRPr="005A321C">
        <w:rPr>
          <w:rFonts w:ascii="Times New Roman" w:hAnsi="Times New Roman" w:cs="Times New Roman"/>
          <w:sz w:val="24"/>
          <w:szCs w:val="24"/>
        </w:rPr>
        <w:t xml:space="preserve"> escolar</w:t>
      </w:r>
      <w:r>
        <w:rPr>
          <w:rFonts w:ascii="Times New Roman" w:hAnsi="Times New Roman" w:cs="Times New Roman"/>
          <w:sz w:val="24"/>
          <w:szCs w:val="24"/>
        </w:rPr>
        <w:t>es</w:t>
      </w:r>
      <w:r w:rsidR="00AA7194" w:rsidRPr="005A321C">
        <w:rPr>
          <w:rFonts w:ascii="Times New Roman" w:hAnsi="Times New Roman" w:cs="Times New Roman"/>
          <w:sz w:val="24"/>
          <w:szCs w:val="24"/>
        </w:rPr>
        <w:t>.</w:t>
      </w:r>
    </w:p>
    <w:p w:rsidR="0065338A" w:rsidRDefault="0065338A" w:rsidP="005A321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Instalació</w:t>
      </w:r>
      <w:r w:rsidR="00AA7194" w:rsidRPr="005A321C">
        <w:rPr>
          <w:rFonts w:ascii="Times New Roman" w:hAnsi="Times New Roman" w:cs="Times New Roman"/>
          <w:sz w:val="24"/>
          <w:szCs w:val="24"/>
        </w:rPr>
        <w:t>n y funcionamiento de base de datos q</w:t>
      </w:r>
      <w:r w:rsidR="005C1F51">
        <w:rPr>
          <w:rFonts w:ascii="Times New Roman" w:hAnsi="Times New Roman" w:cs="Times New Roman"/>
          <w:sz w:val="24"/>
          <w:szCs w:val="24"/>
        </w:rPr>
        <w:t>ue registran la estadística de Educación E</w:t>
      </w:r>
      <w:r w:rsidR="00AA7194" w:rsidRPr="005A321C">
        <w:rPr>
          <w:rFonts w:ascii="Times New Roman" w:hAnsi="Times New Roman" w:cs="Times New Roman"/>
          <w:sz w:val="24"/>
          <w:szCs w:val="24"/>
        </w:rPr>
        <w:t xml:space="preserve">special y educación inclusiva asociada a discapacidad. </w:t>
      </w:r>
    </w:p>
    <w:p w:rsidR="0065338A" w:rsidRDefault="00AA7194"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 xml:space="preserve">111,566 </w:t>
      </w:r>
      <w:r w:rsidR="005C1F51">
        <w:rPr>
          <w:rFonts w:ascii="Times New Roman" w:hAnsi="Times New Roman" w:cs="Times New Roman"/>
          <w:sz w:val="24"/>
          <w:szCs w:val="24"/>
        </w:rPr>
        <w:t xml:space="preserve">reproducciones de </w:t>
      </w:r>
      <w:r w:rsidRPr="005A321C">
        <w:rPr>
          <w:rFonts w:ascii="Times New Roman" w:hAnsi="Times New Roman" w:cs="Times New Roman"/>
          <w:sz w:val="24"/>
          <w:szCs w:val="24"/>
        </w:rPr>
        <w:t>documentos curriculares en apoyo a la edu</w:t>
      </w:r>
      <w:r w:rsidR="0065338A">
        <w:rPr>
          <w:rFonts w:ascii="Times New Roman" w:hAnsi="Times New Roman" w:cs="Times New Roman"/>
          <w:sz w:val="24"/>
          <w:szCs w:val="24"/>
        </w:rPr>
        <w:t>cación inclusiva y la diversidad.</w:t>
      </w:r>
    </w:p>
    <w:p w:rsidR="0065338A" w:rsidRDefault="00AA7194"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8 CREAD</w:t>
      </w:r>
      <w:r w:rsidR="005C1F51">
        <w:rPr>
          <w:rFonts w:ascii="Times New Roman" w:hAnsi="Times New Roman" w:cs="Times New Roman"/>
          <w:sz w:val="24"/>
          <w:szCs w:val="24"/>
        </w:rPr>
        <w:t xml:space="preserve"> dotados</w:t>
      </w:r>
      <w:r w:rsidRPr="005A321C">
        <w:rPr>
          <w:rFonts w:ascii="Times New Roman" w:hAnsi="Times New Roman" w:cs="Times New Roman"/>
          <w:sz w:val="24"/>
          <w:szCs w:val="24"/>
        </w:rPr>
        <w:t xml:space="preserve">, de 24 </w:t>
      </w:r>
      <w:r w:rsidR="0065338A">
        <w:rPr>
          <w:rFonts w:ascii="Times New Roman" w:hAnsi="Times New Roman" w:cs="Times New Roman"/>
          <w:sz w:val="24"/>
          <w:szCs w:val="24"/>
        </w:rPr>
        <w:t xml:space="preserve">kit </w:t>
      </w:r>
      <w:r w:rsidRPr="0065338A">
        <w:rPr>
          <w:rFonts w:ascii="Times New Roman" w:hAnsi="Times New Roman" w:cs="Times New Roman"/>
          <w:sz w:val="24"/>
          <w:szCs w:val="24"/>
        </w:rPr>
        <w:t>de material fungible</w:t>
      </w:r>
      <w:r w:rsidRPr="005A321C">
        <w:rPr>
          <w:rFonts w:ascii="Times New Roman" w:hAnsi="Times New Roman" w:cs="Times New Roman"/>
          <w:sz w:val="24"/>
          <w:szCs w:val="24"/>
        </w:rPr>
        <w:t xml:space="preserve">, 8 equipos de </w:t>
      </w:r>
      <w:r w:rsidR="005C1F51" w:rsidRPr="005A321C">
        <w:rPr>
          <w:rFonts w:ascii="Times New Roman" w:hAnsi="Times New Roman" w:cs="Times New Roman"/>
          <w:sz w:val="24"/>
          <w:szCs w:val="24"/>
        </w:rPr>
        <w:t>cómputo</w:t>
      </w:r>
      <w:r w:rsidRPr="005A321C">
        <w:rPr>
          <w:rFonts w:ascii="Times New Roman" w:hAnsi="Times New Roman" w:cs="Times New Roman"/>
          <w:sz w:val="24"/>
          <w:szCs w:val="24"/>
        </w:rPr>
        <w:t xml:space="preserve"> con su mobiliario y 8 mini bibliotecas</w:t>
      </w:r>
      <w:r w:rsidR="0065338A">
        <w:rPr>
          <w:rFonts w:ascii="Times New Roman" w:hAnsi="Times New Roman" w:cs="Times New Roman"/>
          <w:sz w:val="24"/>
          <w:szCs w:val="24"/>
        </w:rPr>
        <w:t>.</w:t>
      </w:r>
    </w:p>
    <w:p w:rsidR="002C0DB5" w:rsidRPr="005A321C" w:rsidRDefault="009E4EA1" w:rsidP="005A321C">
      <w:pPr>
        <w:pStyle w:val="ListParagraph"/>
        <w:numPr>
          <w:ilvl w:val="0"/>
          <w:numId w:val="11"/>
        </w:numPr>
        <w:spacing w:line="240" w:lineRule="auto"/>
        <w:jc w:val="both"/>
        <w:rPr>
          <w:rFonts w:ascii="Times New Roman" w:hAnsi="Times New Roman" w:cs="Times New Roman"/>
          <w:sz w:val="24"/>
          <w:szCs w:val="24"/>
        </w:rPr>
      </w:pPr>
      <w:r w:rsidRPr="005A321C">
        <w:rPr>
          <w:rFonts w:ascii="Times New Roman" w:hAnsi="Times New Roman" w:cs="Times New Roman"/>
          <w:sz w:val="24"/>
          <w:szCs w:val="24"/>
        </w:rPr>
        <w:t>25 u</w:t>
      </w:r>
      <w:r w:rsidR="005C1F51">
        <w:rPr>
          <w:rFonts w:ascii="Times New Roman" w:hAnsi="Times New Roman" w:cs="Times New Roman"/>
          <w:sz w:val="24"/>
          <w:szCs w:val="24"/>
        </w:rPr>
        <w:t>nidades de transporte para E</w:t>
      </w:r>
      <w:r w:rsidRPr="005A321C">
        <w:rPr>
          <w:rFonts w:ascii="Times New Roman" w:hAnsi="Times New Roman" w:cs="Times New Roman"/>
          <w:sz w:val="24"/>
          <w:szCs w:val="24"/>
        </w:rPr>
        <w:t>studiantes con discapacidad.</w:t>
      </w:r>
    </w:p>
    <w:p w:rsidR="0065338A" w:rsidRDefault="0065338A" w:rsidP="008031F0">
      <w:pPr>
        <w:pStyle w:val="ListParagraph"/>
        <w:spacing w:line="240" w:lineRule="auto"/>
        <w:ind w:left="0"/>
        <w:rPr>
          <w:rFonts w:ascii="Times New Roman" w:hAnsi="Times New Roman" w:cs="Times New Roman"/>
          <w:sz w:val="24"/>
          <w:szCs w:val="24"/>
        </w:rPr>
      </w:pPr>
    </w:p>
    <w:p w:rsidR="008031F0" w:rsidRDefault="005C1F51" w:rsidP="0065338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Sobre la exclusión de</w:t>
      </w:r>
      <w:r w:rsidR="0065338A" w:rsidRPr="0065338A">
        <w:rPr>
          <w:rFonts w:ascii="Times New Roman" w:hAnsi="Times New Roman" w:cs="Times New Roman"/>
          <w:sz w:val="24"/>
          <w:szCs w:val="24"/>
        </w:rPr>
        <w:t xml:space="preserve"> personas con discapacidad </w:t>
      </w:r>
      <w:r>
        <w:rPr>
          <w:rFonts w:ascii="Times New Roman" w:hAnsi="Times New Roman" w:cs="Times New Roman"/>
          <w:sz w:val="24"/>
          <w:szCs w:val="24"/>
        </w:rPr>
        <w:t xml:space="preserve">en </w:t>
      </w:r>
      <w:r w:rsidR="0065338A" w:rsidRPr="0065338A">
        <w:rPr>
          <w:rFonts w:ascii="Times New Roman" w:hAnsi="Times New Roman" w:cs="Times New Roman"/>
          <w:sz w:val="24"/>
          <w:szCs w:val="24"/>
        </w:rPr>
        <w:t xml:space="preserve">las escuelas ordinarias, tomando en cuenta el Informe de </w:t>
      </w:r>
      <w:r>
        <w:rPr>
          <w:rFonts w:ascii="Times New Roman" w:hAnsi="Times New Roman" w:cs="Times New Roman"/>
          <w:sz w:val="24"/>
          <w:szCs w:val="24"/>
        </w:rPr>
        <w:t>“</w:t>
      </w:r>
      <w:r w:rsidR="0065338A" w:rsidRPr="0065338A">
        <w:rPr>
          <w:rFonts w:ascii="Times New Roman" w:hAnsi="Times New Roman" w:cs="Times New Roman"/>
          <w:sz w:val="24"/>
          <w:szCs w:val="24"/>
        </w:rPr>
        <w:t>Fiscalización Sobre el Derecho de Niñas, Niños y Adolescentes con Discapacidad a la Educación Inclusiva en las Escuelas Regulares</w:t>
      </w:r>
      <w:r>
        <w:rPr>
          <w:rFonts w:ascii="Times New Roman" w:hAnsi="Times New Roman" w:cs="Times New Roman"/>
          <w:sz w:val="24"/>
          <w:szCs w:val="24"/>
        </w:rPr>
        <w:t>”</w:t>
      </w:r>
      <w:r w:rsidR="0065338A" w:rsidRPr="0065338A">
        <w:rPr>
          <w:rFonts w:ascii="Times New Roman" w:hAnsi="Times New Roman" w:cs="Times New Roman"/>
          <w:sz w:val="24"/>
          <w:szCs w:val="24"/>
        </w:rPr>
        <w:t>, realizada por la Procuraduría para la Defensa de los Derechos Humanos</w:t>
      </w:r>
      <w:r>
        <w:rPr>
          <w:rFonts w:ascii="Times New Roman" w:hAnsi="Times New Roman" w:cs="Times New Roman"/>
          <w:sz w:val="24"/>
          <w:szCs w:val="24"/>
        </w:rPr>
        <w:t xml:space="preserve"> (PDDH)</w:t>
      </w:r>
      <w:r w:rsidR="0065338A" w:rsidRPr="0065338A">
        <w:rPr>
          <w:rFonts w:ascii="Times New Roman" w:hAnsi="Times New Roman" w:cs="Times New Roman"/>
          <w:sz w:val="24"/>
          <w:szCs w:val="24"/>
        </w:rPr>
        <w:t xml:space="preserve"> </w:t>
      </w:r>
      <w:r w:rsidR="00110861">
        <w:rPr>
          <w:rFonts w:ascii="Times New Roman" w:hAnsi="Times New Roman" w:cs="Times New Roman"/>
          <w:sz w:val="24"/>
          <w:szCs w:val="24"/>
        </w:rPr>
        <w:t xml:space="preserve">2011, las principales </w:t>
      </w:r>
      <w:r w:rsidR="0065338A" w:rsidRPr="0065338A">
        <w:rPr>
          <w:rFonts w:ascii="Times New Roman" w:hAnsi="Times New Roman" w:cs="Times New Roman"/>
          <w:sz w:val="24"/>
          <w:szCs w:val="24"/>
        </w:rPr>
        <w:t>razones por las cuales existe deserción escolar de niñas, niños y adolescentes con discapacidad es variada</w:t>
      </w:r>
      <w:r w:rsidR="00110861">
        <w:rPr>
          <w:rFonts w:ascii="Times New Roman" w:hAnsi="Times New Roman" w:cs="Times New Roman"/>
          <w:sz w:val="24"/>
          <w:szCs w:val="24"/>
        </w:rPr>
        <w:t>,</w:t>
      </w:r>
      <w:r w:rsidR="0065338A" w:rsidRPr="0065338A">
        <w:rPr>
          <w:rFonts w:ascii="Times New Roman" w:hAnsi="Times New Roman" w:cs="Times New Roman"/>
          <w:sz w:val="24"/>
          <w:szCs w:val="24"/>
        </w:rPr>
        <w:t xml:space="preserve"> entre ellas</w:t>
      </w:r>
      <w:r w:rsidR="00110861">
        <w:rPr>
          <w:rFonts w:ascii="Times New Roman" w:hAnsi="Times New Roman" w:cs="Times New Roman"/>
          <w:sz w:val="24"/>
          <w:szCs w:val="24"/>
        </w:rPr>
        <w:t xml:space="preserve">; </w:t>
      </w:r>
      <w:r w:rsidR="0065338A" w:rsidRPr="0065338A">
        <w:rPr>
          <w:rFonts w:ascii="Times New Roman" w:hAnsi="Times New Roman" w:cs="Times New Roman"/>
          <w:sz w:val="24"/>
          <w:szCs w:val="24"/>
        </w:rPr>
        <w:t xml:space="preserve">discriminación del personal docente </w:t>
      </w:r>
      <w:r w:rsidR="00110861">
        <w:rPr>
          <w:rFonts w:ascii="Times New Roman" w:hAnsi="Times New Roman" w:cs="Times New Roman"/>
          <w:sz w:val="24"/>
          <w:szCs w:val="24"/>
        </w:rPr>
        <w:t>y/</w:t>
      </w:r>
      <w:r w:rsidR="0065338A" w:rsidRPr="0065338A">
        <w:rPr>
          <w:rFonts w:ascii="Times New Roman" w:hAnsi="Times New Roman" w:cs="Times New Roman"/>
          <w:sz w:val="24"/>
          <w:szCs w:val="24"/>
        </w:rPr>
        <w:t xml:space="preserve">o compañeras y compañeros de clase, decisión de madres y padres , que consideran la educación de sus hijos e hijas con discapacidad innecesaria, </w:t>
      </w:r>
      <w:r w:rsidR="00110861">
        <w:rPr>
          <w:rFonts w:ascii="Times New Roman" w:hAnsi="Times New Roman" w:cs="Times New Roman"/>
          <w:sz w:val="24"/>
          <w:szCs w:val="24"/>
        </w:rPr>
        <w:t>d</w:t>
      </w:r>
      <w:r w:rsidR="0065338A" w:rsidRPr="0065338A">
        <w:rPr>
          <w:rFonts w:ascii="Times New Roman" w:hAnsi="Times New Roman" w:cs="Times New Roman"/>
          <w:sz w:val="24"/>
          <w:szCs w:val="24"/>
        </w:rPr>
        <w:t xml:space="preserve">esintegración familiar, traslado de domicilio, inaccesibilidad física </w:t>
      </w:r>
      <w:r w:rsidR="00110861">
        <w:rPr>
          <w:rFonts w:ascii="Times New Roman" w:hAnsi="Times New Roman" w:cs="Times New Roman"/>
          <w:sz w:val="24"/>
          <w:szCs w:val="24"/>
        </w:rPr>
        <w:t>a causa de b</w:t>
      </w:r>
      <w:r w:rsidR="0065338A" w:rsidRPr="0065338A">
        <w:rPr>
          <w:rFonts w:ascii="Times New Roman" w:hAnsi="Times New Roman" w:cs="Times New Roman"/>
          <w:sz w:val="24"/>
          <w:szCs w:val="24"/>
        </w:rPr>
        <w:t xml:space="preserve">arreras arquitectónicas </w:t>
      </w:r>
      <w:r w:rsidR="00110861">
        <w:rPr>
          <w:rFonts w:ascii="Times New Roman" w:hAnsi="Times New Roman" w:cs="Times New Roman"/>
          <w:sz w:val="24"/>
          <w:szCs w:val="24"/>
        </w:rPr>
        <w:t>en</w:t>
      </w:r>
      <w:r w:rsidR="0065338A" w:rsidRPr="0065338A">
        <w:rPr>
          <w:rFonts w:ascii="Times New Roman" w:hAnsi="Times New Roman" w:cs="Times New Roman"/>
          <w:sz w:val="24"/>
          <w:szCs w:val="24"/>
        </w:rPr>
        <w:t xml:space="preserve"> las escuelas, padres y madres </w:t>
      </w:r>
      <w:r w:rsidR="00110861">
        <w:rPr>
          <w:rFonts w:ascii="Times New Roman" w:hAnsi="Times New Roman" w:cs="Times New Roman"/>
          <w:sz w:val="24"/>
          <w:szCs w:val="24"/>
        </w:rPr>
        <w:lastRenderedPageBreak/>
        <w:t xml:space="preserve">que </w:t>
      </w:r>
      <w:r w:rsidR="0065338A" w:rsidRPr="0065338A">
        <w:rPr>
          <w:rFonts w:ascii="Times New Roman" w:hAnsi="Times New Roman" w:cs="Times New Roman"/>
          <w:sz w:val="24"/>
          <w:szCs w:val="24"/>
        </w:rPr>
        <w:t xml:space="preserve">no </w:t>
      </w:r>
      <w:r w:rsidR="00110861">
        <w:rPr>
          <w:rFonts w:ascii="Times New Roman" w:hAnsi="Times New Roman" w:cs="Times New Roman"/>
          <w:sz w:val="24"/>
          <w:szCs w:val="24"/>
        </w:rPr>
        <w:t xml:space="preserve">poseen </w:t>
      </w:r>
      <w:r w:rsidR="0065338A" w:rsidRPr="0065338A">
        <w:rPr>
          <w:rFonts w:ascii="Times New Roman" w:hAnsi="Times New Roman" w:cs="Times New Roman"/>
          <w:sz w:val="24"/>
          <w:szCs w:val="24"/>
        </w:rPr>
        <w:t>tiempo para trasladar a sus hijos e hijas a</w:t>
      </w:r>
      <w:r w:rsidR="00110861">
        <w:rPr>
          <w:rFonts w:ascii="Times New Roman" w:hAnsi="Times New Roman" w:cs="Times New Roman"/>
          <w:sz w:val="24"/>
          <w:szCs w:val="24"/>
        </w:rPr>
        <w:t>l</w:t>
      </w:r>
      <w:r w:rsidR="0065338A" w:rsidRPr="0065338A">
        <w:rPr>
          <w:rFonts w:ascii="Times New Roman" w:hAnsi="Times New Roman" w:cs="Times New Roman"/>
          <w:sz w:val="24"/>
          <w:szCs w:val="24"/>
        </w:rPr>
        <w:t xml:space="preserve"> centro educativo, sobre todo de quienes tienen una discapacidad físico-motora o intelectual.</w:t>
      </w:r>
      <w:r w:rsidR="00AA7194">
        <w:rPr>
          <w:rFonts w:ascii="Times New Roman" w:hAnsi="Times New Roman" w:cs="Times New Roman"/>
          <w:sz w:val="24"/>
          <w:szCs w:val="24"/>
        </w:rPr>
        <w:t xml:space="preserve">  </w:t>
      </w:r>
    </w:p>
    <w:p w:rsidR="00AA7194" w:rsidRDefault="00AA7194" w:rsidP="008031F0">
      <w:pPr>
        <w:pStyle w:val="ListParagraph"/>
        <w:spacing w:line="240" w:lineRule="auto"/>
        <w:ind w:left="0"/>
        <w:rPr>
          <w:rFonts w:ascii="Times New Roman" w:hAnsi="Times New Roman" w:cs="Times New Roman"/>
          <w:sz w:val="24"/>
          <w:szCs w:val="24"/>
        </w:rPr>
      </w:pPr>
    </w:p>
    <w:p w:rsidR="008031F0" w:rsidRPr="00BB0121" w:rsidRDefault="008031F0" w:rsidP="008031F0">
      <w:pPr>
        <w:pStyle w:val="ListParagraph"/>
        <w:numPr>
          <w:ilvl w:val="0"/>
          <w:numId w:val="1"/>
        </w:numPr>
        <w:spacing w:after="0" w:line="240" w:lineRule="auto"/>
        <w:ind w:left="0"/>
        <w:jc w:val="both"/>
        <w:rPr>
          <w:rFonts w:ascii="Times New Roman" w:hAnsi="Times New Roman" w:cs="Times New Roman"/>
          <w:b/>
          <w:sz w:val="24"/>
          <w:szCs w:val="24"/>
        </w:rPr>
      </w:pPr>
      <w:r w:rsidRPr="00BB0121">
        <w:rPr>
          <w:rFonts w:ascii="Times New Roman" w:hAnsi="Times New Roman" w:cs="Times New Roman"/>
          <w:b/>
          <w:sz w:val="24"/>
          <w:szCs w:val="24"/>
        </w:rPr>
        <w:t xml:space="preserve">Participación de las personas con discapacidad y sus organizaciones representativas en el desarrollo, implementación y monitoreo de la legislación y políticas para promover y aplicar el derecho de las personas con discapacidad a un sistema educativo inclusivo. </w:t>
      </w:r>
    </w:p>
    <w:p w:rsidR="008031F0" w:rsidRDefault="008031F0" w:rsidP="008031F0">
      <w:pPr>
        <w:pStyle w:val="ListParagraph"/>
        <w:spacing w:line="240" w:lineRule="auto"/>
        <w:ind w:left="0"/>
        <w:rPr>
          <w:rFonts w:ascii="Times New Roman" w:hAnsi="Times New Roman" w:cs="Times New Roman"/>
          <w:sz w:val="24"/>
          <w:szCs w:val="24"/>
        </w:rPr>
      </w:pPr>
    </w:p>
    <w:p w:rsidR="002025E1" w:rsidRDefault="00121E44" w:rsidP="002025E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Actualmente en el Estado de Nicaragua, se está implementando el Modelo de Participación promovido en la primera etapa de la Revolución Sandinista (1979-1990)</w:t>
      </w:r>
      <w:r w:rsidR="002025E1">
        <w:rPr>
          <w:rFonts w:ascii="Times New Roman" w:hAnsi="Times New Roman" w:cs="Times New Roman"/>
          <w:sz w:val="24"/>
          <w:szCs w:val="24"/>
        </w:rPr>
        <w:t xml:space="preserve">,  experiencia en la cual, los habitantes organizados </w:t>
      </w:r>
      <w:r w:rsidR="00110861">
        <w:rPr>
          <w:rFonts w:ascii="Times New Roman" w:hAnsi="Times New Roman" w:cs="Times New Roman"/>
          <w:sz w:val="24"/>
          <w:szCs w:val="24"/>
        </w:rPr>
        <w:t>desde sus comunidades crean,</w:t>
      </w:r>
      <w:r w:rsidR="002025E1">
        <w:rPr>
          <w:rFonts w:ascii="Times New Roman" w:hAnsi="Times New Roman" w:cs="Times New Roman"/>
          <w:sz w:val="24"/>
          <w:szCs w:val="24"/>
        </w:rPr>
        <w:t xml:space="preserve"> coordinan, </w:t>
      </w:r>
      <w:proofErr w:type="spellStart"/>
      <w:r w:rsidR="002025E1">
        <w:rPr>
          <w:rFonts w:ascii="Times New Roman" w:hAnsi="Times New Roman" w:cs="Times New Roman"/>
          <w:sz w:val="24"/>
          <w:szCs w:val="24"/>
        </w:rPr>
        <w:t>co</w:t>
      </w:r>
      <w:proofErr w:type="spellEnd"/>
      <w:r w:rsidR="002025E1">
        <w:rPr>
          <w:rFonts w:ascii="Times New Roman" w:hAnsi="Times New Roman" w:cs="Times New Roman"/>
          <w:sz w:val="24"/>
          <w:szCs w:val="24"/>
        </w:rPr>
        <w:t>-ejecutan las acciones a fin  de satisfacer sus derechos, en e</w:t>
      </w:r>
      <w:r w:rsidR="00110861">
        <w:rPr>
          <w:rFonts w:ascii="Times New Roman" w:hAnsi="Times New Roman" w:cs="Times New Roman"/>
          <w:sz w:val="24"/>
          <w:szCs w:val="24"/>
        </w:rPr>
        <w:t>l caso particular que nos ocupa</w:t>
      </w:r>
      <w:r w:rsidR="009B51DC">
        <w:rPr>
          <w:rFonts w:ascii="Times New Roman" w:hAnsi="Times New Roman" w:cs="Times New Roman"/>
          <w:sz w:val="24"/>
          <w:szCs w:val="24"/>
        </w:rPr>
        <w:t>,</w:t>
      </w:r>
      <w:r w:rsidR="002025E1">
        <w:rPr>
          <w:rFonts w:ascii="Times New Roman" w:hAnsi="Times New Roman" w:cs="Times New Roman"/>
          <w:sz w:val="24"/>
          <w:szCs w:val="24"/>
        </w:rPr>
        <w:t xml:space="preserve"> las familias han sido protagónicas en la elaboración del estudio “Todos con vos”, que por primera vez en la historia del país permite conocer con certeza la población de personas con discapacidad y a partir de a</w:t>
      </w:r>
      <w:r w:rsidR="00110861">
        <w:rPr>
          <w:rFonts w:ascii="Times New Roman" w:hAnsi="Times New Roman" w:cs="Times New Roman"/>
          <w:sz w:val="24"/>
          <w:szCs w:val="24"/>
        </w:rPr>
        <w:t>hí</w:t>
      </w:r>
      <w:r w:rsidR="002025E1">
        <w:rPr>
          <w:rFonts w:ascii="Times New Roman" w:hAnsi="Times New Roman" w:cs="Times New Roman"/>
          <w:sz w:val="24"/>
          <w:szCs w:val="24"/>
        </w:rPr>
        <w:t xml:space="preserve"> se ha iniciado un proceso de formación, desde la familia.</w:t>
      </w:r>
    </w:p>
    <w:p w:rsidR="002025E1" w:rsidRDefault="002025E1" w:rsidP="002025E1">
      <w:pPr>
        <w:pStyle w:val="ListParagraph"/>
        <w:spacing w:line="240" w:lineRule="auto"/>
        <w:ind w:left="0"/>
        <w:jc w:val="both"/>
        <w:rPr>
          <w:rFonts w:ascii="Times New Roman" w:hAnsi="Times New Roman" w:cs="Times New Roman"/>
          <w:sz w:val="24"/>
          <w:szCs w:val="24"/>
        </w:rPr>
      </w:pPr>
    </w:p>
    <w:p w:rsidR="009B51DC" w:rsidRPr="009B51DC" w:rsidRDefault="00E528B2" w:rsidP="002025E1">
      <w:pPr>
        <w:pStyle w:val="ListParagraph"/>
        <w:spacing w:line="240" w:lineRule="auto"/>
        <w:ind w:left="0"/>
        <w:jc w:val="both"/>
        <w:rPr>
          <w:rFonts w:ascii="Times New Roman" w:hAnsi="Times New Roman" w:cs="Times New Roman"/>
          <w:sz w:val="24"/>
          <w:szCs w:val="24"/>
          <w:lang w:val="es-ES"/>
        </w:rPr>
      </w:pPr>
      <w:r>
        <w:rPr>
          <w:rFonts w:ascii="Times New Roman" w:hAnsi="Times New Roman" w:cs="Times New Roman"/>
          <w:sz w:val="24"/>
          <w:szCs w:val="24"/>
        </w:rPr>
        <w:t xml:space="preserve">El Ministerio de </w:t>
      </w:r>
      <w:r w:rsidR="009B51DC">
        <w:rPr>
          <w:rFonts w:ascii="Times New Roman" w:hAnsi="Times New Roman" w:cs="Times New Roman"/>
          <w:sz w:val="24"/>
          <w:szCs w:val="24"/>
        </w:rPr>
        <w:t>la Familia, Adolescencia y N</w:t>
      </w:r>
      <w:r>
        <w:rPr>
          <w:rFonts w:ascii="Times New Roman" w:hAnsi="Times New Roman" w:cs="Times New Roman"/>
          <w:sz w:val="24"/>
          <w:szCs w:val="24"/>
        </w:rPr>
        <w:t xml:space="preserve">iñez, </w:t>
      </w:r>
      <w:r w:rsidR="009B51DC">
        <w:rPr>
          <w:rFonts w:ascii="Times New Roman" w:hAnsi="Times New Roman" w:cs="Times New Roman"/>
          <w:sz w:val="24"/>
          <w:szCs w:val="24"/>
        </w:rPr>
        <w:t xml:space="preserve">bajo el </w:t>
      </w:r>
      <w:r w:rsidR="009B51DC" w:rsidRPr="009B51DC">
        <w:rPr>
          <w:rFonts w:ascii="Times New Roman" w:hAnsi="Times New Roman" w:cs="Times New Roman"/>
          <w:sz w:val="24"/>
          <w:szCs w:val="24"/>
        </w:rPr>
        <w:t>Modelo de Atención Integral Familiar y Comunitario</w:t>
      </w:r>
      <w:r w:rsidR="009B51DC">
        <w:rPr>
          <w:rFonts w:ascii="Times New Roman" w:hAnsi="Times New Roman" w:cs="Times New Roman"/>
          <w:sz w:val="24"/>
          <w:szCs w:val="24"/>
        </w:rPr>
        <w:t xml:space="preserve">, cuyo </w:t>
      </w:r>
      <w:r w:rsidR="009B51DC" w:rsidRPr="009B51DC">
        <w:rPr>
          <w:rFonts w:ascii="Times New Roman" w:hAnsi="Times New Roman" w:cs="Times New Roman"/>
          <w:sz w:val="24"/>
          <w:szCs w:val="24"/>
          <w:lang w:val="es-ES"/>
        </w:rPr>
        <w:t>objetivo</w:t>
      </w:r>
      <w:r w:rsidR="009B51DC">
        <w:rPr>
          <w:rFonts w:ascii="Times New Roman" w:hAnsi="Times New Roman" w:cs="Times New Roman"/>
          <w:sz w:val="24"/>
          <w:szCs w:val="24"/>
          <w:lang w:val="es-ES"/>
        </w:rPr>
        <w:t xml:space="preserve"> es</w:t>
      </w:r>
      <w:r w:rsidR="009B51DC" w:rsidRPr="009B51DC">
        <w:rPr>
          <w:rFonts w:ascii="Times New Roman" w:hAnsi="Times New Roman" w:cs="Times New Roman"/>
          <w:sz w:val="24"/>
          <w:szCs w:val="24"/>
          <w:lang w:val="es-ES"/>
        </w:rPr>
        <w:t xml:space="preserve"> contribuir a que los niños, niñas y adolescentes en riesgo y/o con sus derechos vulnerados, adolescentes embarazadas, </w:t>
      </w:r>
      <w:r w:rsidR="009B51DC" w:rsidRPr="009B51DC">
        <w:rPr>
          <w:rFonts w:ascii="Times New Roman" w:hAnsi="Times New Roman" w:cs="Times New Roman"/>
          <w:sz w:val="24"/>
          <w:szCs w:val="24"/>
          <w:u w:val="single"/>
          <w:lang w:val="es-ES"/>
        </w:rPr>
        <w:t>personas con discapacidad</w:t>
      </w:r>
      <w:r w:rsidR="009B51DC" w:rsidRPr="009B51DC">
        <w:rPr>
          <w:rFonts w:ascii="Times New Roman" w:hAnsi="Times New Roman" w:cs="Times New Roman"/>
          <w:sz w:val="24"/>
          <w:szCs w:val="24"/>
          <w:lang w:val="es-ES"/>
        </w:rPr>
        <w:t>, adultos mayores y familias en situaciones de riesgo social y vulnerabilidad, alcancen las 25 condi</w:t>
      </w:r>
      <w:r w:rsidR="009B51DC">
        <w:rPr>
          <w:rFonts w:ascii="Times New Roman" w:hAnsi="Times New Roman" w:cs="Times New Roman"/>
          <w:sz w:val="24"/>
          <w:szCs w:val="24"/>
          <w:lang w:val="es-ES"/>
        </w:rPr>
        <w:t>ciones básicas de bienestar (CBB</w:t>
      </w:r>
      <w:r w:rsidR="009B51DC" w:rsidRPr="009B51DC">
        <w:rPr>
          <w:rFonts w:ascii="Times New Roman" w:hAnsi="Times New Roman" w:cs="Times New Roman"/>
          <w:sz w:val="24"/>
          <w:szCs w:val="24"/>
          <w:lang w:val="es-ES"/>
        </w:rPr>
        <w:t xml:space="preserve">)  mediante las estrategias de acompañamiento familiar y escuela de valores a padres, madres y tutores, en articulación y complementariedad, con las instituciones del </w:t>
      </w:r>
      <w:r w:rsidR="009B51DC">
        <w:rPr>
          <w:rFonts w:ascii="Times New Roman" w:hAnsi="Times New Roman" w:cs="Times New Roman"/>
          <w:sz w:val="24"/>
          <w:szCs w:val="24"/>
          <w:lang w:val="es-ES"/>
        </w:rPr>
        <w:t>Sistema Nacional de Bienestar Social (</w:t>
      </w:r>
      <w:r w:rsidR="009B51DC" w:rsidRPr="009B51DC">
        <w:rPr>
          <w:rFonts w:ascii="Times New Roman" w:hAnsi="Times New Roman" w:cs="Times New Roman"/>
          <w:sz w:val="24"/>
          <w:szCs w:val="24"/>
          <w:lang w:val="es-ES"/>
        </w:rPr>
        <w:t>SNBS</w:t>
      </w:r>
      <w:r w:rsidR="009B51DC">
        <w:rPr>
          <w:rFonts w:ascii="Times New Roman" w:hAnsi="Times New Roman" w:cs="Times New Roman"/>
          <w:sz w:val="24"/>
          <w:szCs w:val="24"/>
          <w:lang w:val="es-ES"/>
        </w:rPr>
        <w:t>) y a través de los G</w:t>
      </w:r>
      <w:r w:rsidR="009B51DC" w:rsidRPr="009B51DC">
        <w:rPr>
          <w:rFonts w:ascii="Times New Roman" w:hAnsi="Times New Roman" w:cs="Times New Roman"/>
          <w:sz w:val="24"/>
          <w:szCs w:val="24"/>
          <w:lang w:val="es-ES"/>
        </w:rPr>
        <w:t>abinetes de Alianza, en el marco del Modelo de Responsabilidad Compartida</w:t>
      </w:r>
      <w:r w:rsidR="009B51DC">
        <w:rPr>
          <w:rFonts w:ascii="Times New Roman" w:hAnsi="Times New Roman" w:cs="Times New Roman"/>
          <w:sz w:val="24"/>
          <w:szCs w:val="24"/>
          <w:lang w:val="es-ES"/>
        </w:rPr>
        <w:t>;</w:t>
      </w:r>
      <w:r w:rsidR="009B51DC" w:rsidRPr="009B51DC">
        <w:rPr>
          <w:rFonts w:ascii="Times New Roman" w:hAnsi="Times New Roman" w:cs="Times New Roman"/>
          <w:sz w:val="24"/>
          <w:szCs w:val="24"/>
          <w:lang w:val="es-ES"/>
        </w:rPr>
        <w:t xml:space="preserve"> Gabinetes de Familia, </w:t>
      </w:r>
      <w:r w:rsidR="009B51DC">
        <w:rPr>
          <w:rFonts w:ascii="Times New Roman" w:hAnsi="Times New Roman" w:cs="Times New Roman"/>
          <w:sz w:val="24"/>
          <w:szCs w:val="24"/>
          <w:lang w:val="es-ES"/>
        </w:rPr>
        <w:t>C</w:t>
      </w:r>
      <w:r w:rsidR="009B51DC" w:rsidRPr="009B51DC">
        <w:rPr>
          <w:rFonts w:ascii="Times New Roman" w:hAnsi="Times New Roman" w:cs="Times New Roman"/>
          <w:sz w:val="24"/>
          <w:szCs w:val="24"/>
          <w:lang w:val="es-ES"/>
        </w:rPr>
        <w:t>omunidad y Vida</w:t>
      </w:r>
      <w:r w:rsidR="001B6D25">
        <w:rPr>
          <w:rFonts w:ascii="Times New Roman" w:hAnsi="Times New Roman" w:cs="Times New Roman"/>
          <w:sz w:val="24"/>
          <w:szCs w:val="24"/>
          <w:lang w:val="es-ES"/>
        </w:rPr>
        <w:t xml:space="preserve"> y </w:t>
      </w:r>
      <w:proofErr w:type="spellStart"/>
      <w:r w:rsidR="001B6D25">
        <w:rPr>
          <w:rFonts w:ascii="Times New Roman" w:hAnsi="Times New Roman" w:cs="Times New Roman"/>
          <w:sz w:val="24"/>
          <w:szCs w:val="24"/>
          <w:lang w:val="es-ES"/>
        </w:rPr>
        <w:t>Promotorí</w:t>
      </w:r>
      <w:r w:rsidR="009B51DC" w:rsidRPr="009B51DC">
        <w:rPr>
          <w:rFonts w:ascii="Times New Roman" w:hAnsi="Times New Roman" w:cs="Times New Roman"/>
          <w:sz w:val="24"/>
          <w:szCs w:val="24"/>
          <w:lang w:val="es-ES"/>
        </w:rPr>
        <w:t>a</w:t>
      </w:r>
      <w:proofErr w:type="spellEnd"/>
      <w:r w:rsidR="009B51DC" w:rsidRPr="009B51DC">
        <w:rPr>
          <w:rFonts w:ascii="Times New Roman" w:hAnsi="Times New Roman" w:cs="Times New Roman"/>
          <w:sz w:val="24"/>
          <w:szCs w:val="24"/>
          <w:lang w:val="es-ES"/>
        </w:rPr>
        <w:t xml:space="preserve"> Solidaria en los territorios.</w:t>
      </w:r>
    </w:p>
    <w:p w:rsidR="009B51DC" w:rsidRPr="009B51DC" w:rsidRDefault="009B51DC" w:rsidP="002025E1">
      <w:pPr>
        <w:pStyle w:val="ListParagraph"/>
        <w:spacing w:line="240" w:lineRule="auto"/>
        <w:ind w:left="0"/>
        <w:jc w:val="both"/>
        <w:rPr>
          <w:rFonts w:ascii="Times New Roman" w:hAnsi="Times New Roman" w:cs="Times New Roman"/>
          <w:sz w:val="24"/>
          <w:szCs w:val="24"/>
          <w:lang w:val="es-ES"/>
        </w:rPr>
      </w:pPr>
    </w:p>
    <w:p w:rsidR="001B6D25" w:rsidRDefault="00110861" w:rsidP="001B6D2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Los Gabinetes de Familia, Comunidad y</w:t>
      </w:r>
      <w:r w:rsidR="002025E1">
        <w:rPr>
          <w:rFonts w:ascii="Times New Roman" w:hAnsi="Times New Roman" w:cs="Times New Roman"/>
          <w:sz w:val="24"/>
          <w:szCs w:val="24"/>
        </w:rPr>
        <w:t xml:space="preserve"> Vida son uno de los principales soportes del </w:t>
      </w:r>
      <w:r w:rsidR="00CA20AD">
        <w:rPr>
          <w:rFonts w:ascii="Times New Roman" w:hAnsi="Times New Roman" w:cs="Times New Roman"/>
          <w:sz w:val="24"/>
          <w:szCs w:val="24"/>
        </w:rPr>
        <w:t>M</w:t>
      </w:r>
      <w:r w:rsidR="002025E1">
        <w:rPr>
          <w:rFonts w:ascii="Times New Roman" w:hAnsi="Times New Roman" w:cs="Times New Roman"/>
          <w:sz w:val="24"/>
          <w:szCs w:val="24"/>
        </w:rPr>
        <w:t xml:space="preserve">odelo </w:t>
      </w:r>
      <w:r w:rsidR="00CA20AD">
        <w:rPr>
          <w:rFonts w:ascii="Times New Roman" w:hAnsi="Times New Roman" w:cs="Times New Roman"/>
          <w:sz w:val="24"/>
          <w:szCs w:val="24"/>
        </w:rPr>
        <w:t xml:space="preserve">de Atención Integral Familiar y Comunitario y en particular del Modelo de Educación Inclusiva, ya que </w:t>
      </w:r>
      <w:r w:rsidR="002025E1">
        <w:rPr>
          <w:rFonts w:ascii="Times New Roman" w:hAnsi="Times New Roman" w:cs="Times New Roman"/>
          <w:sz w:val="24"/>
          <w:szCs w:val="24"/>
        </w:rPr>
        <w:t xml:space="preserve">aportan, fiscalizan y fortalecen el actuar de la escuela y el maestro con la comunidad. </w:t>
      </w:r>
      <w:r w:rsidR="001B6D25">
        <w:rPr>
          <w:rFonts w:ascii="Times New Roman" w:hAnsi="Times New Roman" w:cs="Times New Roman"/>
          <w:sz w:val="24"/>
          <w:szCs w:val="24"/>
        </w:rPr>
        <w:t xml:space="preserve">Es notable el impacto que </w:t>
      </w:r>
    </w:p>
    <w:p w:rsidR="00974B97" w:rsidRDefault="00110861" w:rsidP="001B6D2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110861" w:rsidRDefault="00974B97" w:rsidP="00110861">
      <w:pPr>
        <w:pStyle w:val="ListParagraph"/>
        <w:numPr>
          <w:ilvl w:val="0"/>
          <w:numId w:val="11"/>
        </w:numPr>
        <w:spacing w:line="240" w:lineRule="auto"/>
        <w:jc w:val="both"/>
        <w:rPr>
          <w:rFonts w:ascii="Times New Roman" w:hAnsi="Times New Roman" w:cs="Times New Roman"/>
          <w:sz w:val="24"/>
          <w:szCs w:val="24"/>
        </w:rPr>
      </w:pPr>
      <w:r w:rsidRPr="00110861">
        <w:rPr>
          <w:rFonts w:ascii="Times New Roman" w:hAnsi="Times New Roman" w:cs="Times New Roman"/>
          <w:sz w:val="24"/>
          <w:szCs w:val="24"/>
        </w:rPr>
        <w:t xml:space="preserve">Centros Regionales de Rehabilitación y Educación Temprana (CRRET) que ofrecen a la población servicios de habilitación y rehabilitación, diagnóstico básico, capacitación, asesoría e incidencia. En torno a los CRRET se articulan un grupo de organizaciones como el Instituto Médico Pedagógico, los Centros de Educación Temprana, los Grupos de Aprendizaje Familiar, los Consejeros Familiares, el Ministerio de Salud y las propias familias. </w:t>
      </w:r>
    </w:p>
    <w:p w:rsidR="00974B97" w:rsidRPr="00110861" w:rsidRDefault="00974B97" w:rsidP="00110861">
      <w:pPr>
        <w:pStyle w:val="ListParagraph"/>
        <w:numPr>
          <w:ilvl w:val="0"/>
          <w:numId w:val="11"/>
        </w:numPr>
        <w:spacing w:line="240" w:lineRule="auto"/>
        <w:jc w:val="both"/>
        <w:rPr>
          <w:rFonts w:ascii="Times New Roman" w:hAnsi="Times New Roman" w:cs="Times New Roman"/>
          <w:sz w:val="24"/>
          <w:szCs w:val="24"/>
        </w:rPr>
      </w:pPr>
      <w:r w:rsidRPr="00110861">
        <w:rPr>
          <w:rFonts w:ascii="Times New Roman" w:hAnsi="Times New Roman" w:cs="Times New Roman"/>
          <w:sz w:val="24"/>
          <w:szCs w:val="24"/>
        </w:rPr>
        <w:t xml:space="preserve">Centros de Educación Temprana (CETS) constituyen el centro del sistema de aprendizaje familiar comunitario, donde todos los actores que trabajan para el desarrollo de la niñez con deficiencia o discapacidad convergen en </w:t>
      </w:r>
      <w:r w:rsidR="00E528B2">
        <w:rPr>
          <w:rFonts w:ascii="Times New Roman" w:hAnsi="Times New Roman" w:cs="Times New Roman"/>
          <w:sz w:val="24"/>
          <w:szCs w:val="24"/>
        </w:rPr>
        <w:t xml:space="preserve">la </w:t>
      </w:r>
      <w:r w:rsidRPr="00110861">
        <w:rPr>
          <w:rFonts w:ascii="Times New Roman" w:hAnsi="Times New Roman" w:cs="Times New Roman"/>
          <w:sz w:val="24"/>
          <w:szCs w:val="24"/>
        </w:rPr>
        <w:t xml:space="preserve">rehabilitación basada en la comunidad. Los CETS son locales comunitarios organizados y equipados para que, con el acompañamiento de especialistas, la familia aprenda y aplique la terapia adecuada para optimizar el desarrollo de sus hijos. </w:t>
      </w:r>
    </w:p>
    <w:p w:rsidR="008031F0" w:rsidRDefault="002025E1" w:rsidP="00E528B2">
      <w:pPr>
        <w:pStyle w:val="ListParagraph"/>
        <w:spacing w:line="240" w:lineRule="auto"/>
        <w:jc w:val="both"/>
        <w:rPr>
          <w:rFonts w:ascii="Times New Roman" w:hAnsi="Times New Roman" w:cs="Times New Roman"/>
          <w:sz w:val="24"/>
          <w:szCs w:val="24"/>
        </w:rPr>
      </w:pPr>
      <w:r w:rsidRPr="00E528B2">
        <w:rPr>
          <w:rFonts w:ascii="Times New Roman" w:hAnsi="Times New Roman" w:cs="Times New Roman"/>
          <w:sz w:val="24"/>
          <w:szCs w:val="24"/>
        </w:rPr>
        <w:t xml:space="preserve">   </w:t>
      </w:r>
      <w:r w:rsidR="00121E44" w:rsidRPr="00E528B2">
        <w:rPr>
          <w:rFonts w:ascii="Times New Roman" w:hAnsi="Times New Roman" w:cs="Times New Roman"/>
          <w:sz w:val="24"/>
          <w:szCs w:val="24"/>
        </w:rPr>
        <w:t xml:space="preserve"> </w:t>
      </w:r>
    </w:p>
    <w:p w:rsidR="001B6D25" w:rsidRPr="001B6D25" w:rsidRDefault="001B6D25" w:rsidP="001B6D25">
      <w:pPr>
        <w:spacing w:line="240" w:lineRule="auto"/>
        <w:jc w:val="both"/>
        <w:rPr>
          <w:rFonts w:ascii="Times New Roman" w:hAnsi="Times New Roman" w:cs="Times New Roman"/>
          <w:sz w:val="24"/>
          <w:szCs w:val="24"/>
        </w:rPr>
      </w:pPr>
      <w:r w:rsidRPr="001B6D25">
        <w:rPr>
          <w:rFonts w:ascii="Times New Roman" w:hAnsi="Times New Roman" w:cs="Times New Roman"/>
          <w:sz w:val="24"/>
          <w:szCs w:val="24"/>
        </w:rPr>
        <w:lastRenderedPageBreak/>
        <w:t xml:space="preserve">Adicionalmente, existen organizaciones e instituciones que nacieron y se fortalecieron en la defensa de </w:t>
      </w:r>
      <w:r>
        <w:rPr>
          <w:rFonts w:ascii="Times New Roman" w:hAnsi="Times New Roman" w:cs="Times New Roman"/>
          <w:sz w:val="24"/>
          <w:szCs w:val="24"/>
        </w:rPr>
        <w:t>l</w:t>
      </w:r>
      <w:r w:rsidRPr="001B6D25">
        <w:rPr>
          <w:rFonts w:ascii="Times New Roman" w:hAnsi="Times New Roman" w:cs="Times New Roman"/>
          <w:sz w:val="24"/>
          <w:szCs w:val="24"/>
        </w:rPr>
        <w:t>os derechos de personas con discapacidad, en la década de 1990-20</w:t>
      </w:r>
      <w:r>
        <w:rPr>
          <w:rFonts w:ascii="Times New Roman" w:hAnsi="Times New Roman" w:cs="Times New Roman"/>
          <w:sz w:val="24"/>
          <w:szCs w:val="24"/>
        </w:rPr>
        <w:t>0</w:t>
      </w:r>
      <w:r w:rsidRPr="001B6D25">
        <w:rPr>
          <w:rFonts w:ascii="Times New Roman" w:hAnsi="Times New Roman" w:cs="Times New Roman"/>
          <w:sz w:val="24"/>
          <w:szCs w:val="24"/>
        </w:rPr>
        <w:t>6, perío</w:t>
      </w:r>
      <w:r>
        <w:rPr>
          <w:rFonts w:ascii="Times New Roman" w:hAnsi="Times New Roman" w:cs="Times New Roman"/>
          <w:sz w:val="24"/>
          <w:szCs w:val="24"/>
        </w:rPr>
        <w:t>do de tres Gobiernos Neoliberal</w:t>
      </w:r>
      <w:r w:rsidRPr="001B6D25">
        <w:rPr>
          <w:rFonts w:ascii="Times New Roman" w:hAnsi="Times New Roman" w:cs="Times New Roman"/>
          <w:sz w:val="24"/>
          <w:szCs w:val="24"/>
        </w:rPr>
        <w:t>es que hicieron desaparecer las conquistas que las personas con discapacidad hubieren conseguido</w:t>
      </w:r>
      <w:r>
        <w:rPr>
          <w:rFonts w:ascii="Times New Roman" w:hAnsi="Times New Roman" w:cs="Times New Roman"/>
          <w:sz w:val="24"/>
          <w:szCs w:val="24"/>
        </w:rPr>
        <w:t xml:space="preserve"> en la primera etapa de la Revol</w:t>
      </w:r>
      <w:r w:rsidRPr="001B6D25">
        <w:rPr>
          <w:rFonts w:ascii="Times New Roman" w:hAnsi="Times New Roman" w:cs="Times New Roman"/>
          <w:sz w:val="24"/>
          <w:szCs w:val="24"/>
        </w:rPr>
        <w:t>u</w:t>
      </w:r>
      <w:r>
        <w:rPr>
          <w:rFonts w:ascii="Times New Roman" w:hAnsi="Times New Roman" w:cs="Times New Roman"/>
          <w:sz w:val="24"/>
          <w:szCs w:val="24"/>
        </w:rPr>
        <w:t>ción S</w:t>
      </w:r>
      <w:r w:rsidRPr="001B6D25">
        <w:rPr>
          <w:rFonts w:ascii="Times New Roman" w:hAnsi="Times New Roman" w:cs="Times New Roman"/>
          <w:sz w:val="24"/>
          <w:szCs w:val="24"/>
        </w:rPr>
        <w:t>andinista. Estas, ahora continúan su labor en alianza con las políticas impulsadas por el GRUN</w:t>
      </w:r>
      <w:r>
        <w:rPr>
          <w:rFonts w:ascii="Times New Roman" w:hAnsi="Times New Roman" w:cs="Times New Roman"/>
          <w:sz w:val="24"/>
          <w:szCs w:val="24"/>
        </w:rPr>
        <w:t>.</w:t>
      </w:r>
    </w:p>
    <w:sectPr w:rsidR="001B6D25" w:rsidRPr="001B6D25" w:rsidSect="00402AE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E5" w:rsidRDefault="008A63E5" w:rsidP="008A63E5">
      <w:pPr>
        <w:spacing w:after="0" w:line="240" w:lineRule="auto"/>
      </w:pPr>
      <w:r>
        <w:separator/>
      </w:r>
    </w:p>
  </w:endnote>
  <w:endnote w:type="continuationSeparator" w:id="0">
    <w:p w:rsidR="008A63E5" w:rsidRDefault="008A63E5" w:rsidP="008A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E5" w:rsidRDefault="008A63E5" w:rsidP="008A63E5">
      <w:pPr>
        <w:spacing w:after="0" w:line="240" w:lineRule="auto"/>
      </w:pPr>
      <w:r>
        <w:separator/>
      </w:r>
    </w:p>
  </w:footnote>
  <w:footnote w:type="continuationSeparator" w:id="0">
    <w:p w:rsidR="008A63E5" w:rsidRDefault="008A63E5" w:rsidP="008A63E5">
      <w:pPr>
        <w:spacing w:after="0" w:line="240" w:lineRule="auto"/>
      </w:pPr>
      <w:r>
        <w:continuationSeparator/>
      </w:r>
    </w:p>
  </w:footnote>
  <w:footnote w:id="1">
    <w:p w:rsidR="003C1908" w:rsidRPr="003C1908" w:rsidRDefault="003C1908" w:rsidP="003C1908">
      <w:pPr>
        <w:tabs>
          <w:tab w:val="left" w:pos="2622"/>
        </w:tabs>
        <w:spacing w:after="0" w:line="240" w:lineRule="auto"/>
        <w:ind w:left="360"/>
        <w:jc w:val="both"/>
        <w:rPr>
          <w:rFonts w:ascii="Times New Roman" w:hAnsi="Times New Roman" w:cs="Times New Roman"/>
          <w:sz w:val="16"/>
          <w:szCs w:val="16"/>
        </w:rPr>
      </w:pPr>
      <w:r w:rsidRPr="003C1908">
        <w:rPr>
          <w:rStyle w:val="FootnoteReference"/>
          <w:rFonts w:ascii="Times New Roman" w:hAnsi="Times New Roman" w:cs="Times New Roman"/>
          <w:sz w:val="16"/>
          <w:szCs w:val="16"/>
        </w:rPr>
        <w:footnoteRef/>
      </w:r>
      <w:r w:rsidRPr="003C1908">
        <w:rPr>
          <w:rFonts w:ascii="Times New Roman" w:hAnsi="Times New Roman" w:cs="Times New Roman"/>
          <w:sz w:val="16"/>
          <w:szCs w:val="16"/>
        </w:rPr>
        <w:t xml:space="preserve"> 1) Ampliar cobertura de los estudiantes con necesidades educativas especiales asociadas o no a discapacidad, escolarizados en Educación Preescolar, Especial, Básica y Media. 2) Garantizar la retención y promoción de los estudiantes con necesidades educativas especiales asociadas o no a discapacidad, escolarizados en Educación Preescolar, Especial, Básica y Media. 3) Fortalecer las competencias metodológicas de los docentes para atender las necesidades educativas de los estudiantes con necesidades educativas especiales asociadas o no a discapacidad, escolarizados en Educación Preescolar, Especial, Básica y Media. 4) Brindar </w:t>
      </w:r>
    </w:p>
    <w:p w:rsidR="003C1908" w:rsidRPr="003C1908" w:rsidRDefault="003C1908" w:rsidP="003C1908">
      <w:pPr>
        <w:tabs>
          <w:tab w:val="left" w:pos="2622"/>
        </w:tabs>
        <w:spacing w:after="0" w:line="240" w:lineRule="auto"/>
        <w:ind w:left="360"/>
        <w:jc w:val="both"/>
        <w:rPr>
          <w:rFonts w:ascii="Times New Roman" w:hAnsi="Times New Roman" w:cs="Times New Roman"/>
          <w:sz w:val="16"/>
          <w:szCs w:val="16"/>
        </w:rPr>
      </w:pPr>
      <w:r w:rsidRPr="003C1908">
        <w:rPr>
          <w:rFonts w:ascii="Times New Roman" w:hAnsi="Times New Roman" w:cs="Times New Roman"/>
          <w:sz w:val="16"/>
          <w:szCs w:val="16"/>
        </w:rPr>
        <w:t>una respuesta educativa oportuna, equitativa, eficaz y de calidad a los estudiantes con necesidades educativas especiales asociadas o no a discapacidad. 5) Instalar capacidades en el territorio para atender las necesidades educativas de los estudiantes escolarizados en</w:t>
      </w:r>
    </w:p>
    <w:p w:rsidR="003C1908" w:rsidRPr="003C1908" w:rsidRDefault="003C1908" w:rsidP="003C1908">
      <w:pPr>
        <w:tabs>
          <w:tab w:val="left" w:pos="2622"/>
        </w:tabs>
        <w:spacing w:after="0" w:line="240" w:lineRule="auto"/>
        <w:ind w:left="360"/>
        <w:jc w:val="both"/>
        <w:rPr>
          <w:rFonts w:ascii="Times New Roman" w:hAnsi="Times New Roman"/>
          <w:sz w:val="16"/>
          <w:szCs w:val="16"/>
        </w:rPr>
      </w:pPr>
      <w:r w:rsidRPr="003C1908">
        <w:rPr>
          <w:rFonts w:ascii="Times New Roman" w:hAnsi="Times New Roman" w:cs="Times New Roman"/>
          <w:sz w:val="16"/>
          <w:szCs w:val="16"/>
        </w:rPr>
        <w:t>Educación Preescolar, Especial, Básica, Media, Jóvenes y Adultos</w:t>
      </w:r>
      <w:r w:rsidRPr="003C1908">
        <w:rPr>
          <w:rFonts w:ascii="Times New Roman" w:hAnsi="Times New Roman"/>
          <w:sz w:val="16"/>
          <w:szCs w:val="16"/>
        </w:rPr>
        <w:t>.</w:t>
      </w:r>
    </w:p>
    <w:p w:rsidR="003C1908" w:rsidRPr="003C1908" w:rsidRDefault="003C1908" w:rsidP="003C1908">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E5" w:rsidRPr="00AB39E8" w:rsidRDefault="008A63E5" w:rsidP="008A63E5">
    <w:pPr>
      <w:spacing w:after="0" w:line="240" w:lineRule="auto"/>
      <w:jc w:val="center"/>
      <w:rPr>
        <w:rFonts w:ascii="Arial Unicode MS" w:eastAsia="Arial Unicode MS" w:hAnsi="Arial Unicode MS" w:cs="Arial Unicode MS"/>
        <w:b/>
      </w:rPr>
    </w:pPr>
    <w:r>
      <w:rPr>
        <w:rFonts w:ascii="Times New Roman" w:hAnsi="Times New Roman"/>
        <w:noProof/>
      </w:rPr>
      <w:drawing>
        <wp:anchor distT="0" distB="0" distL="114300" distR="114300" simplePos="0" relativeHeight="251657216" behindDoc="1" locked="0" layoutInCell="1" allowOverlap="1">
          <wp:simplePos x="0" y="0"/>
          <wp:positionH relativeFrom="column">
            <wp:posOffset>-733425</wp:posOffset>
          </wp:positionH>
          <wp:positionV relativeFrom="paragraph">
            <wp:posOffset>-200025</wp:posOffset>
          </wp:positionV>
          <wp:extent cx="687705" cy="672465"/>
          <wp:effectExtent l="19050" t="0" r="0" b="0"/>
          <wp:wrapSquare wrapText="bothSides"/>
          <wp:docPr id="1" name="Imagen 2" descr="E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S"/>
                  <pic:cNvPicPr>
                    <a:picLocks noChangeAspect="1" noChangeArrowheads="1"/>
                  </pic:cNvPicPr>
                </pic:nvPicPr>
                <pic:blipFill>
                  <a:blip r:embed="rId1"/>
                  <a:srcRect/>
                  <a:stretch>
                    <a:fillRect/>
                  </a:stretch>
                </pic:blipFill>
                <pic:spPr bwMode="auto">
                  <a:xfrm>
                    <a:off x="0" y="0"/>
                    <a:ext cx="687705" cy="672465"/>
                  </a:xfrm>
                  <a:prstGeom prst="rect">
                    <a:avLst/>
                  </a:prstGeom>
                  <a:noFill/>
                  <a:ln w="9525">
                    <a:noFill/>
                    <a:miter lim="800000"/>
                    <a:headEnd/>
                    <a:tailEnd/>
                  </a:ln>
                </pic:spPr>
              </pic:pic>
            </a:graphicData>
          </a:graphic>
        </wp:anchor>
      </w:drawing>
    </w:r>
    <w:r w:rsidR="00C732DF">
      <w:rPr>
        <w:rFonts w:ascii="Times New Roman" w:eastAsiaTheme="minorHAnsi" w:hAnsi="Times New Roman"/>
        <w:noProof/>
        <w:lang w:val="es-NI"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9.45pt;margin-top:-12.65pt;width:39.5pt;height:56.4pt;z-index:-251658240;mso-position-horizontal-relative:text;mso-position-vertical-relative:text">
          <v:imagedata r:id="rId2" o:title=""/>
        </v:shape>
        <o:OLEObject Type="Embed" ProgID="MSPhotoEd.3" ShapeID="_x0000_s1026" DrawAspect="Content" ObjectID="_1442050765" r:id="rId3"/>
      </w:pict>
    </w:r>
    <w:r w:rsidRPr="00AB39E8">
      <w:rPr>
        <w:rFonts w:ascii="Arial Unicode MS" w:eastAsia="Arial Unicode MS" w:hAnsi="Arial Unicode MS" w:cs="Arial Unicode MS"/>
        <w:b/>
      </w:rPr>
      <w:t>PROCURADURIA PARA LA DEFENSA DE LOS DERECHOS HUMANOS</w:t>
    </w:r>
  </w:p>
  <w:p w:rsidR="008A63E5" w:rsidRPr="0094235F" w:rsidRDefault="008A63E5" w:rsidP="008A63E5">
    <w:pPr>
      <w:spacing w:after="0" w:line="240" w:lineRule="auto"/>
      <w:jc w:val="center"/>
      <w:rPr>
        <w:rFonts w:ascii="Times New Roman" w:hAnsi="Times New Roman"/>
        <w:i/>
      </w:rPr>
    </w:pPr>
    <w:r w:rsidRPr="0094235F">
      <w:rPr>
        <w:rFonts w:ascii="Times New Roman" w:hAnsi="Times New Roman"/>
        <w:i/>
      </w:rPr>
      <w:t>"Por  la  Igualdad, Dignidad Humana y Solidaridad"</w:t>
    </w:r>
  </w:p>
  <w:p w:rsidR="008A63E5" w:rsidRDefault="008A63E5" w:rsidP="008A6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458"/>
    <w:multiLevelType w:val="hybridMultilevel"/>
    <w:tmpl w:val="41107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D73607"/>
    <w:multiLevelType w:val="hybridMultilevel"/>
    <w:tmpl w:val="DCDC961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CD22D9"/>
    <w:multiLevelType w:val="hybridMultilevel"/>
    <w:tmpl w:val="16D40C8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136D6E2D"/>
    <w:multiLevelType w:val="hybridMultilevel"/>
    <w:tmpl w:val="E49252F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7B07444"/>
    <w:multiLevelType w:val="hybridMultilevel"/>
    <w:tmpl w:val="2A903B30"/>
    <w:lvl w:ilvl="0" w:tplc="4C0A0005">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5">
    <w:nsid w:val="1AA43ECC"/>
    <w:multiLevelType w:val="hybridMultilevel"/>
    <w:tmpl w:val="B22CEE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381F15"/>
    <w:multiLevelType w:val="hybridMultilevel"/>
    <w:tmpl w:val="5F2ED21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nsid w:val="281274FA"/>
    <w:multiLevelType w:val="hybridMultilevel"/>
    <w:tmpl w:val="C5F60A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426E1F"/>
    <w:multiLevelType w:val="hybridMultilevel"/>
    <w:tmpl w:val="B6705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A856BE"/>
    <w:multiLevelType w:val="hybridMultilevel"/>
    <w:tmpl w:val="14E889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3363966"/>
    <w:multiLevelType w:val="hybridMultilevel"/>
    <w:tmpl w:val="6A7C75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8BF0CE3"/>
    <w:multiLevelType w:val="hybridMultilevel"/>
    <w:tmpl w:val="0DF01992"/>
    <w:lvl w:ilvl="0" w:tplc="F9CCA45C">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2">
    <w:nsid w:val="7CCB589A"/>
    <w:multiLevelType w:val="hybridMultilevel"/>
    <w:tmpl w:val="86469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2"/>
  </w:num>
  <w:num w:numId="5">
    <w:abstractNumId w:val="8"/>
  </w:num>
  <w:num w:numId="6">
    <w:abstractNumId w:val="10"/>
  </w:num>
  <w:num w:numId="7">
    <w:abstractNumId w:val="3"/>
  </w:num>
  <w:num w:numId="8">
    <w:abstractNumId w:val="9"/>
  </w:num>
  <w:num w:numId="9">
    <w:abstractNumId w:val="6"/>
  </w:num>
  <w:num w:numId="10">
    <w:abstractNumId w:val="4"/>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E5"/>
    <w:rsid w:val="000E79DA"/>
    <w:rsid w:val="000F6621"/>
    <w:rsid w:val="00110861"/>
    <w:rsid w:val="00121E44"/>
    <w:rsid w:val="001B6D25"/>
    <w:rsid w:val="001E66FF"/>
    <w:rsid w:val="001F7BAA"/>
    <w:rsid w:val="002025E1"/>
    <w:rsid w:val="0023387E"/>
    <w:rsid w:val="002C0DB5"/>
    <w:rsid w:val="003B5D44"/>
    <w:rsid w:val="003C1908"/>
    <w:rsid w:val="003D0BE5"/>
    <w:rsid w:val="003F1FAD"/>
    <w:rsid w:val="00402AE8"/>
    <w:rsid w:val="00406C83"/>
    <w:rsid w:val="004A2C79"/>
    <w:rsid w:val="0054376C"/>
    <w:rsid w:val="00552D17"/>
    <w:rsid w:val="00570D2A"/>
    <w:rsid w:val="005728CC"/>
    <w:rsid w:val="005A321C"/>
    <w:rsid w:val="005C1F51"/>
    <w:rsid w:val="0065338A"/>
    <w:rsid w:val="007009C3"/>
    <w:rsid w:val="00720B8B"/>
    <w:rsid w:val="007468DC"/>
    <w:rsid w:val="007836CD"/>
    <w:rsid w:val="007A053C"/>
    <w:rsid w:val="008031F0"/>
    <w:rsid w:val="0080377E"/>
    <w:rsid w:val="008A189B"/>
    <w:rsid w:val="008A63E5"/>
    <w:rsid w:val="00974B97"/>
    <w:rsid w:val="009B51DC"/>
    <w:rsid w:val="009B733D"/>
    <w:rsid w:val="009E4EA1"/>
    <w:rsid w:val="00A319C8"/>
    <w:rsid w:val="00A45BB0"/>
    <w:rsid w:val="00AA7194"/>
    <w:rsid w:val="00AD1516"/>
    <w:rsid w:val="00B05F22"/>
    <w:rsid w:val="00B21593"/>
    <w:rsid w:val="00BB0121"/>
    <w:rsid w:val="00C732DF"/>
    <w:rsid w:val="00C816B4"/>
    <w:rsid w:val="00CA20AD"/>
    <w:rsid w:val="00CE0D37"/>
    <w:rsid w:val="00DB769A"/>
    <w:rsid w:val="00DD05B9"/>
    <w:rsid w:val="00E130F5"/>
    <w:rsid w:val="00E528B2"/>
    <w:rsid w:val="00E858A4"/>
    <w:rsid w:val="00F416A2"/>
    <w:rsid w:val="00F42050"/>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3E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63E5"/>
  </w:style>
  <w:style w:type="paragraph" w:styleId="Footer">
    <w:name w:val="footer"/>
    <w:basedOn w:val="Normal"/>
    <w:link w:val="FooterChar"/>
    <w:uiPriority w:val="99"/>
    <w:semiHidden/>
    <w:unhideWhenUsed/>
    <w:rsid w:val="008A63E5"/>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8A63E5"/>
  </w:style>
  <w:style w:type="paragraph" w:styleId="ListParagraph">
    <w:name w:val="List Paragraph"/>
    <w:basedOn w:val="Normal"/>
    <w:uiPriority w:val="34"/>
    <w:qFormat/>
    <w:rsid w:val="008031F0"/>
    <w:pPr>
      <w:ind w:left="720"/>
      <w:contextualSpacing/>
    </w:pPr>
    <w:rPr>
      <w:lang w:val="es-VE"/>
    </w:rPr>
  </w:style>
  <w:style w:type="paragraph" w:styleId="FootnoteText">
    <w:name w:val="footnote text"/>
    <w:basedOn w:val="Normal"/>
    <w:link w:val="FootnoteTextChar"/>
    <w:uiPriority w:val="99"/>
    <w:semiHidden/>
    <w:unhideWhenUsed/>
    <w:rsid w:val="008031F0"/>
    <w:pPr>
      <w:spacing w:after="0" w:line="240" w:lineRule="auto"/>
    </w:pPr>
    <w:rPr>
      <w:sz w:val="20"/>
      <w:szCs w:val="20"/>
      <w:lang w:val="es-VE"/>
    </w:rPr>
  </w:style>
  <w:style w:type="character" w:customStyle="1" w:styleId="FootnoteTextChar">
    <w:name w:val="Footnote Text Char"/>
    <w:basedOn w:val="DefaultParagraphFont"/>
    <w:link w:val="FootnoteText"/>
    <w:uiPriority w:val="99"/>
    <w:semiHidden/>
    <w:rsid w:val="008031F0"/>
    <w:rPr>
      <w:sz w:val="20"/>
      <w:szCs w:val="20"/>
      <w:lang w:val="es-VE"/>
    </w:rPr>
  </w:style>
  <w:style w:type="character" w:styleId="FootnoteReference">
    <w:name w:val="footnote reference"/>
    <w:basedOn w:val="DefaultParagraphFont"/>
    <w:uiPriority w:val="99"/>
    <w:semiHidden/>
    <w:unhideWhenUsed/>
    <w:rsid w:val="008031F0"/>
    <w:rPr>
      <w:vertAlign w:val="superscript"/>
    </w:rPr>
  </w:style>
  <w:style w:type="paragraph" w:styleId="BalloonText">
    <w:name w:val="Balloon Text"/>
    <w:basedOn w:val="Normal"/>
    <w:link w:val="BalloonTextChar"/>
    <w:uiPriority w:val="99"/>
    <w:semiHidden/>
    <w:unhideWhenUsed/>
    <w:rsid w:val="00C73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3E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63E5"/>
  </w:style>
  <w:style w:type="paragraph" w:styleId="Footer">
    <w:name w:val="footer"/>
    <w:basedOn w:val="Normal"/>
    <w:link w:val="FooterChar"/>
    <w:uiPriority w:val="99"/>
    <w:semiHidden/>
    <w:unhideWhenUsed/>
    <w:rsid w:val="008A63E5"/>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8A63E5"/>
  </w:style>
  <w:style w:type="paragraph" w:styleId="ListParagraph">
    <w:name w:val="List Paragraph"/>
    <w:basedOn w:val="Normal"/>
    <w:uiPriority w:val="34"/>
    <w:qFormat/>
    <w:rsid w:val="008031F0"/>
    <w:pPr>
      <w:ind w:left="720"/>
      <w:contextualSpacing/>
    </w:pPr>
    <w:rPr>
      <w:lang w:val="es-VE"/>
    </w:rPr>
  </w:style>
  <w:style w:type="paragraph" w:styleId="FootnoteText">
    <w:name w:val="footnote text"/>
    <w:basedOn w:val="Normal"/>
    <w:link w:val="FootnoteTextChar"/>
    <w:uiPriority w:val="99"/>
    <w:semiHidden/>
    <w:unhideWhenUsed/>
    <w:rsid w:val="008031F0"/>
    <w:pPr>
      <w:spacing w:after="0" w:line="240" w:lineRule="auto"/>
    </w:pPr>
    <w:rPr>
      <w:sz w:val="20"/>
      <w:szCs w:val="20"/>
      <w:lang w:val="es-VE"/>
    </w:rPr>
  </w:style>
  <w:style w:type="character" w:customStyle="1" w:styleId="FootnoteTextChar">
    <w:name w:val="Footnote Text Char"/>
    <w:basedOn w:val="DefaultParagraphFont"/>
    <w:link w:val="FootnoteText"/>
    <w:uiPriority w:val="99"/>
    <w:semiHidden/>
    <w:rsid w:val="008031F0"/>
    <w:rPr>
      <w:sz w:val="20"/>
      <w:szCs w:val="20"/>
      <w:lang w:val="es-VE"/>
    </w:rPr>
  </w:style>
  <w:style w:type="character" w:styleId="FootnoteReference">
    <w:name w:val="footnote reference"/>
    <w:basedOn w:val="DefaultParagraphFont"/>
    <w:uiPriority w:val="99"/>
    <w:semiHidden/>
    <w:unhideWhenUsed/>
    <w:rsid w:val="008031F0"/>
    <w:rPr>
      <w:vertAlign w:val="superscript"/>
    </w:rPr>
  </w:style>
  <w:style w:type="paragraph" w:styleId="BalloonText">
    <w:name w:val="Balloon Text"/>
    <w:basedOn w:val="Normal"/>
    <w:link w:val="BalloonTextChar"/>
    <w:uiPriority w:val="99"/>
    <w:semiHidden/>
    <w:unhideWhenUsed/>
    <w:rsid w:val="00C73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E9945-8D15-48FC-A082-902C09F469ED}"/>
</file>

<file path=customXml/itemProps2.xml><?xml version="1.0" encoding="utf-8"?>
<ds:datastoreItem xmlns:ds="http://schemas.openxmlformats.org/officeDocument/2006/customXml" ds:itemID="{2B242EBE-F9B3-40E2-A9DF-DC5D67B9004F}"/>
</file>

<file path=customXml/itemProps3.xml><?xml version="1.0" encoding="utf-8"?>
<ds:datastoreItem xmlns:ds="http://schemas.openxmlformats.org/officeDocument/2006/customXml" ds:itemID="{A69375E0-EF93-4583-A2BC-DE02E8932848}"/>
</file>

<file path=customXml/itemProps4.xml><?xml version="1.0" encoding="utf-8"?>
<ds:datastoreItem xmlns:ds="http://schemas.openxmlformats.org/officeDocument/2006/customXml" ds:itemID="{291F858E-4949-4E7C-B59D-BB0F12739C3F}"/>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11303</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Maynor Aragón</dc:creator>
  <cp:lastModifiedBy>Facundo Chavez Penillas</cp:lastModifiedBy>
  <cp:revision>2</cp:revision>
  <cp:lastPrinted>2013-09-30T09:10:00Z</cp:lastPrinted>
  <dcterms:created xsi:type="dcterms:W3CDTF">2013-09-30T10:53:00Z</dcterms:created>
  <dcterms:modified xsi:type="dcterms:W3CDTF">2013-09-30T10:53:00Z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