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E3B25" w14:textId="77777777" w:rsidR="00A75117" w:rsidRDefault="00A75117" w:rsidP="001F0446">
      <w:pPr>
        <w:pStyle w:val="wordsection1"/>
        <w:pBdr>
          <w:top w:val="single" w:sz="4" w:space="1" w:color="auto"/>
          <w:left w:val="single" w:sz="4" w:space="4" w:color="auto"/>
          <w:bottom w:val="single" w:sz="4" w:space="1" w:color="auto"/>
          <w:right w:val="single" w:sz="4" w:space="4" w:color="auto"/>
        </w:pBdr>
        <w:shd w:val="clear" w:color="auto" w:fill="941100"/>
        <w:spacing w:before="0" w:beforeAutospacing="0" w:after="0" w:afterAutospacing="0"/>
        <w:jc w:val="center"/>
        <w:rPr>
          <w:rFonts w:ascii="Montserrat" w:hAnsi="Montserrat"/>
          <w:b/>
          <w:bCs/>
          <w:iCs/>
        </w:rPr>
      </w:pPr>
      <w:bookmarkStart w:id="0" w:name="_GoBack"/>
      <w:bookmarkEnd w:id="0"/>
      <w:r>
        <w:rPr>
          <w:rFonts w:ascii="Montserrat" w:hAnsi="Montserrat"/>
          <w:b/>
          <w:bCs/>
          <w:iCs/>
        </w:rPr>
        <w:t xml:space="preserve">Informe de México. </w:t>
      </w:r>
    </w:p>
    <w:p w14:paraId="5A1FF5B2" w14:textId="77777777" w:rsidR="00A75117" w:rsidRDefault="00A75117" w:rsidP="001F0446">
      <w:pPr>
        <w:pStyle w:val="wordsection1"/>
        <w:pBdr>
          <w:top w:val="single" w:sz="4" w:space="1" w:color="auto"/>
          <w:left w:val="single" w:sz="4" w:space="4" w:color="auto"/>
          <w:bottom w:val="single" w:sz="4" w:space="1" w:color="auto"/>
          <w:right w:val="single" w:sz="4" w:space="4" w:color="auto"/>
        </w:pBdr>
        <w:shd w:val="clear" w:color="auto" w:fill="941100"/>
        <w:spacing w:before="0" w:beforeAutospacing="0" w:after="0" w:afterAutospacing="0"/>
        <w:jc w:val="center"/>
        <w:rPr>
          <w:rFonts w:ascii="Montserrat" w:hAnsi="Montserrat"/>
          <w:b/>
          <w:bCs/>
          <w:iCs/>
        </w:rPr>
      </w:pPr>
      <w:r>
        <w:rPr>
          <w:rFonts w:ascii="Montserrat" w:hAnsi="Montserrat"/>
          <w:b/>
          <w:bCs/>
          <w:iCs/>
        </w:rPr>
        <w:t>D</w:t>
      </w:r>
      <w:r w:rsidRPr="00A75117">
        <w:rPr>
          <w:rFonts w:ascii="Montserrat" w:hAnsi="Montserrat"/>
          <w:b/>
          <w:bCs/>
          <w:iCs/>
        </w:rPr>
        <w:t>erechos de las personas con discapacidad a la participación en el deporte</w:t>
      </w:r>
      <w:r>
        <w:rPr>
          <w:rFonts w:ascii="Montserrat" w:hAnsi="Montserrat"/>
          <w:b/>
          <w:bCs/>
          <w:iCs/>
        </w:rPr>
        <w:t>.</w:t>
      </w:r>
    </w:p>
    <w:p w14:paraId="1721A63A" w14:textId="77777777" w:rsidR="00A3063B" w:rsidRPr="00A3063B" w:rsidRDefault="00A3063B" w:rsidP="00A3063B">
      <w:pPr>
        <w:pStyle w:val="NormalWeb"/>
        <w:shd w:val="clear" w:color="auto" w:fill="FFFFFF"/>
        <w:spacing w:before="0" w:beforeAutospacing="0" w:after="0" w:afterAutospacing="0"/>
        <w:jc w:val="both"/>
        <w:rPr>
          <w:rFonts w:ascii="Montserrat" w:eastAsiaTheme="minorHAnsi" w:hAnsi="Montserrat"/>
          <w:sz w:val="21"/>
          <w:szCs w:val="21"/>
          <w:lang w:eastAsia="en-US"/>
        </w:rPr>
      </w:pPr>
    </w:p>
    <w:p w14:paraId="00F2BC84" w14:textId="77777777" w:rsidR="0042033D" w:rsidRPr="00A75117" w:rsidRDefault="00A75117" w:rsidP="00A75117">
      <w:pPr>
        <w:pStyle w:val="ListParagraph"/>
        <w:numPr>
          <w:ilvl w:val="0"/>
          <w:numId w:val="19"/>
        </w:numPr>
        <w:spacing w:after="0" w:line="240" w:lineRule="auto"/>
        <w:jc w:val="both"/>
        <w:rPr>
          <w:rFonts w:ascii="Montserrat" w:eastAsia="Times New Roman" w:hAnsi="Montserrat" w:cs="Arial"/>
          <w:b/>
          <w:bCs/>
          <w:color w:val="262626"/>
          <w:u w:val="single"/>
          <w:lang w:eastAsia="es-ES"/>
        </w:rPr>
      </w:pPr>
      <w:r w:rsidRPr="00A75117">
        <w:rPr>
          <w:rFonts w:ascii="Montserrat" w:eastAsia="Times New Roman" w:hAnsi="Montserrat" w:cs="Arial"/>
          <w:b/>
          <w:bCs/>
          <w:color w:val="262626"/>
          <w:u w:val="single"/>
          <w:lang w:eastAsia="es-ES"/>
        </w:rPr>
        <w:t>Actividades recreativas y de esparcimiento</w:t>
      </w:r>
    </w:p>
    <w:p w14:paraId="7B36C554" w14:textId="77777777" w:rsidR="00A75117" w:rsidRPr="00A75117" w:rsidRDefault="00A75117" w:rsidP="00A75117">
      <w:pPr>
        <w:spacing w:after="0" w:line="240" w:lineRule="auto"/>
        <w:jc w:val="both"/>
        <w:rPr>
          <w:rFonts w:ascii="Montserrat" w:eastAsia="Times New Roman" w:hAnsi="Montserrat" w:cs="Arial"/>
          <w:b/>
          <w:bCs/>
          <w:color w:val="262626"/>
          <w:u w:val="single"/>
          <w:lang w:eastAsia="es-ES"/>
        </w:rPr>
      </w:pPr>
    </w:p>
    <w:p w14:paraId="7F3D1C40" w14:textId="77777777" w:rsidR="00A75117" w:rsidRDefault="00A75117" w:rsidP="00A75117">
      <w:pPr>
        <w:spacing w:after="0" w:line="240" w:lineRule="auto"/>
        <w:jc w:val="both"/>
        <w:rPr>
          <w:rFonts w:ascii="Montserrat" w:eastAsia="Times New Roman" w:hAnsi="Montserrat" w:cs="Arial"/>
          <w:b/>
          <w:color w:val="262626"/>
          <w:lang w:eastAsia="es-ES"/>
        </w:rPr>
      </w:pPr>
      <w:r w:rsidRPr="00A75117">
        <w:rPr>
          <w:rFonts w:ascii="Montserrat" w:eastAsia="Times New Roman" w:hAnsi="Montserrat" w:cs="Arial"/>
          <w:b/>
          <w:color w:val="262626"/>
          <w:lang w:eastAsia="es-ES"/>
        </w:rPr>
        <w:t xml:space="preserve">1(a). </w:t>
      </w:r>
      <w:r w:rsidRPr="00A75117">
        <w:rPr>
          <w:rFonts w:ascii="Montserrat" w:eastAsia="Times New Roman" w:hAnsi="Montserrat" w:cs="Arial"/>
          <w:b/>
          <w:color w:val="262626"/>
          <w:lang w:eastAsia="es-ES"/>
        </w:rPr>
        <w:tab/>
        <w:t>¿Cuenta su país con leyes, políticas, planes, estrategias o directrices y departamentos en cualquier nivel de gobierno relativos a la inclusión de las personas con discapacidad en actividades físicas recreativas y de esparcimiento generales (no específicas para personas con discapacidad), incluyendo, pero no limitadas a:</w:t>
      </w:r>
    </w:p>
    <w:p w14:paraId="6671CED7" w14:textId="77777777" w:rsidR="00822F98" w:rsidRDefault="00822F98" w:rsidP="00A75117">
      <w:pPr>
        <w:spacing w:after="0" w:line="240" w:lineRule="auto"/>
        <w:jc w:val="both"/>
        <w:rPr>
          <w:rFonts w:ascii="Montserrat" w:eastAsia="Times New Roman" w:hAnsi="Montserrat" w:cs="Arial"/>
          <w:b/>
          <w:color w:val="262626"/>
          <w:lang w:eastAsia="es-ES"/>
        </w:rPr>
      </w:pPr>
    </w:p>
    <w:p w14:paraId="3718F73B" w14:textId="77777777" w:rsidR="00822F98" w:rsidRPr="00822F98" w:rsidRDefault="00822F98" w:rsidP="00822F98">
      <w:pPr>
        <w:pStyle w:val="ListParagraph"/>
        <w:numPr>
          <w:ilvl w:val="0"/>
          <w:numId w:val="27"/>
        </w:numPr>
        <w:spacing w:after="0" w:line="240" w:lineRule="auto"/>
        <w:jc w:val="both"/>
        <w:rPr>
          <w:rFonts w:ascii="Montserrat" w:eastAsia="Times New Roman" w:hAnsi="Montserrat" w:cs="Arial"/>
          <w:b/>
          <w:color w:val="262626"/>
          <w:lang w:eastAsia="es-ES"/>
        </w:rPr>
      </w:pPr>
      <w:r w:rsidRPr="00822F98">
        <w:rPr>
          <w:rFonts w:ascii="Montserrat" w:eastAsia="Times New Roman" w:hAnsi="Montserrat" w:cs="Arial"/>
          <w:b/>
          <w:color w:val="262626"/>
          <w:lang w:eastAsia="es-ES"/>
        </w:rPr>
        <w:t xml:space="preserve">Ámbitos privados: gimnasios privados, clubes deportivos, asociaciones y fundaciones deportivas, campamentos de verano, maratones, piletas de natación, entre otros; </w:t>
      </w:r>
    </w:p>
    <w:p w14:paraId="53D16634" w14:textId="77777777" w:rsidR="00822F98" w:rsidRPr="00822F98" w:rsidRDefault="00822F98" w:rsidP="00822F98">
      <w:pPr>
        <w:pStyle w:val="ListParagraph"/>
        <w:numPr>
          <w:ilvl w:val="0"/>
          <w:numId w:val="27"/>
        </w:numPr>
        <w:spacing w:after="0" w:line="240" w:lineRule="auto"/>
        <w:jc w:val="both"/>
        <w:rPr>
          <w:rFonts w:ascii="Montserrat" w:eastAsia="Times New Roman" w:hAnsi="Montserrat" w:cs="Arial"/>
          <w:b/>
          <w:color w:val="262626"/>
          <w:lang w:eastAsia="es-ES"/>
        </w:rPr>
      </w:pPr>
      <w:r w:rsidRPr="00822F98">
        <w:rPr>
          <w:rFonts w:ascii="Montserrat" w:eastAsia="Times New Roman" w:hAnsi="Montserrat" w:cs="Arial"/>
          <w:b/>
          <w:color w:val="262626"/>
          <w:lang w:eastAsia="es-ES"/>
        </w:rPr>
        <w:t>Plataformas públicas o privadas de turismo: lugares turísticos (ej. playas, montañas, bosques, entre otros), incluyendo servicios para personas con discapacidad;</w:t>
      </w:r>
    </w:p>
    <w:p w14:paraId="234AB594" w14:textId="77777777" w:rsidR="00822F98" w:rsidRPr="00822F98" w:rsidRDefault="00822F98" w:rsidP="00822F98">
      <w:pPr>
        <w:pStyle w:val="ListParagraph"/>
        <w:numPr>
          <w:ilvl w:val="0"/>
          <w:numId w:val="27"/>
        </w:numPr>
        <w:spacing w:after="0" w:line="240" w:lineRule="auto"/>
        <w:jc w:val="both"/>
        <w:rPr>
          <w:rFonts w:ascii="Montserrat" w:eastAsia="Times New Roman" w:hAnsi="Montserrat" w:cs="Arial"/>
          <w:b/>
          <w:color w:val="262626"/>
          <w:lang w:eastAsia="es-ES"/>
        </w:rPr>
      </w:pPr>
      <w:r w:rsidRPr="00822F98">
        <w:rPr>
          <w:rFonts w:ascii="Montserrat" w:eastAsia="Times New Roman" w:hAnsi="Montserrat" w:cs="Arial"/>
          <w:b/>
          <w:color w:val="262626"/>
          <w:lang w:eastAsia="es-ES"/>
        </w:rPr>
        <w:t>E</w:t>
      </w:r>
      <w:r w:rsidR="00050CC6">
        <w:rPr>
          <w:rFonts w:ascii="Montserrat" w:eastAsia="Times New Roman" w:hAnsi="Montserrat" w:cs="Arial"/>
          <w:b/>
          <w:color w:val="262626"/>
          <w:lang w:eastAsia="es-ES"/>
        </w:rPr>
        <w:t>spacios públicos en áreas urbana</w:t>
      </w:r>
      <w:r w:rsidRPr="00822F98">
        <w:rPr>
          <w:rFonts w:ascii="Montserrat" w:eastAsia="Times New Roman" w:hAnsi="Montserrat" w:cs="Arial"/>
          <w:b/>
          <w:color w:val="262626"/>
          <w:lang w:eastAsia="es-ES"/>
        </w:rPr>
        <w:t>s: Senderos deportivos urbanos, senderos para bicicletas, sitios públicos de entrenamiento físico, yoga, deportes recreativo</w:t>
      </w:r>
      <w:r w:rsidR="00050CC6">
        <w:rPr>
          <w:rFonts w:ascii="Montserrat" w:eastAsia="Times New Roman" w:hAnsi="Montserrat" w:cs="Arial"/>
          <w:b/>
          <w:color w:val="262626"/>
          <w:lang w:eastAsia="es-ES"/>
        </w:rPr>
        <w:t>s, parques infantiles para niñas y niño</w:t>
      </w:r>
      <w:r w:rsidRPr="00822F98">
        <w:rPr>
          <w:rFonts w:ascii="Montserrat" w:eastAsia="Times New Roman" w:hAnsi="Montserrat" w:cs="Arial"/>
          <w:b/>
          <w:color w:val="262626"/>
          <w:lang w:eastAsia="es-ES"/>
        </w:rPr>
        <w:t>s, lugares recreativos para personas mayores, entre otros.</w:t>
      </w:r>
    </w:p>
    <w:p w14:paraId="0424BCB2" w14:textId="77777777" w:rsidR="00822F98" w:rsidRPr="00822F98" w:rsidRDefault="00822F98" w:rsidP="00822F98">
      <w:pPr>
        <w:pStyle w:val="ListParagraph"/>
        <w:numPr>
          <w:ilvl w:val="0"/>
          <w:numId w:val="27"/>
        </w:numPr>
        <w:spacing w:after="0" w:line="240" w:lineRule="auto"/>
        <w:jc w:val="both"/>
        <w:rPr>
          <w:rFonts w:ascii="Montserrat" w:eastAsia="Times New Roman" w:hAnsi="Montserrat" w:cs="Arial"/>
          <w:b/>
          <w:color w:val="262626"/>
          <w:lang w:eastAsia="es-ES"/>
        </w:rPr>
      </w:pPr>
      <w:r w:rsidRPr="00822F98">
        <w:rPr>
          <w:rFonts w:ascii="Montserrat" w:eastAsia="Times New Roman" w:hAnsi="Montserrat" w:cs="Arial"/>
          <w:b/>
          <w:color w:val="262626"/>
          <w:lang w:eastAsia="es-ES"/>
        </w:rPr>
        <w:t>Senderos naturales: senderos para caminatas, centros naturales, baños, plataformas de observación (miradores), cuentan con accesibilidad y servicios.</w:t>
      </w:r>
    </w:p>
    <w:p w14:paraId="1067A88C" w14:textId="77777777" w:rsidR="00A75117" w:rsidRDefault="00A75117" w:rsidP="00A75117">
      <w:pPr>
        <w:spacing w:after="0" w:line="240" w:lineRule="auto"/>
        <w:jc w:val="both"/>
        <w:rPr>
          <w:rFonts w:ascii="Montserrat" w:eastAsia="Times New Roman" w:hAnsi="Montserrat" w:cs="Arial"/>
          <w:b/>
          <w:color w:val="262626"/>
          <w:lang w:eastAsia="es-ES"/>
        </w:rPr>
      </w:pPr>
    </w:p>
    <w:p w14:paraId="73B9B8F4" w14:textId="77777777" w:rsidR="003065E1" w:rsidRDefault="00163355" w:rsidP="003065E1">
      <w:pPr>
        <w:spacing w:after="0" w:line="240" w:lineRule="auto"/>
        <w:jc w:val="both"/>
        <w:rPr>
          <w:rFonts w:ascii="Montserrat" w:eastAsia="Times New Roman" w:hAnsi="Montserrat" w:cs="Arial"/>
          <w:bCs/>
          <w:color w:val="262626"/>
          <w:lang w:eastAsia="es-ES"/>
        </w:rPr>
      </w:pPr>
      <w:r>
        <w:rPr>
          <w:rFonts w:ascii="Montserrat" w:eastAsia="Times New Roman" w:hAnsi="Montserrat" w:cs="Arial"/>
          <w:bCs/>
          <w:color w:val="262626"/>
          <w:lang w:eastAsia="es-ES"/>
        </w:rPr>
        <w:t>México cuenta con un</w:t>
      </w:r>
      <w:r w:rsidR="003065E1" w:rsidRPr="003065E1">
        <w:rPr>
          <w:rFonts w:ascii="Montserrat" w:eastAsia="Times New Roman" w:hAnsi="Montserrat" w:cs="Arial"/>
          <w:bCs/>
          <w:color w:val="262626"/>
          <w:lang w:eastAsia="es-ES"/>
        </w:rPr>
        <w:t xml:space="preserve"> marco jurídico que busca garantizar el acceso a las</w:t>
      </w:r>
      <w:r>
        <w:rPr>
          <w:rFonts w:ascii="Montserrat" w:eastAsia="Times New Roman" w:hAnsi="Montserrat" w:cs="Arial"/>
          <w:bCs/>
          <w:color w:val="262626"/>
          <w:lang w:eastAsia="es-ES"/>
        </w:rPr>
        <w:t xml:space="preserve"> </w:t>
      </w:r>
      <w:r w:rsidR="003065E1" w:rsidRPr="003065E1">
        <w:rPr>
          <w:rFonts w:ascii="Montserrat" w:eastAsia="Times New Roman" w:hAnsi="Montserrat" w:cs="Arial"/>
          <w:bCs/>
          <w:color w:val="262626"/>
          <w:lang w:eastAsia="es-ES"/>
        </w:rPr>
        <w:t>actividades deportivas, recreativas, turísticas y culturales para las personas con discapacidad</w:t>
      </w:r>
      <w:r>
        <w:rPr>
          <w:rFonts w:ascii="Montserrat" w:eastAsia="Times New Roman" w:hAnsi="Montserrat" w:cs="Arial"/>
          <w:bCs/>
          <w:color w:val="262626"/>
          <w:lang w:eastAsia="es-ES"/>
        </w:rPr>
        <w:t>. E</w:t>
      </w:r>
      <w:r w:rsidR="00050CC6">
        <w:rPr>
          <w:rFonts w:ascii="Montserrat" w:eastAsia="Times New Roman" w:hAnsi="Montserrat" w:cs="Arial"/>
          <w:bCs/>
          <w:color w:val="262626"/>
          <w:lang w:eastAsia="es-ES"/>
        </w:rPr>
        <w:t>n ese sentido, se informa sobre l</w:t>
      </w:r>
      <w:r w:rsidR="003065E1" w:rsidRPr="003065E1">
        <w:rPr>
          <w:rFonts w:ascii="Montserrat" w:eastAsia="Times New Roman" w:hAnsi="Montserrat" w:cs="Arial"/>
          <w:bCs/>
          <w:color w:val="262626"/>
          <w:lang w:eastAsia="es-ES"/>
        </w:rPr>
        <w:t xml:space="preserve">a Ley General para la Inclusión de las </w:t>
      </w:r>
      <w:r>
        <w:rPr>
          <w:rFonts w:ascii="Montserrat" w:eastAsia="Times New Roman" w:hAnsi="Montserrat" w:cs="Arial"/>
          <w:bCs/>
          <w:color w:val="262626"/>
          <w:lang w:eastAsia="es-ES"/>
        </w:rPr>
        <w:t>P</w:t>
      </w:r>
      <w:r w:rsidR="003065E1" w:rsidRPr="003065E1">
        <w:rPr>
          <w:rFonts w:ascii="Montserrat" w:eastAsia="Times New Roman" w:hAnsi="Montserrat" w:cs="Arial"/>
          <w:bCs/>
          <w:color w:val="262626"/>
          <w:lang w:eastAsia="es-ES"/>
        </w:rPr>
        <w:t xml:space="preserve">ersonas con Discapacidad, </w:t>
      </w:r>
      <w:r>
        <w:rPr>
          <w:rFonts w:ascii="Montserrat" w:eastAsia="Times New Roman" w:hAnsi="Montserrat" w:cs="Arial"/>
          <w:bCs/>
          <w:color w:val="262626"/>
          <w:lang w:eastAsia="es-ES"/>
        </w:rPr>
        <w:t xml:space="preserve">que </w:t>
      </w:r>
      <w:r w:rsidR="003065E1" w:rsidRPr="003065E1">
        <w:rPr>
          <w:rFonts w:ascii="Montserrat" w:eastAsia="Times New Roman" w:hAnsi="Montserrat" w:cs="Arial"/>
          <w:bCs/>
          <w:color w:val="262626"/>
          <w:lang w:eastAsia="es-ES"/>
        </w:rPr>
        <w:t>dentro de</w:t>
      </w:r>
      <w:r>
        <w:rPr>
          <w:rFonts w:ascii="Montserrat" w:eastAsia="Times New Roman" w:hAnsi="Montserrat" w:cs="Arial"/>
          <w:bCs/>
          <w:color w:val="262626"/>
          <w:lang w:eastAsia="es-ES"/>
        </w:rPr>
        <w:t xml:space="preserve"> su</w:t>
      </w:r>
      <w:r w:rsidR="003065E1" w:rsidRPr="003065E1">
        <w:rPr>
          <w:rFonts w:ascii="Montserrat" w:eastAsia="Times New Roman" w:hAnsi="Montserrat" w:cs="Arial"/>
          <w:bCs/>
          <w:color w:val="262626"/>
          <w:lang w:eastAsia="es-ES"/>
        </w:rPr>
        <w:t xml:space="preserve"> capítulo VIII</w:t>
      </w:r>
      <w:r>
        <w:rPr>
          <w:rFonts w:ascii="Montserrat" w:eastAsia="Times New Roman" w:hAnsi="Montserrat" w:cs="Arial"/>
          <w:bCs/>
          <w:color w:val="262626"/>
          <w:lang w:eastAsia="es-ES"/>
        </w:rPr>
        <w:t xml:space="preserve"> </w:t>
      </w:r>
      <w:r w:rsidR="003065E1" w:rsidRPr="003065E1">
        <w:rPr>
          <w:rFonts w:ascii="Montserrat" w:eastAsia="Times New Roman" w:hAnsi="Montserrat" w:cs="Arial"/>
          <w:bCs/>
          <w:color w:val="262626"/>
          <w:lang w:eastAsia="es-ES"/>
        </w:rPr>
        <w:t>señala las responsabilidades institucionales</w:t>
      </w:r>
      <w:r>
        <w:rPr>
          <w:rFonts w:ascii="Montserrat" w:eastAsia="Times New Roman" w:hAnsi="Montserrat" w:cs="Arial"/>
          <w:bCs/>
          <w:color w:val="262626"/>
          <w:lang w:eastAsia="es-ES"/>
        </w:rPr>
        <w:t xml:space="preserve"> para garantizar</w:t>
      </w:r>
      <w:r w:rsidR="003065E1" w:rsidRPr="003065E1">
        <w:rPr>
          <w:rFonts w:ascii="Montserrat" w:eastAsia="Times New Roman" w:hAnsi="Montserrat" w:cs="Arial"/>
          <w:bCs/>
          <w:color w:val="262626"/>
          <w:lang w:eastAsia="es-ES"/>
        </w:rPr>
        <w:t xml:space="preserve"> las actividades deportivas,</w:t>
      </w:r>
      <w:r>
        <w:rPr>
          <w:rFonts w:ascii="Montserrat" w:eastAsia="Times New Roman" w:hAnsi="Montserrat" w:cs="Arial"/>
          <w:bCs/>
          <w:color w:val="262626"/>
          <w:lang w:eastAsia="es-ES"/>
        </w:rPr>
        <w:t xml:space="preserve"> </w:t>
      </w:r>
      <w:r w:rsidR="003065E1" w:rsidRPr="003065E1">
        <w:rPr>
          <w:rFonts w:ascii="Montserrat" w:eastAsia="Times New Roman" w:hAnsi="Montserrat" w:cs="Arial"/>
          <w:bCs/>
          <w:color w:val="262626"/>
          <w:lang w:eastAsia="es-ES"/>
        </w:rPr>
        <w:t>recreativas, culturales y turísticas enfocadas a las personas con discapacidad; de igual manera, una</w:t>
      </w:r>
      <w:r>
        <w:rPr>
          <w:rFonts w:ascii="Montserrat" w:eastAsia="Times New Roman" w:hAnsi="Montserrat" w:cs="Arial"/>
          <w:bCs/>
          <w:color w:val="262626"/>
          <w:lang w:eastAsia="es-ES"/>
        </w:rPr>
        <w:t xml:space="preserve"> </w:t>
      </w:r>
      <w:r w:rsidR="003065E1" w:rsidRPr="003065E1">
        <w:rPr>
          <w:rFonts w:ascii="Montserrat" w:eastAsia="Times New Roman" w:hAnsi="Montserrat" w:cs="Arial"/>
          <w:bCs/>
          <w:color w:val="262626"/>
          <w:lang w:eastAsia="es-ES"/>
        </w:rPr>
        <w:t xml:space="preserve">de las finalidades de la Ley General de Cultura Física y Deporte es la de </w:t>
      </w:r>
      <w:r>
        <w:rPr>
          <w:rFonts w:ascii="Montserrat" w:eastAsia="Times New Roman" w:hAnsi="Montserrat" w:cs="Arial"/>
          <w:bCs/>
          <w:color w:val="262626"/>
          <w:lang w:eastAsia="es-ES"/>
        </w:rPr>
        <w:t>g</w:t>
      </w:r>
      <w:r w:rsidR="003065E1" w:rsidRPr="003065E1">
        <w:rPr>
          <w:rFonts w:ascii="Montserrat" w:eastAsia="Times New Roman" w:hAnsi="Montserrat" w:cs="Arial"/>
          <w:bCs/>
          <w:color w:val="262626"/>
          <w:lang w:eastAsia="es-ES"/>
        </w:rPr>
        <w:t>arantizar a todas las</w:t>
      </w:r>
      <w:r>
        <w:rPr>
          <w:rFonts w:ascii="Montserrat" w:eastAsia="Times New Roman" w:hAnsi="Montserrat" w:cs="Arial"/>
          <w:bCs/>
          <w:color w:val="262626"/>
          <w:lang w:eastAsia="es-ES"/>
        </w:rPr>
        <w:t xml:space="preserve"> </w:t>
      </w:r>
      <w:r w:rsidR="003065E1" w:rsidRPr="003065E1">
        <w:rPr>
          <w:rFonts w:ascii="Montserrat" w:eastAsia="Times New Roman" w:hAnsi="Montserrat" w:cs="Arial"/>
          <w:bCs/>
          <w:color w:val="262626"/>
          <w:lang w:eastAsia="es-ES"/>
        </w:rPr>
        <w:t>personas sin distinción de género, edad, discapacidad, condición social, religión, opiniones,</w:t>
      </w:r>
      <w:r>
        <w:rPr>
          <w:rFonts w:ascii="Montserrat" w:eastAsia="Times New Roman" w:hAnsi="Montserrat" w:cs="Arial"/>
          <w:bCs/>
          <w:color w:val="262626"/>
          <w:lang w:eastAsia="es-ES"/>
        </w:rPr>
        <w:t xml:space="preserve"> </w:t>
      </w:r>
      <w:r w:rsidR="003065E1" w:rsidRPr="003065E1">
        <w:rPr>
          <w:rFonts w:ascii="Montserrat" w:eastAsia="Times New Roman" w:hAnsi="Montserrat" w:cs="Arial"/>
          <w:bCs/>
          <w:color w:val="262626"/>
          <w:lang w:eastAsia="es-ES"/>
        </w:rPr>
        <w:t>preferencias o estado civil, la igualdad de oportunidades dentro de los programas de desarrollo que en</w:t>
      </w:r>
      <w:r>
        <w:rPr>
          <w:rFonts w:ascii="Montserrat" w:eastAsia="Times New Roman" w:hAnsi="Montserrat" w:cs="Arial"/>
          <w:bCs/>
          <w:color w:val="262626"/>
          <w:lang w:eastAsia="es-ES"/>
        </w:rPr>
        <w:t xml:space="preserve"> </w:t>
      </w:r>
      <w:r w:rsidR="003065E1" w:rsidRPr="003065E1">
        <w:rPr>
          <w:rFonts w:ascii="Montserrat" w:eastAsia="Times New Roman" w:hAnsi="Montserrat" w:cs="Arial"/>
          <w:bCs/>
          <w:color w:val="262626"/>
          <w:lang w:eastAsia="es-ES"/>
        </w:rPr>
        <w:t>materia de cultura física y deporte se implementen, en dicha ley se describe</w:t>
      </w:r>
      <w:r w:rsidR="00050CC6">
        <w:rPr>
          <w:rFonts w:ascii="Montserrat" w:eastAsia="Times New Roman" w:hAnsi="Montserrat" w:cs="Arial"/>
          <w:bCs/>
          <w:color w:val="262626"/>
          <w:lang w:eastAsia="es-ES"/>
        </w:rPr>
        <w:t>n</w:t>
      </w:r>
      <w:r w:rsidR="003065E1" w:rsidRPr="003065E1">
        <w:rPr>
          <w:rFonts w:ascii="Montserrat" w:eastAsia="Times New Roman" w:hAnsi="Montserrat" w:cs="Arial"/>
          <w:bCs/>
          <w:color w:val="262626"/>
          <w:lang w:eastAsia="es-ES"/>
        </w:rPr>
        <w:t xml:space="preserve"> la</w:t>
      </w:r>
      <w:r w:rsidR="00050CC6">
        <w:rPr>
          <w:rFonts w:ascii="Montserrat" w:eastAsia="Times New Roman" w:hAnsi="Montserrat" w:cs="Arial"/>
          <w:bCs/>
          <w:color w:val="262626"/>
          <w:lang w:eastAsia="es-ES"/>
        </w:rPr>
        <w:t>s</w:t>
      </w:r>
      <w:r w:rsidR="003065E1" w:rsidRPr="003065E1">
        <w:rPr>
          <w:rFonts w:ascii="Montserrat" w:eastAsia="Times New Roman" w:hAnsi="Montserrat" w:cs="Arial"/>
          <w:bCs/>
          <w:color w:val="262626"/>
          <w:lang w:eastAsia="es-ES"/>
        </w:rPr>
        <w:t xml:space="preserve"> distintas categorías y</w:t>
      </w:r>
      <w:r w:rsidR="003065E1">
        <w:rPr>
          <w:rFonts w:ascii="Montserrat" w:eastAsia="Times New Roman" w:hAnsi="Montserrat" w:cs="Arial"/>
          <w:bCs/>
          <w:color w:val="262626"/>
          <w:lang w:eastAsia="es-ES"/>
        </w:rPr>
        <w:t xml:space="preserve"> </w:t>
      </w:r>
      <w:r w:rsidR="003065E1" w:rsidRPr="003065E1">
        <w:rPr>
          <w:rFonts w:ascii="Montserrat" w:eastAsia="Times New Roman" w:hAnsi="Montserrat" w:cs="Arial"/>
          <w:bCs/>
          <w:color w:val="262626"/>
          <w:lang w:eastAsia="es-ES"/>
        </w:rPr>
        <w:t>proyecciones de las actividades físicas, mencionando de manera focalizada el deporte para personas</w:t>
      </w:r>
      <w:r>
        <w:rPr>
          <w:rFonts w:ascii="Montserrat" w:eastAsia="Times New Roman" w:hAnsi="Montserrat" w:cs="Arial"/>
          <w:bCs/>
          <w:color w:val="262626"/>
          <w:lang w:eastAsia="es-ES"/>
        </w:rPr>
        <w:t xml:space="preserve"> </w:t>
      </w:r>
      <w:r w:rsidR="003065E1" w:rsidRPr="003065E1">
        <w:rPr>
          <w:rFonts w:ascii="Montserrat" w:eastAsia="Times New Roman" w:hAnsi="Montserrat" w:cs="Arial"/>
          <w:bCs/>
          <w:color w:val="262626"/>
          <w:lang w:eastAsia="es-ES"/>
        </w:rPr>
        <w:t>con discapacidad.</w:t>
      </w:r>
    </w:p>
    <w:p w14:paraId="36F96E63" w14:textId="77777777" w:rsidR="00163355" w:rsidRPr="003065E1" w:rsidRDefault="00163355" w:rsidP="003065E1">
      <w:pPr>
        <w:spacing w:after="0" w:line="240" w:lineRule="auto"/>
        <w:jc w:val="both"/>
        <w:rPr>
          <w:rFonts w:ascii="Montserrat" w:eastAsia="Times New Roman" w:hAnsi="Montserrat" w:cs="Arial"/>
          <w:bCs/>
          <w:color w:val="262626"/>
          <w:lang w:eastAsia="es-ES"/>
        </w:rPr>
      </w:pPr>
    </w:p>
    <w:p w14:paraId="1A0CAEA6" w14:textId="77777777" w:rsidR="003065E1" w:rsidRDefault="003065E1" w:rsidP="003065E1">
      <w:pPr>
        <w:spacing w:after="0" w:line="240" w:lineRule="auto"/>
        <w:jc w:val="both"/>
        <w:rPr>
          <w:rFonts w:ascii="Montserrat" w:eastAsia="Times New Roman" w:hAnsi="Montserrat" w:cs="Arial"/>
          <w:bCs/>
          <w:color w:val="262626"/>
          <w:lang w:eastAsia="es-ES"/>
        </w:rPr>
      </w:pPr>
      <w:r w:rsidRPr="003065E1">
        <w:rPr>
          <w:rFonts w:ascii="Montserrat" w:eastAsia="Times New Roman" w:hAnsi="Montserrat" w:cs="Arial"/>
          <w:bCs/>
          <w:color w:val="262626"/>
          <w:lang w:eastAsia="es-ES"/>
        </w:rPr>
        <w:t>Sobre los derechos recreativos y culturales, la Ley General de Cultura y Derechos Culturales marca la</w:t>
      </w:r>
      <w:r w:rsidR="00163355">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garantía de ejercicio de los derechos culturales a todas las personas sin importar su discapacidad o</w:t>
      </w:r>
      <w:r w:rsidR="00163355">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alguna otra situación que pudiera provocar alguna otra situación de vulnerabilidad, además que en el</w:t>
      </w:r>
      <w:r w:rsidR="00163355">
        <w:rPr>
          <w:rFonts w:ascii="Montserrat" w:eastAsia="Times New Roman" w:hAnsi="Montserrat" w:cs="Arial"/>
          <w:bCs/>
          <w:color w:val="262626"/>
          <w:lang w:eastAsia="es-ES"/>
        </w:rPr>
        <w:t xml:space="preserve"> </w:t>
      </w:r>
      <w:r w:rsidR="0058452B">
        <w:rPr>
          <w:rFonts w:ascii="Montserrat" w:eastAsia="Times New Roman" w:hAnsi="Montserrat" w:cs="Arial"/>
          <w:bCs/>
          <w:color w:val="262626"/>
          <w:lang w:eastAsia="es-ES"/>
        </w:rPr>
        <w:t>artículo 14 se señala que l</w:t>
      </w:r>
      <w:r w:rsidRPr="003065E1">
        <w:rPr>
          <w:rFonts w:ascii="Montserrat" w:eastAsia="Times New Roman" w:hAnsi="Montserrat" w:cs="Arial"/>
          <w:bCs/>
          <w:color w:val="262626"/>
          <w:lang w:eastAsia="es-ES"/>
        </w:rPr>
        <w:t>as autoridades federales, las entidades federativas, las de los municipios y</w:t>
      </w:r>
      <w:r w:rsidR="00163355">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 xml:space="preserve">de las alcaldías de la Ciudad de México, en el ámbito de su competencia, </w:t>
      </w:r>
      <w:r w:rsidRPr="003065E1">
        <w:rPr>
          <w:rFonts w:ascii="Montserrat" w:eastAsia="Times New Roman" w:hAnsi="Montserrat" w:cs="Arial"/>
          <w:bCs/>
          <w:color w:val="262626"/>
          <w:lang w:eastAsia="es-ES"/>
        </w:rPr>
        <w:lastRenderedPageBreak/>
        <w:t>promoverán el ejercicio de</w:t>
      </w:r>
      <w:r w:rsidR="00163355">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derechos culturales de las personas con discapacidad con base en los principios de igualdad y no</w:t>
      </w:r>
      <w:r w:rsidR="00163355">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discriminación.</w:t>
      </w:r>
    </w:p>
    <w:p w14:paraId="7394D23F" w14:textId="77777777" w:rsidR="00163355" w:rsidRPr="003065E1" w:rsidRDefault="00163355" w:rsidP="003065E1">
      <w:pPr>
        <w:spacing w:after="0" w:line="240" w:lineRule="auto"/>
        <w:jc w:val="both"/>
        <w:rPr>
          <w:rFonts w:ascii="Montserrat" w:eastAsia="Times New Roman" w:hAnsi="Montserrat" w:cs="Arial"/>
          <w:bCs/>
          <w:color w:val="262626"/>
          <w:lang w:eastAsia="es-ES"/>
        </w:rPr>
      </w:pPr>
    </w:p>
    <w:p w14:paraId="2F52A0B7" w14:textId="77777777" w:rsidR="003065E1" w:rsidRPr="003065E1" w:rsidRDefault="003065E1" w:rsidP="003065E1">
      <w:pPr>
        <w:spacing w:after="0" w:line="240" w:lineRule="auto"/>
        <w:jc w:val="both"/>
        <w:rPr>
          <w:rFonts w:ascii="Montserrat" w:eastAsia="Times New Roman" w:hAnsi="Montserrat" w:cs="Arial"/>
          <w:bCs/>
          <w:color w:val="262626"/>
          <w:lang w:eastAsia="es-ES"/>
        </w:rPr>
      </w:pPr>
      <w:r w:rsidRPr="003065E1">
        <w:rPr>
          <w:rFonts w:ascii="Montserrat" w:eastAsia="Times New Roman" w:hAnsi="Montserrat" w:cs="Arial"/>
          <w:bCs/>
          <w:color w:val="262626"/>
          <w:lang w:eastAsia="es-ES"/>
        </w:rPr>
        <w:t>Sobre los derechos turísticos, la Ley General de Turismo marca como uno de sus objetivos el facilitar</w:t>
      </w:r>
      <w:r w:rsidR="00163355">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a las personas con discapacidad las oportunidades necesarias para el uso y disfrute de las</w:t>
      </w:r>
      <w:r w:rsidR="00163355">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instalaciones destinadas a la actividad turística, así como su participación dentro de los programas de</w:t>
      </w:r>
      <w:r w:rsidR="00163355">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turismo accesible; marcando como responsable a la Secretaría de Turismo de promover, en</w:t>
      </w:r>
      <w:r w:rsidR="00163355">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coordinación con las dependencias y entidades competentes, la prestación de servicios turísticos con</w:t>
      </w:r>
      <w:r w:rsidR="00163355">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accesibilidad, que tengan por objeto beneficiar a la población con alguna discapacidad.</w:t>
      </w:r>
    </w:p>
    <w:p w14:paraId="0FEC60A1" w14:textId="77777777" w:rsidR="00163355" w:rsidRDefault="00163355" w:rsidP="003065E1">
      <w:pPr>
        <w:spacing w:after="0" w:line="240" w:lineRule="auto"/>
        <w:jc w:val="both"/>
        <w:rPr>
          <w:rFonts w:ascii="Montserrat" w:eastAsia="Times New Roman" w:hAnsi="Montserrat" w:cs="Arial"/>
          <w:bCs/>
          <w:color w:val="262626"/>
          <w:lang w:eastAsia="es-ES"/>
        </w:rPr>
      </w:pPr>
    </w:p>
    <w:p w14:paraId="7A43B349" w14:textId="77777777" w:rsidR="003065E1" w:rsidRDefault="003065E1" w:rsidP="003065E1">
      <w:pPr>
        <w:spacing w:after="0" w:line="240" w:lineRule="auto"/>
        <w:jc w:val="both"/>
        <w:rPr>
          <w:rFonts w:ascii="Montserrat" w:eastAsia="Times New Roman" w:hAnsi="Montserrat" w:cs="Arial"/>
          <w:bCs/>
          <w:color w:val="262626"/>
          <w:lang w:eastAsia="es-ES"/>
        </w:rPr>
      </w:pPr>
      <w:r w:rsidRPr="003065E1">
        <w:rPr>
          <w:rFonts w:ascii="Montserrat" w:eastAsia="Times New Roman" w:hAnsi="Montserrat" w:cs="Arial"/>
          <w:bCs/>
          <w:color w:val="262626"/>
          <w:lang w:eastAsia="es-ES"/>
        </w:rPr>
        <w:t>Como consecuencia de lo anterior y siendo la materialización de lo que la norma estipula; se tienen los</w:t>
      </w:r>
      <w:r w:rsidR="00163355">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programas derivados de las leyes mencionadas (los cuales contienen las políticas, estrategias, planes</w:t>
      </w:r>
      <w:r w:rsidR="00163355">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y directrices). En el Caso de la Ley General para la Inclusión de las personas con Discapacidad, se</w:t>
      </w:r>
      <w:r w:rsidR="00E07C8E">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cuenta con el Programa Nacional para el Desarrollo y la Inclusión de las Personas con Discapacidad</w:t>
      </w:r>
      <w:r w:rsidR="00163355">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(PNDIPD), cuyo objetivo 4 de la edición 2014-2018 está enfocado en atender los derechos ya</w:t>
      </w:r>
      <w:r w:rsidR="00163355">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mencionados, dicho objetivo se titula “Fortalecer la participación de las personas con</w:t>
      </w:r>
      <w:r w:rsidR="00163355">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 xml:space="preserve">discapacidad en la educación inclusiva y especial, la cultura, el deporte y el turismo”. </w:t>
      </w:r>
    </w:p>
    <w:p w14:paraId="1241FD92" w14:textId="77777777" w:rsidR="00E07C8E" w:rsidRPr="003065E1" w:rsidRDefault="00E07C8E" w:rsidP="003065E1">
      <w:pPr>
        <w:spacing w:after="0" w:line="240" w:lineRule="auto"/>
        <w:jc w:val="both"/>
        <w:rPr>
          <w:rFonts w:ascii="Montserrat" w:eastAsia="Times New Roman" w:hAnsi="Montserrat" w:cs="Arial"/>
          <w:bCs/>
          <w:color w:val="262626"/>
          <w:lang w:eastAsia="es-ES"/>
        </w:rPr>
      </w:pPr>
    </w:p>
    <w:p w14:paraId="08A97BDF" w14:textId="77777777" w:rsidR="003065E1" w:rsidRDefault="003065E1" w:rsidP="003065E1">
      <w:pPr>
        <w:spacing w:after="0" w:line="240" w:lineRule="auto"/>
        <w:jc w:val="both"/>
        <w:rPr>
          <w:rFonts w:ascii="Montserrat" w:eastAsia="Times New Roman" w:hAnsi="Montserrat" w:cs="Arial"/>
          <w:bCs/>
          <w:color w:val="262626"/>
          <w:lang w:eastAsia="es-ES"/>
        </w:rPr>
      </w:pPr>
      <w:r w:rsidRPr="003065E1">
        <w:rPr>
          <w:rFonts w:ascii="Montserrat" w:eastAsia="Times New Roman" w:hAnsi="Montserrat" w:cs="Arial"/>
          <w:bCs/>
          <w:color w:val="262626"/>
          <w:lang w:eastAsia="es-ES"/>
        </w:rPr>
        <w:t>E</w:t>
      </w:r>
      <w:r w:rsidR="00D77D35">
        <w:rPr>
          <w:rFonts w:ascii="Montserrat" w:eastAsia="Times New Roman" w:hAnsi="Montserrat" w:cs="Arial"/>
          <w:bCs/>
          <w:color w:val="262626"/>
          <w:lang w:eastAsia="es-ES"/>
        </w:rPr>
        <w:t xml:space="preserve">n relación con el </w:t>
      </w:r>
      <w:r w:rsidRPr="003065E1">
        <w:rPr>
          <w:rFonts w:ascii="Montserrat" w:eastAsia="Times New Roman" w:hAnsi="Montserrat" w:cs="Arial"/>
          <w:bCs/>
          <w:color w:val="262626"/>
          <w:lang w:eastAsia="es-ES"/>
        </w:rPr>
        <w:t>programa derivado de la Ley General de Cultura Física y Deporte, el programa de Cultura</w:t>
      </w:r>
      <w:r w:rsidR="00E07C8E">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Física y Deporte vigente, cuenta de manera implícita la inclusión de la población con discapacidad en</w:t>
      </w:r>
      <w:r w:rsidR="00E07C8E">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sus distintos objetivos y estrategias, desde las menciones a las activaciones físicas y deporte de</w:t>
      </w:r>
      <w:r w:rsidR="00E07C8E">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recreación, hasta aquellas que tienen que ver con el deporte de rendimiento y de alto rendimiento; no</w:t>
      </w:r>
      <w:r w:rsidR="00E07C8E">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se omite señalar que la terminología para el deporte para personas con discapacidad en este programa</w:t>
      </w:r>
      <w:r w:rsidR="00E07C8E">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es deporte adaptado.</w:t>
      </w:r>
    </w:p>
    <w:p w14:paraId="6901C578" w14:textId="77777777" w:rsidR="00E07C8E" w:rsidRPr="003065E1" w:rsidRDefault="00E07C8E" w:rsidP="003065E1">
      <w:pPr>
        <w:spacing w:after="0" w:line="240" w:lineRule="auto"/>
        <w:jc w:val="both"/>
        <w:rPr>
          <w:rFonts w:ascii="Montserrat" w:eastAsia="Times New Roman" w:hAnsi="Montserrat" w:cs="Arial"/>
          <w:bCs/>
          <w:color w:val="262626"/>
          <w:lang w:eastAsia="es-ES"/>
        </w:rPr>
      </w:pPr>
    </w:p>
    <w:p w14:paraId="040173ED" w14:textId="77777777" w:rsidR="00E07C8E" w:rsidRDefault="003065E1" w:rsidP="003065E1">
      <w:pPr>
        <w:spacing w:after="0" w:line="240" w:lineRule="auto"/>
        <w:jc w:val="both"/>
        <w:rPr>
          <w:rFonts w:ascii="Montserrat" w:eastAsia="Times New Roman" w:hAnsi="Montserrat" w:cs="Arial"/>
          <w:bCs/>
          <w:color w:val="262626"/>
          <w:lang w:eastAsia="es-ES"/>
        </w:rPr>
      </w:pPr>
      <w:r w:rsidRPr="003065E1">
        <w:rPr>
          <w:rFonts w:ascii="Montserrat" w:eastAsia="Times New Roman" w:hAnsi="Montserrat" w:cs="Arial"/>
          <w:bCs/>
          <w:color w:val="262626"/>
          <w:lang w:eastAsia="es-ES"/>
        </w:rPr>
        <w:t>Acerca de los derechos estipulado</w:t>
      </w:r>
      <w:r w:rsidR="00D77D35">
        <w:rPr>
          <w:rFonts w:ascii="Montserrat" w:eastAsia="Times New Roman" w:hAnsi="Montserrat" w:cs="Arial"/>
          <w:bCs/>
          <w:color w:val="262626"/>
          <w:lang w:eastAsia="es-ES"/>
        </w:rPr>
        <w:t>s</w:t>
      </w:r>
      <w:r w:rsidRPr="003065E1">
        <w:rPr>
          <w:rFonts w:ascii="Montserrat" w:eastAsia="Times New Roman" w:hAnsi="Montserrat" w:cs="Arial"/>
          <w:bCs/>
          <w:color w:val="262626"/>
          <w:lang w:eastAsia="es-ES"/>
        </w:rPr>
        <w:t xml:space="preserve"> en la Ley General de Cultura y Derechos Culturales, dentro de la</w:t>
      </w:r>
      <w:r w:rsidR="00E07C8E">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actividad sustancial de la Secretaría de Cultura, se ha buscado promover el acceso a la oferta cultural</w:t>
      </w:r>
      <w:r w:rsidR="00E07C8E">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accesible, diversificando esta oferta para que no sea limitativa a cuestiones de teatro o alguna actividad</w:t>
      </w:r>
      <w:r w:rsidR="00E07C8E">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que se limiten al disfrute de la vista (en atención al derecho a la cultura de las personas con</w:t>
      </w:r>
      <w:r w:rsidR="00E07C8E">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discapacidad visual), para ejemplificar lo anterior, se agregan un par de enlaces donde las actividades</w:t>
      </w:r>
      <w:r w:rsidR="00E07C8E">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son descritas por la misma Secretaría</w:t>
      </w:r>
      <w:r w:rsidR="00E07C8E">
        <w:rPr>
          <w:rFonts w:ascii="Montserrat" w:eastAsia="Times New Roman" w:hAnsi="Montserrat" w:cs="Arial"/>
          <w:bCs/>
          <w:color w:val="262626"/>
          <w:lang w:eastAsia="es-ES"/>
        </w:rPr>
        <w:t>:</w:t>
      </w:r>
      <w:r w:rsidRPr="003065E1">
        <w:rPr>
          <w:rFonts w:ascii="Montserrat" w:eastAsia="Times New Roman" w:hAnsi="Montserrat" w:cs="Arial"/>
          <w:bCs/>
          <w:color w:val="262626"/>
          <w:lang w:eastAsia="es-ES"/>
        </w:rPr>
        <w:t xml:space="preserve"> </w:t>
      </w:r>
    </w:p>
    <w:p w14:paraId="46C8EAB8" w14:textId="77777777" w:rsidR="00E07C8E" w:rsidRDefault="00E07C8E" w:rsidP="003065E1">
      <w:pPr>
        <w:spacing w:after="0" w:line="240" w:lineRule="auto"/>
        <w:jc w:val="both"/>
        <w:rPr>
          <w:rFonts w:ascii="Montserrat" w:eastAsia="Times New Roman" w:hAnsi="Montserrat" w:cs="Arial"/>
          <w:bCs/>
          <w:color w:val="262626"/>
          <w:lang w:eastAsia="es-ES"/>
        </w:rPr>
      </w:pPr>
    </w:p>
    <w:p w14:paraId="24E16159" w14:textId="77777777" w:rsidR="003065E1" w:rsidRPr="003065E1" w:rsidRDefault="003065E1" w:rsidP="003065E1">
      <w:pPr>
        <w:spacing w:after="0" w:line="240" w:lineRule="auto"/>
        <w:jc w:val="both"/>
        <w:rPr>
          <w:rFonts w:ascii="Montserrat" w:eastAsia="Times New Roman" w:hAnsi="Montserrat" w:cs="Arial"/>
          <w:bCs/>
          <w:color w:val="262626"/>
          <w:lang w:eastAsia="es-ES"/>
        </w:rPr>
      </w:pPr>
      <w:r w:rsidRPr="003065E1">
        <w:rPr>
          <w:rFonts w:ascii="Montserrat" w:eastAsia="Times New Roman" w:hAnsi="Montserrat" w:cs="Arial"/>
          <w:bCs/>
          <w:color w:val="262626"/>
          <w:lang w:eastAsia="es-ES"/>
        </w:rPr>
        <w:t>https://www.gob.mx/cultura/prensa/para-no-dejar-a-nadie-atrasconoce-la-oferta-cultural-para-personas-con-discapacidad-207483</w:t>
      </w:r>
    </w:p>
    <w:p w14:paraId="75605843" w14:textId="77777777" w:rsidR="00E07C8E" w:rsidRDefault="00E07C8E" w:rsidP="003065E1">
      <w:pPr>
        <w:spacing w:after="0" w:line="240" w:lineRule="auto"/>
        <w:jc w:val="both"/>
        <w:rPr>
          <w:rFonts w:ascii="Montserrat" w:eastAsia="Times New Roman" w:hAnsi="Montserrat" w:cs="Arial"/>
          <w:bCs/>
          <w:color w:val="262626"/>
          <w:lang w:eastAsia="es-ES"/>
        </w:rPr>
      </w:pPr>
    </w:p>
    <w:p w14:paraId="0C2706BE" w14:textId="77777777" w:rsidR="003065E1" w:rsidRPr="003065E1" w:rsidRDefault="003065E1" w:rsidP="003065E1">
      <w:pPr>
        <w:spacing w:after="0" w:line="240" w:lineRule="auto"/>
        <w:jc w:val="both"/>
        <w:rPr>
          <w:rFonts w:ascii="Montserrat" w:eastAsia="Times New Roman" w:hAnsi="Montserrat" w:cs="Arial"/>
          <w:bCs/>
          <w:color w:val="262626"/>
          <w:lang w:eastAsia="es-ES"/>
        </w:rPr>
      </w:pPr>
      <w:r w:rsidRPr="003065E1">
        <w:rPr>
          <w:rFonts w:ascii="Montserrat" w:eastAsia="Times New Roman" w:hAnsi="Montserrat" w:cs="Arial"/>
          <w:bCs/>
          <w:color w:val="262626"/>
          <w:lang w:eastAsia="es-ES"/>
        </w:rPr>
        <w:t>https://www.gob.mx/cultura/prensa/actividades-culturales-incluyentes-y-amigables-para-todos-en-elpais</w:t>
      </w:r>
    </w:p>
    <w:p w14:paraId="503A5900" w14:textId="77777777" w:rsidR="00E07C8E" w:rsidRDefault="00E07C8E" w:rsidP="003065E1">
      <w:pPr>
        <w:spacing w:after="0" w:line="240" w:lineRule="auto"/>
        <w:jc w:val="both"/>
        <w:rPr>
          <w:rFonts w:ascii="Montserrat" w:eastAsia="Times New Roman" w:hAnsi="Montserrat" w:cs="Arial"/>
          <w:bCs/>
          <w:color w:val="262626"/>
          <w:lang w:eastAsia="es-ES"/>
        </w:rPr>
      </w:pPr>
    </w:p>
    <w:p w14:paraId="697534C2" w14:textId="77777777" w:rsidR="00A75117" w:rsidRPr="00A75117" w:rsidRDefault="003065E1" w:rsidP="003065E1">
      <w:pPr>
        <w:spacing w:after="0" w:line="240" w:lineRule="auto"/>
        <w:jc w:val="both"/>
        <w:rPr>
          <w:rFonts w:ascii="Montserrat" w:eastAsia="Times New Roman" w:hAnsi="Montserrat" w:cs="Arial"/>
          <w:bCs/>
          <w:color w:val="262626"/>
          <w:lang w:eastAsia="es-ES"/>
        </w:rPr>
      </w:pPr>
      <w:r w:rsidRPr="003065E1">
        <w:rPr>
          <w:rFonts w:ascii="Montserrat" w:eastAsia="Times New Roman" w:hAnsi="Montserrat" w:cs="Arial"/>
          <w:bCs/>
          <w:color w:val="262626"/>
          <w:lang w:eastAsia="es-ES"/>
        </w:rPr>
        <w:t>Sobre los derechos turísticos de las personas con discapacidad, dentro del Programa Sectorial de</w:t>
      </w:r>
      <w:r w:rsidR="00E07C8E">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Turismo 2020-2024, incluido en el objetivo 1, "Garantizar un enfoque social y de respeto de los</w:t>
      </w:r>
      <w:r w:rsidR="00E07C8E">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derechos humanos en la actividad turística del país", está una estrategia enfocada al cumplimiento de</w:t>
      </w:r>
      <w:r w:rsidR="00E07C8E">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l</w:t>
      </w:r>
      <w:r w:rsidR="00E07C8E">
        <w:rPr>
          <w:rFonts w:ascii="Montserrat" w:eastAsia="Times New Roman" w:hAnsi="Montserrat" w:cs="Arial"/>
          <w:bCs/>
          <w:color w:val="262626"/>
          <w:lang w:eastAsia="es-ES"/>
        </w:rPr>
        <w:t>o</w:t>
      </w:r>
      <w:r w:rsidRPr="003065E1">
        <w:rPr>
          <w:rFonts w:ascii="Montserrat" w:eastAsia="Times New Roman" w:hAnsi="Montserrat" w:cs="Arial"/>
          <w:bCs/>
          <w:color w:val="262626"/>
          <w:lang w:eastAsia="es-ES"/>
        </w:rPr>
        <w:t>s derechos turísticos de las personas con discapacidad, dicha estrategia está nombrada como:</w:t>
      </w:r>
      <w:r w:rsidR="00E07C8E">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Estrategia 1.2 Fortalecer el turismo accesible para contribuir al bienestar de la población con mayor</w:t>
      </w:r>
      <w:r w:rsidR="00E07C8E">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vulnerabilidad.</w:t>
      </w:r>
    </w:p>
    <w:p w14:paraId="5075D58F" w14:textId="77777777" w:rsidR="00A75117" w:rsidRPr="00A75117" w:rsidRDefault="00A75117" w:rsidP="00A75117">
      <w:pPr>
        <w:spacing w:after="0" w:line="240" w:lineRule="auto"/>
        <w:jc w:val="both"/>
        <w:rPr>
          <w:rFonts w:ascii="Montserrat" w:eastAsia="Times New Roman" w:hAnsi="Montserrat" w:cs="Arial"/>
          <w:b/>
          <w:color w:val="262626"/>
          <w:lang w:eastAsia="es-ES"/>
        </w:rPr>
      </w:pPr>
    </w:p>
    <w:p w14:paraId="538EBC0B" w14:textId="77777777" w:rsidR="00A75117" w:rsidRPr="00A75117" w:rsidRDefault="00A75117" w:rsidP="00A75117">
      <w:pPr>
        <w:spacing w:after="0" w:line="240" w:lineRule="auto"/>
        <w:jc w:val="both"/>
        <w:rPr>
          <w:rFonts w:ascii="Montserrat" w:eastAsia="Times New Roman" w:hAnsi="Montserrat" w:cs="Arial"/>
          <w:b/>
          <w:color w:val="262626"/>
          <w:lang w:eastAsia="es-ES"/>
        </w:rPr>
      </w:pPr>
      <w:r w:rsidRPr="00A75117">
        <w:rPr>
          <w:rFonts w:ascii="Montserrat" w:eastAsia="Times New Roman" w:hAnsi="Montserrat" w:cs="Arial"/>
          <w:b/>
          <w:color w:val="262626"/>
          <w:lang w:eastAsia="es-ES"/>
        </w:rPr>
        <w:t>1(b).</w:t>
      </w:r>
      <w:r w:rsidRPr="00A75117">
        <w:rPr>
          <w:rFonts w:ascii="Montserrat" w:eastAsia="Times New Roman" w:hAnsi="Montserrat" w:cs="Arial"/>
          <w:b/>
          <w:color w:val="262626"/>
          <w:lang w:eastAsia="es-ES"/>
        </w:rPr>
        <w:tab/>
        <w:t>¿Cuáles son los desafíos para la implementación de las medidas mencionadas? ¿Está al tanto de buenas prácticas relacionadas a las medidas mencionadas?</w:t>
      </w:r>
    </w:p>
    <w:p w14:paraId="25D0DDD2" w14:textId="77777777" w:rsidR="00A75117" w:rsidRDefault="00A75117" w:rsidP="00A75117">
      <w:pPr>
        <w:pStyle w:val="ListParagraph"/>
        <w:spacing w:after="0" w:line="240" w:lineRule="auto"/>
        <w:ind w:left="360"/>
        <w:jc w:val="both"/>
        <w:rPr>
          <w:rFonts w:ascii="Montserrat" w:eastAsia="Times New Roman" w:hAnsi="Montserrat" w:cs="Arial"/>
          <w:b/>
          <w:color w:val="262626"/>
          <w:lang w:eastAsia="es-ES"/>
        </w:rPr>
      </w:pPr>
    </w:p>
    <w:p w14:paraId="58DA8360" w14:textId="77777777" w:rsidR="00E07C8E" w:rsidRDefault="00E07C8E" w:rsidP="00E07C8E">
      <w:pPr>
        <w:spacing w:after="0" w:line="240" w:lineRule="auto"/>
        <w:jc w:val="both"/>
        <w:rPr>
          <w:rFonts w:ascii="Montserrat" w:eastAsia="Times New Roman" w:hAnsi="Montserrat" w:cs="Arial"/>
          <w:bCs/>
          <w:color w:val="262626"/>
          <w:lang w:eastAsia="es-ES"/>
        </w:rPr>
      </w:pPr>
      <w:r>
        <w:rPr>
          <w:rFonts w:ascii="Montserrat" w:eastAsia="Times New Roman" w:hAnsi="Montserrat" w:cs="Arial"/>
          <w:bCs/>
          <w:color w:val="262626"/>
          <w:lang w:eastAsia="es-ES"/>
        </w:rPr>
        <w:t xml:space="preserve">Se hace referencia </w:t>
      </w:r>
      <w:r w:rsidR="003065E1" w:rsidRPr="003065E1">
        <w:rPr>
          <w:rFonts w:ascii="Montserrat" w:eastAsia="Times New Roman" w:hAnsi="Montserrat" w:cs="Arial"/>
          <w:bCs/>
          <w:color w:val="262626"/>
          <w:lang w:eastAsia="es-ES"/>
        </w:rPr>
        <w:t xml:space="preserve">al </w:t>
      </w:r>
      <w:r w:rsidRPr="00E07C8E">
        <w:rPr>
          <w:rFonts w:ascii="Montserrat" w:eastAsia="Times New Roman" w:hAnsi="Montserrat" w:cs="Arial"/>
          <w:bCs/>
          <w:color w:val="262626"/>
          <w:lang w:eastAsia="es-ES"/>
        </w:rPr>
        <w:t>Programa Nacional para el Desarrollo y la Inclusión de las Personas con Discapacidad</w:t>
      </w:r>
      <w:r w:rsidR="00797193">
        <w:rPr>
          <w:rFonts w:ascii="Montserrat" w:eastAsia="Times New Roman" w:hAnsi="Montserrat" w:cs="Arial"/>
          <w:bCs/>
          <w:color w:val="262626"/>
          <w:lang w:eastAsia="es-ES"/>
        </w:rPr>
        <w:t xml:space="preserve"> y los desafíos para su implementación.</w:t>
      </w:r>
      <w:r>
        <w:rPr>
          <w:rFonts w:ascii="Montserrat" w:eastAsia="Times New Roman" w:hAnsi="Montserrat" w:cs="Arial"/>
          <w:bCs/>
          <w:color w:val="262626"/>
          <w:lang w:eastAsia="es-ES"/>
        </w:rPr>
        <w:t xml:space="preserve"> </w:t>
      </w:r>
    </w:p>
    <w:p w14:paraId="51EEDBA8" w14:textId="77777777" w:rsidR="003065E1" w:rsidRPr="003065E1" w:rsidRDefault="003065E1" w:rsidP="00E07C8E">
      <w:pPr>
        <w:spacing w:after="0" w:line="240" w:lineRule="auto"/>
        <w:jc w:val="both"/>
        <w:rPr>
          <w:rFonts w:ascii="Montserrat" w:eastAsia="Times New Roman" w:hAnsi="Montserrat" w:cs="Arial"/>
          <w:bCs/>
          <w:color w:val="262626"/>
          <w:lang w:eastAsia="es-ES"/>
        </w:rPr>
      </w:pPr>
      <w:r w:rsidRPr="003065E1">
        <w:rPr>
          <w:rFonts w:ascii="Montserrat" w:eastAsia="Times New Roman" w:hAnsi="Montserrat" w:cs="Arial"/>
          <w:bCs/>
          <w:color w:val="262626"/>
          <w:lang w:eastAsia="es-ES"/>
        </w:rPr>
        <w:t xml:space="preserve"> </w:t>
      </w:r>
    </w:p>
    <w:p w14:paraId="536D9771" w14:textId="77777777" w:rsidR="003065E1" w:rsidRDefault="00797193" w:rsidP="00797193">
      <w:pPr>
        <w:spacing w:after="0" w:line="240" w:lineRule="auto"/>
        <w:jc w:val="both"/>
        <w:rPr>
          <w:rFonts w:ascii="Montserrat" w:eastAsia="Times New Roman" w:hAnsi="Montserrat" w:cs="Arial"/>
          <w:bCs/>
          <w:color w:val="262626"/>
          <w:lang w:eastAsia="es-ES"/>
        </w:rPr>
      </w:pPr>
      <w:r>
        <w:rPr>
          <w:rFonts w:ascii="Montserrat" w:eastAsia="Times New Roman" w:hAnsi="Montserrat" w:cs="Arial"/>
          <w:bCs/>
          <w:color w:val="262626"/>
          <w:lang w:eastAsia="es-ES"/>
        </w:rPr>
        <w:t>L</w:t>
      </w:r>
      <w:r w:rsidR="003065E1" w:rsidRPr="003065E1">
        <w:rPr>
          <w:rFonts w:ascii="Montserrat" w:eastAsia="Times New Roman" w:hAnsi="Montserrat" w:cs="Arial"/>
          <w:bCs/>
          <w:color w:val="262626"/>
          <w:lang w:eastAsia="es-ES"/>
        </w:rPr>
        <w:t>os desafíos en la implementación de las medidas descritas en el objetivo “Objetivo 4 Fortalecer la</w:t>
      </w:r>
      <w:r>
        <w:rPr>
          <w:rFonts w:ascii="Montserrat" w:eastAsia="Times New Roman" w:hAnsi="Montserrat" w:cs="Arial"/>
          <w:bCs/>
          <w:color w:val="262626"/>
          <w:lang w:eastAsia="es-ES"/>
        </w:rPr>
        <w:t xml:space="preserve"> </w:t>
      </w:r>
      <w:r w:rsidR="003065E1" w:rsidRPr="003065E1">
        <w:rPr>
          <w:rFonts w:ascii="Montserrat" w:eastAsia="Times New Roman" w:hAnsi="Montserrat" w:cs="Arial"/>
          <w:bCs/>
          <w:color w:val="262626"/>
          <w:lang w:eastAsia="es-ES"/>
        </w:rPr>
        <w:t>participación de las personas con discapacidad en la educación inclusiva y especial, la cultura, el</w:t>
      </w:r>
      <w:r>
        <w:rPr>
          <w:rFonts w:ascii="Montserrat" w:eastAsia="Times New Roman" w:hAnsi="Montserrat" w:cs="Arial"/>
          <w:bCs/>
          <w:color w:val="262626"/>
          <w:lang w:eastAsia="es-ES"/>
        </w:rPr>
        <w:t xml:space="preserve"> </w:t>
      </w:r>
      <w:r w:rsidR="003065E1" w:rsidRPr="003065E1">
        <w:rPr>
          <w:rFonts w:ascii="Montserrat" w:eastAsia="Times New Roman" w:hAnsi="Montserrat" w:cs="Arial"/>
          <w:bCs/>
          <w:color w:val="262626"/>
          <w:lang w:eastAsia="es-ES"/>
        </w:rPr>
        <w:t xml:space="preserve">deporte y el turismo” </w:t>
      </w:r>
      <w:r>
        <w:rPr>
          <w:rFonts w:ascii="Montserrat" w:eastAsia="Times New Roman" w:hAnsi="Montserrat" w:cs="Arial"/>
          <w:bCs/>
          <w:color w:val="262626"/>
          <w:lang w:eastAsia="es-ES"/>
        </w:rPr>
        <w:t xml:space="preserve">de dicho programa </w:t>
      </w:r>
      <w:r w:rsidR="003065E1" w:rsidRPr="003065E1">
        <w:rPr>
          <w:rFonts w:ascii="Montserrat" w:eastAsia="Times New Roman" w:hAnsi="Montserrat" w:cs="Arial"/>
          <w:bCs/>
          <w:color w:val="262626"/>
          <w:lang w:eastAsia="es-ES"/>
        </w:rPr>
        <w:t xml:space="preserve">recaen en distintas situaciones, la primera y la que </w:t>
      </w:r>
      <w:r>
        <w:rPr>
          <w:rFonts w:ascii="Montserrat" w:eastAsia="Times New Roman" w:hAnsi="Montserrat" w:cs="Arial"/>
          <w:bCs/>
          <w:color w:val="262626"/>
          <w:lang w:eastAsia="es-ES"/>
        </w:rPr>
        <w:t xml:space="preserve">se </w:t>
      </w:r>
      <w:r w:rsidR="003065E1" w:rsidRPr="003065E1">
        <w:rPr>
          <w:rFonts w:ascii="Montserrat" w:eastAsia="Times New Roman" w:hAnsi="Montserrat" w:cs="Arial"/>
          <w:bCs/>
          <w:color w:val="262626"/>
          <w:lang w:eastAsia="es-ES"/>
        </w:rPr>
        <w:t>considera implica un</w:t>
      </w:r>
      <w:r>
        <w:rPr>
          <w:rFonts w:ascii="Montserrat" w:eastAsia="Times New Roman" w:hAnsi="Montserrat" w:cs="Arial"/>
          <w:bCs/>
          <w:color w:val="262626"/>
          <w:lang w:eastAsia="es-ES"/>
        </w:rPr>
        <w:t xml:space="preserve"> </w:t>
      </w:r>
      <w:r w:rsidR="003065E1" w:rsidRPr="003065E1">
        <w:rPr>
          <w:rFonts w:ascii="Montserrat" w:eastAsia="Times New Roman" w:hAnsi="Montserrat" w:cs="Arial"/>
          <w:bCs/>
          <w:color w:val="262626"/>
          <w:lang w:eastAsia="es-ES"/>
        </w:rPr>
        <w:t xml:space="preserve">nivel de complejidad mayor, es la dificultad de </w:t>
      </w:r>
      <w:r>
        <w:rPr>
          <w:rFonts w:ascii="Montserrat" w:eastAsia="Times New Roman" w:hAnsi="Montserrat" w:cs="Arial"/>
          <w:bCs/>
          <w:color w:val="262626"/>
          <w:lang w:eastAsia="es-ES"/>
        </w:rPr>
        <w:t>coordinar</w:t>
      </w:r>
      <w:r w:rsidR="003065E1" w:rsidRPr="003065E1">
        <w:rPr>
          <w:rFonts w:ascii="Montserrat" w:eastAsia="Times New Roman" w:hAnsi="Montserrat" w:cs="Arial"/>
          <w:bCs/>
          <w:color w:val="262626"/>
          <w:lang w:eastAsia="es-ES"/>
        </w:rPr>
        <w:t xml:space="preserve"> las actividades entre la sociedad civil y las</w:t>
      </w:r>
      <w:r>
        <w:rPr>
          <w:rFonts w:ascii="Montserrat" w:eastAsia="Times New Roman" w:hAnsi="Montserrat" w:cs="Arial"/>
          <w:bCs/>
          <w:color w:val="262626"/>
          <w:lang w:eastAsia="es-ES"/>
        </w:rPr>
        <w:t xml:space="preserve"> </w:t>
      </w:r>
      <w:r w:rsidR="003065E1" w:rsidRPr="003065E1">
        <w:rPr>
          <w:rFonts w:ascii="Montserrat" w:eastAsia="Times New Roman" w:hAnsi="Montserrat" w:cs="Arial"/>
          <w:bCs/>
          <w:color w:val="262626"/>
          <w:lang w:eastAsia="es-ES"/>
        </w:rPr>
        <w:t>dependencias y entidades de los tres órdenes de gobierno a fin de que las estrategias y actividades</w:t>
      </w:r>
      <w:r>
        <w:rPr>
          <w:rFonts w:ascii="Montserrat" w:eastAsia="Times New Roman" w:hAnsi="Montserrat" w:cs="Arial"/>
          <w:bCs/>
          <w:color w:val="262626"/>
          <w:lang w:eastAsia="es-ES"/>
        </w:rPr>
        <w:t xml:space="preserve"> </w:t>
      </w:r>
      <w:r w:rsidR="003065E1" w:rsidRPr="003065E1">
        <w:rPr>
          <w:rFonts w:ascii="Montserrat" w:eastAsia="Times New Roman" w:hAnsi="Montserrat" w:cs="Arial"/>
          <w:bCs/>
          <w:color w:val="262626"/>
          <w:lang w:eastAsia="es-ES"/>
        </w:rPr>
        <w:t>marcadas sean cumplidas</w:t>
      </w:r>
      <w:r>
        <w:rPr>
          <w:rFonts w:ascii="Montserrat" w:eastAsia="Times New Roman" w:hAnsi="Montserrat" w:cs="Arial"/>
          <w:bCs/>
          <w:color w:val="262626"/>
          <w:lang w:eastAsia="es-ES"/>
        </w:rPr>
        <w:t>.</w:t>
      </w:r>
    </w:p>
    <w:p w14:paraId="2E57BAF8" w14:textId="77777777" w:rsidR="00797193" w:rsidRPr="003065E1" w:rsidRDefault="00797193" w:rsidP="00797193">
      <w:pPr>
        <w:spacing w:after="0" w:line="240" w:lineRule="auto"/>
        <w:jc w:val="both"/>
        <w:rPr>
          <w:rFonts w:ascii="Montserrat" w:eastAsia="Times New Roman" w:hAnsi="Montserrat" w:cs="Arial"/>
          <w:bCs/>
          <w:color w:val="262626"/>
          <w:lang w:eastAsia="es-ES"/>
        </w:rPr>
      </w:pPr>
    </w:p>
    <w:p w14:paraId="76AC8BAA" w14:textId="77777777" w:rsidR="00A75117" w:rsidRPr="003065E1" w:rsidRDefault="003065E1" w:rsidP="003065E1">
      <w:pPr>
        <w:spacing w:after="0" w:line="240" w:lineRule="auto"/>
        <w:jc w:val="both"/>
        <w:rPr>
          <w:rFonts w:ascii="Montserrat" w:eastAsia="Times New Roman" w:hAnsi="Montserrat" w:cs="Arial"/>
          <w:bCs/>
          <w:color w:val="262626"/>
          <w:lang w:eastAsia="es-ES"/>
        </w:rPr>
      </w:pPr>
      <w:r w:rsidRPr="003065E1">
        <w:rPr>
          <w:rFonts w:ascii="Montserrat" w:eastAsia="Times New Roman" w:hAnsi="Montserrat" w:cs="Arial"/>
          <w:bCs/>
          <w:color w:val="262626"/>
          <w:lang w:eastAsia="es-ES"/>
        </w:rPr>
        <w:t>Otro gran desafío y es un común denominador en las actividades de política pública, es la complejidad</w:t>
      </w:r>
      <w:r w:rsidR="00797193">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de atención y la particularidad de necesidades que tienen los distintos grupos de personas que</w:t>
      </w:r>
      <w:r w:rsidR="00797193">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conforman a la población con discapacidad, ya que, dentro de las particularidades que su discapacidad</w:t>
      </w:r>
      <w:r w:rsidR="00797193">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representa, sus necesidades frente a una situación pueden ser completamente distintas; por lo que no</w:t>
      </w:r>
      <w:r w:rsidR="00797193">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se ha podido llegar a un punto de bienestar general de todas las personas con los distintos tipos de</w:t>
      </w:r>
      <w:r w:rsidR="00797193">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discapacidad.</w:t>
      </w:r>
    </w:p>
    <w:p w14:paraId="5476F536" w14:textId="77777777" w:rsidR="00A75117" w:rsidRPr="00A75117" w:rsidRDefault="00A75117" w:rsidP="00A75117">
      <w:pPr>
        <w:pStyle w:val="ListParagraph"/>
        <w:spacing w:after="0" w:line="240" w:lineRule="auto"/>
        <w:ind w:left="360"/>
        <w:jc w:val="both"/>
        <w:rPr>
          <w:rFonts w:ascii="Montserrat" w:eastAsia="Times New Roman" w:hAnsi="Montserrat" w:cs="Arial"/>
          <w:b/>
          <w:color w:val="262626"/>
          <w:lang w:eastAsia="es-ES"/>
        </w:rPr>
      </w:pPr>
    </w:p>
    <w:p w14:paraId="72AA0D94" w14:textId="77777777" w:rsidR="00A75117" w:rsidRPr="00A75117" w:rsidRDefault="00A75117" w:rsidP="00A75117">
      <w:pPr>
        <w:pStyle w:val="ListParagraph"/>
        <w:numPr>
          <w:ilvl w:val="0"/>
          <w:numId w:val="19"/>
        </w:numPr>
        <w:spacing w:after="0" w:line="240" w:lineRule="auto"/>
        <w:jc w:val="both"/>
        <w:rPr>
          <w:rFonts w:ascii="Montserrat" w:eastAsia="Times New Roman" w:hAnsi="Montserrat" w:cs="Arial"/>
          <w:b/>
          <w:color w:val="262626"/>
          <w:u w:val="single"/>
          <w:lang w:eastAsia="es-ES"/>
        </w:rPr>
      </w:pPr>
      <w:r w:rsidRPr="00A75117">
        <w:rPr>
          <w:rFonts w:ascii="Montserrat" w:eastAsia="Times New Roman" w:hAnsi="Montserrat" w:cs="Arial"/>
          <w:b/>
          <w:color w:val="262626"/>
          <w:u w:val="single"/>
          <w:lang w:eastAsia="es-ES"/>
        </w:rPr>
        <w:t>Educación</w:t>
      </w:r>
    </w:p>
    <w:p w14:paraId="00D7D55D" w14:textId="77777777" w:rsidR="00A75117" w:rsidRPr="00A75117" w:rsidRDefault="00A75117" w:rsidP="00A75117">
      <w:pPr>
        <w:pStyle w:val="ListParagraph"/>
        <w:spacing w:after="0" w:line="240" w:lineRule="auto"/>
        <w:ind w:left="360"/>
        <w:jc w:val="both"/>
        <w:rPr>
          <w:rFonts w:ascii="Montserrat" w:eastAsia="Times New Roman" w:hAnsi="Montserrat" w:cs="Arial"/>
          <w:b/>
          <w:color w:val="262626"/>
          <w:lang w:eastAsia="es-ES"/>
        </w:rPr>
      </w:pPr>
    </w:p>
    <w:p w14:paraId="73210828" w14:textId="77777777" w:rsidR="00A75117" w:rsidRDefault="00A75117" w:rsidP="00A75117">
      <w:pPr>
        <w:spacing w:after="0" w:line="240" w:lineRule="auto"/>
        <w:jc w:val="both"/>
        <w:rPr>
          <w:rFonts w:ascii="Montserrat" w:eastAsia="Times New Roman" w:hAnsi="Montserrat" w:cs="Arial"/>
          <w:b/>
          <w:color w:val="262626"/>
          <w:lang w:eastAsia="es-ES"/>
        </w:rPr>
      </w:pPr>
      <w:r w:rsidRPr="00A75117">
        <w:rPr>
          <w:rFonts w:ascii="Montserrat" w:eastAsia="Times New Roman" w:hAnsi="Montserrat" w:cs="Arial"/>
          <w:b/>
          <w:color w:val="262626"/>
          <w:lang w:eastAsia="es-ES"/>
        </w:rPr>
        <w:t>2(a).</w:t>
      </w:r>
      <w:r w:rsidRPr="00A75117">
        <w:rPr>
          <w:rFonts w:ascii="Montserrat" w:eastAsia="Times New Roman" w:hAnsi="Montserrat" w:cs="Arial"/>
          <w:b/>
          <w:color w:val="262626"/>
          <w:lang w:eastAsia="es-ES"/>
        </w:rPr>
        <w:tab/>
        <w:t>¿Cuenta su país con leyes, políticas, planes, estrategias o directrices sobre educación física en escuelas públicas y privadas, incluyendo la educación especial, la educación informal y las actividades extra-curriculares, relativas a la inclusión de personas con discapacidad, particularmente niños, niñas y jóvenes, para evitar su exclusión o exceptuación de la educación física y facilitar el contacto con deportes específicos para personas con discapacidad? ¿Cuáles son los objetivos de dichos instrumentos?</w:t>
      </w:r>
    </w:p>
    <w:p w14:paraId="5542C949" w14:textId="77777777" w:rsidR="003C7A0C" w:rsidRPr="00A75117" w:rsidRDefault="003C7A0C" w:rsidP="00A75117">
      <w:pPr>
        <w:spacing w:after="0" w:line="240" w:lineRule="auto"/>
        <w:jc w:val="both"/>
        <w:rPr>
          <w:rFonts w:ascii="Montserrat" w:eastAsia="Times New Roman" w:hAnsi="Montserrat" w:cs="Arial"/>
          <w:b/>
          <w:color w:val="262626"/>
          <w:lang w:eastAsia="es-ES"/>
        </w:rPr>
      </w:pPr>
    </w:p>
    <w:p w14:paraId="7E30EA54" w14:textId="77777777" w:rsidR="003C7A0C" w:rsidRDefault="003C7A0C" w:rsidP="003C7A0C">
      <w:pPr>
        <w:spacing w:after="0" w:line="240" w:lineRule="auto"/>
        <w:jc w:val="both"/>
        <w:rPr>
          <w:rFonts w:ascii="Montserrat" w:eastAsia="Times New Roman" w:hAnsi="Montserrat" w:cs="Arial"/>
          <w:bCs/>
          <w:color w:val="262626"/>
          <w:lang w:eastAsia="es-ES"/>
        </w:rPr>
      </w:pPr>
      <w:r w:rsidRPr="003065E1">
        <w:rPr>
          <w:rFonts w:ascii="Montserrat" w:eastAsia="Times New Roman" w:hAnsi="Montserrat" w:cs="Arial"/>
          <w:bCs/>
          <w:color w:val="262626"/>
          <w:lang w:eastAsia="es-ES"/>
        </w:rPr>
        <w:t>Dentro de la estrategia Cultura Física, del programa de Cultura Física y Deporte vigente, se marca la</w:t>
      </w:r>
      <w:r>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importancia de la Activación Física Escolar y prevé la capacitación de las personas instructoras que</w:t>
      </w:r>
      <w:r>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dan este servicio a los estudiantes de educación pública y privada; como antecedente más cercano de</w:t>
      </w:r>
      <w:r>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la activación física mediante estrategia, se encuentra “actívate” desarrollada e implementada por</w:t>
      </w:r>
      <w:r>
        <w:rPr>
          <w:rFonts w:ascii="Montserrat" w:eastAsia="Times New Roman" w:hAnsi="Montserrat" w:cs="Arial"/>
          <w:bCs/>
          <w:color w:val="262626"/>
          <w:lang w:eastAsia="es-ES"/>
        </w:rPr>
        <w:t xml:space="preserve"> la </w:t>
      </w:r>
      <w:r w:rsidRPr="00797193">
        <w:rPr>
          <w:rFonts w:ascii="Montserrat" w:eastAsia="Times New Roman" w:hAnsi="Montserrat" w:cs="Arial"/>
          <w:bCs/>
          <w:color w:val="262626"/>
          <w:lang w:eastAsia="es-ES"/>
        </w:rPr>
        <w:t>Comisión Nacional de Cultura Física y Deporte (CONADE)</w:t>
      </w:r>
      <w:r w:rsidRPr="003065E1">
        <w:rPr>
          <w:rFonts w:ascii="Montserrat" w:eastAsia="Times New Roman" w:hAnsi="Montserrat" w:cs="Arial"/>
          <w:bCs/>
          <w:color w:val="262626"/>
          <w:lang w:eastAsia="es-ES"/>
        </w:rPr>
        <w:t>, la cual tiene por objetivo fomentar el desarrollo de la Cultura Física por medio de la</w:t>
      </w:r>
      <w:r>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activación física entre la población en general (niños, niñas de nivel básico, jóvenes, adultos y adultos</w:t>
      </w:r>
      <w:r>
        <w:rPr>
          <w:rFonts w:ascii="Montserrat" w:eastAsia="Times New Roman" w:hAnsi="Montserrat" w:cs="Arial"/>
          <w:bCs/>
          <w:color w:val="262626"/>
          <w:lang w:eastAsia="es-ES"/>
        </w:rPr>
        <w:t xml:space="preserve"> </w:t>
      </w:r>
      <w:r w:rsidRPr="003065E1">
        <w:rPr>
          <w:rFonts w:ascii="Montserrat" w:eastAsia="Times New Roman" w:hAnsi="Montserrat" w:cs="Arial"/>
          <w:bCs/>
          <w:color w:val="262626"/>
          <w:lang w:eastAsia="es-ES"/>
        </w:rPr>
        <w:t>mayores de 4 a 65 años y más), de forma incluyente, a través de la masificación de la Activación física</w:t>
      </w:r>
      <w:r>
        <w:rPr>
          <w:rFonts w:ascii="Montserrat" w:eastAsia="Times New Roman" w:hAnsi="Montserrat" w:cs="Arial"/>
          <w:bCs/>
          <w:color w:val="262626"/>
          <w:lang w:eastAsia="es-ES"/>
        </w:rPr>
        <w:t>.</w:t>
      </w:r>
    </w:p>
    <w:p w14:paraId="359A9F8A" w14:textId="77777777" w:rsidR="00A75117" w:rsidRPr="00A75117" w:rsidRDefault="00A75117" w:rsidP="00A75117">
      <w:pPr>
        <w:spacing w:after="0" w:line="240" w:lineRule="auto"/>
        <w:jc w:val="both"/>
        <w:rPr>
          <w:rFonts w:ascii="Montserrat" w:eastAsia="Times New Roman" w:hAnsi="Montserrat" w:cs="Arial"/>
          <w:b/>
          <w:color w:val="262626"/>
          <w:lang w:eastAsia="es-ES"/>
        </w:rPr>
      </w:pPr>
    </w:p>
    <w:p w14:paraId="07E730E7" w14:textId="77777777" w:rsidR="003065E1" w:rsidRDefault="003065E1" w:rsidP="00A75117">
      <w:pPr>
        <w:spacing w:after="0" w:line="240" w:lineRule="auto"/>
        <w:jc w:val="both"/>
        <w:rPr>
          <w:rFonts w:ascii="Montserrat" w:eastAsia="Times New Roman" w:hAnsi="Montserrat" w:cs="Arial"/>
          <w:b/>
          <w:color w:val="262626"/>
          <w:lang w:eastAsia="es-ES"/>
        </w:rPr>
      </w:pPr>
    </w:p>
    <w:p w14:paraId="4B4BB122" w14:textId="77777777" w:rsidR="00797193" w:rsidRPr="003065E1" w:rsidRDefault="00797193" w:rsidP="003065E1">
      <w:pPr>
        <w:spacing w:after="0" w:line="240" w:lineRule="auto"/>
        <w:jc w:val="both"/>
        <w:rPr>
          <w:rFonts w:ascii="Montserrat" w:eastAsia="Times New Roman" w:hAnsi="Montserrat" w:cs="Arial"/>
          <w:bCs/>
          <w:color w:val="262626"/>
          <w:lang w:eastAsia="es-ES"/>
        </w:rPr>
      </w:pPr>
    </w:p>
    <w:p w14:paraId="31D74D6E" w14:textId="77777777" w:rsidR="00A75117" w:rsidRPr="00A75117" w:rsidRDefault="00A75117" w:rsidP="00A75117">
      <w:pPr>
        <w:spacing w:after="0" w:line="240" w:lineRule="auto"/>
        <w:jc w:val="both"/>
        <w:rPr>
          <w:rFonts w:ascii="Montserrat" w:eastAsia="Times New Roman" w:hAnsi="Montserrat" w:cs="Arial"/>
          <w:b/>
          <w:color w:val="262626"/>
          <w:lang w:eastAsia="es-ES"/>
        </w:rPr>
      </w:pPr>
    </w:p>
    <w:p w14:paraId="2BC233E7" w14:textId="77777777" w:rsidR="00A75117" w:rsidRPr="00A75117" w:rsidRDefault="00A75117" w:rsidP="00A75117">
      <w:pPr>
        <w:pStyle w:val="ListParagraph"/>
        <w:numPr>
          <w:ilvl w:val="0"/>
          <w:numId w:val="9"/>
        </w:numPr>
        <w:spacing w:after="0" w:line="240" w:lineRule="auto"/>
        <w:jc w:val="both"/>
        <w:rPr>
          <w:rFonts w:ascii="Montserrat" w:eastAsia="Times New Roman" w:hAnsi="Montserrat" w:cs="Arial"/>
          <w:b/>
          <w:color w:val="262626"/>
          <w:u w:val="single"/>
          <w:lang w:eastAsia="es-ES"/>
        </w:rPr>
      </w:pPr>
      <w:r w:rsidRPr="00A75117">
        <w:rPr>
          <w:rFonts w:ascii="Montserrat" w:eastAsia="Times New Roman" w:hAnsi="Montserrat" w:cs="Arial"/>
          <w:b/>
          <w:color w:val="262626"/>
          <w:u w:val="single"/>
          <w:lang w:eastAsia="es-ES"/>
        </w:rPr>
        <w:t>Deportes</w:t>
      </w:r>
      <w:r>
        <w:rPr>
          <w:rFonts w:ascii="Montserrat" w:eastAsia="Times New Roman" w:hAnsi="Montserrat" w:cs="Arial"/>
          <w:b/>
          <w:color w:val="262626"/>
          <w:u w:val="single"/>
          <w:lang w:eastAsia="es-ES"/>
        </w:rPr>
        <w:t>.</w:t>
      </w:r>
    </w:p>
    <w:p w14:paraId="544DEE92" w14:textId="77777777" w:rsidR="00A75117" w:rsidRDefault="00A75117" w:rsidP="00A75117">
      <w:pPr>
        <w:spacing w:after="0" w:line="240" w:lineRule="auto"/>
        <w:jc w:val="both"/>
        <w:rPr>
          <w:rFonts w:ascii="Montserrat" w:eastAsia="Times New Roman" w:hAnsi="Montserrat" w:cs="Arial"/>
          <w:b/>
          <w:color w:val="262626"/>
          <w:lang w:eastAsia="es-ES"/>
        </w:rPr>
      </w:pPr>
    </w:p>
    <w:p w14:paraId="4CC64615" w14:textId="77777777" w:rsidR="00A75117" w:rsidRPr="00A75117" w:rsidRDefault="00A75117" w:rsidP="00A75117">
      <w:pPr>
        <w:spacing w:after="0" w:line="240" w:lineRule="auto"/>
        <w:jc w:val="both"/>
        <w:rPr>
          <w:rFonts w:ascii="Montserrat" w:eastAsia="Times New Roman" w:hAnsi="Montserrat" w:cs="Arial"/>
          <w:b/>
          <w:color w:val="262626"/>
          <w:lang w:eastAsia="es-ES"/>
        </w:rPr>
      </w:pPr>
      <w:r w:rsidRPr="00A75117">
        <w:rPr>
          <w:rFonts w:ascii="Montserrat" w:eastAsia="Times New Roman" w:hAnsi="Montserrat" w:cs="Arial"/>
          <w:b/>
          <w:color w:val="262626"/>
          <w:lang w:eastAsia="es-ES"/>
        </w:rPr>
        <w:t>3(a).</w:t>
      </w:r>
      <w:r w:rsidRPr="00A75117">
        <w:rPr>
          <w:rFonts w:ascii="Montserrat" w:eastAsia="Times New Roman" w:hAnsi="Montserrat" w:cs="Arial"/>
          <w:b/>
          <w:color w:val="262626"/>
          <w:lang w:eastAsia="es-ES"/>
        </w:rPr>
        <w:tab/>
        <w:t>¿Cuenta su país con departamentos nacionales, regionales y locales abordando y promoviendo los deportes competitivos cubriendo deportes específicos para personas con discapacidad, sean integrados o separados de otros departamentos vinculados a deportes?</w:t>
      </w:r>
    </w:p>
    <w:p w14:paraId="6D7B74CF" w14:textId="77777777" w:rsidR="00A75117" w:rsidRDefault="00A75117" w:rsidP="00A75117">
      <w:pPr>
        <w:spacing w:after="0" w:line="240" w:lineRule="auto"/>
        <w:jc w:val="both"/>
        <w:rPr>
          <w:rFonts w:ascii="Montserrat" w:eastAsia="Times New Roman" w:hAnsi="Montserrat" w:cs="Arial"/>
          <w:b/>
          <w:color w:val="262626"/>
          <w:lang w:eastAsia="es-ES"/>
        </w:rPr>
      </w:pPr>
    </w:p>
    <w:p w14:paraId="343D1998" w14:textId="77777777" w:rsidR="00A75117" w:rsidRDefault="00DD3CD7" w:rsidP="00A75117">
      <w:pPr>
        <w:spacing w:after="0" w:line="240" w:lineRule="auto"/>
        <w:jc w:val="both"/>
        <w:rPr>
          <w:rFonts w:ascii="Montserrat" w:eastAsia="Times New Roman" w:hAnsi="Montserrat" w:cs="Arial"/>
          <w:bCs/>
          <w:color w:val="262626"/>
          <w:lang w:eastAsia="es-ES"/>
        </w:rPr>
      </w:pPr>
      <w:r>
        <w:rPr>
          <w:rFonts w:ascii="Montserrat" w:eastAsia="Times New Roman" w:hAnsi="Montserrat" w:cs="Arial"/>
          <w:bCs/>
          <w:color w:val="262626"/>
          <w:lang w:eastAsia="es-ES"/>
        </w:rPr>
        <w:t>Además de lo informado anteriormente, se precisa que</w:t>
      </w:r>
      <w:r w:rsidRPr="00DD3CD7">
        <w:rPr>
          <w:rFonts w:ascii="Montserrat" w:eastAsia="Times New Roman" w:hAnsi="Montserrat" w:cs="Arial"/>
          <w:bCs/>
          <w:color w:val="262626"/>
          <w:lang w:eastAsia="es-ES"/>
        </w:rPr>
        <w:t xml:space="preserve"> la Comisión Nacional de Cultura Física y Deporte (CONADE) cuenta con cinco federaciones</w:t>
      </w:r>
      <w:r w:rsidR="003C7A0C">
        <w:rPr>
          <w:rFonts w:ascii="Montserrat" w:eastAsia="Times New Roman" w:hAnsi="Montserrat" w:cs="Arial"/>
          <w:bCs/>
          <w:color w:val="262626"/>
          <w:lang w:eastAsia="es-ES"/>
        </w:rPr>
        <w:t xml:space="preserve"> </w:t>
      </w:r>
      <w:r w:rsidRPr="00DD3CD7">
        <w:rPr>
          <w:rFonts w:ascii="Montserrat" w:eastAsia="Times New Roman" w:hAnsi="Montserrat" w:cs="Arial"/>
          <w:bCs/>
          <w:color w:val="262626"/>
          <w:lang w:eastAsia="es-ES"/>
        </w:rPr>
        <w:t>deportivas que tienen como objetivo principal detectar, apoyar y desarrollar el talento de las personas</w:t>
      </w:r>
      <w:r w:rsidR="003C7A0C">
        <w:rPr>
          <w:rFonts w:ascii="Montserrat" w:eastAsia="Times New Roman" w:hAnsi="Montserrat" w:cs="Arial"/>
          <w:bCs/>
          <w:color w:val="262626"/>
          <w:lang w:eastAsia="es-ES"/>
        </w:rPr>
        <w:t xml:space="preserve"> </w:t>
      </w:r>
      <w:r w:rsidRPr="00DD3CD7">
        <w:rPr>
          <w:rFonts w:ascii="Montserrat" w:eastAsia="Times New Roman" w:hAnsi="Montserrat" w:cs="Arial"/>
          <w:bCs/>
          <w:color w:val="262626"/>
          <w:lang w:eastAsia="es-ES"/>
        </w:rPr>
        <w:t>con alguna discapacidad. Inculcándoles el respeto por los demás, en un ambiente de competencia</w:t>
      </w:r>
      <w:r w:rsidR="003C7A0C">
        <w:rPr>
          <w:rFonts w:ascii="Montserrat" w:eastAsia="Times New Roman" w:hAnsi="Montserrat" w:cs="Arial"/>
          <w:bCs/>
          <w:color w:val="262626"/>
          <w:lang w:eastAsia="es-ES"/>
        </w:rPr>
        <w:t>.</w:t>
      </w:r>
    </w:p>
    <w:p w14:paraId="270BA161" w14:textId="77777777" w:rsidR="003C7A0C" w:rsidRPr="003C7A0C" w:rsidRDefault="003C7A0C" w:rsidP="00A75117">
      <w:pPr>
        <w:spacing w:after="0" w:line="240" w:lineRule="auto"/>
        <w:jc w:val="both"/>
        <w:rPr>
          <w:rFonts w:ascii="Montserrat" w:eastAsia="Times New Roman" w:hAnsi="Montserrat" w:cs="Arial"/>
          <w:bCs/>
          <w:color w:val="262626"/>
          <w:lang w:eastAsia="es-ES"/>
        </w:rPr>
      </w:pPr>
    </w:p>
    <w:p w14:paraId="043AD2D2" w14:textId="77777777" w:rsidR="00A75117" w:rsidRPr="00A75117" w:rsidRDefault="00A75117" w:rsidP="00A75117">
      <w:pPr>
        <w:spacing w:after="0" w:line="240" w:lineRule="auto"/>
        <w:jc w:val="both"/>
        <w:rPr>
          <w:rFonts w:ascii="Montserrat" w:eastAsia="Times New Roman" w:hAnsi="Montserrat" w:cs="Arial"/>
          <w:b/>
          <w:color w:val="262626"/>
          <w:lang w:eastAsia="es-ES"/>
        </w:rPr>
      </w:pPr>
      <w:r w:rsidRPr="00A75117">
        <w:rPr>
          <w:rFonts w:ascii="Montserrat" w:eastAsia="Times New Roman" w:hAnsi="Montserrat" w:cs="Arial"/>
          <w:b/>
          <w:color w:val="262626"/>
          <w:lang w:eastAsia="es-ES"/>
        </w:rPr>
        <w:t>3(b).</w:t>
      </w:r>
      <w:r w:rsidRPr="00A75117">
        <w:rPr>
          <w:rFonts w:ascii="Montserrat" w:eastAsia="Times New Roman" w:hAnsi="Montserrat" w:cs="Arial"/>
          <w:b/>
          <w:color w:val="262626"/>
          <w:lang w:eastAsia="es-ES"/>
        </w:rPr>
        <w:tab/>
        <w:t>¿Tienen las competiciones específicas para personas con discapacidad una estructura similar a la de las demás competiciones deportivas, sea integrada o separada, para organizar competiciones locales, regionales, nacionales, continentales e internacionales?</w:t>
      </w:r>
    </w:p>
    <w:p w14:paraId="5FB667D4" w14:textId="77777777" w:rsidR="00A75117" w:rsidRDefault="00A75117" w:rsidP="00A75117">
      <w:pPr>
        <w:spacing w:after="0" w:line="240" w:lineRule="auto"/>
        <w:jc w:val="both"/>
        <w:rPr>
          <w:rFonts w:ascii="Montserrat" w:eastAsia="Times New Roman" w:hAnsi="Montserrat" w:cs="Arial"/>
          <w:b/>
          <w:color w:val="262626"/>
          <w:lang w:eastAsia="es-ES"/>
        </w:rPr>
      </w:pPr>
    </w:p>
    <w:p w14:paraId="73BA09ED" w14:textId="77777777" w:rsidR="005D1DDC" w:rsidRPr="003C7A0C" w:rsidRDefault="00DD3CD7" w:rsidP="00DD3CD7">
      <w:pPr>
        <w:spacing w:after="0" w:line="240" w:lineRule="auto"/>
        <w:jc w:val="both"/>
        <w:rPr>
          <w:rFonts w:ascii="Montserrat" w:eastAsia="Times New Roman" w:hAnsi="Montserrat" w:cs="Arial"/>
          <w:bCs/>
          <w:color w:val="262626"/>
          <w:lang w:eastAsia="es-ES"/>
        </w:rPr>
      </w:pPr>
      <w:r>
        <w:rPr>
          <w:rFonts w:ascii="Montserrat" w:eastAsia="Times New Roman" w:hAnsi="Montserrat" w:cs="Arial"/>
          <w:bCs/>
          <w:color w:val="262626"/>
          <w:lang w:eastAsia="es-ES"/>
        </w:rPr>
        <w:t xml:space="preserve">Además de lo informado previamente, se informa que </w:t>
      </w:r>
      <w:r w:rsidRPr="00DD3CD7">
        <w:rPr>
          <w:rFonts w:ascii="Montserrat" w:eastAsia="Times New Roman" w:hAnsi="Montserrat" w:cs="Arial"/>
          <w:bCs/>
          <w:color w:val="262626"/>
          <w:lang w:eastAsia="es-ES"/>
        </w:rPr>
        <w:t xml:space="preserve">la </w:t>
      </w:r>
      <w:bookmarkStart w:id="1" w:name="_Hlk47442214"/>
      <w:r w:rsidRPr="00DD3CD7">
        <w:rPr>
          <w:rFonts w:ascii="Montserrat" w:eastAsia="Times New Roman" w:hAnsi="Montserrat" w:cs="Arial"/>
          <w:bCs/>
          <w:color w:val="262626"/>
          <w:lang w:eastAsia="es-ES"/>
        </w:rPr>
        <w:t>Comisión Nacional de Cultura Física y Deporte (CONADE)</w:t>
      </w:r>
      <w:bookmarkEnd w:id="1"/>
      <w:r w:rsidRPr="00DD3CD7">
        <w:rPr>
          <w:rFonts w:ascii="Montserrat" w:eastAsia="Times New Roman" w:hAnsi="Montserrat" w:cs="Arial"/>
          <w:bCs/>
          <w:color w:val="262626"/>
          <w:lang w:eastAsia="es-ES"/>
        </w:rPr>
        <w:t>, cuenta</w:t>
      </w:r>
      <w:r w:rsidR="003C7A0C">
        <w:rPr>
          <w:rFonts w:ascii="Montserrat" w:eastAsia="Times New Roman" w:hAnsi="Montserrat" w:cs="Arial"/>
          <w:bCs/>
          <w:color w:val="262626"/>
          <w:lang w:eastAsia="es-ES"/>
        </w:rPr>
        <w:t xml:space="preserve"> con</w:t>
      </w:r>
      <w:r w:rsidRPr="00DD3CD7">
        <w:rPr>
          <w:rFonts w:ascii="Montserrat" w:eastAsia="Times New Roman" w:hAnsi="Montserrat" w:cs="Arial"/>
          <w:bCs/>
          <w:color w:val="262626"/>
          <w:lang w:eastAsia="es-ES"/>
        </w:rPr>
        <w:t xml:space="preserve"> el Comité Paralímpico</w:t>
      </w:r>
      <w:r w:rsidR="003C7A0C">
        <w:rPr>
          <w:rFonts w:ascii="Montserrat" w:eastAsia="Times New Roman" w:hAnsi="Montserrat" w:cs="Arial"/>
          <w:bCs/>
          <w:color w:val="262626"/>
          <w:lang w:eastAsia="es-ES"/>
        </w:rPr>
        <w:t xml:space="preserve"> </w:t>
      </w:r>
      <w:r w:rsidRPr="00DD3CD7">
        <w:rPr>
          <w:rFonts w:ascii="Montserrat" w:eastAsia="Times New Roman" w:hAnsi="Montserrat" w:cs="Arial"/>
          <w:bCs/>
          <w:color w:val="262626"/>
          <w:lang w:eastAsia="es-ES"/>
        </w:rPr>
        <w:t>Mexicano, A.C. el cuál es el único organismo que tiene la facultad exclusiva para la representación del</w:t>
      </w:r>
      <w:r w:rsidR="003C7A0C">
        <w:rPr>
          <w:rFonts w:ascii="Montserrat" w:eastAsia="Times New Roman" w:hAnsi="Montserrat" w:cs="Arial"/>
          <w:bCs/>
          <w:color w:val="262626"/>
          <w:lang w:eastAsia="es-ES"/>
        </w:rPr>
        <w:t xml:space="preserve"> </w:t>
      </w:r>
      <w:r w:rsidRPr="00DD3CD7">
        <w:rPr>
          <w:rFonts w:ascii="Montserrat" w:eastAsia="Times New Roman" w:hAnsi="Montserrat" w:cs="Arial"/>
          <w:bCs/>
          <w:color w:val="262626"/>
          <w:lang w:eastAsia="es-ES"/>
        </w:rPr>
        <w:t>país en los Juegos Paralímpicos y en las competencias regionales, continentales y mundiales, así</w:t>
      </w:r>
      <w:r w:rsidR="003C7A0C">
        <w:rPr>
          <w:rFonts w:ascii="Montserrat" w:eastAsia="Times New Roman" w:hAnsi="Montserrat" w:cs="Arial"/>
          <w:bCs/>
          <w:color w:val="262626"/>
          <w:lang w:eastAsia="es-ES"/>
        </w:rPr>
        <w:t xml:space="preserve"> </w:t>
      </w:r>
      <w:r w:rsidRPr="00DD3CD7">
        <w:rPr>
          <w:rFonts w:ascii="Montserrat" w:eastAsia="Times New Roman" w:hAnsi="Montserrat" w:cs="Arial"/>
          <w:bCs/>
          <w:color w:val="262626"/>
          <w:lang w:eastAsia="es-ES"/>
        </w:rPr>
        <w:t>como la inscripción de las personas que integran las delegaciones deportivas nacionales a dichos</w:t>
      </w:r>
      <w:r w:rsidR="003C7A0C">
        <w:rPr>
          <w:rFonts w:ascii="Montserrat" w:eastAsia="Times New Roman" w:hAnsi="Montserrat" w:cs="Arial"/>
          <w:bCs/>
          <w:color w:val="262626"/>
          <w:lang w:eastAsia="es-ES"/>
        </w:rPr>
        <w:t xml:space="preserve"> </w:t>
      </w:r>
      <w:r w:rsidRPr="00DD3CD7">
        <w:rPr>
          <w:rFonts w:ascii="Montserrat" w:eastAsia="Times New Roman" w:hAnsi="Montserrat" w:cs="Arial"/>
          <w:bCs/>
          <w:color w:val="262626"/>
          <w:lang w:eastAsia="es-ES"/>
        </w:rPr>
        <w:t>eventos.</w:t>
      </w:r>
      <w:r w:rsidRPr="00DD3CD7">
        <w:rPr>
          <w:rFonts w:ascii="Montserrat" w:eastAsia="Times New Roman" w:hAnsi="Montserrat" w:cs="Arial"/>
          <w:bCs/>
          <w:color w:val="262626"/>
          <w:lang w:eastAsia="es-ES"/>
        </w:rPr>
        <w:cr/>
      </w:r>
    </w:p>
    <w:p w14:paraId="431BC81A" w14:textId="77777777" w:rsidR="000F7C4C" w:rsidRPr="00891F8D" w:rsidRDefault="000F7C4C" w:rsidP="00A77262">
      <w:pPr>
        <w:spacing w:after="0" w:line="240" w:lineRule="auto"/>
        <w:jc w:val="both"/>
        <w:rPr>
          <w:rFonts w:ascii="Montserrat" w:eastAsia="Times New Roman" w:hAnsi="Montserrat" w:cs="Arial"/>
          <w:bCs/>
          <w:color w:val="262626"/>
          <w:lang w:eastAsia="es-ES"/>
        </w:rPr>
      </w:pPr>
    </w:p>
    <w:sectPr w:rsidR="000F7C4C" w:rsidRPr="00891F8D" w:rsidSect="00CB2CE3">
      <w:headerReference w:type="default" r:id="rId11"/>
      <w:footerReference w:type="default" r:id="rId12"/>
      <w:pgSz w:w="12240" w:h="15840"/>
      <w:pgMar w:top="1702" w:right="1325"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B8CDE" w14:textId="77777777" w:rsidR="006321F1" w:rsidRDefault="006321F1" w:rsidP="00F02BB9">
      <w:pPr>
        <w:spacing w:after="0" w:line="240" w:lineRule="auto"/>
      </w:pPr>
      <w:r>
        <w:separator/>
      </w:r>
    </w:p>
  </w:endnote>
  <w:endnote w:type="continuationSeparator" w:id="0">
    <w:p w14:paraId="68E7E881" w14:textId="77777777" w:rsidR="006321F1" w:rsidRDefault="006321F1" w:rsidP="00F0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14610"/>
      <w:docPartObj>
        <w:docPartGallery w:val="Page Numbers (Bottom of Page)"/>
        <w:docPartUnique/>
      </w:docPartObj>
    </w:sdtPr>
    <w:sdtEndPr/>
    <w:sdtContent>
      <w:sdt>
        <w:sdtPr>
          <w:id w:val="216747587"/>
          <w:docPartObj>
            <w:docPartGallery w:val="Page Numbers (Top of Page)"/>
            <w:docPartUnique/>
          </w:docPartObj>
        </w:sdtPr>
        <w:sdtEndPr/>
        <w:sdtContent>
          <w:p w14:paraId="2863A602" w14:textId="6704CE8C" w:rsidR="0058452B" w:rsidRDefault="0058452B">
            <w:pPr>
              <w:pStyle w:val="Footer"/>
              <w:jc w:val="right"/>
            </w:pPr>
            <w:r>
              <w:t xml:space="preserve">Página </w:t>
            </w:r>
            <w:r>
              <w:rPr>
                <w:b/>
                <w:sz w:val="24"/>
                <w:szCs w:val="24"/>
              </w:rPr>
              <w:fldChar w:fldCharType="begin"/>
            </w:r>
            <w:r>
              <w:rPr>
                <w:b/>
              </w:rPr>
              <w:instrText>PAGE</w:instrText>
            </w:r>
            <w:r>
              <w:rPr>
                <w:b/>
                <w:sz w:val="24"/>
                <w:szCs w:val="24"/>
              </w:rPr>
              <w:fldChar w:fldCharType="separate"/>
            </w:r>
            <w:r w:rsidR="00CF6A25">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F6A25">
              <w:rPr>
                <w:b/>
                <w:noProof/>
              </w:rPr>
              <w:t>1</w:t>
            </w:r>
            <w:r>
              <w:rPr>
                <w:b/>
                <w:sz w:val="24"/>
                <w:szCs w:val="24"/>
              </w:rPr>
              <w:fldChar w:fldCharType="end"/>
            </w:r>
          </w:p>
        </w:sdtContent>
      </w:sdt>
    </w:sdtContent>
  </w:sdt>
  <w:p w14:paraId="11E47578" w14:textId="77777777" w:rsidR="0058452B" w:rsidRDefault="00584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B2ECD" w14:textId="77777777" w:rsidR="006321F1" w:rsidRDefault="006321F1" w:rsidP="00F02BB9">
      <w:pPr>
        <w:spacing w:after="0" w:line="240" w:lineRule="auto"/>
      </w:pPr>
      <w:r>
        <w:separator/>
      </w:r>
    </w:p>
  </w:footnote>
  <w:footnote w:type="continuationSeparator" w:id="0">
    <w:p w14:paraId="04BF166A" w14:textId="77777777" w:rsidR="006321F1" w:rsidRDefault="006321F1" w:rsidP="00F02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2B4F3" w14:textId="77777777" w:rsidR="0058452B" w:rsidRDefault="0058452B">
    <w:pPr>
      <w:pStyle w:val="Header"/>
    </w:pPr>
    <w:r>
      <w:rPr>
        <w:noProof/>
        <w:lang w:val="en-GB" w:eastAsia="en-GB"/>
      </w:rPr>
      <mc:AlternateContent>
        <mc:Choice Requires="wps">
          <w:drawing>
            <wp:anchor distT="0" distB="0" distL="114300" distR="114300" simplePos="0" relativeHeight="251660288" behindDoc="0" locked="0" layoutInCell="1" allowOverlap="1" wp14:anchorId="18D61337" wp14:editId="67ABD66E">
              <wp:simplePos x="0" y="0"/>
              <wp:positionH relativeFrom="column">
                <wp:posOffset>3543300</wp:posOffset>
              </wp:positionH>
              <wp:positionV relativeFrom="paragraph">
                <wp:posOffset>59690</wp:posOffset>
              </wp:positionV>
              <wp:extent cx="2628900" cy="457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338133" w14:textId="77777777" w:rsidR="0058452B" w:rsidRPr="00CB2CE3" w:rsidRDefault="0058452B" w:rsidP="00CB2CE3">
                          <w:pPr>
                            <w:spacing w:line="240" w:lineRule="auto"/>
                            <w:jc w:val="right"/>
                            <w:rPr>
                              <w:sz w:val="20"/>
                            </w:rPr>
                          </w:pPr>
                          <w:r w:rsidRPr="00CB2CE3">
                            <w:rPr>
                              <w:sz w:val="20"/>
                            </w:rPr>
                            <w:t>Dirección</w:t>
                          </w:r>
                          <w:r>
                            <w:rPr>
                              <w:sz w:val="20"/>
                            </w:rPr>
                            <w:t xml:space="preserve"> General de Derechos Humanos y Democracia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61337" id="_x0000_t202" coordsize="21600,21600" o:spt="202" path="m,l,21600r21600,l21600,xe">
              <v:stroke joinstyle="miter"/>
              <v:path gradientshapeok="t" o:connecttype="rect"/>
            </v:shapetype>
            <v:shape id="Cuadro de texto 1" o:spid="_x0000_s1026" type="#_x0000_t202" style="position:absolute;margin-left:279pt;margin-top:4.7pt;width:20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" filled="f" stroked="f">
              <v:textbox>
                <w:txbxContent>
                  <w:p w14:paraId="55338133" w14:textId="77777777" w:rsidR="0058452B" w:rsidRPr="00CB2CE3" w:rsidRDefault="0058452B" w:rsidP="00CB2CE3">
                    <w:pPr>
                      <w:spacing w:line="240" w:lineRule="auto"/>
                      <w:jc w:val="right"/>
                      <w:rPr>
                        <w:sz w:val="20"/>
                      </w:rPr>
                    </w:pPr>
                    <w:r w:rsidRPr="00CB2CE3">
                      <w:rPr>
                        <w:sz w:val="20"/>
                      </w:rPr>
                      <w:t>Dirección</w:t>
                    </w:r>
                    <w:r>
                      <w:rPr>
                        <w:sz w:val="20"/>
                      </w:rPr>
                      <w:t xml:space="preserve"> General de Derechos Humanos y Democracia</w:t>
                    </w:r>
                  </w:p>
                </w:txbxContent>
              </v:textbox>
            </v:shape>
          </w:pict>
        </mc:Fallback>
      </mc:AlternateContent>
    </w:r>
    <w:r w:rsidRPr="00F02BB9">
      <w:rPr>
        <w:noProof/>
        <w:lang w:val="en-GB" w:eastAsia="en-GB"/>
      </w:rPr>
      <w:drawing>
        <wp:anchor distT="0" distB="0" distL="114300" distR="114300" simplePos="0" relativeHeight="251659264" behindDoc="1" locked="0" layoutInCell="1" allowOverlap="1" wp14:anchorId="464E35AB" wp14:editId="416DB6B0">
          <wp:simplePos x="0" y="0"/>
          <wp:positionH relativeFrom="margin">
            <wp:posOffset>-114300</wp:posOffset>
          </wp:positionH>
          <wp:positionV relativeFrom="paragraph">
            <wp:posOffset>59690</wp:posOffset>
          </wp:positionV>
          <wp:extent cx="3586480" cy="387350"/>
          <wp:effectExtent l="0" t="0" r="0" b="0"/>
          <wp:wrapTight wrapText="bothSides">
            <wp:wrapPolygon edited="0">
              <wp:start x="306" y="0"/>
              <wp:lineTo x="0" y="4249"/>
              <wp:lineTo x="0" y="15580"/>
              <wp:lineTo x="459" y="19830"/>
              <wp:lineTo x="1836" y="19830"/>
              <wp:lineTo x="21416" y="15580"/>
              <wp:lineTo x="21416" y="1416"/>
              <wp:lineTo x="1836" y="0"/>
              <wp:lineTo x="306" y="0"/>
            </wp:wrapPolygon>
          </wp:wrapTight>
          <wp:docPr id="2" name="Imagen 1"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480" cy="387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793"/>
      </v:shape>
    </w:pict>
  </w:numPicBullet>
  <w:abstractNum w:abstractNumId="0" w15:restartNumberingAfterBreak="0">
    <w:nsid w:val="025E7087"/>
    <w:multiLevelType w:val="hybridMultilevel"/>
    <w:tmpl w:val="766A1E52"/>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A701745"/>
    <w:multiLevelType w:val="hybridMultilevel"/>
    <w:tmpl w:val="45F65E50"/>
    <w:lvl w:ilvl="0" w:tplc="4E9871B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6426D7"/>
    <w:multiLevelType w:val="hybridMultilevel"/>
    <w:tmpl w:val="AF3E92A2"/>
    <w:lvl w:ilvl="0" w:tplc="B26E94C4">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0955F3"/>
    <w:multiLevelType w:val="hybridMultilevel"/>
    <w:tmpl w:val="47A272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FD7C22"/>
    <w:multiLevelType w:val="hybridMultilevel"/>
    <w:tmpl w:val="4D763AD2"/>
    <w:lvl w:ilvl="0" w:tplc="E170413E">
      <w:start w:val="1"/>
      <w:numFmt w:val="bullet"/>
      <w:lvlText w:val="-"/>
      <w:lvlJc w:val="left"/>
      <w:pPr>
        <w:ind w:left="360" w:hanging="360"/>
      </w:pPr>
      <w:rPr>
        <w:rFonts w:ascii="Montserrat" w:eastAsia="Times New Roman" w:hAnsi="Montserrat"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70E1799"/>
    <w:multiLevelType w:val="hybridMultilevel"/>
    <w:tmpl w:val="013468AE"/>
    <w:lvl w:ilvl="0" w:tplc="3974A7DA">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F58AB"/>
    <w:multiLevelType w:val="hybridMultilevel"/>
    <w:tmpl w:val="2F6EE2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A06F23"/>
    <w:multiLevelType w:val="hybridMultilevel"/>
    <w:tmpl w:val="810664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F4053C"/>
    <w:multiLevelType w:val="hybridMultilevel"/>
    <w:tmpl w:val="54B28B06"/>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3565762"/>
    <w:multiLevelType w:val="hybridMultilevel"/>
    <w:tmpl w:val="594C0E94"/>
    <w:lvl w:ilvl="0" w:tplc="02583584">
      <w:start w:val="1"/>
      <w:numFmt w:val="decimal"/>
      <w:lvlText w:val="%1)"/>
      <w:lvlJc w:val="left"/>
      <w:pPr>
        <w:ind w:left="720" w:hanging="360"/>
      </w:pPr>
      <w:rPr>
        <w:rFonts w:ascii="Times New Roman" w:hAnsi="Times New Roman" w:cs="Times New Roman"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35398E"/>
    <w:multiLevelType w:val="hybridMultilevel"/>
    <w:tmpl w:val="7394577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442A8B"/>
    <w:multiLevelType w:val="hybridMultilevel"/>
    <w:tmpl w:val="1F98571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8E74146"/>
    <w:multiLevelType w:val="hybridMultilevel"/>
    <w:tmpl w:val="AA5E4A72"/>
    <w:lvl w:ilvl="0" w:tplc="633EB036">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483B69"/>
    <w:multiLevelType w:val="hybridMultilevel"/>
    <w:tmpl w:val="FA4A9EB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120DF0"/>
    <w:multiLevelType w:val="hybridMultilevel"/>
    <w:tmpl w:val="30D027AC"/>
    <w:lvl w:ilvl="0" w:tplc="BA9C9A3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B492E99"/>
    <w:multiLevelType w:val="hybridMultilevel"/>
    <w:tmpl w:val="E3DAC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772893"/>
    <w:multiLevelType w:val="hybridMultilevel"/>
    <w:tmpl w:val="8494A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A02F2E"/>
    <w:multiLevelType w:val="hybridMultilevel"/>
    <w:tmpl w:val="674683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EC2AD1"/>
    <w:multiLevelType w:val="hybridMultilevel"/>
    <w:tmpl w:val="B0A2CBCE"/>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476D5AC4"/>
    <w:multiLevelType w:val="hybridMultilevel"/>
    <w:tmpl w:val="C77EC07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8E375BB"/>
    <w:multiLevelType w:val="hybridMultilevel"/>
    <w:tmpl w:val="C6D094EE"/>
    <w:lvl w:ilvl="0" w:tplc="B3E04AF4">
      <w:numFmt w:val="bullet"/>
      <w:lvlText w:val="-"/>
      <w:lvlJc w:val="left"/>
      <w:pPr>
        <w:ind w:left="360" w:hanging="360"/>
      </w:pPr>
      <w:rPr>
        <w:rFonts w:ascii="Montserrat" w:eastAsia="Times New Roman" w:hAnsi="Montserrat"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4B251CF7"/>
    <w:multiLevelType w:val="hybridMultilevel"/>
    <w:tmpl w:val="EBD02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6E207C"/>
    <w:multiLevelType w:val="hybridMultilevel"/>
    <w:tmpl w:val="D480B7B4"/>
    <w:lvl w:ilvl="0" w:tplc="856AA1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977D81"/>
    <w:multiLevelType w:val="hybridMultilevel"/>
    <w:tmpl w:val="0960ECAC"/>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4" w15:restartNumberingAfterBreak="0">
    <w:nsid w:val="57D421EB"/>
    <w:multiLevelType w:val="hybridMultilevel"/>
    <w:tmpl w:val="D286DDB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643130"/>
    <w:multiLevelType w:val="hybridMultilevel"/>
    <w:tmpl w:val="DBC24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992F61"/>
    <w:multiLevelType w:val="hybridMultilevel"/>
    <w:tmpl w:val="967A5016"/>
    <w:lvl w:ilvl="0" w:tplc="77C079AE">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C0488E"/>
    <w:multiLevelType w:val="hybridMultilevel"/>
    <w:tmpl w:val="18FE4FA0"/>
    <w:lvl w:ilvl="0" w:tplc="CCD46B3A">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
  </w:num>
  <w:num w:numId="4">
    <w:abstractNumId w:val="5"/>
  </w:num>
  <w:num w:numId="5">
    <w:abstractNumId w:val="6"/>
  </w:num>
  <w:num w:numId="6">
    <w:abstractNumId w:val="23"/>
  </w:num>
  <w:num w:numId="7">
    <w:abstractNumId w:val="24"/>
  </w:num>
  <w:num w:numId="8">
    <w:abstractNumId w:val="10"/>
  </w:num>
  <w:num w:numId="9">
    <w:abstractNumId w:val="19"/>
  </w:num>
  <w:num w:numId="10">
    <w:abstractNumId w:val="0"/>
  </w:num>
  <w:num w:numId="11">
    <w:abstractNumId w:val="8"/>
  </w:num>
  <w:num w:numId="12">
    <w:abstractNumId w:val="14"/>
  </w:num>
  <w:num w:numId="13">
    <w:abstractNumId w:val="4"/>
  </w:num>
  <w:num w:numId="14">
    <w:abstractNumId w:val="18"/>
  </w:num>
  <w:num w:numId="15">
    <w:abstractNumId w:val="21"/>
  </w:num>
  <w:num w:numId="16">
    <w:abstractNumId w:val="12"/>
  </w:num>
  <w:num w:numId="17">
    <w:abstractNumId w:val="20"/>
  </w:num>
  <w:num w:numId="18">
    <w:abstractNumId w:val="22"/>
  </w:num>
  <w:num w:numId="19">
    <w:abstractNumId w:val="11"/>
  </w:num>
  <w:num w:numId="20">
    <w:abstractNumId w:val="17"/>
  </w:num>
  <w:num w:numId="21">
    <w:abstractNumId w:val="3"/>
  </w:num>
  <w:num w:numId="22">
    <w:abstractNumId w:val="26"/>
  </w:num>
  <w:num w:numId="23">
    <w:abstractNumId w:val="16"/>
  </w:num>
  <w:num w:numId="24">
    <w:abstractNumId w:val="27"/>
  </w:num>
  <w:num w:numId="25">
    <w:abstractNumId w:val="9"/>
  </w:num>
  <w:num w:numId="26">
    <w:abstractNumId w:val="7"/>
  </w:num>
  <w:num w:numId="27">
    <w:abstractNumId w:val="15"/>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12"/>
    <w:rsid w:val="00050CC6"/>
    <w:rsid w:val="000808D1"/>
    <w:rsid w:val="000815FC"/>
    <w:rsid w:val="000B3AAF"/>
    <w:rsid w:val="000C44D1"/>
    <w:rsid w:val="000D5A3E"/>
    <w:rsid w:val="000F7C4C"/>
    <w:rsid w:val="00153394"/>
    <w:rsid w:val="00161243"/>
    <w:rsid w:val="00163355"/>
    <w:rsid w:val="00167217"/>
    <w:rsid w:val="001847D4"/>
    <w:rsid w:val="001854B0"/>
    <w:rsid w:val="001930A3"/>
    <w:rsid w:val="00194D8C"/>
    <w:rsid w:val="001969CB"/>
    <w:rsid w:val="001B0354"/>
    <w:rsid w:val="001E07B1"/>
    <w:rsid w:val="001F0446"/>
    <w:rsid w:val="00206F5D"/>
    <w:rsid w:val="00207B9A"/>
    <w:rsid w:val="00245B73"/>
    <w:rsid w:val="002547E0"/>
    <w:rsid w:val="002710F0"/>
    <w:rsid w:val="00276F01"/>
    <w:rsid w:val="00281AC7"/>
    <w:rsid w:val="002C4BE5"/>
    <w:rsid w:val="002C5344"/>
    <w:rsid w:val="003065E1"/>
    <w:rsid w:val="00366535"/>
    <w:rsid w:val="00367006"/>
    <w:rsid w:val="003679A3"/>
    <w:rsid w:val="003A7622"/>
    <w:rsid w:val="003C7A0C"/>
    <w:rsid w:val="003D0ED9"/>
    <w:rsid w:val="003F03F5"/>
    <w:rsid w:val="0042033D"/>
    <w:rsid w:val="00427C7E"/>
    <w:rsid w:val="00433630"/>
    <w:rsid w:val="00440D10"/>
    <w:rsid w:val="004509ED"/>
    <w:rsid w:val="00464828"/>
    <w:rsid w:val="004B7227"/>
    <w:rsid w:val="004E3306"/>
    <w:rsid w:val="00505EE2"/>
    <w:rsid w:val="0052574D"/>
    <w:rsid w:val="0053005D"/>
    <w:rsid w:val="00560E5D"/>
    <w:rsid w:val="0058452B"/>
    <w:rsid w:val="005D1DDC"/>
    <w:rsid w:val="005E0818"/>
    <w:rsid w:val="006321F1"/>
    <w:rsid w:val="00681CC3"/>
    <w:rsid w:val="006B31FA"/>
    <w:rsid w:val="006D3312"/>
    <w:rsid w:val="007119E2"/>
    <w:rsid w:val="00735195"/>
    <w:rsid w:val="00740D41"/>
    <w:rsid w:val="00797193"/>
    <w:rsid w:val="007A353C"/>
    <w:rsid w:val="007A73BE"/>
    <w:rsid w:val="007B0D71"/>
    <w:rsid w:val="007B2022"/>
    <w:rsid w:val="007C344E"/>
    <w:rsid w:val="007E5D45"/>
    <w:rsid w:val="00822F98"/>
    <w:rsid w:val="00882FD9"/>
    <w:rsid w:val="00891F8D"/>
    <w:rsid w:val="008A1F41"/>
    <w:rsid w:val="008B5E7D"/>
    <w:rsid w:val="008D278D"/>
    <w:rsid w:val="00953CEB"/>
    <w:rsid w:val="009C0BA0"/>
    <w:rsid w:val="009E0D5D"/>
    <w:rsid w:val="009F0BAE"/>
    <w:rsid w:val="00A20059"/>
    <w:rsid w:val="00A237B3"/>
    <w:rsid w:val="00A3063B"/>
    <w:rsid w:val="00A75117"/>
    <w:rsid w:val="00A77262"/>
    <w:rsid w:val="00AA19F0"/>
    <w:rsid w:val="00B23948"/>
    <w:rsid w:val="00B81F62"/>
    <w:rsid w:val="00B92D0F"/>
    <w:rsid w:val="00B956A5"/>
    <w:rsid w:val="00B967D6"/>
    <w:rsid w:val="00BA60C8"/>
    <w:rsid w:val="00C66724"/>
    <w:rsid w:val="00C7183E"/>
    <w:rsid w:val="00C82FB6"/>
    <w:rsid w:val="00CB2CE3"/>
    <w:rsid w:val="00CB58B8"/>
    <w:rsid w:val="00CF0DFD"/>
    <w:rsid w:val="00CF6A25"/>
    <w:rsid w:val="00D15D06"/>
    <w:rsid w:val="00D5485D"/>
    <w:rsid w:val="00D71DD9"/>
    <w:rsid w:val="00D71EF9"/>
    <w:rsid w:val="00D77D35"/>
    <w:rsid w:val="00DD3CD7"/>
    <w:rsid w:val="00E026DE"/>
    <w:rsid w:val="00E07C8E"/>
    <w:rsid w:val="00E40667"/>
    <w:rsid w:val="00E972AD"/>
    <w:rsid w:val="00EB0F67"/>
    <w:rsid w:val="00EC6979"/>
    <w:rsid w:val="00EE03F6"/>
    <w:rsid w:val="00EE63B8"/>
    <w:rsid w:val="00F02BB9"/>
    <w:rsid w:val="00F054C9"/>
    <w:rsid w:val="00F361FE"/>
    <w:rsid w:val="00F44A20"/>
    <w:rsid w:val="00F63641"/>
    <w:rsid w:val="00F905D1"/>
    <w:rsid w:val="00F949B5"/>
    <w:rsid w:val="00FA4E34"/>
    <w:rsid w:val="00FD3569"/>
    <w:rsid w:val="00FD40D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12A66D"/>
  <w15:docId w15:val="{F05C5A37-9FEE-434B-A444-D78B6FC7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3F5"/>
  </w:style>
  <w:style w:type="paragraph" w:styleId="Heading4">
    <w:name w:val="heading 4"/>
    <w:basedOn w:val="Normal"/>
    <w:next w:val="Normal"/>
    <w:link w:val="Heading4Char"/>
    <w:uiPriority w:val="9"/>
    <w:semiHidden/>
    <w:unhideWhenUsed/>
    <w:qFormat/>
    <w:rsid w:val="007B0D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312"/>
    <w:rPr>
      <w:color w:val="0563C1"/>
      <w:u w:val="single"/>
    </w:rPr>
  </w:style>
  <w:style w:type="paragraph" w:customStyle="1" w:styleId="wordsection1">
    <w:name w:val="wordsection1"/>
    <w:basedOn w:val="Normal"/>
    <w:rsid w:val="006D3312"/>
    <w:pPr>
      <w:spacing w:before="100" w:beforeAutospacing="1" w:after="100" w:afterAutospacing="1" w:line="240" w:lineRule="auto"/>
    </w:pPr>
    <w:rPr>
      <w:rFonts w:ascii="Times New Roman" w:hAnsi="Times New Roman" w:cs="Times New Roman"/>
      <w:sz w:val="24"/>
      <w:szCs w:val="24"/>
      <w:lang w:eastAsia="zh-CN"/>
    </w:rPr>
  </w:style>
  <w:style w:type="paragraph" w:customStyle="1" w:styleId="xmsonospacing">
    <w:name w:val="x_msonospacing"/>
    <w:basedOn w:val="Normal"/>
    <w:uiPriority w:val="99"/>
    <w:rsid w:val="006D3312"/>
    <w:pPr>
      <w:spacing w:before="100" w:beforeAutospacing="1" w:after="100" w:afterAutospacing="1" w:line="240" w:lineRule="auto"/>
    </w:pPr>
    <w:rPr>
      <w:rFonts w:ascii="Times New Roman" w:hAnsi="Times New Roman" w:cs="Times New Roman"/>
      <w:sz w:val="24"/>
      <w:szCs w:val="24"/>
      <w:lang w:eastAsia="es-MX"/>
    </w:rPr>
  </w:style>
  <w:style w:type="paragraph" w:customStyle="1" w:styleId="m-7811473027264038489wordsection1">
    <w:name w:val="m_-7811473027264038489wordsection1"/>
    <w:basedOn w:val="Normal"/>
    <w:rsid w:val="006D3312"/>
    <w:pPr>
      <w:spacing w:before="100" w:beforeAutospacing="1" w:after="100" w:afterAutospacing="1" w:line="240" w:lineRule="auto"/>
    </w:pPr>
    <w:rPr>
      <w:rFonts w:ascii="Times New Roman" w:hAnsi="Times New Roman" w:cs="Times New Roman"/>
      <w:sz w:val="24"/>
      <w:szCs w:val="24"/>
      <w:lang w:eastAsia="es-MX"/>
    </w:rPr>
  </w:style>
  <w:style w:type="paragraph" w:styleId="Header">
    <w:name w:val="header"/>
    <w:basedOn w:val="Normal"/>
    <w:link w:val="HeaderChar"/>
    <w:uiPriority w:val="99"/>
    <w:unhideWhenUsed/>
    <w:rsid w:val="00F02BB9"/>
    <w:pPr>
      <w:tabs>
        <w:tab w:val="center" w:pos="4419"/>
        <w:tab w:val="right" w:pos="8838"/>
      </w:tabs>
      <w:spacing w:after="0" w:line="240" w:lineRule="auto"/>
    </w:pPr>
  </w:style>
  <w:style w:type="character" w:customStyle="1" w:styleId="HeaderChar">
    <w:name w:val="Header Char"/>
    <w:basedOn w:val="DefaultParagraphFont"/>
    <w:link w:val="Header"/>
    <w:uiPriority w:val="99"/>
    <w:rsid w:val="00F02BB9"/>
  </w:style>
  <w:style w:type="paragraph" w:styleId="Footer">
    <w:name w:val="footer"/>
    <w:basedOn w:val="Normal"/>
    <w:link w:val="FooterChar"/>
    <w:uiPriority w:val="99"/>
    <w:unhideWhenUsed/>
    <w:rsid w:val="00F02BB9"/>
    <w:pPr>
      <w:tabs>
        <w:tab w:val="center" w:pos="4419"/>
        <w:tab w:val="right" w:pos="8838"/>
      </w:tabs>
      <w:spacing w:after="0" w:line="240" w:lineRule="auto"/>
    </w:pPr>
  </w:style>
  <w:style w:type="character" w:customStyle="1" w:styleId="FooterChar">
    <w:name w:val="Footer Char"/>
    <w:basedOn w:val="DefaultParagraphFont"/>
    <w:link w:val="Footer"/>
    <w:uiPriority w:val="99"/>
    <w:rsid w:val="00F02BB9"/>
  </w:style>
  <w:style w:type="table" w:styleId="TableGrid">
    <w:name w:val="Table Grid"/>
    <w:basedOn w:val="TableNormal"/>
    <w:uiPriority w:val="39"/>
    <w:rsid w:val="00245B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306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Paragraph">
    <w:name w:val="List Paragraph"/>
    <w:aliases w:val="Dot pt,No Spacing1,List Paragraph Char Char Char,Indicator Text,List Paragraph1,Numbered Para 1,Colorful List - Accent 11,Bullet 1,F5 List Paragraph,Bullet Points,Normal Fv,lp1,4 Párrafo de lista,Figuras,DH1,viñetas,3"/>
    <w:basedOn w:val="Normal"/>
    <w:link w:val="ListParagraphChar"/>
    <w:uiPriority w:val="34"/>
    <w:qFormat/>
    <w:rsid w:val="00A3063B"/>
    <w:pPr>
      <w:ind w:left="720"/>
      <w:contextualSpacing/>
    </w:pPr>
  </w:style>
  <w:style w:type="paragraph" w:styleId="BalloonText">
    <w:name w:val="Balloon Text"/>
    <w:basedOn w:val="Normal"/>
    <w:link w:val="BalloonTextChar"/>
    <w:uiPriority w:val="99"/>
    <w:semiHidden/>
    <w:unhideWhenUsed/>
    <w:rsid w:val="007B0D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0D71"/>
    <w:rPr>
      <w:rFonts w:ascii="Times New Roman" w:hAnsi="Times New Roman" w:cs="Times New Roman"/>
      <w:sz w:val="18"/>
      <w:szCs w:val="18"/>
    </w:rPr>
  </w:style>
  <w:style w:type="character" w:customStyle="1" w:styleId="Heading4Char">
    <w:name w:val="Heading 4 Char"/>
    <w:basedOn w:val="DefaultParagraphFont"/>
    <w:link w:val="Heading4"/>
    <w:uiPriority w:val="9"/>
    <w:semiHidden/>
    <w:rsid w:val="007B0D71"/>
    <w:rPr>
      <w:rFonts w:asciiTheme="majorHAnsi" w:eastAsiaTheme="majorEastAsia" w:hAnsiTheme="majorHAnsi" w:cstheme="majorBidi"/>
      <w:i/>
      <w:iCs/>
      <w:color w:val="2E74B5" w:themeColor="accent1" w:themeShade="BF"/>
    </w:rPr>
  </w:style>
  <w:style w:type="character" w:customStyle="1" w:styleId="Mencinsinresolver1">
    <w:name w:val="Mención sin resolver1"/>
    <w:basedOn w:val="DefaultParagraphFont"/>
    <w:uiPriority w:val="99"/>
    <w:semiHidden/>
    <w:unhideWhenUsed/>
    <w:rsid w:val="007B0D71"/>
    <w:rPr>
      <w:color w:val="605E5C"/>
      <w:shd w:val="clear" w:color="auto" w:fill="E1DFDD"/>
    </w:rPr>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qFormat/>
    <w:rsid w:val="002710F0"/>
    <w:pPr>
      <w:spacing w:after="0" w:line="240" w:lineRule="auto"/>
    </w:pPr>
    <w:rPr>
      <w:sz w:val="20"/>
      <w:szCs w:val="20"/>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rsid w:val="002710F0"/>
    <w:rPr>
      <w:sz w:val="20"/>
      <w:szCs w:val="20"/>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basedOn w:val="DefaultParagraphFont"/>
    <w:uiPriority w:val="99"/>
    <w:unhideWhenUsed/>
    <w:qFormat/>
    <w:rsid w:val="002710F0"/>
    <w:rPr>
      <w:vertAlign w:val="superscript"/>
    </w:rPr>
  </w:style>
  <w:style w:type="character" w:customStyle="1" w:styleId="Mencinsinresolver2">
    <w:name w:val="Mención sin resolver2"/>
    <w:basedOn w:val="DefaultParagraphFont"/>
    <w:uiPriority w:val="99"/>
    <w:semiHidden/>
    <w:unhideWhenUsed/>
    <w:rsid w:val="00F44A20"/>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DefaultParagraphFont"/>
    <w:link w:val="ListParagraph"/>
    <w:uiPriority w:val="34"/>
    <w:qFormat/>
    <w:rsid w:val="001F0446"/>
  </w:style>
  <w:style w:type="table" w:customStyle="1" w:styleId="Tablaconcuadrcula5">
    <w:name w:val="Tabla con cuadrícula5"/>
    <w:basedOn w:val="TableNormal"/>
    <w:next w:val="TableGrid"/>
    <w:uiPriority w:val="39"/>
    <w:qFormat/>
    <w:rsid w:val="001F0446"/>
    <w:pPr>
      <w:widowControl w:val="0"/>
      <w:jc w:val="both"/>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nfasis51">
    <w:name w:val="Tabla con cuadrícula 2 - Énfasis 51"/>
    <w:basedOn w:val="TableNormal"/>
    <w:next w:val="TableNormal"/>
    <w:uiPriority w:val="47"/>
    <w:rsid w:val="001F0446"/>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
    <w:name w:val="Unresolved Mention"/>
    <w:basedOn w:val="DefaultParagraphFont"/>
    <w:uiPriority w:val="99"/>
    <w:semiHidden/>
    <w:unhideWhenUsed/>
    <w:rsid w:val="00081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824">
      <w:bodyDiv w:val="1"/>
      <w:marLeft w:val="0"/>
      <w:marRight w:val="0"/>
      <w:marTop w:val="0"/>
      <w:marBottom w:val="0"/>
      <w:divBdr>
        <w:top w:val="none" w:sz="0" w:space="0" w:color="auto"/>
        <w:left w:val="none" w:sz="0" w:space="0" w:color="auto"/>
        <w:bottom w:val="none" w:sz="0" w:space="0" w:color="auto"/>
        <w:right w:val="none" w:sz="0" w:space="0" w:color="auto"/>
      </w:divBdr>
    </w:div>
    <w:div w:id="256015549">
      <w:bodyDiv w:val="1"/>
      <w:marLeft w:val="0"/>
      <w:marRight w:val="0"/>
      <w:marTop w:val="0"/>
      <w:marBottom w:val="0"/>
      <w:divBdr>
        <w:top w:val="none" w:sz="0" w:space="0" w:color="auto"/>
        <w:left w:val="none" w:sz="0" w:space="0" w:color="auto"/>
        <w:bottom w:val="none" w:sz="0" w:space="0" w:color="auto"/>
        <w:right w:val="none" w:sz="0" w:space="0" w:color="auto"/>
      </w:divBdr>
    </w:div>
    <w:div w:id="295569823">
      <w:bodyDiv w:val="1"/>
      <w:marLeft w:val="0"/>
      <w:marRight w:val="0"/>
      <w:marTop w:val="0"/>
      <w:marBottom w:val="0"/>
      <w:divBdr>
        <w:top w:val="none" w:sz="0" w:space="0" w:color="auto"/>
        <w:left w:val="none" w:sz="0" w:space="0" w:color="auto"/>
        <w:bottom w:val="none" w:sz="0" w:space="0" w:color="auto"/>
        <w:right w:val="none" w:sz="0" w:space="0" w:color="auto"/>
      </w:divBdr>
    </w:div>
    <w:div w:id="367923900">
      <w:bodyDiv w:val="1"/>
      <w:marLeft w:val="0"/>
      <w:marRight w:val="0"/>
      <w:marTop w:val="0"/>
      <w:marBottom w:val="0"/>
      <w:divBdr>
        <w:top w:val="none" w:sz="0" w:space="0" w:color="auto"/>
        <w:left w:val="none" w:sz="0" w:space="0" w:color="auto"/>
        <w:bottom w:val="none" w:sz="0" w:space="0" w:color="auto"/>
        <w:right w:val="none" w:sz="0" w:space="0" w:color="auto"/>
      </w:divBdr>
    </w:div>
    <w:div w:id="395861100">
      <w:bodyDiv w:val="1"/>
      <w:marLeft w:val="0"/>
      <w:marRight w:val="0"/>
      <w:marTop w:val="0"/>
      <w:marBottom w:val="0"/>
      <w:divBdr>
        <w:top w:val="none" w:sz="0" w:space="0" w:color="auto"/>
        <w:left w:val="none" w:sz="0" w:space="0" w:color="auto"/>
        <w:bottom w:val="none" w:sz="0" w:space="0" w:color="auto"/>
        <w:right w:val="none" w:sz="0" w:space="0" w:color="auto"/>
      </w:divBdr>
    </w:div>
    <w:div w:id="396366396">
      <w:bodyDiv w:val="1"/>
      <w:marLeft w:val="0"/>
      <w:marRight w:val="0"/>
      <w:marTop w:val="0"/>
      <w:marBottom w:val="0"/>
      <w:divBdr>
        <w:top w:val="none" w:sz="0" w:space="0" w:color="auto"/>
        <w:left w:val="none" w:sz="0" w:space="0" w:color="auto"/>
        <w:bottom w:val="none" w:sz="0" w:space="0" w:color="auto"/>
        <w:right w:val="none" w:sz="0" w:space="0" w:color="auto"/>
      </w:divBdr>
    </w:div>
    <w:div w:id="582763194">
      <w:bodyDiv w:val="1"/>
      <w:marLeft w:val="0"/>
      <w:marRight w:val="0"/>
      <w:marTop w:val="0"/>
      <w:marBottom w:val="0"/>
      <w:divBdr>
        <w:top w:val="none" w:sz="0" w:space="0" w:color="auto"/>
        <w:left w:val="none" w:sz="0" w:space="0" w:color="auto"/>
        <w:bottom w:val="none" w:sz="0" w:space="0" w:color="auto"/>
        <w:right w:val="none" w:sz="0" w:space="0" w:color="auto"/>
      </w:divBdr>
    </w:div>
    <w:div w:id="608392576">
      <w:bodyDiv w:val="1"/>
      <w:marLeft w:val="0"/>
      <w:marRight w:val="0"/>
      <w:marTop w:val="0"/>
      <w:marBottom w:val="0"/>
      <w:divBdr>
        <w:top w:val="none" w:sz="0" w:space="0" w:color="auto"/>
        <w:left w:val="none" w:sz="0" w:space="0" w:color="auto"/>
        <w:bottom w:val="none" w:sz="0" w:space="0" w:color="auto"/>
        <w:right w:val="none" w:sz="0" w:space="0" w:color="auto"/>
      </w:divBdr>
    </w:div>
    <w:div w:id="650980887">
      <w:bodyDiv w:val="1"/>
      <w:marLeft w:val="0"/>
      <w:marRight w:val="0"/>
      <w:marTop w:val="0"/>
      <w:marBottom w:val="0"/>
      <w:divBdr>
        <w:top w:val="none" w:sz="0" w:space="0" w:color="auto"/>
        <w:left w:val="none" w:sz="0" w:space="0" w:color="auto"/>
        <w:bottom w:val="none" w:sz="0" w:space="0" w:color="auto"/>
        <w:right w:val="none" w:sz="0" w:space="0" w:color="auto"/>
      </w:divBdr>
    </w:div>
    <w:div w:id="711736149">
      <w:bodyDiv w:val="1"/>
      <w:marLeft w:val="0"/>
      <w:marRight w:val="0"/>
      <w:marTop w:val="0"/>
      <w:marBottom w:val="0"/>
      <w:divBdr>
        <w:top w:val="none" w:sz="0" w:space="0" w:color="auto"/>
        <w:left w:val="none" w:sz="0" w:space="0" w:color="auto"/>
        <w:bottom w:val="none" w:sz="0" w:space="0" w:color="auto"/>
        <w:right w:val="none" w:sz="0" w:space="0" w:color="auto"/>
      </w:divBdr>
    </w:div>
    <w:div w:id="752623740">
      <w:bodyDiv w:val="1"/>
      <w:marLeft w:val="0"/>
      <w:marRight w:val="0"/>
      <w:marTop w:val="0"/>
      <w:marBottom w:val="0"/>
      <w:divBdr>
        <w:top w:val="none" w:sz="0" w:space="0" w:color="auto"/>
        <w:left w:val="none" w:sz="0" w:space="0" w:color="auto"/>
        <w:bottom w:val="none" w:sz="0" w:space="0" w:color="auto"/>
        <w:right w:val="none" w:sz="0" w:space="0" w:color="auto"/>
      </w:divBdr>
    </w:div>
    <w:div w:id="800421007">
      <w:bodyDiv w:val="1"/>
      <w:marLeft w:val="0"/>
      <w:marRight w:val="0"/>
      <w:marTop w:val="0"/>
      <w:marBottom w:val="0"/>
      <w:divBdr>
        <w:top w:val="none" w:sz="0" w:space="0" w:color="auto"/>
        <w:left w:val="none" w:sz="0" w:space="0" w:color="auto"/>
        <w:bottom w:val="none" w:sz="0" w:space="0" w:color="auto"/>
        <w:right w:val="none" w:sz="0" w:space="0" w:color="auto"/>
      </w:divBdr>
    </w:div>
    <w:div w:id="1154369708">
      <w:bodyDiv w:val="1"/>
      <w:marLeft w:val="0"/>
      <w:marRight w:val="0"/>
      <w:marTop w:val="0"/>
      <w:marBottom w:val="0"/>
      <w:divBdr>
        <w:top w:val="none" w:sz="0" w:space="0" w:color="auto"/>
        <w:left w:val="none" w:sz="0" w:space="0" w:color="auto"/>
        <w:bottom w:val="none" w:sz="0" w:space="0" w:color="auto"/>
        <w:right w:val="none" w:sz="0" w:space="0" w:color="auto"/>
      </w:divBdr>
    </w:div>
    <w:div w:id="1174029143">
      <w:bodyDiv w:val="1"/>
      <w:marLeft w:val="0"/>
      <w:marRight w:val="0"/>
      <w:marTop w:val="0"/>
      <w:marBottom w:val="0"/>
      <w:divBdr>
        <w:top w:val="none" w:sz="0" w:space="0" w:color="auto"/>
        <w:left w:val="none" w:sz="0" w:space="0" w:color="auto"/>
        <w:bottom w:val="none" w:sz="0" w:space="0" w:color="auto"/>
        <w:right w:val="none" w:sz="0" w:space="0" w:color="auto"/>
      </w:divBdr>
    </w:div>
    <w:div w:id="1232930182">
      <w:bodyDiv w:val="1"/>
      <w:marLeft w:val="0"/>
      <w:marRight w:val="0"/>
      <w:marTop w:val="0"/>
      <w:marBottom w:val="0"/>
      <w:divBdr>
        <w:top w:val="none" w:sz="0" w:space="0" w:color="auto"/>
        <w:left w:val="none" w:sz="0" w:space="0" w:color="auto"/>
        <w:bottom w:val="none" w:sz="0" w:space="0" w:color="auto"/>
        <w:right w:val="none" w:sz="0" w:space="0" w:color="auto"/>
      </w:divBdr>
    </w:div>
    <w:div w:id="1365789041">
      <w:bodyDiv w:val="1"/>
      <w:marLeft w:val="0"/>
      <w:marRight w:val="0"/>
      <w:marTop w:val="0"/>
      <w:marBottom w:val="0"/>
      <w:divBdr>
        <w:top w:val="none" w:sz="0" w:space="0" w:color="auto"/>
        <w:left w:val="none" w:sz="0" w:space="0" w:color="auto"/>
        <w:bottom w:val="none" w:sz="0" w:space="0" w:color="auto"/>
        <w:right w:val="none" w:sz="0" w:space="0" w:color="auto"/>
      </w:divBdr>
    </w:div>
    <w:div w:id="1483499719">
      <w:bodyDiv w:val="1"/>
      <w:marLeft w:val="0"/>
      <w:marRight w:val="0"/>
      <w:marTop w:val="0"/>
      <w:marBottom w:val="0"/>
      <w:divBdr>
        <w:top w:val="none" w:sz="0" w:space="0" w:color="auto"/>
        <w:left w:val="none" w:sz="0" w:space="0" w:color="auto"/>
        <w:bottom w:val="none" w:sz="0" w:space="0" w:color="auto"/>
        <w:right w:val="none" w:sz="0" w:space="0" w:color="auto"/>
      </w:divBdr>
    </w:div>
    <w:div w:id="1589533959">
      <w:bodyDiv w:val="1"/>
      <w:marLeft w:val="0"/>
      <w:marRight w:val="0"/>
      <w:marTop w:val="0"/>
      <w:marBottom w:val="0"/>
      <w:divBdr>
        <w:top w:val="none" w:sz="0" w:space="0" w:color="auto"/>
        <w:left w:val="none" w:sz="0" w:space="0" w:color="auto"/>
        <w:bottom w:val="none" w:sz="0" w:space="0" w:color="auto"/>
        <w:right w:val="none" w:sz="0" w:space="0" w:color="auto"/>
      </w:divBdr>
    </w:div>
    <w:div w:id="1697461156">
      <w:bodyDiv w:val="1"/>
      <w:marLeft w:val="0"/>
      <w:marRight w:val="0"/>
      <w:marTop w:val="0"/>
      <w:marBottom w:val="0"/>
      <w:divBdr>
        <w:top w:val="none" w:sz="0" w:space="0" w:color="auto"/>
        <w:left w:val="none" w:sz="0" w:space="0" w:color="auto"/>
        <w:bottom w:val="none" w:sz="0" w:space="0" w:color="auto"/>
        <w:right w:val="none" w:sz="0" w:space="0" w:color="auto"/>
      </w:divBdr>
    </w:div>
    <w:div w:id="1744910590">
      <w:bodyDiv w:val="1"/>
      <w:marLeft w:val="0"/>
      <w:marRight w:val="0"/>
      <w:marTop w:val="0"/>
      <w:marBottom w:val="0"/>
      <w:divBdr>
        <w:top w:val="none" w:sz="0" w:space="0" w:color="auto"/>
        <w:left w:val="none" w:sz="0" w:space="0" w:color="auto"/>
        <w:bottom w:val="none" w:sz="0" w:space="0" w:color="auto"/>
        <w:right w:val="none" w:sz="0" w:space="0" w:color="auto"/>
      </w:divBdr>
    </w:div>
    <w:div w:id="1830245623">
      <w:bodyDiv w:val="1"/>
      <w:marLeft w:val="0"/>
      <w:marRight w:val="0"/>
      <w:marTop w:val="0"/>
      <w:marBottom w:val="0"/>
      <w:divBdr>
        <w:top w:val="none" w:sz="0" w:space="0" w:color="auto"/>
        <w:left w:val="none" w:sz="0" w:space="0" w:color="auto"/>
        <w:bottom w:val="none" w:sz="0" w:space="0" w:color="auto"/>
        <w:right w:val="none" w:sz="0" w:space="0" w:color="auto"/>
      </w:divBdr>
    </w:div>
    <w:div w:id="1888372427">
      <w:bodyDiv w:val="1"/>
      <w:marLeft w:val="0"/>
      <w:marRight w:val="0"/>
      <w:marTop w:val="0"/>
      <w:marBottom w:val="0"/>
      <w:divBdr>
        <w:top w:val="none" w:sz="0" w:space="0" w:color="auto"/>
        <w:left w:val="none" w:sz="0" w:space="0" w:color="auto"/>
        <w:bottom w:val="none" w:sz="0" w:space="0" w:color="auto"/>
        <w:right w:val="none" w:sz="0" w:space="0" w:color="auto"/>
      </w:divBdr>
    </w:div>
    <w:div w:id="1933859624">
      <w:bodyDiv w:val="1"/>
      <w:marLeft w:val="0"/>
      <w:marRight w:val="0"/>
      <w:marTop w:val="0"/>
      <w:marBottom w:val="0"/>
      <w:divBdr>
        <w:top w:val="none" w:sz="0" w:space="0" w:color="auto"/>
        <w:left w:val="none" w:sz="0" w:space="0" w:color="auto"/>
        <w:bottom w:val="none" w:sz="0" w:space="0" w:color="auto"/>
        <w:right w:val="none" w:sz="0" w:space="0" w:color="auto"/>
      </w:divBdr>
    </w:div>
    <w:div w:id="2058358262">
      <w:bodyDiv w:val="1"/>
      <w:marLeft w:val="0"/>
      <w:marRight w:val="0"/>
      <w:marTop w:val="0"/>
      <w:marBottom w:val="0"/>
      <w:divBdr>
        <w:top w:val="none" w:sz="0" w:space="0" w:color="auto"/>
        <w:left w:val="none" w:sz="0" w:space="0" w:color="auto"/>
        <w:bottom w:val="none" w:sz="0" w:space="0" w:color="auto"/>
        <w:right w:val="none" w:sz="0" w:space="0" w:color="auto"/>
      </w:divBdr>
    </w:div>
    <w:div w:id="207850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4DF71-2EDA-4352-A689-C385A89A5DA7}"/>
</file>

<file path=customXml/itemProps2.xml><?xml version="1.0" encoding="utf-8"?>
<ds:datastoreItem xmlns:ds="http://schemas.openxmlformats.org/officeDocument/2006/customXml" ds:itemID="{6BBFE4E1-B21C-44E4-B5E2-8E8F4CEDE682}">
  <ds:schemaRefs>
    <ds:schemaRef ds:uri="http://schemas.microsoft.com/sharepoint/v3/contenttype/forms"/>
  </ds:schemaRefs>
</ds:datastoreItem>
</file>

<file path=customXml/itemProps3.xml><?xml version="1.0" encoding="utf-8"?>
<ds:datastoreItem xmlns:ds="http://schemas.openxmlformats.org/officeDocument/2006/customXml" ds:itemID="{C09448AF-5C3B-47D7-9073-4B20ACE7F20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2688176-910C-4E18-A4C2-F3EA2D9B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1477</Words>
  <Characters>8421</Characters>
  <Application>Microsoft Office Word</Application>
  <DocSecurity>0</DocSecurity>
  <Lines>70</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Gachuz Martínez, Dolores Geraldine</dc:creator>
  <cp:lastModifiedBy>CHAVEZ PENILLAS Facundo</cp:lastModifiedBy>
  <cp:revision>2</cp:revision>
  <dcterms:created xsi:type="dcterms:W3CDTF">2020-10-30T11:07:00Z</dcterms:created>
  <dcterms:modified xsi:type="dcterms:W3CDTF">2020-10-30T11:07:00Z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