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E3EC" w14:textId="77777777" w:rsidR="000E009C" w:rsidRPr="00931D05" w:rsidRDefault="000E009C" w:rsidP="000E009C">
      <w:pPr>
        <w:pStyle w:val="Header"/>
        <w:jc w:val="right"/>
        <w:rPr>
          <w:rFonts w:cstheme="minorHAnsi"/>
          <w:b/>
          <w:color w:val="008BCE"/>
        </w:rPr>
      </w:pPr>
      <w:bookmarkStart w:id="0" w:name="_GoBack"/>
      <w:bookmarkEnd w:id="0"/>
      <w:r w:rsidRPr="00931D05">
        <w:rPr>
          <w:rFonts w:cstheme="minorHAnsi"/>
          <w:noProof/>
          <w:lang w:eastAsia="en-GB"/>
        </w:rPr>
        <w:drawing>
          <wp:inline distT="0" distB="0" distL="0" distR="0" wp14:anchorId="4D6E71B7" wp14:editId="210D5F9C">
            <wp:extent cx="4238747" cy="942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E Logo 2 v2 Hi Res 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8747" cy="942975"/>
                    </a:xfrm>
                    <a:prstGeom prst="rect">
                      <a:avLst/>
                    </a:prstGeom>
                  </pic:spPr>
                </pic:pic>
              </a:graphicData>
            </a:graphic>
          </wp:inline>
        </w:drawing>
      </w:r>
    </w:p>
    <w:p w14:paraId="19D28FB5" w14:textId="77777777" w:rsidR="000E009C" w:rsidRPr="00931D05" w:rsidRDefault="000E009C" w:rsidP="000E009C">
      <w:pPr>
        <w:pStyle w:val="Header"/>
        <w:rPr>
          <w:rFonts w:cstheme="minorHAnsi"/>
          <w:b/>
          <w:color w:val="008BCE"/>
        </w:rPr>
      </w:pPr>
    </w:p>
    <w:p w14:paraId="3DDFC45B" w14:textId="77777777" w:rsidR="000E009C" w:rsidRPr="00931D05" w:rsidRDefault="000E009C" w:rsidP="000E009C">
      <w:pPr>
        <w:jc w:val="right"/>
        <w:rPr>
          <w:rFonts w:cstheme="minorHAnsi"/>
          <w:b/>
          <w:color w:val="0A2E69"/>
        </w:rPr>
      </w:pPr>
      <w:r w:rsidRPr="00931D05">
        <w:rPr>
          <w:rFonts w:cstheme="minorHAnsi"/>
          <w:b/>
          <w:color w:val="008BCE"/>
        </w:rPr>
        <w:t>Centre for Access to Football in Europe</w:t>
      </w:r>
      <w:r w:rsidRPr="00931D05">
        <w:rPr>
          <w:rFonts w:cstheme="minorHAnsi"/>
          <w:b/>
          <w:color w:val="0A2E69"/>
        </w:rPr>
        <w:br/>
        <w:t>The European Football Hub</w:t>
      </w:r>
      <w:r w:rsidRPr="00931D05">
        <w:rPr>
          <w:rFonts w:cstheme="minorHAnsi"/>
          <w:b/>
          <w:color w:val="0A2E69"/>
        </w:rPr>
        <w:br/>
        <w:t>The Record Hall</w:t>
      </w:r>
      <w:r w:rsidRPr="00931D05">
        <w:rPr>
          <w:rFonts w:cstheme="minorHAnsi"/>
          <w:b/>
          <w:color w:val="0A2E69"/>
        </w:rPr>
        <w:br/>
        <w:t xml:space="preserve">16-16A Baldwin’s Gardens </w:t>
      </w:r>
      <w:r w:rsidRPr="00931D05">
        <w:rPr>
          <w:rFonts w:cstheme="minorHAnsi"/>
          <w:b/>
          <w:color w:val="0A2E69"/>
        </w:rPr>
        <w:br/>
        <w:t xml:space="preserve">London EC1N 7RJ </w:t>
      </w:r>
      <w:r w:rsidRPr="00931D05">
        <w:rPr>
          <w:rFonts w:cstheme="minorHAnsi"/>
          <w:b/>
          <w:color w:val="0A2E69"/>
        </w:rPr>
        <w:br/>
        <w:t xml:space="preserve">United Kingdom </w:t>
      </w:r>
    </w:p>
    <w:p w14:paraId="4C7CBA57" w14:textId="71D4C7CC" w:rsidR="00BB6240" w:rsidRPr="0036010B" w:rsidRDefault="0036010B" w:rsidP="0036010B">
      <w:pPr>
        <w:jc w:val="right"/>
        <w:rPr>
          <w:rFonts w:cstheme="minorHAnsi"/>
          <w:sz w:val="24"/>
          <w:szCs w:val="24"/>
        </w:rPr>
      </w:pPr>
      <w:r w:rsidRPr="0036010B">
        <w:rPr>
          <w:rFonts w:cstheme="minorHAnsi"/>
          <w:sz w:val="24"/>
          <w:szCs w:val="24"/>
        </w:rPr>
        <w:t>21 July 2020</w:t>
      </w:r>
    </w:p>
    <w:p w14:paraId="37C4D2BE" w14:textId="043ABF3B" w:rsidR="0036010B" w:rsidRPr="0036010B" w:rsidRDefault="0036010B" w:rsidP="0036010B">
      <w:pPr>
        <w:tabs>
          <w:tab w:val="left" w:pos="993"/>
        </w:tabs>
        <w:autoSpaceDE w:val="0"/>
        <w:autoSpaceDN w:val="0"/>
        <w:adjustRightInd w:val="0"/>
        <w:ind w:left="993" w:hanging="993"/>
        <w:rPr>
          <w:rFonts w:cstheme="minorHAnsi"/>
          <w:sz w:val="24"/>
          <w:szCs w:val="24"/>
          <w:lang w:eastAsia="en-GB"/>
        </w:rPr>
      </w:pPr>
      <w:r w:rsidRPr="0036010B">
        <w:rPr>
          <w:rFonts w:cstheme="minorHAnsi"/>
          <w:sz w:val="24"/>
          <w:szCs w:val="24"/>
          <w:lang w:eastAsia="en-GB"/>
        </w:rPr>
        <w:t>Dear Madam/Sir,</w:t>
      </w:r>
    </w:p>
    <w:p w14:paraId="14D59AEB" w14:textId="77777777" w:rsidR="0036010B" w:rsidRPr="0036010B" w:rsidRDefault="0036010B" w:rsidP="0036010B">
      <w:pPr>
        <w:pStyle w:val="Heading3"/>
        <w:tabs>
          <w:tab w:val="left" w:pos="851"/>
          <w:tab w:val="left" w:pos="1276"/>
        </w:tabs>
        <w:jc w:val="left"/>
        <w:rPr>
          <w:rFonts w:asciiTheme="minorHAnsi" w:hAnsiTheme="minorHAnsi" w:cstheme="minorHAnsi"/>
          <w:bCs/>
          <w:szCs w:val="24"/>
          <w:u w:val="single"/>
          <w:lang w:val="en-US"/>
        </w:rPr>
      </w:pPr>
      <w:r w:rsidRPr="0036010B">
        <w:rPr>
          <w:rFonts w:asciiTheme="minorHAnsi" w:hAnsiTheme="minorHAnsi" w:cstheme="minorHAnsi"/>
          <w:color w:val="000000"/>
          <w:szCs w:val="24"/>
          <w:lang w:eastAsia="en-GB"/>
        </w:rPr>
        <w:t xml:space="preserve">Subject: </w:t>
      </w:r>
      <w:r w:rsidRPr="0036010B">
        <w:rPr>
          <w:rFonts w:asciiTheme="minorHAnsi" w:hAnsiTheme="minorHAnsi" w:cstheme="minorHAnsi"/>
          <w:bCs/>
          <w:szCs w:val="24"/>
          <w:u w:val="single"/>
          <w:lang w:val="en-US"/>
        </w:rPr>
        <w:t>Human Rights Council resolution 43/L.34</w:t>
      </w:r>
    </w:p>
    <w:p w14:paraId="61A4DF51" w14:textId="77777777" w:rsidR="0036010B" w:rsidRPr="0036010B" w:rsidRDefault="0036010B" w:rsidP="0036010B">
      <w:pPr>
        <w:rPr>
          <w:rFonts w:cstheme="minorHAnsi"/>
          <w:sz w:val="24"/>
          <w:szCs w:val="24"/>
        </w:rPr>
      </w:pPr>
    </w:p>
    <w:p w14:paraId="56C6C91D" w14:textId="1E7DCE4B" w:rsidR="0036010B" w:rsidRDefault="0036010B" w:rsidP="000E009C">
      <w:pPr>
        <w:rPr>
          <w:sz w:val="24"/>
          <w:szCs w:val="24"/>
        </w:rPr>
      </w:pPr>
      <w:r>
        <w:rPr>
          <w:rFonts w:cstheme="minorHAnsi"/>
          <w:sz w:val="24"/>
          <w:szCs w:val="24"/>
        </w:rPr>
        <w:t>In response to the letter concerning contributions and remarks to the</w:t>
      </w:r>
      <w:r w:rsidRPr="005E3D19">
        <w:rPr>
          <w:color w:val="000000"/>
          <w:sz w:val="24"/>
          <w:szCs w:val="24"/>
          <w:lang w:val="en-US"/>
        </w:rPr>
        <w:t xml:space="preserve"> </w:t>
      </w:r>
      <w:r>
        <w:rPr>
          <w:color w:val="000000"/>
          <w:sz w:val="24"/>
          <w:szCs w:val="24"/>
          <w:lang w:val="en-US"/>
        </w:rPr>
        <w:t xml:space="preserve">OHCHR’s </w:t>
      </w:r>
      <w:r w:rsidRPr="005E3D19">
        <w:rPr>
          <w:color w:val="000000"/>
          <w:sz w:val="24"/>
          <w:szCs w:val="24"/>
          <w:lang w:val="en-US"/>
        </w:rPr>
        <w:t xml:space="preserve">study </w:t>
      </w:r>
      <w:r w:rsidRPr="005E3D19">
        <w:rPr>
          <w:sz w:val="24"/>
          <w:szCs w:val="24"/>
        </w:rPr>
        <w:t xml:space="preserve">on </w:t>
      </w:r>
      <w:r>
        <w:rPr>
          <w:sz w:val="24"/>
          <w:szCs w:val="24"/>
        </w:rPr>
        <w:t>sports following article 30</w:t>
      </w:r>
      <w:r w:rsidRPr="005E3D19">
        <w:rPr>
          <w:sz w:val="24"/>
          <w:szCs w:val="24"/>
        </w:rPr>
        <w:t xml:space="preserve"> of the Convention on Rights of Persons with Disabilities</w:t>
      </w:r>
      <w:r>
        <w:rPr>
          <w:sz w:val="24"/>
          <w:szCs w:val="24"/>
        </w:rPr>
        <w:t xml:space="preserve"> (CRPD), please find below the response from the </w:t>
      </w:r>
      <w:hyperlink r:id="rId11" w:history="1">
        <w:r w:rsidRPr="0036010B">
          <w:rPr>
            <w:rStyle w:val="Hyperlink"/>
            <w:sz w:val="24"/>
            <w:szCs w:val="24"/>
          </w:rPr>
          <w:t>Centre for Access to Football in Europe</w:t>
        </w:r>
      </w:hyperlink>
      <w:r>
        <w:rPr>
          <w:sz w:val="24"/>
          <w:szCs w:val="24"/>
        </w:rPr>
        <w:t xml:space="preserve"> (CAFE). CAFE is a UEFA Football and Social Responsibility partner, providing advice and guidance on accessible and inclusive matchdays for disabled people. Due to CAFE working across Europe and beyond, </w:t>
      </w:r>
      <w:r w:rsidR="005949D1">
        <w:rPr>
          <w:sz w:val="24"/>
          <w:szCs w:val="24"/>
        </w:rPr>
        <w:t>I have</w:t>
      </w:r>
      <w:r>
        <w:rPr>
          <w:sz w:val="24"/>
          <w:szCs w:val="24"/>
        </w:rPr>
        <w:t xml:space="preserve"> not provided a country-specific response to the question below, but ha</w:t>
      </w:r>
      <w:r w:rsidR="005949D1">
        <w:rPr>
          <w:sz w:val="24"/>
          <w:szCs w:val="24"/>
        </w:rPr>
        <w:t xml:space="preserve">ve </w:t>
      </w:r>
      <w:r>
        <w:rPr>
          <w:sz w:val="24"/>
          <w:szCs w:val="24"/>
        </w:rPr>
        <w:t xml:space="preserve">provided information and examples of initiatives in football to improve opportunities for disabled people to take part and contribute to </w:t>
      </w:r>
      <w:r w:rsidR="005949D1">
        <w:rPr>
          <w:sz w:val="24"/>
          <w:szCs w:val="24"/>
        </w:rPr>
        <w:t>sports</w:t>
      </w:r>
      <w:r>
        <w:rPr>
          <w:sz w:val="24"/>
          <w:szCs w:val="24"/>
        </w:rPr>
        <w:t xml:space="preserve"> as spectators and employees. </w:t>
      </w:r>
    </w:p>
    <w:p w14:paraId="32CC6EFA" w14:textId="0A46243A" w:rsidR="0036010B" w:rsidRPr="0036010B" w:rsidRDefault="0036010B" w:rsidP="000E009C">
      <w:pPr>
        <w:rPr>
          <w:rFonts w:cstheme="minorHAnsi"/>
          <w:sz w:val="24"/>
          <w:szCs w:val="24"/>
        </w:rPr>
      </w:pPr>
      <w:r>
        <w:rPr>
          <w:sz w:val="24"/>
          <w:szCs w:val="24"/>
        </w:rPr>
        <w:t>Question</w:t>
      </w:r>
    </w:p>
    <w:p w14:paraId="75D74AB0" w14:textId="77777777" w:rsidR="00C32DCC" w:rsidRPr="0036010B" w:rsidRDefault="00C32DCC" w:rsidP="00C32DCC">
      <w:pPr>
        <w:numPr>
          <w:ilvl w:val="0"/>
          <w:numId w:val="7"/>
        </w:numPr>
        <w:spacing w:after="0" w:line="240" w:lineRule="auto"/>
        <w:jc w:val="both"/>
        <w:rPr>
          <w:rFonts w:cstheme="minorHAnsi"/>
          <w:sz w:val="24"/>
          <w:szCs w:val="24"/>
        </w:rPr>
      </w:pPr>
      <w:r w:rsidRPr="0036010B">
        <w:rPr>
          <w:rFonts w:cstheme="minorHAnsi"/>
          <w:sz w:val="24"/>
          <w:szCs w:val="24"/>
        </w:rPr>
        <w:t>Are persons with disabilities considered in sports beyond their role as sportspersons, including as referees, coaches, spectators, administrators, workers, volunteers in the sports industry, board members, among others?</w:t>
      </w:r>
    </w:p>
    <w:p w14:paraId="5F59382C" w14:textId="77777777" w:rsidR="00C32DCC" w:rsidRPr="0036010B" w:rsidRDefault="00C32DCC" w:rsidP="00C32DCC">
      <w:pPr>
        <w:rPr>
          <w:rFonts w:cstheme="minorHAnsi"/>
          <w:sz w:val="24"/>
          <w:szCs w:val="24"/>
        </w:rPr>
      </w:pPr>
    </w:p>
    <w:p w14:paraId="5B0ACB6C" w14:textId="231E3F9E" w:rsidR="00C32DCC" w:rsidRPr="0036010B" w:rsidRDefault="00C32DCC" w:rsidP="00C32DCC">
      <w:pPr>
        <w:rPr>
          <w:rFonts w:cstheme="minorHAnsi"/>
          <w:sz w:val="24"/>
          <w:szCs w:val="24"/>
        </w:rPr>
      </w:pPr>
      <w:r w:rsidRPr="0036010B">
        <w:rPr>
          <w:rFonts w:cstheme="minorHAnsi"/>
          <w:sz w:val="24"/>
          <w:szCs w:val="24"/>
        </w:rPr>
        <w:t xml:space="preserve">UEFA and </w:t>
      </w:r>
      <w:hyperlink r:id="rId12" w:history="1">
        <w:r w:rsidRPr="0036010B">
          <w:rPr>
            <w:rStyle w:val="Hyperlink"/>
            <w:rFonts w:cstheme="minorHAnsi"/>
            <w:sz w:val="24"/>
            <w:szCs w:val="24"/>
          </w:rPr>
          <w:t>CAFE</w:t>
        </w:r>
      </w:hyperlink>
      <w:r w:rsidRPr="0036010B">
        <w:rPr>
          <w:rFonts w:cstheme="minorHAnsi"/>
          <w:sz w:val="24"/>
          <w:szCs w:val="24"/>
        </w:rPr>
        <w:t xml:space="preserve"> are committed to improving the matchday experience for all disabled spectators: </w:t>
      </w:r>
      <w:hyperlink r:id="rId13" w:tgtFrame="_blank" w:history="1">
        <w:r w:rsidRPr="0036010B">
          <w:rPr>
            <w:rStyle w:val="Hyperlink"/>
            <w:rFonts w:cstheme="minorHAnsi"/>
            <w:sz w:val="24"/>
            <w:szCs w:val="24"/>
          </w:rPr>
          <w:t>https://youtu.be/xSat0y9YBvA</w:t>
        </w:r>
      </w:hyperlink>
      <w:r w:rsidRPr="0036010B">
        <w:rPr>
          <w:rStyle w:val="Hyperlink"/>
          <w:rFonts w:cstheme="minorHAnsi"/>
          <w:sz w:val="24"/>
          <w:szCs w:val="24"/>
        </w:rPr>
        <w:t>.</w:t>
      </w:r>
      <w:r w:rsidRPr="0036010B">
        <w:rPr>
          <w:rFonts w:cstheme="minorHAnsi"/>
          <w:sz w:val="24"/>
          <w:szCs w:val="24"/>
        </w:rPr>
        <w:t xml:space="preserve"> </w:t>
      </w:r>
    </w:p>
    <w:p w14:paraId="2D5E4629" w14:textId="5A7B6152" w:rsidR="00C32DCC" w:rsidRPr="0036010B" w:rsidRDefault="00C32DCC" w:rsidP="00C32DCC">
      <w:pPr>
        <w:rPr>
          <w:rFonts w:cstheme="minorHAnsi"/>
          <w:sz w:val="24"/>
          <w:szCs w:val="24"/>
        </w:rPr>
      </w:pPr>
      <w:r w:rsidRPr="0036010B">
        <w:rPr>
          <w:rFonts w:cstheme="minorHAnsi"/>
          <w:sz w:val="24"/>
          <w:szCs w:val="24"/>
        </w:rPr>
        <w:t xml:space="preserve">In 2011, </w:t>
      </w:r>
      <w:hyperlink r:id="rId14" w:history="1">
        <w:r w:rsidRPr="0036010B">
          <w:rPr>
            <w:rStyle w:val="Hyperlink"/>
            <w:rFonts w:cstheme="minorHAnsi"/>
            <w:sz w:val="24"/>
            <w:szCs w:val="24"/>
          </w:rPr>
          <w:t>UEFA and CAFE published the Good Practice Guide to Creating an Accessible Stadium and Matchday Experience – Access for All</w:t>
        </w:r>
      </w:hyperlink>
      <w:r w:rsidRPr="0036010B">
        <w:rPr>
          <w:rFonts w:cstheme="minorHAnsi"/>
          <w:sz w:val="24"/>
          <w:szCs w:val="24"/>
        </w:rPr>
        <w:t xml:space="preserve"> to support UEFA’s 55 national football associations (NA) and their clubs in ensuring disabled spectators are able to enjoy an inclusive and accessible matchday experience alongside their fellow fans. The Guide is based on European accessibility standards (CEN/TR 15913) and applies to both new and existing stadia. It follows the full matchday journey of a disabled fan from finding information on a venue or club, designing quality accessible viewing areas, to ensuring emergency evacuation procedures include disabled spectators and VIP guests. Whilst the CEN/TR 15913 has been ratified by all EU members, the number of stadia that meet these standards is very low. </w:t>
      </w:r>
      <w:r w:rsidRPr="0036010B">
        <w:rPr>
          <w:rFonts w:cstheme="minorHAnsi"/>
          <w:sz w:val="24"/>
          <w:szCs w:val="24"/>
        </w:rPr>
        <w:lastRenderedPageBreak/>
        <w:t xml:space="preserve">Often, this is due to limited local building standards and regulations in accessibility, as well as limited understanding if the topic amongst decision makers. </w:t>
      </w:r>
    </w:p>
    <w:p w14:paraId="33990F70" w14:textId="4A516739" w:rsidR="00C32DCC" w:rsidRPr="0036010B" w:rsidRDefault="00C32DCC" w:rsidP="00C32DCC">
      <w:pPr>
        <w:rPr>
          <w:rFonts w:cstheme="minorHAnsi"/>
          <w:sz w:val="24"/>
          <w:szCs w:val="24"/>
        </w:rPr>
      </w:pPr>
      <w:r w:rsidRPr="0036010B">
        <w:rPr>
          <w:rFonts w:cstheme="minorHAnsi"/>
          <w:sz w:val="24"/>
          <w:szCs w:val="24"/>
        </w:rPr>
        <w:t xml:space="preserve">In 2015, UEFA obliged its clubs to appoint a </w:t>
      </w:r>
      <w:hyperlink r:id="rId15" w:history="1">
        <w:r w:rsidRPr="0036010B">
          <w:rPr>
            <w:rStyle w:val="Hyperlink"/>
            <w:rFonts w:cstheme="minorHAnsi"/>
            <w:sz w:val="24"/>
            <w:szCs w:val="24"/>
          </w:rPr>
          <w:t>Disability Access Officer</w:t>
        </w:r>
      </w:hyperlink>
      <w:r w:rsidRPr="0036010B">
        <w:rPr>
          <w:rFonts w:cstheme="minorHAnsi"/>
          <w:sz w:val="24"/>
          <w:szCs w:val="24"/>
        </w:rPr>
        <w:t xml:space="preserve"> to support the provision of inclusive and accessible services and facilities and to collaborate with other club departments on relevant areas. This year, UEFA wrote to all its NAs to encourage the appointment of a National Disability Access Officer Coordinator to support nation-wide strategic improvements for disabled people through football. CAFE sees these two roles as major vehicles for changing the sporting landscape to include disabled people, not only as spectators or players, but also as volunteers, employees and board members.</w:t>
      </w:r>
    </w:p>
    <w:p w14:paraId="0E28399E" w14:textId="5F3DA5D2" w:rsidR="00C32DCC" w:rsidRPr="0036010B" w:rsidRDefault="00C32DCC" w:rsidP="00C32DCC">
      <w:pPr>
        <w:rPr>
          <w:rFonts w:cstheme="minorHAnsi"/>
          <w:sz w:val="24"/>
          <w:szCs w:val="24"/>
        </w:rPr>
      </w:pPr>
      <w:r w:rsidRPr="0036010B">
        <w:rPr>
          <w:rFonts w:cstheme="minorHAnsi"/>
          <w:sz w:val="24"/>
          <w:szCs w:val="24"/>
        </w:rPr>
        <w:t>Accessibility for disabled spectators has been embedded into bidding requirements for hosts of FIFA World Cups, UEFA European Championships and UEFA Club Competition Finals (men and women), including accessible viewing areas with adequate sightlines, audio descriptive commentary, assistive listening devices, accessible sanitary facilities, signage and wayfinding and transport routes to the stadium.</w:t>
      </w:r>
    </w:p>
    <w:p w14:paraId="6833CCF7" w14:textId="4BA85FE3" w:rsidR="00C32DCC" w:rsidRPr="0036010B" w:rsidRDefault="00C32DCC" w:rsidP="0036010B">
      <w:pPr>
        <w:jc w:val="both"/>
        <w:rPr>
          <w:rFonts w:cstheme="minorHAnsi"/>
          <w:noProof/>
          <w:sz w:val="24"/>
          <w:szCs w:val="24"/>
          <w:lang w:eastAsia="en-GB"/>
        </w:rPr>
      </w:pPr>
      <w:r w:rsidRPr="0036010B">
        <w:rPr>
          <w:rFonts w:cstheme="minorHAnsi"/>
          <w:sz w:val="24"/>
          <w:szCs w:val="24"/>
        </w:rPr>
        <w:t xml:space="preserve">There is currently a huge gap in employment opportunities for disabled people within football and many of the disabled people who are employed are limited to roles in access and inclusion or CSR. In 2016, </w:t>
      </w:r>
      <w:hyperlink r:id="rId16" w:history="1">
        <w:r w:rsidRPr="0036010B">
          <w:rPr>
            <w:rStyle w:val="Hyperlink"/>
            <w:rFonts w:cstheme="minorHAnsi"/>
            <w:sz w:val="24"/>
            <w:szCs w:val="24"/>
          </w:rPr>
          <w:t>CAFE research</w:t>
        </w:r>
      </w:hyperlink>
      <w:r w:rsidRPr="0036010B">
        <w:rPr>
          <w:rFonts w:cstheme="minorHAnsi"/>
          <w:sz w:val="24"/>
          <w:szCs w:val="24"/>
        </w:rPr>
        <w:t xml:space="preserve"> found that only </w:t>
      </w:r>
      <w:r w:rsidRPr="0036010B">
        <w:rPr>
          <w:rFonts w:cstheme="minorHAnsi"/>
          <w:noProof/>
          <w:sz w:val="24"/>
          <w:szCs w:val="24"/>
          <w:lang w:eastAsia="en-GB"/>
        </w:rPr>
        <w:t>19% of disabled people thought that clubs and NAs recognise the benefits of having disabled people as employees.</w:t>
      </w:r>
      <w:r w:rsidR="0036010B">
        <w:rPr>
          <w:rFonts w:cstheme="minorHAnsi"/>
          <w:noProof/>
          <w:sz w:val="24"/>
          <w:szCs w:val="24"/>
          <w:lang w:eastAsia="en-GB"/>
        </w:rPr>
        <w:t xml:space="preserve"> </w:t>
      </w:r>
      <w:r w:rsidRPr="0036010B">
        <w:rPr>
          <w:rFonts w:cstheme="minorHAnsi"/>
          <w:noProof/>
          <w:sz w:val="24"/>
          <w:szCs w:val="24"/>
          <w:lang w:eastAsia="en-GB"/>
        </w:rPr>
        <w:t xml:space="preserve">85% of disabled people would like to see disabled people appointed to a senior governance level within football. </w:t>
      </w:r>
    </w:p>
    <w:p w14:paraId="0549B399" w14:textId="7BFD1D29" w:rsidR="000E009C" w:rsidRDefault="00C32DCC" w:rsidP="000E009C">
      <w:pPr>
        <w:rPr>
          <w:rFonts w:cstheme="minorHAnsi"/>
          <w:sz w:val="24"/>
          <w:szCs w:val="24"/>
        </w:rPr>
      </w:pPr>
      <w:r w:rsidRPr="0036010B">
        <w:rPr>
          <w:rFonts w:cstheme="minorHAnsi"/>
          <w:sz w:val="24"/>
          <w:szCs w:val="24"/>
        </w:rPr>
        <w:t xml:space="preserve">CAFE recently published </w:t>
      </w:r>
      <w:hyperlink r:id="rId17" w:history="1">
        <w:r w:rsidRPr="0036010B">
          <w:rPr>
            <w:rStyle w:val="Hyperlink"/>
            <w:rFonts w:cstheme="minorHAnsi"/>
            <w:sz w:val="24"/>
            <w:szCs w:val="24"/>
          </w:rPr>
          <w:t>guidance</w:t>
        </w:r>
      </w:hyperlink>
      <w:r w:rsidRPr="0036010B">
        <w:rPr>
          <w:rFonts w:cstheme="minorHAnsi"/>
          <w:sz w:val="24"/>
          <w:szCs w:val="24"/>
        </w:rPr>
        <w:t xml:space="preserve"> on accessible recruitment and retention of disabled staff and proactively encourages UEFA’s national football associations and clubs to review their own practices in this area. </w:t>
      </w:r>
    </w:p>
    <w:p w14:paraId="3854AA47" w14:textId="19A0A24F" w:rsidR="0036010B" w:rsidRDefault="0036010B" w:rsidP="000E009C">
      <w:pPr>
        <w:rPr>
          <w:rFonts w:cstheme="minorHAnsi"/>
          <w:sz w:val="24"/>
          <w:szCs w:val="24"/>
        </w:rPr>
      </w:pPr>
      <w:r>
        <w:rPr>
          <w:rFonts w:cstheme="minorHAnsi"/>
          <w:sz w:val="24"/>
          <w:szCs w:val="24"/>
        </w:rPr>
        <w:t xml:space="preserve">There is still far to go and CAFE is of the firm belief that until we see more disabled people in decision making roles in sport across the globe, progress in meeting the CRPD will be limited. </w:t>
      </w:r>
    </w:p>
    <w:p w14:paraId="427F7509" w14:textId="2EB9A6EC" w:rsidR="0036010B" w:rsidRDefault="0036010B" w:rsidP="000E009C">
      <w:pPr>
        <w:rPr>
          <w:rFonts w:cstheme="minorHAnsi"/>
          <w:sz w:val="24"/>
          <w:szCs w:val="24"/>
        </w:rPr>
      </w:pPr>
    </w:p>
    <w:p w14:paraId="23457E9B" w14:textId="0DFFDF1B" w:rsidR="0036010B" w:rsidRDefault="0036010B" w:rsidP="000E009C">
      <w:pPr>
        <w:rPr>
          <w:rFonts w:cstheme="minorHAnsi"/>
          <w:sz w:val="24"/>
          <w:szCs w:val="24"/>
        </w:rPr>
      </w:pPr>
      <w:r>
        <w:rPr>
          <w:rFonts w:cstheme="minorHAnsi"/>
          <w:sz w:val="24"/>
          <w:szCs w:val="24"/>
        </w:rPr>
        <w:t xml:space="preserve">Please do not hesitate to contact me, CAFE’s Managing Director, should you wish to discuss this further or if you have any questions. </w:t>
      </w:r>
    </w:p>
    <w:p w14:paraId="5363B5F1" w14:textId="6F74D224" w:rsidR="0036010B" w:rsidRDefault="0036010B" w:rsidP="000E009C">
      <w:pPr>
        <w:rPr>
          <w:rFonts w:cstheme="minorHAnsi"/>
          <w:sz w:val="24"/>
          <w:szCs w:val="24"/>
        </w:rPr>
      </w:pPr>
      <w:r>
        <w:rPr>
          <w:rFonts w:cstheme="minorHAnsi"/>
          <w:sz w:val="24"/>
          <w:szCs w:val="24"/>
        </w:rPr>
        <w:t xml:space="preserve">Yours sincerely, </w:t>
      </w:r>
    </w:p>
    <w:p w14:paraId="63EC49CE" w14:textId="4FADB723" w:rsidR="0036010B" w:rsidRDefault="0036010B" w:rsidP="000E009C">
      <w:pPr>
        <w:rPr>
          <w:rFonts w:cstheme="minorHAnsi"/>
          <w:sz w:val="24"/>
          <w:szCs w:val="24"/>
        </w:rPr>
      </w:pPr>
      <w:r>
        <w:rPr>
          <w:rFonts w:cstheme="minorHAnsi"/>
          <w:sz w:val="24"/>
          <w:szCs w:val="24"/>
        </w:rPr>
        <w:t>Joanna Deagle</w:t>
      </w:r>
    </w:p>
    <w:p w14:paraId="56578B9C" w14:textId="32C29FAF" w:rsidR="0036010B" w:rsidRPr="0036010B" w:rsidRDefault="0036010B" w:rsidP="000E009C">
      <w:pPr>
        <w:rPr>
          <w:rFonts w:cstheme="minorHAnsi"/>
          <w:sz w:val="24"/>
          <w:szCs w:val="24"/>
        </w:rPr>
      </w:pPr>
      <w:r>
        <w:rPr>
          <w:rFonts w:cstheme="minorHAnsi"/>
          <w:sz w:val="24"/>
          <w:szCs w:val="24"/>
        </w:rPr>
        <w:t xml:space="preserve">CAFE Managing Director </w:t>
      </w:r>
    </w:p>
    <w:p w14:paraId="777BA9B4" w14:textId="7D8BFB93" w:rsidR="000E009C" w:rsidRPr="005949D1" w:rsidRDefault="0036010B" w:rsidP="00C341C9">
      <w:pPr>
        <w:spacing w:after="0"/>
        <w:rPr>
          <w:rFonts w:cstheme="minorHAnsi"/>
          <w:sz w:val="24"/>
          <w:szCs w:val="24"/>
          <w:lang w:val="pt-BR"/>
        </w:rPr>
      </w:pPr>
      <w:r w:rsidRPr="005949D1">
        <w:rPr>
          <w:rFonts w:cstheme="minorHAnsi"/>
          <w:sz w:val="24"/>
          <w:szCs w:val="24"/>
          <w:lang w:val="pt-BR"/>
        </w:rPr>
        <w:t>M: +44(0)7581 434328</w:t>
      </w:r>
    </w:p>
    <w:p w14:paraId="7E3F437D" w14:textId="016A2B9E" w:rsidR="0036010B" w:rsidRPr="0036010B" w:rsidRDefault="0036010B" w:rsidP="00C341C9">
      <w:pPr>
        <w:spacing w:after="0"/>
        <w:rPr>
          <w:rFonts w:cstheme="minorHAnsi"/>
          <w:sz w:val="24"/>
          <w:szCs w:val="24"/>
          <w:lang w:val="pt-BR"/>
        </w:rPr>
      </w:pPr>
      <w:r w:rsidRPr="0036010B">
        <w:rPr>
          <w:rFonts w:cstheme="minorHAnsi"/>
          <w:sz w:val="24"/>
          <w:szCs w:val="24"/>
          <w:lang w:val="pt-BR"/>
        </w:rPr>
        <w:t xml:space="preserve">E: </w:t>
      </w:r>
      <w:hyperlink r:id="rId18" w:history="1">
        <w:r w:rsidRPr="0036010B">
          <w:rPr>
            <w:rStyle w:val="Hyperlink"/>
            <w:rFonts w:cstheme="minorHAnsi"/>
            <w:sz w:val="24"/>
            <w:szCs w:val="24"/>
            <w:lang w:val="pt-BR"/>
          </w:rPr>
          <w:t>joanna@cafefootball.eu</w:t>
        </w:r>
      </w:hyperlink>
    </w:p>
    <w:p w14:paraId="608929C5" w14:textId="32A98F2A" w:rsidR="0036010B" w:rsidRPr="0036010B" w:rsidRDefault="0036010B" w:rsidP="00C341C9">
      <w:pPr>
        <w:spacing w:after="0"/>
        <w:rPr>
          <w:rFonts w:cstheme="minorHAnsi"/>
          <w:sz w:val="24"/>
          <w:szCs w:val="24"/>
          <w:lang w:val="pt-BR"/>
        </w:rPr>
      </w:pPr>
      <w:r w:rsidRPr="0036010B">
        <w:rPr>
          <w:rFonts w:cstheme="minorHAnsi"/>
          <w:sz w:val="24"/>
          <w:szCs w:val="24"/>
          <w:lang w:val="pt-BR"/>
        </w:rPr>
        <w:t xml:space="preserve">W: </w:t>
      </w:r>
      <w:hyperlink r:id="rId19" w:history="1">
        <w:r w:rsidRPr="0036010B">
          <w:rPr>
            <w:rStyle w:val="Hyperlink"/>
            <w:rFonts w:cstheme="minorHAnsi"/>
            <w:sz w:val="24"/>
            <w:szCs w:val="24"/>
            <w:lang w:val="pt-BR"/>
          </w:rPr>
          <w:t>www.cafefootball.eu</w:t>
        </w:r>
      </w:hyperlink>
      <w:r w:rsidRPr="0036010B">
        <w:rPr>
          <w:rFonts w:cstheme="minorHAnsi"/>
          <w:sz w:val="24"/>
          <w:szCs w:val="24"/>
          <w:lang w:val="pt-BR"/>
        </w:rPr>
        <w:t xml:space="preserve"> </w:t>
      </w:r>
    </w:p>
    <w:p w14:paraId="6FF2B749" w14:textId="5595D7E8" w:rsidR="000E009C" w:rsidRPr="005949D1" w:rsidRDefault="000E009C" w:rsidP="0036010B">
      <w:pPr>
        <w:pStyle w:val="Header"/>
        <w:rPr>
          <w:rFonts w:cstheme="minorHAnsi"/>
          <w:b/>
          <w:color w:val="008BCE"/>
          <w:lang w:val="pt-BR"/>
        </w:rPr>
      </w:pPr>
    </w:p>
    <w:sectPr w:rsidR="000E009C" w:rsidRPr="005949D1" w:rsidSect="00A10285">
      <w:footerReference w:type="default" r:id="rId20"/>
      <w:headerReference w:type="first" r:id="rId21"/>
      <w:foot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6504" w14:textId="77777777" w:rsidR="00BB2D43" w:rsidRDefault="00BB2D43">
      <w:pPr>
        <w:spacing w:after="0" w:line="240" w:lineRule="auto"/>
      </w:pPr>
      <w:r>
        <w:separator/>
      </w:r>
    </w:p>
  </w:endnote>
  <w:endnote w:type="continuationSeparator" w:id="0">
    <w:p w14:paraId="19A806E0" w14:textId="77777777" w:rsidR="00BB2D43" w:rsidRDefault="00BB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B14F" w14:textId="77777777" w:rsidR="00C341C9" w:rsidRPr="00CA3409" w:rsidRDefault="00C341C9" w:rsidP="00C341C9">
    <w:pPr>
      <w:pStyle w:val="Footer"/>
      <w:ind w:left="-1276"/>
      <w:jc w:val="right"/>
      <w:rPr>
        <w:rFonts w:ascii="Verdana" w:hAnsi="Verdana"/>
        <w:b/>
        <w:color w:val="00B0F0"/>
        <w:sz w:val="20"/>
        <w:lang w:val="fr-FR"/>
      </w:rPr>
    </w:pPr>
  </w:p>
  <w:p w14:paraId="147AF54D" w14:textId="77777777" w:rsidR="00C341C9" w:rsidRPr="00C341C9" w:rsidRDefault="00C341C9" w:rsidP="00C341C9">
    <w:pPr>
      <w:pStyle w:val="Footer"/>
      <w:ind w:left="-1276" w:firstLine="1276"/>
      <w:rPr>
        <w:rFonts w:cstheme="minorHAnsi"/>
        <w:szCs w:val="24"/>
        <w:lang w:val="pt-BR"/>
      </w:rPr>
    </w:pPr>
    <w:r w:rsidRPr="00C341C9">
      <w:rPr>
        <w:rFonts w:cstheme="minorHAnsi"/>
        <w:szCs w:val="24"/>
        <w:lang w:val="pt-BR"/>
      </w:rPr>
      <w:t xml:space="preserve">W: </w:t>
    </w:r>
    <w:hyperlink r:id="rId1" w:history="1">
      <w:r w:rsidRPr="00C341C9">
        <w:rPr>
          <w:rStyle w:val="Hyperlink"/>
          <w:rFonts w:cstheme="minorHAnsi"/>
          <w:szCs w:val="24"/>
          <w:lang w:val="pt-BR"/>
        </w:rPr>
        <w:t>www.cafefootball.eu</w:t>
      </w:r>
    </w:hyperlink>
    <w:r w:rsidRPr="00C341C9">
      <w:rPr>
        <w:rFonts w:cstheme="minorHAnsi"/>
        <w:szCs w:val="24"/>
        <w:lang w:val="pt-BR"/>
      </w:rPr>
      <w:t xml:space="preserve"> </w:t>
    </w:r>
  </w:p>
  <w:p w14:paraId="4C213708" w14:textId="77777777" w:rsidR="00C341C9" w:rsidRPr="00C341C9" w:rsidRDefault="00C341C9" w:rsidP="00C341C9">
    <w:pPr>
      <w:pStyle w:val="Footer"/>
      <w:ind w:left="-1276" w:firstLine="1276"/>
      <w:rPr>
        <w:rFonts w:cstheme="minorHAnsi"/>
        <w:szCs w:val="24"/>
        <w:lang w:val="pt-BR"/>
      </w:rPr>
    </w:pPr>
    <w:r w:rsidRPr="00C341C9">
      <w:rPr>
        <w:rFonts w:cstheme="minorHAnsi"/>
        <w:szCs w:val="24"/>
        <w:lang w:val="pt-BR"/>
      </w:rPr>
      <w:t xml:space="preserve">E: </w:t>
    </w:r>
    <w:hyperlink r:id="rId2" w:history="1">
      <w:r w:rsidRPr="00C341C9">
        <w:rPr>
          <w:rStyle w:val="Hyperlink"/>
          <w:rFonts w:cstheme="minorHAnsi"/>
          <w:szCs w:val="24"/>
          <w:lang w:val="pt-BR"/>
        </w:rPr>
        <w:t>info@cafefootball.eu</w:t>
      </w:r>
    </w:hyperlink>
  </w:p>
  <w:p w14:paraId="69A9DCE8" w14:textId="7EE4DDC0" w:rsidR="00C341C9" w:rsidRPr="00C341C9" w:rsidRDefault="00C341C9">
    <w:pPr>
      <w:pStyle w:val="Footer"/>
      <w:rPr>
        <w:rFonts w:cstheme="minorHAnsi"/>
        <w:b/>
        <w:color w:val="00B0F0"/>
        <w:szCs w:val="24"/>
      </w:rPr>
    </w:pPr>
    <w:r w:rsidRPr="00C341C9">
      <w:rPr>
        <w:rFonts w:cstheme="minorHAnsi"/>
        <w:szCs w:val="24"/>
      </w:rPr>
      <w:t>Company no. 06953363 | Registered Charity no.  1131339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8BCE"/>
      </w:rPr>
      <w:id w:val="550586759"/>
      <w:docPartObj>
        <w:docPartGallery w:val="Page Numbers (Bottom of Page)"/>
        <w:docPartUnique/>
      </w:docPartObj>
    </w:sdtPr>
    <w:sdtEndPr/>
    <w:sdtContent>
      <w:p w14:paraId="22DB12C0" w14:textId="77777777" w:rsidR="00A10285" w:rsidRPr="001F3F4C" w:rsidRDefault="00A10285" w:rsidP="00A10285">
        <w:pPr>
          <w:pStyle w:val="Footer"/>
          <w:jc w:val="center"/>
          <w:rPr>
            <w:b/>
            <w:color w:val="008BCE"/>
            <w:lang w:val="de-DE"/>
          </w:rPr>
        </w:pPr>
        <w:r w:rsidRPr="001F3F4C">
          <w:rPr>
            <w:b/>
            <w:color w:val="008BCE"/>
            <w:lang w:val="de-DE"/>
          </w:rPr>
          <w:t xml:space="preserve">Page | </w:t>
        </w:r>
        <w:r w:rsidRPr="00A10285">
          <w:rPr>
            <w:b/>
            <w:color w:val="008BCE"/>
          </w:rPr>
          <w:fldChar w:fldCharType="begin"/>
        </w:r>
        <w:r w:rsidRPr="001F3F4C">
          <w:rPr>
            <w:b/>
            <w:color w:val="008BCE"/>
            <w:lang w:val="de-DE"/>
          </w:rPr>
          <w:instrText xml:space="preserve"> PAGE   \* MERGEFORMAT </w:instrText>
        </w:r>
        <w:r w:rsidRPr="00A10285">
          <w:rPr>
            <w:b/>
            <w:color w:val="008BCE"/>
          </w:rPr>
          <w:fldChar w:fldCharType="separate"/>
        </w:r>
        <w:r w:rsidRPr="001F3F4C">
          <w:rPr>
            <w:b/>
            <w:noProof/>
            <w:color w:val="008BCE"/>
            <w:lang w:val="de-DE"/>
          </w:rPr>
          <w:t>1</w:t>
        </w:r>
        <w:r w:rsidRPr="00A10285">
          <w:rPr>
            <w:b/>
            <w:noProof/>
            <w:color w:val="008BCE"/>
          </w:rPr>
          <w:fldChar w:fldCharType="end"/>
        </w:r>
        <w:r w:rsidRPr="001F3F4C">
          <w:rPr>
            <w:b/>
            <w:color w:val="008BCE"/>
            <w:lang w:val="de-DE"/>
          </w:rPr>
          <w:t xml:space="preserve">          E: </w:t>
        </w:r>
        <w:hyperlink r:id="rId1" w:history="1">
          <w:r w:rsidRPr="001F3F4C">
            <w:rPr>
              <w:rStyle w:val="Hyperlink"/>
              <w:b/>
              <w:lang w:val="de-DE"/>
            </w:rPr>
            <w:t>info@cafefootball.eu</w:t>
          </w:r>
        </w:hyperlink>
        <w:r w:rsidRPr="001F3F4C">
          <w:rPr>
            <w:b/>
            <w:color w:val="008BCE"/>
            <w:lang w:val="de-DE"/>
          </w:rPr>
          <w:t xml:space="preserve">          T: +44 (0) 208 065 5108          Twitter: @cafefootball.</w:t>
        </w:r>
      </w:p>
      <w:p w14:paraId="496B01CD" w14:textId="77777777" w:rsidR="00A10285" w:rsidRPr="00A10285" w:rsidRDefault="00153CC3" w:rsidP="00A10285">
        <w:pPr>
          <w:pStyle w:val="Footer"/>
          <w:rPr>
            <w:b/>
            <w:color w:val="008BCE"/>
          </w:rPr>
        </w:pPr>
      </w:p>
    </w:sdtContent>
  </w:sdt>
  <w:p w14:paraId="2930FC33" w14:textId="77777777" w:rsidR="00E1027F" w:rsidRPr="00A10285" w:rsidRDefault="00E1027F" w:rsidP="00A10285">
    <w:pPr>
      <w:pStyle w:val="Footer"/>
      <w:jc w:val="center"/>
      <w:rPr>
        <w:b/>
        <w:color w:val="008BC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DCC42" w14:textId="77777777" w:rsidR="00BB2D43" w:rsidRDefault="00BB2D43">
      <w:pPr>
        <w:spacing w:after="0" w:line="240" w:lineRule="auto"/>
      </w:pPr>
      <w:r>
        <w:separator/>
      </w:r>
    </w:p>
  </w:footnote>
  <w:footnote w:type="continuationSeparator" w:id="0">
    <w:p w14:paraId="3D876135" w14:textId="77777777" w:rsidR="00BB2D43" w:rsidRDefault="00BB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93901"/>
      <w:docPartObj>
        <w:docPartGallery w:val="Page Numbers (Top of Page)"/>
        <w:docPartUnique/>
      </w:docPartObj>
    </w:sdtPr>
    <w:sdtEndPr>
      <w:rPr>
        <w:noProof/>
      </w:rPr>
    </w:sdtEndPr>
    <w:sdtContent>
      <w:p w14:paraId="0E865217" w14:textId="77777777" w:rsidR="00A10285" w:rsidRDefault="00A1028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2080137" w14:textId="77777777" w:rsidR="007F2048" w:rsidRPr="00A10285" w:rsidRDefault="007F2048" w:rsidP="00A10285">
    <w:pPr>
      <w:pStyle w:val="Header"/>
      <w:jc w:val="center"/>
      <w:rPr>
        <w:b/>
        <w:color w:val="008BC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5B7"/>
    <w:multiLevelType w:val="multilevel"/>
    <w:tmpl w:val="B9C4379E"/>
    <w:lvl w:ilvl="0">
      <w:start w:val="1"/>
      <w:numFmt w:val="lowerLetter"/>
      <w:lvlText w:val="%1)"/>
      <w:lvlJc w:val="left"/>
      <w:pPr>
        <w:tabs>
          <w:tab w:val="num" w:pos="720"/>
        </w:tabs>
        <w:ind w:left="720" w:hanging="360"/>
      </w:pPr>
    </w:lvl>
    <w:lvl w:ilvl="1">
      <w:numFmt w:val="bullet"/>
      <w:lvlText w:val="-"/>
      <w:lvlJc w:val="left"/>
      <w:pPr>
        <w:ind w:left="1440" w:hanging="360"/>
      </w:pPr>
      <w:rPr>
        <w:rFonts w:ascii="Source Sans Pro" w:eastAsia="Times New Roman" w:hAnsi="Source Sans Pr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051FD"/>
    <w:multiLevelType w:val="hybridMultilevel"/>
    <w:tmpl w:val="27AC58BA"/>
    <w:lvl w:ilvl="0" w:tplc="41885F84">
      <w:start w:val="1"/>
      <w:numFmt w:val="decimal"/>
      <w:lvlText w:val="%1."/>
      <w:lvlJc w:val="left"/>
      <w:pPr>
        <w:tabs>
          <w:tab w:val="num" w:pos="720"/>
        </w:tabs>
        <w:ind w:left="720" w:hanging="360"/>
      </w:pPr>
    </w:lvl>
    <w:lvl w:ilvl="1" w:tplc="E00E0ED0" w:tentative="1">
      <w:start w:val="1"/>
      <w:numFmt w:val="decimal"/>
      <w:lvlText w:val="%2."/>
      <w:lvlJc w:val="left"/>
      <w:pPr>
        <w:tabs>
          <w:tab w:val="num" w:pos="1440"/>
        </w:tabs>
        <w:ind w:left="1440" w:hanging="360"/>
      </w:pPr>
    </w:lvl>
    <w:lvl w:ilvl="2" w:tplc="B9881EE6" w:tentative="1">
      <w:start w:val="1"/>
      <w:numFmt w:val="decimal"/>
      <w:lvlText w:val="%3."/>
      <w:lvlJc w:val="left"/>
      <w:pPr>
        <w:tabs>
          <w:tab w:val="num" w:pos="2160"/>
        </w:tabs>
        <w:ind w:left="2160" w:hanging="360"/>
      </w:pPr>
    </w:lvl>
    <w:lvl w:ilvl="3" w:tplc="D826C780" w:tentative="1">
      <w:start w:val="1"/>
      <w:numFmt w:val="decimal"/>
      <w:lvlText w:val="%4."/>
      <w:lvlJc w:val="left"/>
      <w:pPr>
        <w:tabs>
          <w:tab w:val="num" w:pos="2880"/>
        </w:tabs>
        <w:ind w:left="2880" w:hanging="360"/>
      </w:pPr>
    </w:lvl>
    <w:lvl w:ilvl="4" w:tplc="0E145800" w:tentative="1">
      <w:start w:val="1"/>
      <w:numFmt w:val="decimal"/>
      <w:lvlText w:val="%5."/>
      <w:lvlJc w:val="left"/>
      <w:pPr>
        <w:tabs>
          <w:tab w:val="num" w:pos="3600"/>
        </w:tabs>
        <w:ind w:left="3600" w:hanging="360"/>
      </w:pPr>
    </w:lvl>
    <w:lvl w:ilvl="5" w:tplc="4A46EF40" w:tentative="1">
      <w:start w:val="1"/>
      <w:numFmt w:val="decimal"/>
      <w:lvlText w:val="%6."/>
      <w:lvlJc w:val="left"/>
      <w:pPr>
        <w:tabs>
          <w:tab w:val="num" w:pos="4320"/>
        </w:tabs>
        <w:ind w:left="4320" w:hanging="360"/>
      </w:pPr>
    </w:lvl>
    <w:lvl w:ilvl="6" w:tplc="3286B77A" w:tentative="1">
      <w:start w:val="1"/>
      <w:numFmt w:val="decimal"/>
      <w:lvlText w:val="%7."/>
      <w:lvlJc w:val="left"/>
      <w:pPr>
        <w:tabs>
          <w:tab w:val="num" w:pos="5040"/>
        </w:tabs>
        <w:ind w:left="5040" w:hanging="360"/>
      </w:pPr>
    </w:lvl>
    <w:lvl w:ilvl="7" w:tplc="3238122A" w:tentative="1">
      <w:start w:val="1"/>
      <w:numFmt w:val="decimal"/>
      <w:lvlText w:val="%8."/>
      <w:lvlJc w:val="left"/>
      <w:pPr>
        <w:tabs>
          <w:tab w:val="num" w:pos="5760"/>
        </w:tabs>
        <w:ind w:left="5760" w:hanging="360"/>
      </w:pPr>
    </w:lvl>
    <w:lvl w:ilvl="8" w:tplc="5858A562" w:tentative="1">
      <w:start w:val="1"/>
      <w:numFmt w:val="decimal"/>
      <w:lvlText w:val="%9."/>
      <w:lvlJc w:val="left"/>
      <w:pPr>
        <w:tabs>
          <w:tab w:val="num" w:pos="6480"/>
        </w:tabs>
        <w:ind w:left="6480" w:hanging="360"/>
      </w:pPr>
    </w:lvl>
  </w:abstractNum>
  <w:abstractNum w:abstractNumId="2"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23B8F"/>
    <w:multiLevelType w:val="hybridMultilevel"/>
    <w:tmpl w:val="B3BA9B5E"/>
    <w:lvl w:ilvl="0" w:tplc="EA6E43D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3E147D"/>
    <w:multiLevelType w:val="multilevel"/>
    <w:tmpl w:val="B9C4379E"/>
    <w:lvl w:ilvl="0">
      <w:start w:val="1"/>
      <w:numFmt w:val="lowerLetter"/>
      <w:lvlText w:val="%1)"/>
      <w:lvlJc w:val="left"/>
      <w:pPr>
        <w:tabs>
          <w:tab w:val="num" w:pos="720"/>
        </w:tabs>
        <w:ind w:left="720" w:hanging="360"/>
      </w:pPr>
    </w:lvl>
    <w:lvl w:ilvl="1">
      <w:numFmt w:val="bullet"/>
      <w:lvlText w:val="-"/>
      <w:lvlJc w:val="left"/>
      <w:pPr>
        <w:ind w:left="1440" w:hanging="360"/>
      </w:pPr>
      <w:rPr>
        <w:rFonts w:ascii="Source Sans Pro" w:eastAsia="Times New Roman" w:hAnsi="Source Sans Pr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07EC5"/>
    <w:multiLevelType w:val="hybridMultilevel"/>
    <w:tmpl w:val="9284474A"/>
    <w:lvl w:ilvl="0" w:tplc="D4C87A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E1A8A"/>
    <w:multiLevelType w:val="hybridMultilevel"/>
    <w:tmpl w:val="0E22AE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48"/>
    <w:rsid w:val="000021F7"/>
    <w:rsid w:val="000A3BA1"/>
    <w:rsid w:val="000E009C"/>
    <w:rsid w:val="000E1F0F"/>
    <w:rsid w:val="00101AAB"/>
    <w:rsid w:val="00153CC3"/>
    <w:rsid w:val="00195FD0"/>
    <w:rsid w:val="00196ED6"/>
    <w:rsid w:val="001F3F4C"/>
    <w:rsid w:val="002023A2"/>
    <w:rsid w:val="002210F3"/>
    <w:rsid w:val="0022356B"/>
    <w:rsid w:val="0026201C"/>
    <w:rsid w:val="00344C77"/>
    <w:rsid w:val="0036010B"/>
    <w:rsid w:val="00445EC1"/>
    <w:rsid w:val="0051504F"/>
    <w:rsid w:val="005949D1"/>
    <w:rsid w:val="005F5AD5"/>
    <w:rsid w:val="00676637"/>
    <w:rsid w:val="006B69C5"/>
    <w:rsid w:val="007F2048"/>
    <w:rsid w:val="008A093D"/>
    <w:rsid w:val="00931D05"/>
    <w:rsid w:val="0099549A"/>
    <w:rsid w:val="00A10285"/>
    <w:rsid w:val="00B45AAE"/>
    <w:rsid w:val="00B53DB7"/>
    <w:rsid w:val="00B62026"/>
    <w:rsid w:val="00B822AF"/>
    <w:rsid w:val="00BB2D43"/>
    <w:rsid w:val="00BB6240"/>
    <w:rsid w:val="00BE4EAE"/>
    <w:rsid w:val="00C32DCC"/>
    <w:rsid w:val="00C341C9"/>
    <w:rsid w:val="00CA0A20"/>
    <w:rsid w:val="00D03176"/>
    <w:rsid w:val="00D16ABD"/>
    <w:rsid w:val="00DB638D"/>
    <w:rsid w:val="00E1027F"/>
    <w:rsid w:val="00E34F81"/>
    <w:rsid w:val="00F7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1927A"/>
  <w15:chartTrackingRefBased/>
  <w15:docId w15:val="{268DE158-7D48-4970-8295-5FBEA3C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176"/>
  </w:style>
  <w:style w:type="paragraph" w:styleId="Heading1">
    <w:name w:val="heading 1"/>
    <w:basedOn w:val="Normal"/>
    <w:next w:val="Normal"/>
    <w:link w:val="Heading1Char"/>
    <w:uiPriority w:val="9"/>
    <w:qFormat/>
    <w:rsid w:val="00D031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31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6010B"/>
    <w:pPr>
      <w:keepNext/>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317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nhideWhenUsed/>
    <w:rsid w:val="00D0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176"/>
  </w:style>
  <w:style w:type="paragraph" w:styleId="TOCHeading">
    <w:name w:val="TOC Heading"/>
    <w:basedOn w:val="Heading1"/>
    <w:next w:val="Normal"/>
    <w:uiPriority w:val="39"/>
    <w:unhideWhenUsed/>
    <w:qFormat/>
    <w:rsid w:val="00D03176"/>
    <w:pPr>
      <w:outlineLvl w:val="9"/>
    </w:pPr>
    <w:rPr>
      <w:lang w:val="en-US"/>
    </w:rPr>
  </w:style>
  <w:style w:type="paragraph" w:styleId="TOC1">
    <w:name w:val="toc 1"/>
    <w:basedOn w:val="Normal"/>
    <w:next w:val="Normal"/>
    <w:autoRedefine/>
    <w:uiPriority w:val="39"/>
    <w:unhideWhenUsed/>
    <w:rsid w:val="00D03176"/>
    <w:pPr>
      <w:spacing w:after="100"/>
    </w:pPr>
  </w:style>
  <w:style w:type="character" w:styleId="Hyperlink">
    <w:name w:val="Hyperlink"/>
    <w:basedOn w:val="DefaultParagraphFont"/>
    <w:uiPriority w:val="99"/>
    <w:unhideWhenUsed/>
    <w:rsid w:val="00D03176"/>
    <w:rPr>
      <w:color w:val="0563C1" w:themeColor="hyperlink"/>
      <w:u w:val="single"/>
    </w:rPr>
  </w:style>
  <w:style w:type="paragraph" w:styleId="TOC2">
    <w:name w:val="toc 2"/>
    <w:basedOn w:val="Normal"/>
    <w:next w:val="Normal"/>
    <w:autoRedefine/>
    <w:uiPriority w:val="39"/>
    <w:unhideWhenUsed/>
    <w:rsid w:val="00D03176"/>
    <w:pPr>
      <w:spacing w:after="100"/>
      <w:ind w:left="220"/>
    </w:pPr>
  </w:style>
  <w:style w:type="paragraph" w:styleId="Header">
    <w:name w:val="header"/>
    <w:basedOn w:val="Normal"/>
    <w:link w:val="HeaderChar"/>
    <w:uiPriority w:val="99"/>
    <w:unhideWhenUsed/>
    <w:rsid w:val="007F2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048"/>
  </w:style>
  <w:style w:type="paragraph" w:styleId="ListParagraph">
    <w:name w:val="List Paragraph"/>
    <w:basedOn w:val="Normal"/>
    <w:uiPriority w:val="34"/>
    <w:qFormat/>
    <w:rsid w:val="00BB6240"/>
    <w:pPr>
      <w:spacing w:after="0" w:line="240" w:lineRule="auto"/>
      <w:ind w:left="720"/>
      <w:contextualSpacing/>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E1027F"/>
    <w:rPr>
      <w:color w:val="808080"/>
    </w:rPr>
  </w:style>
  <w:style w:type="paragraph" w:styleId="BalloonText">
    <w:name w:val="Balloon Text"/>
    <w:basedOn w:val="Normal"/>
    <w:link w:val="BalloonTextChar"/>
    <w:uiPriority w:val="99"/>
    <w:semiHidden/>
    <w:unhideWhenUsed/>
    <w:rsid w:val="001F3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F4C"/>
    <w:rPr>
      <w:rFonts w:ascii="Segoe UI" w:hAnsi="Segoe UI" w:cs="Segoe UI"/>
      <w:sz w:val="18"/>
      <w:szCs w:val="18"/>
    </w:rPr>
  </w:style>
  <w:style w:type="character" w:customStyle="1" w:styleId="UnresolvedMention">
    <w:name w:val="Unresolved Mention"/>
    <w:basedOn w:val="DefaultParagraphFont"/>
    <w:uiPriority w:val="99"/>
    <w:semiHidden/>
    <w:unhideWhenUsed/>
    <w:rsid w:val="006B69C5"/>
    <w:rPr>
      <w:color w:val="605E5C"/>
      <w:shd w:val="clear" w:color="auto" w:fill="E1DFDD"/>
    </w:rPr>
  </w:style>
  <w:style w:type="character" w:customStyle="1" w:styleId="Heading3Char">
    <w:name w:val="Heading 3 Char"/>
    <w:basedOn w:val="DefaultParagraphFont"/>
    <w:link w:val="Heading3"/>
    <w:rsid w:val="0036010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70168">
      <w:bodyDiv w:val="1"/>
      <w:marLeft w:val="0"/>
      <w:marRight w:val="0"/>
      <w:marTop w:val="0"/>
      <w:marBottom w:val="0"/>
      <w:divBdr>
        <w:top w:val="none" w:sz="0" w:space="0" w:color="auto"/>
        <w:left w:val="none" w:sz="0" w:space="0" w:color="auto"/>
        <w:bottom w:val="none" w:sz="0" w:space="0" w:color="auto"/>
        <w:right w:val="none" w:sz="0" w:space="0" w:color="auto"/>
      </w:divBdr>
      <w:divsChild>
        <w:div w:id="147986555">
          <w:marLeft w:val="806"/>
          <w:marRight w:val="0"/>
          <w:marTop w:val="0"/>
          <w:marBottom w:val="0"/>
          <w:divBdr>
            <w:top w:val="none" w:sz="0" w:space="0" w:color="auto"/>
            <w:left w:val="none" w:sz="0" w:space="0" w:color="auto"/>
            <w:bottom w:val="none" w:sz="0" w:space="0" w:color="auto"/>
            <w:right w:val="none" w:sz="0" w:space="0" w:color="auto"/>
          </w:divBdr>
        </w:div>
      </w:divsChild>
    </w:div>
    <w:div w:id="1057239242">
      <w:bodyDiv w:val="1"/>
      <w:marLeft w:val="0"/>
      <w:marRight w:val="0"/>
      <w:marTop w:val="0"/>
      <w:marBottom w:val="0"/>
      <w:divBdr>
        <w:top w:val="none" w:sz="0" w:space="0" w:color="auto"/>
        <w:left w:val="none" w:sz="0" w:space="0" w:color="auto"/>
        <w:bottom w:val="none" w:sz="0" w:space="0" w:color="auto"/>
        <w:right w:val="none" w:sz="0" w:space="0" w:color="auto"/>
      </w:divBdr>
      <w:divsChild>
        <w:div w:id="95047354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xSat0y9YBvA" TargetMode="External"/><Relationship Id="rId18" Type="http://schemas.openxmlformats.org/officeDocument/2006/relationships/hyperlink" Target="mailto:joanna@cafefootball.e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afefootball.eu/" TargetMode="External"/><Relationship Id="rId17" Type="http://schemas.openxmlformats.org/officeDocument/2006/relationships/hyperlink" Target="https://www.cafefootball.eu/Pages/Category/employment-in-football" TargetMode="External"/><Relationship Id="rId2" Type="http://schemas.openxmlformats.org/officeDocument/2006/relationships/customXml" Target="../customXml/item2.xml"/><Relationship Id="rId16" Type="http://schemas.openxmlformats.org/officeDocument/2006/relationships/hyperlink" Target="https://www.cafefootball.eu/disabled-fans-survey-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efootball.e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fefootball.eu/pages/category/dao-porta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cafefootball.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fefootball.eu/access-for-all-guid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cafefootball.eu" TargetMode="External"/><Relationship Id="rId1" Type="http://schemas.openxmlformats.org/officeDocument/2006/relationships/hyperlink" Target="http://www.cafefootball.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cafefootbal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5FA90-FD40-480E-8D7B-EA2152540F6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711EDE6-CA07-4E23-8092-34E803769D16}"/>
</file>

<file path=customXml/itemProps3.xml><?xml version="1.0" encoding="utf-8"?>
<ds:datastoreItem xmlns:ds="http://schemas.openxmlformats.org/officeDocument/2006/customXml" ds:itemID="{40DFEB0D-AAB5-4A68-8476-E50C335A9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CAFE</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Holmes</dc:creator>
  <cp:keywords/>
  <dc:description/>
  <cp:lastModifiedBy>CHAVEZ PENILLAS Facundo</cp:lastModifiedBy>
  <cp:revision>2</cp:revision>
  <dcterms:created xsi:type="dcterms:W3CDTF">2020-10-30T12:09:00Z</dcterms:created>
  <dcterms:modified xsi:type="dcterms:W3CDTF">2020-10-30T12:09:00Z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