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A953F" w14:textId="7B74D5E8" w:rsidR="00585E62" w:rsidRDefault="00585E62" w:rsidP="00EF78BB">
      <w:pPr>
        <w:pStyle w:val="Normaal"/>
      </w:pPr>
      <w:r>
        <w:t>Aija Saari, PhD</w:t>
      </w:r>
    </w:p>
    <w:p w14:paraId="32696976" w14:textId="761E7E16" w:rsidR="00585E62" w:rsidRDefault="00585E62" w:rsidP="00EF78BB">
      <w:pPr>
        <w:pStyle w:val="Normaal"/>
      </w:pPr>
      <w:r>
        <w:t xml:space="preserve">Research manager, </w:t>
      </w:r>
      <w:bookmarkStart w:id="0" w:name="_GoBack"/>
      <w:r>
        <w:t>Finnish Paralympic Committee</w:t>
      </w:r>
      <w:bookmarkEnd w:id="0"/>
    </w:p>
    <w:p w14:paraId="0AD81B31" w14:textId="09A00C1B" w:rsidR="00585E62" w:rsidRDefault="00585E62" w:rsidP="00EF78BB">
      <w:pPr>
        <w:pStyle w:val="Normaal"/>
      </w:pPr>
      <w:r>
        <w:t xml:space="preserve">email </w:t>
      </w:r>
      <w:hyperlink r:id="rId10" w:history="1">
        <w:r w:rsidRPr="00133325">
          <w:rPr>
            <w:rStyle w:val="Hyperlink"/>
          </w:rPr>
          <w:t>aija.saari@paralympia.fi</w:t>
        </w:r>
      </w:hyperlink>
    </w:p>
    <w:p w14:paraId="7FC87A9B" w14:textId="583DB6A0" w:rsidR="00585E62" w:rsidRDefault="00585E62" w:rsidP="00EF78BB">
      <w:pPr>
        <w:pStyle w:val="Normaal"/>
      </w:pPr>
      <w:r>
        <w:t>telephone +358405064208</w:t>
      </w:r>
    </w:p>
    <w:p w14:paraId="0CCFA7AC" w14:textId="156036B9" w:rsidR="00FC3AC1" w:rsidRDefault="00FC3AC1" w:rsidP="00EF78BB">
      <w:pPr>
        <w:pStyle w:val="Normaal"/>
      </w:pPr>
    </w:p>
    <w:p w14:paraId="7AA65BA7" w14:textId="78C2B212" w:rsidR="00585E62" w:rsidRDefault="00585E62" w:rsidP="00EF78BB">
      <w:pPr>
        <w:pStyle w:val="Normaal"/>
      </w:pPr>
      <w:r>
        <w:t>R</w:t>
      </w:r>
      <w:r w:rsidR="00EF78BB">
        <w:t xml:space="preserve">EF: </w:t>
      </w:r>
      <w:r>
        <w:t xml:space="preserve"> JS/FCP/KY 25 June 2020</w:t>
      </w:r>
    </w:p>
    <w:p w14:paraId="5B170A7B" w14:textId="77777777" w:rsidR="00585E62" w:rsidRDefault="00585E62" w:rsidP="00EF78BB">
      <w:pPr>
        <w:pStyle w:val="Normaal"/>
      </w:pPr>
      <w:r w:rsidRPr="00FC3AC1">
        <w:t>Human Rights Counc</w:t>
      </w:r>
      <w:r>
        <w:t>i</w:t>
      </w:r>
      <w:r w:rsidRPr="00FC3AC1">
        <w:t>l resolution 43/L.34</w:t>
      </w:r>
    </w:p>
    <w:p w14:paraId="5B1ADBD7" w14:textId="17975C49" w:rsidR="00FC3AC1" w:rsidRDefault="00FC3AC1" w:rsidP="00EF78BB">
      <w:pPr>
        <w:pStyle w:val="Normaal"/>
      </w:pPr>
    </w:p>
    <w:p w14:paraId="627E3F75" w14:textId="77777777" w:rsidR="00D42E59" w:rsidRDefault="00D42E59" w:rsidP="00EF78BB">
      <w:pPr>
        <w:pStyle w:val="Normaal"/>
      </w:pPr>
    </w:p>
    <w:p w14:paraId="4D7717A2" w14:textId="336C4188" w:rsidR="0094547D" w:rsidRPr="00EF78BB" w:rsidRDefault="0094547D" w:rsidP="00EF78BB">
      <w:pPr>
        <w:pStyle w:val="Normaal"/>
        <w:rPr>
          <w:b/>
          <w:bCs/>
          <w:sz w:val="28"/>
          <w:szCs w:val="28"/>
        </w:rPr>
      </w:pPr>
      <w:r w:rsidRPr="00EF78BB">
        <w:rPr>
          <w:b/>
          <w:bCs/>
          <w:sz w:val="28"/>
          <w:szCs w:val="28"/>
        </w:rPr>
        <w:t>Recreation and leisure</w:t>
      </w:r>
    </w:p>
    <w:p w14:paraId="334FE27A" w14:textId="77777777" w:rsidR="00620C4B" w:rsidRDefault="00620C4B" w:rsidP="00EF78BB">
      <w:pPr>
        <w:pStyle w:val="Normaal"/>
      </w:pPr>
    </w:p>
    <w:p w14:paraId="5301A815" w14:textId="77777777" w:rsidR="00620C4B" w:rsidRDefault="00620C4B" w:rsidP="00EF78BB">
      <w:pPr>
        <w:pStyle w:val="Normaal"/>
      </w:pPr>
      <w:r>
        <w:t xml:space="preserve">1a. </w:t>
      </w:r>
    </w:p>
    <w:p w14:paraId="0F267021" w14:textId="02202CB1" w:rsidR="00F34C96" w:rsidRPr="00F34C96" w:rsidRDefault="00F34C96" w:rsidP="00EF78BB">
      <w:pPr>
        <w:pStyle w:val="Normaal"/>
        <w:numPr>
          <w:ilvl w:val="0"/>
          <w:numId w:val="3"/>
        </w:numPr>
      </w:pPr>
      <w:r w:rsidRPr="00F34C96">
        <w:t>The Sports Act (390/2015), Act on Equality between Women and Men (609/1986; amendments 915/2016) and Non-discrimination Act (1325/2014) state that everyone is equally entitled to participate sports and physical activity</w:t>
      </w:r>
      <w:r w:rsidR="00136F00">
        <w:t xml:space="preserve"> (PA)</w:t>
      </w:r>
      <w:r w:rsidRPr="00F34C96">
        <w:t xml:space="preserve"> at all levels and chosen roles. </w:t>
      </w:r>
      <w:r>
        <w:t>T</w:t>
      </w:r>
      <w:r w:rsidRPr="00F34C96">
        <w:t xml:space="preserve">he CRPD (27/2016), stresses the importance of choice. </w:t>
      </w:r>
    </w:p>
    <w:p w14:paraId="64926945" w14:textId="5CA79CC7" w:rsidR="00620C4B" w:rsidRDefault="00620C4B" w:rsidP="00EF78BB">
      <w:pPr>
        <w:pStyle w:val="Normaal"/>
      </w:pPr>
    </w:p>
    <w:p w14:paraId="4A73C003" w14:textId="5BEB826A" w:rsidR="00BE51CF" w:rsidRDefault="00D22ED0" w:rsidP="00EF78BB">
      <w:pPr>
        <w:pStyle w:val="Normaal"/>
        <w:numPr>
          <w:ilvl w:val="0"/>
          <w:numId w:val="3"/>
        </w:numPr>
      </w:pPr>
      <w:r w:rsidRPr="00C84EBF">
        <w:t>Land Use and Building Act (132/1999, amendment 222/2003)</w:t>
      </w:r>
      <w:r w:rsidR="00BE51CF">
        <w:t>,</w:t>
      </w:r>
      <w:r w:rsidRPr="00C84EBF">
        <w:t xml:space="preserve"> and government </w:t>
      </w:r>
      <w:r>
        <w:t xml:space="preserve">accessibility </w:t>
      </w:r>
      <w:r w:rsidRPr="00C84EBF">
        <w:t>regulation (241/2017) give guidelines for accessib</w:t>
      </w:r>
      <w:r w:rsidR="000F2DC5">
        <w:t>ility</w:t>
      </w:r>
      <w:r w:rsidR="00846CC8">
        <w:t>.</w:t>
      </w:r>
      <w:r w:rsidR="000F2DC5">
        <w:t xml:space="preserve"> </w:t>
      </w:r>
      <w:r w:rsidR="00846CC8">
        <w:t>M</w:t>
      </w:r>
      <w:r w:rsidR="0019526A">
        <w:t>inistry</w:t>
      </w:r>
      <w:r w:rsidR="00BE51CF">
        <w:t xml:space="preserve"> of Education and Culture has </w:t>
      </w:r>
      <w:r w:rsidR="0019526A">
        <w:t>funded</w:t>
      </w:r>
      <w:r w:rsidRPr="00C84EBF">
        <w:t xml:space="preserve"> guidebooks, such as Esteetön luontoliikunta</w:t>
      </w:r>
      <w:r w:rsidR="00BE51CF">
        <w:t xml:space="preserve"> 2017</w:t>
      </w:r>
      <w:r w:rsidRPr="00C84EBF">
        <w:t xml:space="preserve"> [Accessible </w:t>
      </w:r>
      <w:r w:rsidR="00846CC8">
        <w:t>O</w:t>
      </w:r>
      <w:r w:rsidRPr="00C84EBF">
        <w:t xml:space="preserve">utdoor </w:t>
      </w:r>
      <w:r w:rsidR="00846CC8">
        <w:t>R</w:t>
      </w:r>
      <w:r w:rsidRPr="00C84EBF">
        <w:t xml:space="preserve">ecreation] and Esteettömät liikuntatilat </w:t>
      </w:r>
      <w:r w:rsidR="00BE51CF">
        <w:t xml:space="preserve">2013 </w:t>
      </w:r>
      <w:r w:rsidRPr="00C84EBF">
        <w:t xml:space="preserve">[Accessible </w:t>
      </w:r>
      <w:r w:rsidR="0019526A">
        <w:t>Indoor S</w:t>
      </w:r>
      <w:r w:rsidRPr="00C84EBF">
        <w:t xml:space="preserve">port </w:t>
      </w:r>
      <w:r w:rsidR="0019526A">
        <w:t>F</w:t>
      </w:r>
      <w:r w:rsidRPr="00C84EBF">
        <w:t>acilities]</w:t>
      </w:r>
      <w:r>
        <w:t xml:space="preserve"> </w:t>
      </w:r>
      <w:r w:rsidR="00BE51CF">
        <w:t xml:space="preserve">which </w:t>
      </w:r>
      <w:r w:rsidR="000F2DC5">
        <w:t xml:space="preserve">provide </w:t>
      </w:r>
      <w:r w:rsidR="009036F8">
        <w:t xml:space="preserve">sports specific </w:t>
      </w:r>
      <w:r w:rsidR="000F2DC5">
        <w:t>information</w:t>
      </w:r>
      <w:r>
        <w:t>.</w:t>
      </w:r>
      <w:r w:rsidRPr="00C84EBF">
        <w:t xml:space="preserve"> </w:t>
      </w:r>
      <w:r w:rsidR="00F34C96">
        <w:t xml:space="preserve">A </w:t>
      </w:r>
      <w:r w:rsidR="009337B0">
        <w:t xml:space="preserve">mapping </w:t>
      </w:r>
      <w:r w:rsidR="00F34C96">
        <w:t xml:space="preserve">report on accessibility must be included if the constructor wishes to get government grant for establishing or renovating sports facilities. </w:t>
      </w:r>
      <w:r w:rsidR="009337B0">
        <w:t>There is an</w:t>
      </w:r>
      <w:r>
        <w:t xml:space="preserve"> </w:t>
      </w:r>
      <w:r w:rsidR="009337B0">
        <w:t xml:space="preserve">accessibility evaluator </w:t>
      </w:r>
      <w:r w:rsidRPr="00C84EBF">
        <w:t>network</w:t>
      </w:r>
      <w:r w:rsidR="000F2DC5">
        <w:t xml:space="preserve"> </w:t>
      </w:r>
      <w:r w:rsidR="009337B0">
        <w:t>with special knowhow on recreation and leisure facilities</w:t>
      </w:r>
      <w:r w:rsidR="00136F00">
        <w:t>,</w:t>
      </w:r>
      <w:r w:rsidR="009337B0">
        <w:t xml:space="preserve"> </w:t>
      </w:r>
      <w:r w:rsidR="00BE51CF">
        <w:t xml:space="preserve">website (Finnish only) </w:t>
      </w:r>
      <w:hyperlink r:id="rId11" w:history="1">
        <w:r w:rsidR="00BE51CF" w:rsidRPr="00725D0B">
          <w:rPr>
            <w:rStyle w:val="Hyperlink"/>
          </w:rPr>
          <w:t>https://www.invalidiliitto.fi/esteettomyysesteettomyyskeskus-eske/eskeh-kartoitusmenetelma</w:t>
        </w:r>
      </w:hyperlink>
      <w:r w:rsidR="009337B0">
        <w:rPr>
          <w:rStyle w:val="Hyperlink"/>
        </w:rPr>
        <w:t xml:space="preserve"> </w:t>
      </w:r>
    </w:p>
    <w:p w14:paraId="023C239F" w14:textId="77777777" w:rsidR="00D22ED0" w:rsidRDefault="00D22ED0" w:rsidP="00EF78BB">
      <w:pPr>
        <w:pStyle w:val="Normaal"/>
      </w:pPr>
    </w:p>
    <w:p w14:paraId="667DA6F1" w14:textId="10C00D2C" w:rsidR="00E3739F" w:rsidRPr="00F34C96" w:rsidRDefault="00620C4B" w:rsidP="00EF78BB">
      <w:pPr>
        <w:pStyle w:val="Normaal"/>
        <w:numPr>
          <w:ilvl w:val="0"/>
          <w:numId w:val="3"/>
        </w:numPr>
        <w:rPr>
          <w:lang w:val="en-GB"/>
        </w:rPr>
      </w:pPr>
      <w:r>
        <w:t xml:space="preserve">There are some 100 adapted physical activity </w:t>
      </w:r>
      <w:r w:rsidR="009337B0">
        <w:t xml:space="preserve">(APA) </w:t>
      </w:r>
      <w:r>
        <w:t>instructors hired by the municipalities</w:t>
      </w:r>
      <w:r w:rsidR="009337B0">
        <w:t>. I</w:t>
      </w:r>
      <w:r w:rsidRPr="00487044">
        <w:t xml:space="preserve">n the light of participant numbers </w:t>
      </w:r>
      <w:r w:rsidRPr="00F34C96">
        <w:rPr>
          <w:lang w:val="en-GB"/>
        </w:rPr>
        <w:t>municipalities are the biggest service provider</w:t>
      </w:r>
      <w:r w:rsidR="009337B0">
        <w:rPr>
          <w:lang w:val="en-GB"/>
        </w:rPr>
        <w:t>s</w:t>
      </w:r>
      <w:r w:rsidRPr="00F34C96">
        <w:rPr>
          <w:lang w:val="en-GB"/>
        </w:rPr>
        <w:t xml:space="preserve"> of </w:t>
      </w:r>
      <w:r w:rsidR="009337B0">
        <w:rPr>
          <w:lang w:val="en-GB"/>
        </w:rPr>
        <w:t>APA</w:t>
      </w:r>
      <w:r w:rsidR="000265BD" w:rsidRPr="00F34C96">
        <w:rPr>
          <w:lang w:val="en-GB"/>
        </w:rPr>
        <w:t xml:space="preserve"> for PWD</w:t>
      </w:r>
      <w:r w:rsidR="009337B0">
        <w:rPr>
          <w:lang w:val="en-GB"/>
        </w:rPr>
        <w:t>’s</w:t>
      </w:r>
      <w:r w:rsidR="000265BD" w:rsidRPr="00F34C96">
        <w:rPr>
          <w:lang w:val="en-GB"/>
        </w:rPr>
        <w:t>.</w:t>
      </w:r>
      <w:r w:rsidRPr="00F34C96">
        <w:rPr>
          <w:lang w:val="en-GB"/>
        </w:rPr>
        <w:t> </w:t>
      </w:r>
      <w:r w:rsidR="00BE51CF" w:rsidRPr="00F34C96">
        <w:rPr>
          <w:lang w:val="en-GB"/>
        </w:rPr>
        <w:t>The Finnish Society of Sport Sciences</w:t>
      </w:r>
      <w:r w:rsidR="009337B0">
        <w:rPr>
          <w:lang w:val="en-GB"/>
        </w:rPr>
        <w:t xml:space="preserve"> (LTS)</w:t>
      </w:r>
      <w:r w:rsidR="00BE51CF" w:rsidRPr="00F34C96">
        <w:rPr>
          <w:lang w:val="en-GB"/>
        </w:rPr>
        <w:t xml:space="preserve"> keeps up </w:t>
      </w:r>
      <w:r w:rsidR="00DD53FE">
        <w:rPr>
          <w:lang w:val="en-GB"/>
        </w:rPr>
        <w:t>the</w:t>
      </w:r>
      <w:r w:rsidR="00BE51CF" w:rsidRPr="00F34C96">
        <w:rPr>
          <w:lang w:val="en-GB"/>
        </w:rPr>
        <w:t xml:space="preserve"> </w:t>
      </w:r>
      <w:r w:rsidR="009337B0">
        <w:rPr>
          <w:lang w:val="en-GB"/>
        </w:rPr>
        <w:t>APA</w:t>
      </w:r>
      <w:r w:rsidR="00BE51CF" w:rsidRPr="00F34C96">
        <w:rPr>
          <w:lang w:val="en-GB"/>
        </w:rPr>
        <w:t xml:space="preserve"> network</w:t>
      </w:r>
      <w:r w:rsidR="00DD53FE">
        <w:rPr>
          <w:lang w:val="en-GB"/>
        </w:rPr>
        <w:t xml:space="preserve"> and the</w:t>
      </w:r>
      <w:r w:rsidR="009337B0">
        <w:rPr>
          <w:lang w:val="en-GB"/>
        </w:rPr>
        <w:t xml:space="preserve"> working group and </w:t>
      </w:r>
      <w:r w:rsidR="00DD53FE">
        <w:rPr>
          <w:lang w:val="en-GB"/>
        </w:rPr>
        <w:t xml:space="preserve">organizes </w:t>
      </w:r>
      <w:r w:rsidR="00E3739F" w:rsidRPr="00F34C96">
        <w:rPr>
          <w:lang w:val="en-GB"/>
        </w:rPr>
        <w:t>meeting place</w:t>
      </w:r>
      <w:r w:rsidR="00136F00">
        <w:rPr>
          <w:lang w:val="en-GB"/>
        </w:rPr>
        <w:t>s</w:t>
      </w:r>
      <w:r w:rsidR="00E3739F" w:rsidRPr="00F34C96">
        <w:rPr>
          <w:lang w:val="en-GB"/>
        </w:rPr>
        <w:t xml:space="preserve"> for researchers and practitioners.</w:t>
      </w:r>
    </w:p>
    <w:p w14:paraId="7E83D2D8" w14:textId="5C64FE35" w:rsidR="00C84EBF" w:rsidRPr="000265BD" w:rsidRDefault="00E3739F" w:rsidP="00EF78BB">
      <w:pPr>
        <w:pStyle w:val="Normaal"/>
        <w:ind w:firstLine="720"/>
        <w:rPr>
          <w:lang w:val="en-GB"/>
        </w:rPr>
      </w:pPr>
      <w:r>
        <w:rPr>
          <w:lang w:val="en-GB"/>
        </w:rPr>
        <w:t xml:space="preserve">Website </w:t>
      </w:r>
      <w:hyperlink r:id="rId12" w:history="1">
        <w:r>
          <w:rPr>
            <w:rStyle w:val="Hyperlink"/>
          </w:rPr>
          <w:t>https://www.sportscience.fi/adapted-physical-activity.html</w:t>
        </w:r>
      </w:hyperlink>
    </w:p>
    <w:p w14:paraId="0A1197D4" w14:textId="6B6401C4" w:rsidR="00C84EBF" w:rsidRDefault="00C84EBF" w:rsidP="00EF78BB">
      <w:pPr>
        <w:pStyle w:val="Normaal"/>
      </w:pPr>
    </w:p>
    <w:p w14:paraId="3C3F1121" w14:textId="77777777" w:rsidR="00846CC8" w:rsidRDefault="00620C4B" w:rsidP="00EF78BB">
      <w:pPr>
        <w:pStyle w:val="Normaal"/>
      </w:pPr>
      <w:r>
        <w:t xml:space="preserve">1b. </w:t>
      </w:r>
    </w:p>
    <w:p w14:paraId="09E22B1C" w14:textId="764CFB91" w:rsidR="00254297" w:rsidRDefault="0094547D" w:rsidP="00EF78BB">
      <w:pPr>
        <w:pStyle w:val="Normaal"/>
        <w:numPr>
          <w:ilvl w:val="0"/>
          <w:numId w:val="4"/>
        </w:numPr>
      </w:pPr>
      <w:r>
        <w:t>The</w:t>
      </w:r>
      <w:r w:rsidR="00C84EBF">
        <w:t xml:space="preserve"> </w:t>
      </w:r>
      <w:r w:rsidR="00620C4B">
        <w:t>Sports Act</w:t>
      </w:r>
      <w:r w:rsidR="00E171D2" w:rsidRPr="00487044">
        <w:t xml:space="preserve"> is noncompulsory</w:t>
      </w:r>
      <w:r w:rsidR="00B8782A">
        <w:t xml:space="preserve"> and</w:t>
      </w:r>
      <w:r w:rsidR="00E171D2" w:rsidRPr="00487044">
        <w:t xml:space="preserve"> gives municipalities a lot of freedom in</w:t>
      </w:r>
      <w:r w:rsidR="00E171D2">
        <w:t xml:space="preserve"> implementation of</w:t>
      </w:r>
      <w:r w:rsidR="00E171D2" w:rsidRPr="00487044">
        <w:t xml:space="preserve"> the Sport Act</w:t>
      </w:r>
      <w:r w:rsidR="00E171D2">
        <w:t xml:space="preserve">. </w:t>
      </w:r>
      <w:r w:rsidR="009036F8">
        <w:t>T</w:t>
      </w:r>
      <w:r w:rsidRPr="0094547D">
        <w:t>he Disability Services and Assistance Act (380/1987) which regulates transportation, personal assistance and special aids,</w:t>
      </w:r>
      <w:r w:rsidR="00CC3D9D">
        <w:t xml:space="preserve"> is</w:t>
      </w:r>
      <w:r w:rsidR="0086212D">
        <w:t xml:space="preserve"> outdated</w:t>
      </w:r>
      <w:r w:rsidR="00983983">
        <w:t>.</w:t>
      </w:r>
      <w:r w:rsidR="0086212D">
        <w:t xml:space="preserve"> </w:t>
      </w:r>
      <w:r w:rsidR="00136F00">
        <w:t>PA</w:t>
      </w:r>
      <w:r w:rsidR="00DD53FE">
        <w:rPr>
          <w:lang w:val="en-GB"/>
        </w:rPr>
        <w:t xml:space="preserve"> </w:t>
      </w:r>
      <w:r w:rsidR="0034676F">
        <w:rPr>
          <w:lang w:val="en-GB"/>
        </w:rPr>
        <w:t xml:space="preserve">of </w:t>
      </w:r>
      <w:r w:rsidR="000265BD">
        <w:rPr>
          <w:lang w:val="en-GB"/>
        </w:rPr>
        <w:t>PWD</w:t>
      </w:r>
      <w:r w:rsidR="00DD53FE">
        <w:rPr>
          <w:lang w:val="en-GB"/>
        </w:rPr>
        <w:t>’s</w:t>
      </w:r>
      <w:r w:rsidR="00A80F78" w:rsidRPr="00487044">
        <w:rPr>
          <w:lang w:val="en-GB"/>
        </w:rPr>
        <w:t xml:space="preserve"> </w:t>
      </w:r>
      <w:r w:rsidR="00A80F78">
        <w:rPr>
          <w:lang w:val="en-GB"/>
        </w:rPr>
        <w:t>is</w:t>
      </w:r>
      <w:r w:rsidR="00A80F78" w:rsidRPr="00487044">
        <w:rPr>
          <w:lang w:val="en-GB"/>
        </w:rPr>
        <w:t xml:space="preserve"> often deprioritized in municipalities</w:t>
      </w:r>
      <w:r w:rsidR="00DD53FE">
        <w:rPr>
          <w:lang w:val="en-GB"/>
        </w:rPr>
        <w:t xml:space="preserve"> due other more pressing issues.</w:t>
      </w:r>
      <w:r w:rsidR="00A80F78">
        <w:rPr>
          <w:lang w:val="en-GB"/>
        </w:rPr>
        <w:t xml:space="preserve"> </w:t>
      </w:r>
    </w:p>
    <w:p w14:paraId="46D580BB" w14:textId="77777777" w:rsidR="00254297" w:rsidRDefault="00254297" w:rsidP="00EF78BB">
      <w:pPr>
        <w:pStyle w:val="Normaal"/>
      </w:pPr>
    </w:p>
    <w:p w14:paraId="2C10407E" w14:textId="39DCC78C" w:rsidR="00846CC8" w:rsidRDefault="00846CC8" w:rsidP="00EF78BB">
      <w:pPr>
        <w:pStyle w:val="Normaal"/>
        <w:numPr>
          <w:ilvl w:val="0"/>
          <w:numId w:val="4"/>
        </w:numPr>
      </w:pPr>
      <w:r>
        <w:lastRenderedPageBreak/>
        <w:t>There are still many who believe that accessibility</w:t>
      </w:r>
      <w:r w:rsidR="00C37CF5">
        <w:t xml:space="preserve"> in PA</w:t>
      </w:r>
      <w:r>
        <w:t xml:space="preserve"> concern only wheelchair</w:t>
      </w:r>
      <w:r w:rsidR="00E116CA">
        <w:t xml:space="preserve"> users and</w:t>
      </w:r>
      <w:r w:rsidR="00DD53FE">
        <w:t xml:space="preserve"> those who are esteemed as </w:t>
      </w:r>
      <w:r w:rsidR="00E116CA">
        <w:t>participant</w:t>
      </w:r>
      <w:r w:rsidR="00DD53FE">
        <w:t>s</w:t>
      </w:r>
      <w:r w:rsidR="00E116CA">
        <w:t xml:space="preserve"> or client</w:t>
      </w:r>
      <w:r w:rsidR="00DD53FE">
        <w:t>s</w:t>
      </w:r>
      <w:r w:rsidR="00E116CA">
        <w:t xml:space="preserve">. Accessibility needs of those with sensory impairments (seeing, hearing) or </w:t>
      </w:r>
      <w:r w:rsidR="00DD53FE">
        <w:t xml:space="preserve">those </w:t>
      </w:r>
      <w:r w:rsidR="00E116CA">
        <w:t xml:space="preserve">in other roles, such as a coach, instructor or a volunteer, are often ignored. </w:t>
      </w:r>
    </w:p>
    <w:p w14:paraId="7E0E9728" w14:textId="77777777" w:rsidR="000265BD" w:rsidRDefault="000265BD" w:rsidP="00EF78BB">
      <w:pPr>
        <w:pStyle w:val="Normaal"/>
      </w:pPr>
    </w:p>
    <w:p w14:paraId="6605A4FF" w14:textId="7BE7E8FA" w:rsidR="00E171D2" w:rsidRDefault="009036F8" w:rsidP="00EF78BB">
      <w:pPr>
        <w:pStyle w:val="Normaal"/>
        <w:numPr>
          <w:ilvl w:val="0"/>
          <w:numId w:val="4"/>
        </w:numPr>
      </w:pPr>
      <w:r>
        <w:t>T</w:t>
      </w:r>
      <w:r w:rsidR="00B8782A">
        <w:t>he traditional medical model</w:t>
      </w:r>
      <w:r w:rsidR="00C37CF5">
        <w:t xml:space="preserve"> in PA</w:t>
      </w:r>
      <w:r w:rsidR="00B8782A">
        <w:t xml:space="preserve"> is often </w:t>
      </w:r>
      <w:r w:rsidR="00DD53FE">
        <w:t>dominant, for instance activities are organized for groups of PWD’s with similar functional difficulties. C</w:t>
      </w:r>
      <w:r w:rsidR="00E171D2" w:rsidRPr="00487044">
        <w:t xml:space="preserve">o-operation </w:t>
      </w:r>
      <w:r w:rsidR="00C37CF5">
        <w:t xml:space="preserve">in PA </w:t>
      </w:r>
      <w:r w:rsidR="00E171D2" w:rsidRPr="00487044">
        <w:t xml:space="preserve">between </w:t>
      </w:r>
      <w:r>
        <w:t xml:space="preserve">municipalities and </w:t>
      </w:r>
      <w:r w:rsidR="00E171D2" w:rsidRPr="00487044">
        <w:t xml:space="preserve">mainstream </w:t>
      </w:r>
      <w:r>
        <w:t>service</w:t>
      </w:r>
      <w:r w:rsidR="00A86466">
        <w:t xml:space="preserve"> providers</w:t>
      </w:r>
      <w:r w:rsidR="00DD53FE">
        <w:t xml:space="preserve"> is</w:t>
      </w:r>
      <w:r w:rsidR="00E171D2" w:rsidRPr="00487044">
        <w:t xml:space="preserve"> limited</w:t>
      </w:r>
      <w:r w:rsidR="00A86466">
        <w:t xml:space="preserve">. Consequently, </w:t>
      </w:r>
      <w:r w:rsidR="000265BD">
        <w:t>needs of those</w:t>
      </w:r>
      <w:r w:rsidR="00A86466">
        <w:t xml:space="preserve"> who need or prefer more individual options, or who </w:t>
      </w:r>
      <w:r w:rsidR="00DD53FE">
        <w:t xml:space="preserve">are too few </w:t>
      </w:r>
      <w:r w:rsidR="000265BD">
        <w:t>to</w:t>
      </w:r>
      <w:r w:rsidR="00A86466">
        <w:t xml:space="preserve"> make a group (women and girls, persons with multiple impairments) </w:t>
      </w:r>
      <w:r w:rsidR="000265BD">
        <w:t>are often forgotten.</w:t>
      </w:r>
      <w:r w:rsidR="00A86466">
        <w:t xml:space="preserve">  </w:t>
      </w:r>
    </w:p>
    <w:p w14:paraId="573CB752" w14:textId="77777777" w:rsidR="00DD53FE" w:rsidRDefault="00DD53FE" w:rsidP="00DD53FE">
      <w:pPr>
        <w:pStyle w:val="ListParagraph"/>
        <w:rPr>
          <w:lang w:val="en-GB"/>
        </w:rPr>
      </w:pPr>
    </w:p>
    <w:p w14:paraId="2F9A8DBF" w14:textId="474AE74E" w:rsidR="00DD53FE" w:rsidRDefault="00C37CF5" w:rsidP="00EF78BB">
      <w:pPr>
        <w:pStyle w:val="Normaal"/>
        <w:numPr>
          <w:ilvl w:val="0"/>
          <w:numId w:val="4"/>
        </w:numPr>
      </w:pPr>
      <w:r>
        <w:t xml:space="preserve">There are fewer women and girls in PA. </w:t>
      </w:r>
      <w:r w:rsidR="00136F00">
        <w:t xml:space="preserve">In the Valtti-programme (see III) only 1 of 3 have been girls, despite </w:t>
      </w:r>
      <w:r>
        <w:t xml:space="preserve">active </w:t>
      </w:r>
      <w:r w:rsidR="00136F00">
        <w:t xml:space="preserve">attempts to favour girls in the selection phase.  </w:t>
      </w:r>
      <w:r w:rsidR="00DD53FE">
        <w:t xml:space="preserve">There is lack of data concerning </w:t>
      </w:r>
      <w:r w:rsidR="00136F00">
        <w:t>hindrances to participation of women and girls with PWD in PA and leisure.</w:t>
      </w:r>
    </w:p>
    <w:p w14:paraId="11774ACB" w14:textId="77777777" w:rsidR="00BF2A4D" w:rsidRPr="00BF2A4D" w:rsidRDefault="00BF2A4D" w:rsidP="00EF78BB">
      <w:pPr>
        <w:pStyle w:val="Normaal"/>
      </w:pPr>
    </w:p>
    <w:p w14:paraId="2083554B" w14:textId="318B5F37" w:rsidR="00487044" w:rsidRDefault="00487044" w:rsidP="00EF78BB">
      <w:pPr>
        <w:pStyle w:val="Normaal"/>
      </w:pPr>
    </w:p>
    <w:p w14:paraId="4AD09C78" w14:textId="4592D10E" w:rsidR="00D22ED0" w:rsidRDefault="00E116CA" w:rsidP="00EF78BB">
      <w:pPr>
        <w:pStyle w:val="Normaal"/>
      </w:pPr>
      <w:r>
        <w:t>Examples of g</w:t>
      </w:r>
      <w:r w:rsidR="00D22ED0">
        <w:t xml:space="preserve">ood </w:t>
      </w:r>
      <w:r>
        <w:t>practices:</w:t>
      </w:r>
      <w:r w:rsidR="009F709B">
        <w:t xml:space="preserve"> </w:t>
      </w:r>
    </w:p>
    <w:p w14:paraId="42513CCD" w14:textId="77777777" w:rsidR="00D22ED0" w:rsidRDefault="00D22ED0" w:rsidP="00EF78BB">
      <w:pPr>
        <w:pStyle w:val="Normaal"/>
      </w:pPr>
    </w:p>
    <w:p w14:paraId="3F3D054A" w14:textId="42868C01" w:rsidR="00D22ED0" w:rsidRDefault="00D148C3" w:rsidP="00EF78BB">
      <w:pPr>
        <w:pStyle w:val="Normaal"/>
      </w:pPr>
      <w:r>
        <w:t>1-</w:t>
      </w:r>
      <w:r w:rsidR="00136F00">
        <w:t xml:space="preserve">I. </w:t>
      </w:r>
      <w:r w:rsidR="00E116CA">
        <w:t xml:space="preserve">SOLIA is </w:t>
      </w:r>
      <w:r w:rsidR="00D22ED0" w:rsidRPr="00487044">
        <w:t>a</w:t>
      </w:r>
      <w:r w:rsidR="00EF78BB">
        <w:t>n</w:t>
      </w:r>
      <w:r w:rsidR="00D22ED0" w:rsidRPr="00487044">
        <w:t xml:space="preserve"> equipment </w:t>
      </w:r>
      <w:r w:rsidR="00E116CA">
        <w:t xml:space="preserve">rental service </w:t>
      </w:r>
      <w:r w:rsidR="00C37CF5">
        <w:t xml:space="preserve">for </w:t>
      </w:r>
      <w:r w:rsidR="00C37CF5" w:rsidRPr="00487044">
        <w:t>disability sport and adapted sports</w:t>
      </w:r>
      <w:r w:rsidR="00C37CF5">
        <w:t xml:space="preserve"> </w:t>
      </w:r>
      <w:r w:rsidR="00E116CA">
        <w:t>with</w:t>
      </w:r>
      <w:r w:rsidR="00D22ED0" w:rsidRPr="00487044">
        <w:t xml:space="preserve"> five regional rental centers</w:t>
      </w:r>
      <w:r w:rsidR="00E116CA">
        <w:t>.</w:t>
      </w:r>
      <w:r w:rsidR="00D22ED0" w:rsidRPr="00487044">
        <w:t xml:space="preserve"> </w:t>
      </w:r>
      <w:r w:rsidR="00D22ED0">
        <w:t xml:space="preserve">The most popular equipment </w:t>
      </w:r>
      <w:r w:rsidR="00E116CA">
        <w:t>are</w:t>
      </w:r>
      <w:r w:rsidR="00D22ED0">
        <w:t xml:space="preserve"> </w:t>
      </w:r>
      <w:r w:rsidR="00E116CA">
        <w:t>the ones</w:t>
      </w:r>
      <w:r w:rsidR="00D22ED0">
        <w:t xml:space="preserve"> which can be used with one’s family and friends.</w:t>
      </w:r>
      <w:r w:rsidR="00BE51CF">
        <w:t xml:space="preserve"> Website (Finnish only): </w:t>
      </w:r>
      <w:hyperlink r:id="rId13" w:history="1">
        <w:r w:rsidR="00BE51CF">
          <w:rPr>
            <w:rStyle w:val="Hyperlink"/>
          </w:rPr>
          <w:t>https://www.paralympia.fi/palvelut/solia</w:t>
        </w:r>
      </w:hyperlink>
      <w:r w:rsidR="00D22ED0">
        <w:t xml:space="preserve"> </w:t>
      </w:r>
    </w:p>
    <w:p w14:paraId="6D937935" w14:textId="77777777" w:rsidR="00D22ED0" w:rsidRDefault="00D22ED0" w:rsidP="00EF78BB">
      <w:pPr>
        <w:pStyle w:val="Normaal"/>
      </w:pPr>
    </w:p>
    <w:p w14:paraId="3A12911E" w14:textId="7911D0E4" w:rsidR="00D22ED0" w:rsidRDefault="00D148C3" w:rsidP="00EF78BB">
      <w:pPr>
        <w:pStyle w:val="Normaal"/>
      </w:pPr>
      <w:r>
        <w:t>1-</w:t>
      </w:r>
      <w:r w:rsidR="00136F00">
        <w:t>II.</w:t>
      </w:r>
      <w:r w:rsidR="00C37CF5">
        <w:t xml:space="preserve"> </w:t>
      </w:r>
      <w:r w:rsidR="00D22ED0">
        <w:t xml:space="preserve">LUKA [Outdoor recreation for all] is a 3-year project which supports accessibility knowhow </w:t>
      </w:r>
      <w:r w:rsidR="00C37CF5">
        <w:t xml:space="preserve"> so that</w:t>
      </w:r>
      <w:r w:rsidR="002D1C03">
        <w:t xml:space="preserve"> outdoor entrepreneurs</w:t>
      </w:r>
      <w:r w:rsidR="00D22ED0">
        <w:t xml:space="preserve"> can better serve their clients with disabilities. </w:t>
      </w:r>
      <w:r w:rsidR="00E116CA">
        <w:t>It has been supported by</w:t>
      </w:r>
      <w:r w:rsidR="000265BD">
        <w:t xml:space="preserve"> the Eräpolku [wilderness trails] -project</w:t>
      </w:r>
      <w:r w:rsidR="009036F8">
        <w:t xml:space="preserve">, </w:t>
      </w:r>
      <w:r w:rsidR="002D1C03">
        <w:t xml:space="preserve">which has developed </w:t>
      </w:r>
      <w:r w:rsidR="00D22ED0">
        <w:t xml:space="preserve">accessibility </w:t>
      </w:r>
      <w:r w:rsidR="002D1C03">
        <w:t>mapping</w:t>
      </w:r>
      <w:r w:rsidR="00D22ED0">
        <w:t xml:space="preserve"> tools for national parks and wilderness trails.   </w:t>
      </w:r>
    </w:p>
    <w:p w14:paraId="12DAAAB8" w14:textId="5FFD25FE" w:rsidR="00BE51CF" w:rsidRDefault="00BE51CF" w:rsidP="00EF78BB">
      <w:pPr>
        <w:pStyle w:val="Normaal"/>
      </w:pPr>
      <w:r>
        <w:t xml:space="preserve">Website (Finnish only): </w:t>
      </w:r>
      <w:hyperlink r:id="rId14" w:history="1">
        <w:r>
          <w:rPr>
            <w:rStyle w:val="Hyperlink"/>
          </w:rPr>
          <w:t>https://www.paralympia.fi/liikunta/luontoliikunta</w:t>
        </w:r>
      </w:hyperlink>
    </w:p>
    <w:p w14:paraId="75560A28" w14:textId="77777777" w:rsidR="00D22ED0" w:rsidRDefault="00D22ED0" w:rsidP="00EF78BB">
      <w:pPr>
        <w:pStyle w:val="Normaal"/>
      </w:pPr>
    </w:p>
    <w:p w14:paraId="23FF04C3" w14:textId="5DA0FBCC" w:rsidR="00BE51CF" w:rsidRDefault="00D148C3" w:rsidP="00EF78BB">
      <w:pPr>
        <w:pStyle w:val="Normaal"/>
      </w:pPr>
      <w:r>
        <w:t>1-</w:t>
      </w:r>
      <w:r w:rsidR="00136F00">
        <w:t xml:space="preserve">III. </w:t>
      </w:r>
      <w:r w:rsidR="00D22ED0">
        <w:t>Valtti</w:t>
      </w:r>
      <w:r w:rsidR="00AA0A78">
        <w:t xml:space="preserve"> is a programme which </w:t>
      </w:r>
      <w:r w:rsidR="00AA0A78" w:rsidRPr="00AA0A78">
        <w:t xml:space="preserve">helps children with special needs to find a physical hobby with a personal </w:t>
      </w:r>
      <w:r w:rsidR="00C37CF5">
        <w:t xml:space="preserve">APA </w:t>
      </w:r>
      <w:r w:rsidR="00AA0A78" w:rsidRPr="00AA0A78">
        <w:t>instructor (PAPAI)</w:t>
      </w:r>
      <w:r w:rsidR="00AA0A78">
        <w:t>. Since 2017 out of 900 participants almost half has found a hobby and almost as many increase</w:t>
      </w:r>
      <w:r w:rsidR="002D1C03">
        <w:t>d one’s</w:t>
      </w:r>
      <w:r w:rsidR="00AA0A78">
        <w:t xml:space="preserve"> </w:t>
      </w:r>
      <w:r w:rsidR="00C37CF5">
        <w:t>PA</w:t>
      </w:r>
      <w:r w:rsidR="00AA0A78">
        <w:t xml:space="preserve"> levels. </w:t>
      </w:r>
    </w:p>
    <w:p w14:paraId="00D08DB5" w14:textId="4715A245" w:rsidR="00D22ED0" w:rsidRDefault="00BE51CF" w:rsidP="00EF78BB">
      <w:pPr>
        <w:pStyle w:val="Normaal"/>
      </w:pPr>
      <w:r>
        <w:t xml:space="preserve">Website </w:t>
      </w:r>
      <w:hyperlink r:id="rId15" w:history="1">
        <w:r w:rsidRPr="00725D0B">
          <w:rPr>
            <w:rStyle w:val="Hyperlink"/>
          </w:rPr>
          <w:t>https://www.paralympia.fi/liikunta/lapset-ja-nuoret/valtti/in-english</w:t>
        </w:r>
      </w:hyperlink>
    </w:p>
    <w:p w14:paraId="5BD8FEE4" w14:textId="77777777" w:rsidR="00D22ED0" w:rsidRPr="00AA0A78" w:rsidRDefault="00D22ED0" w:rsidP="00EF78BB">
      <w:pPr>
        <w:pStyle w:val="Normaal"/>
      </w:pPr>
    </w:p>
    <w:p w14:paraId="2EB75C21" w14:textId="0FD4B3B3" w:rsidR="00D22ED0" w:rsidRPr="00EF78BB" w:rsidRDefault="00D148C3" w:rsidP="00EF78BB">
      <w:pPr>
        <w:pStyle w:val="Normaal"/>
        <w:rPr>
          <w:rStyle w:val="Hyperlink"/>
        </w:rPr>
      </w:pPr>
      <w:r>
        <w:t>1-</w:t>
      </w:r>
      <w:r w:rsidR="00136F00">
        <w:t xml:space="preserve">IV </w:t>
      </w:r>
      <w:r w:rsidR="00D22ED0">
        <w:t>Löydä oma Seura</w:t>
      </w:r>
      <w:r w:rsidR="000265BD">
        <w:t xml:space="preserve"> [Find your sport club]</w:t>
      </w:r>
      <w:r w:rsidR="00D22ED0">
        <w:t xml:space="preserve"> is a</w:t>
      </w:r>
      <w:r w:rsidR="00D22ED0" w:rsidRPr="00487044">
        <w:t xml:space="preserve"> platform for sport</w:t>
      </w:r>
      <w:r w:rsidR="002D1C03">
        <w:t xml:space="preserve"> service</w:t>
      </w:r>
      <w:r w:rsidR="00D22ED0" w:rsidRPr="00487044">
        <w:t xml:space="preserve"> providers</w:t>
      </w:r>
      <w:r w:rsidR="002D1C03">
        <w:t xml:space="preserve"> who</w:t>
      </w:r>
      <w:r w:rsidR="00D22ED0" w:rsidRPr="00487044">
        <w:t xml:space="preserve"> </w:t>
      </w:r>
      <w:r w:rsidR="002D1C03">
        <w:t xml:space="preserve">wish </w:t>
      </w:r>
      <w:r w:rsidR="00D22ED0" w:rsidRPr="00487044">
        <w:t>to advertise their offer for</w:t>
      </w:r>
      <w:r w:rsidR="009036F8">
        <w:t xml:space="preserve"> PWD</w:t>
      </w:r>
      <w:r w:rsidR="002D1C03">
        <w:t>’s</w:t>
      </w:r>
      <w:r w:rsidR="00BE51CF">
        <w:t xml:space="preserve">. Website (Finnish only): </w:t>
      </w:r>
      <w:hyperlink r:id="rId16" w:history="1">
        <w:r w:rsidR="00BE51CF" w:rsidRPr="00EF78BB">
          <w:rPr>
            <w:rStyle w:val="Hyperlink"/>
          </w:rPr>
          <w:t>https://www.paralympia.fi/palvelut/loyda-oma-seura</w:t>
        </w:r>
      </w:hyperlink>
      <w:r w:rsidR="00D22ED0" w:rsidRPr="00EF78BB">
        <w:rPr>
          <w:rStyle w:val="Hyperlink"/>
        </w:rPr>
        <w:t xml:space="preserve"> </w:t>
      </w:r>
    </w:p>
    <w:p w14:paraId="424198E0" w14:textId="61957E73" w:rsidR="00D22ED0" w:rsidRPr="00EF78BB" w:rsidRDefault="00D22ED0" w:rsidP="00EF78BB">
      <w:pPr>
        <w:pStyle w:val="Normaal"/>
      </w:pPr>
    </w:p>
    <w:p w14:paraId="7EDB0290" w14:textId="77777777" w:rsidR="00D42E59" w:rsidRDefault="00D42E59">
      <w:pPr>
        <w:rPr>
          <w:rFonts w:eastAsia="Times New Roman" w:cs="Times New Roman"/>
          <w:sz w:val="24"/>
          <w:szCs w:val="24"/>
          <w:lang w:val="en-US" w:eastAsia="zh-TW"/>
        </w:rPr>
      </w:pPr>
      <w:r>
        <w:br w:type="page"/>
      </w:r>
    </w:p>
    <w:p w14:paraId="4127FB61" w14:textId="3B45C673" w:rsidR="00BF2A4D" w:rsidRPr="00EF78BB" w:rsidRDefault="002B1D0B" w:rsidP="00EF78BB">
      <w:pPr>
        <w:pStyle w:val="Normaal"/>
        <w:rPr>
          <w:b/>
          <w:bCs/>
          <w:sz w:val="28"/>
          <w:szCs w:val="28"/>
        </w:rPr>
      </w:pPr>
      <w:r w:rsidRPr="00EF78BB">
        <w:rPr>
          <w:b/>
          <w:bCs/>
          <w:sz w:val="28"/>
          <w:szCs w:val="28"/>
        </w:rPr>
        <w:lastRenderedPageBreak/>
        <w:t>Sports</w:t>
      </w:r>
    </w:p>
    <w:p w14:paraId="3F31AE59" w14:textId="77777777" w:rsidR="0034676F" w:rsidRDefault="0034676F" w:rsidP="00EF78BB">
      <w:pPr>
        <w:pStyle w:val="Normaal"/>
      </w:pPr>
    </w:p>
    <w:p w14:paraId="72B7CE4A" w14:textId="3CAC98B4" w:rsidR="0034676F" w:rsidRDefault="00704FFC" w:rsidP="00EF78BB">
      <w:pPr>
        <w:pStyle w:val="Normaal"/>
      </w:pPr>
      <w:r>
        <w:t xml:space="preserve">3a. </w:t>
      </w:r>
      <w:r w:rsidR="0034676F" w:rsidRPr="00487044">
        <w:t>The Finnish Paralympic Committee</w:t>
      </w:r>
      <w:r w:rsidR="00C37CF5">
        <w:t xml:space="preserve"> (FPC)</w:t>
      </w:r>
      <w:r w:rsidR="0034676F">
        <w:t xml:space="preserve">, along with The Deaf Sport Federation </w:t>
      </w:r>
      <w:r w:rsidR="0034676F" w:rsidRPr="00487044">
        <w:t>have traditional role</w:t>
      </w:r>
      <w:r w:rsidR="00E118FA">
        <w:t>s</w:t>
      </w:r>
      <w:r w:rsidR="0034676F" w:rsidRPr="00487044">
        <w:t xml:space="preserve"> of organizing and governing sports, </w:t>
      </w:r>
      <w:r w:rsidR="00C37CF5">
        <w:t>PA</w:t>
      </w:r>
      <w:r w:rsidR="0034676F" w:rsidRPr="00487044">
        <w:t xml:space="preserve"> and recreation for their members, which are mainly disability-specific clubs. </w:t>
      </w:r>
    </w:p>
    <w:p w14:paraId="73A88CEE" w14:textId="77777777" w:rsidR="009F709B" w:rsidRDefault="009F709B" w:rsidP="00EF78BB">
      <w:pPr>
        <w:pStyle w:val="Normaal"/>
      </w:pPr>
    </w:p>
    <w:p w14:paraId="61104FEE" w14:textId="24D8DBCB" w:rsidR="00FC3AC1" w:rsidRDefault="00FC3AC1" w:rsidP="00EF78BB">
      <w:pPr>
        <w:pStyle w:val="Normaal"/>
      </w:pPr>
      <w:r>
        <w:t>Integration and inclusion (see 3-I)</w:t>
      </w:r>
    </w:p>
    <w:p w14:paraId="3F324FA0" w14:textId="4C096910" w:rsidR="00704FFC" w:rsidRPr="00487044" w:rsidRDefault="00704FFC" w:rsidP="00EF78BB">
      <w:pPr>
        <w:pStyle w:val="Normaal"/>
        <w:numPr>
          <w:ilvl w:val="0"/>
          <w:numId w:val="6"/>
        </w:numPr>
      </w:pPr>
      <w:r w:rsidRPr="00487044">
        <w:t>38 out of 70 National Sports Federations ha</w:t>
      </w:r>
      <w:r w:rsidR="00E118FA">
        <w:t>s</w:t>
      </w:r>
      <w:r w:rsidRPr="00487044">
        <w:t xml:space="preserve"> </w:t>
      </w:r>
      <w:r>
        <w:t>taken</w:t>
      </w:r>
      <w:r w:rsidRPr="00487044">
        <w:t xml:space="preserve"> responsibility of disability sports, but there </w:t>
      </w:r>
      <w:r>
        <w:t>is</w:t>
      </w:r>
      <w:r w:rsidRPr="00487044">
        <w:t xml:space="preserve"> variety on commitment, magnitude and dimensions</w:t>
      </w:r>
      <w:r>
        <w:t xml:space="preserve"> (Saari 2015)</w:t>
      </w:r>
      <w:r w:rsidRPr="00487044">
        <w:t xml:space="preserve">. Some </w:t>
      </w:r>
      <w:r>
        <w:t xml:space="preserve">federations may </w:t>
      </w:r>
      <w:r w:rsidRPr="00487044">
        <w:t>prioritize</w:t>
      </w:r>
      <w:r>
        <w:t xml:space="preserve"> </w:t>
      </w:r>
      <w:r w:rsidRPr="00487044">
        <w:t xml:space="preserve">elite level Paralympians </w:t>
      </w:r>
      <w:r>
        <w:t>whilst others</w:t>
      </w:r>
      <w:r w:rsidRPr="00487044">
        <w:t xml:space="preserve"> tr</w:t>
      </w:r>
      <w:r>
        <w:t>y</w:t>
      </w:r>
      <w:r w:rsidRPr="00487044">
        <w:t xml:space="preserve"> to cover the whole spectrum from grassroots and recreation to Special Olympics and elite level parasports. </w:t>
      </w:r>
      <w:r>
        <w:t>T</w:t>
      </w:r>
      <w:r w:rsidRPr="00487044">
        <w:t>he three most inclusive sports</w:t>
      </w:r>
      <w:r>
        <w:t xml:space="preserve"> </w:t>
      </w:r>
      <w:r w:rsidRPr="00487044">
        <w:t xml:space="preserve">are judo, swimming and equestrian. </w:t>
      </w:r>
    </w:p>
    <w:p w14:paraId="017F7F1B" w14:textId="08257955" w:rsidR="00704FFC" w:rsidRDefault="00704FFC" w:rsidP="00EF78BB">
      <w:pPr>
        <w:pStyle w:val="Normaal"/>
      </w:pPr>
    </w:p>
    <w:p w14:paraId="01EA145A" w14:textId="77777777" w:rsidR="00FC3AC1" w:rsidRDefault="00487044" w:rsidP="00EF78BB">
      <w:pPr>
        <w:pStyle w:val="Normaal"/>
        <w:numPr>
          <w:ilvl w:val="0"/>
          <w:numId w:val="6"/>
        </w:numPr>
      </w:pPr>
      <w:r w:rsidRPr="00704FFC">
        <w:t>F</w:t>
      </w:r>
      <w:r w:rsidR="00C37CF5">
        <w:t>PC</w:t>
      </w:r>
      <w:r w:rsidRPr="00704FFC">
        <w:t xml:space="preserve"> </w:t>
      </w:r>
      <w:r w:rsidR="00B309EA">
        <w:t>steers integration processes</w:t>
      </w:r>
      <w:r w:rsidR="00E118FA">
        <w:t>. It also</w:t>
      </w:r>
      <w:r w:rsidR="00B309EA">
        <w:t xml:space="preserve"> </w:t>
      </w:r>
      <w:r w:rsidRPr="00704FFC">
        <w:t>serves as a national sport federation for two kind of sports.</w:t>
      </w:r>
      <w:r w:rsidRPr="00487044">
        <w:t xml:space="preserve"> There are </w:t>
      </w:r>
      <w:r w:rsidR="002D1C03">
        <w:t>sports</w:t>
      </w:r>
      <w:r w:rsidRPr="00487044">
        <w:t xml:space="preserve"> which have the potential to move into mainstream federation, and the disability-specific ones, which </w:t>
      </w:r>
      <w:r w:rsidR="009A1FEB" w:rsidRPr="00487044">
        <w:t>do not</w:t>
      </w:r>
      <w:r w:rsidRPr="00487044">
        <w:t>.</w:t>
      </w:r>
      <w:r w:rsidR="005435D6" w:rsidRPr="005435D6">
        <w:t xml:space="preserve"> </w:t>
      </w:r>
      <w:r w:rsidR="00704FFC">
        <w:t>FPC</w:t>
      </w:r>
      <w:r w:rsidR="005435D6">
        <w:t xml:space="preserve"> governs</w:t>
      </w:r>
      <w:r w:rsidR="005435D6" w:rsidRPr="00487044">
        <w:t xml:space="preserve"> </w:t>
      </w:r>
      <w:r w:rsidR="005435D6">
        <w:t xml:space="preserve">the </w:t>
      </w:r>
      <w:r w:rsidR="005435D6" w:rsidRPr="00487044">
        <w:t xml:space="preserve">disability-specific sports such as goalball, boccia, wheelchair rugby and showdown which, in terms of integration, have no </w:t>
      </w:r>
      <w:r w:rsidR="00704FFC">
        <w:t xml:space="preserve">other </w:t>
      </w:r>
      <w:r w:rsidR="005435D6" w:rsidRPr="00487044">
        <w:t xml:space="preserve">place to go. </w:t>
      </w:r>
      <w:r w:rsidR="00C37CF5">
        <w:t>F</w:t>
      </w:r>
      <w:r w:rsidR="005435D6">
        <w:t xml:space="preserve">PC still governs </w:t>
      </w:r>
      <w:r w:rsidRPr="00487044">
        <w:t>chess and shooting for the visually impaired, para ice hockey, electric wheelchair hockey, para powerlifting and seven-a-side soccer</w:t>
      </w:r>
      <w:r w:rsidR="005435D6">
        <w:t xml:space="preserve"> which are </w:t>
      </w:r>
      <w:r w:rsidR="002D1C03">
        <w:t>esteemed to</w:t>
      </w:r>
      <w:r w:rsidRPr="00487044">
        <w:t xml:space="preserve"> </w:t>
      </w:r>
      <w:r w:rsidR="000862D0">
        <w:t>move</w:t>
      </w:r>
      <w:r w:rsidRPr="00487044">
        <w:t xml:space="preserve"> under the mainstream sport federation</w:t>
      </w:r>
      <w:r w:rsidR="005435D6">
        <w:t xml:space="preserve">. </w:t>
      </w:r>
    </w:p>
    <w:p w14:paraId="0C1B6B1C" w14:textId="77777777" w:rsidR="00FC3AC1" w:rsidRDefault="00FC3AC1" w:rsidP="00FC3AC1">
      <w:pPr>
        <w:pStyle w:val="ListParagraph"/>
      </w:pPr>
    </w:p>
    <w:p w14:paraId="1C2A2BF8" w14:textId="5985ED36" w:rsidR="009F709B" w:rsidRPr="00487044" w:rsidRDefault="009F709B" w:rsidP="00EF78BB">
      <w:pPr>
        <w:pStyle w:val="Normaal"/>
        <w:numPr>
          <w:ilvl w:val="0"/>
          <w:numId w:val="6"/>
        </w:numPr>
      </w:pPr>
      <w:r w:rsidRPr="00487044">
        <w:t>The Special Olympics Finland</w:t>
      </w:r>
      <w:r>
        <w:t xml:space="preserve"> and Transplant Sports</w:t>
      </w:r>
      <w:r w:rsidRPr="00487044">
        <w:t xml:space="preserve"> </w:t>
      </w:r>
      <w:r w:rsidR="000862D0">
        <w:t>operate</w:t>
      </w:r>
      <w:r w:rsidRPr="00487044">
        <w:t xml:space="preserve"> under </w:t>
      </w:r>
      <w:r>
        <w:t>t</w:t>
      </w:r>
      <w:r w:rsidRPr="00487044">
        <w:t>he FPC’s umbrella</w:t>
      </w:r>
      <w:r>
        <w:t xml:space="preserve">. </w:t>
      </w:r>
    </w:p>
    <w:p w14:paraId="6AB0EDDD" w14:textId="20A21446" w:rsidR="00487044" w:rsidRPr="00487044" w:rsidRDefault="00487044" w:rsidP="00EF78BB">
      <w:pPr>
        <w:pStyle w:val="Normaal"/>
      </w:pPr>
    </w:p>
    <w:p w14:paraId="3C8049B3" w14:textId="682B0BFA" w:rsidR="00487044" w:rsidRDefault="00803AED" w:rsidP="00EF78BB">
      <w:pPr>
        <w:pStyle w:val="Normaal"/>
      </w:pPr>
      <w:r>
        <w:t>3b. Yes</w:t>
      </w:r>
      <w:r w:rsidR="009F709B">
        <w:t>.</w:t>
      </w:r>
      <w:r w:rsidR="000862D0">
        <w:t xml:space="preserve"> </w:t>
      </w:r>
      <w:r w:rsidR="009F709B">
        <w:t>Disabled athletes have</w:t>
      </w:r>
      <w:r>
        <w:t xml:space="preserve"> lesser national </w:t>
      </w:r>
      <w:r w:rsidR="009F709B">
        <w:t>competition opportunities</w:t>
      </w:r>
      <w:r w:rsidR="00C37CF5">
        <w:t xml:space="preserve">, and </w:t>
      </w:r>
      <w:r w:rsidR="00E118FA">
        <w:t>often t</w:t>
      </w:r>
      <w:r w:rsidR="00C37CF5">
        <w:t>here is the need to unify classes because the small number of participants.</w:t>
      </w:r>
    </w:p>
    <w:p w14:paraId="7153EB13" w14:textId="77777777" w:rsidR="00803AED" w:rsidRDefault="00803AED" w:rsidP="00EF78BB">
      <w:pPr>
        <w:pStyle w:val="Normaal"/>
      </w:pPr>
    </w:p>
    <w:p w14:paraId="453E0581" w14:textId="77777777" w:rsidR="00E118FA" w:rsidRDefault="00803AED" w:rsidP="00EF78BB">
      <w:pPr>
        <w:pStyle w:val="Normaal"/>
      </w:pPr>
      <w:r>
        <w:t xml:space="preserve">3c. There are 21 sport academies all around in Finland which promote goal-oriented training and studying for all athletes, including para-athletes. KIHU Olympic Research Institute is focused </w:t>
      </w:r>
      <w:r w:rsidR="00F327A0">
        <w:t>on</w:t>
      </w:r>
      <w:r>
        <w:t xml:space="preserve"> elite sport research, including </w:t>
      </w:r>
      <w:r w:rsidR="000862D0">
        <w:t xml:space="preserve">Paralympians and </w:t>
      </w:r>
      <w:r>
        <w:t>Paralympic sports.</w:t>
      </w:r>
      <w:r w:rsidR="00F327A0">
        <w:t xml:space="preserve"> </w:t>
      </w:r>
      <w:r w:rsidR="00B309EA">
        <w:t>Out of</w:t>
      </w:r>
      <w:r w:rsidR="00F327A0">
        <w:t xml:space="preserve"> 11 national</w:t>
      </w:r>
      <w:r w:rsidR="00B309EA">
        <w:t>,</w:t>
      </w:r>
      <w:r w:rsidR="00F327A0">
        <w:t xml:space="preserve"> and three regional sport institutes </w:t>
      </w:r>
      <w:r w:rsidR="00B309EA">
        <w:t>m</w:t>
      </w:r>
      <w:r w:rsidR="00F327A0">
        <w:t>ost have some programmes or services for PWD</w:t>
      </w:r>
      <w:r w:rsidR="00E118FA">
        <w:t>’s</w:t>
      </w:r>
      <w:r w:rsidR="00F327A0">
        <w:t xml:space="preserve">, and </w:t>
      </w:r>
      <w:r>
        <w:t xml:space="preserve">some 3-5 </w:t>
      </w:r>
      <w:r w:rsidR="00F327A0">
        <w:t xml:space="preserve">perform </w:t>
      </w:r>
      <w:r w:rsidR="00B309EA">
        <w:t xml:space="preserve">very </w:t>
      </w:r>
      <w:r w:rsidR="00F327A0">
        <w:t>well in disability sports</w:t>
      </w:r>
      <w:r w:rsidR="00E118FA">
        <w:t>, such as</w:t>
      </w:r>
      <w:r w:rsidR="00B309EA">
        <w:t xml:space="preserve"> the Pajulahti Sports Institute.</w:t>
      </w:r>
      <w:r w:rsidR="00E118FA">
        <w:t xml:space="preserve"> </w:t>
      </w:r>
    </w:p>
    <w:p w14:paraId="2D73E3CC" w14:textId="51F6CB32" w:rsidR="00F327A0" w:rsidRDefault="00F327A0" w:rsidP="00EF78BB">
      <w:pPr>
        <w:pStyle w:val="Normaal"/>
      </w:pPr>
    </w:p>
    <w:p w14:paraId="03DE1EF3" w14:textId="2E871A8D" w:rsidR="00F327A0" w:rsidRDefault="00F327A0" w:rsidP="00EF78BB">
      <w:pPr>
        <w:pStyle w:val="Normaal"/>
      </w:pPr>
      <w:r>
        <w:t>3d. Para-athletes are equally entitled</w:t>
      </w:r>
      <w:r w:rsidR="001D39B7">
        <w:t xml:space="preserve"> </w:t>
      </w:r>
      <w:r w:rsidR="000862D0">
        <w:t xml:space="preserve">to receive </w:t>
      </w:r>
      <w:r w:rsidR="001D39B7">
        <w:t xml:space="preserve">grants for elite athletes from the Ministry of Education and Culture. </w:t>
      </w:r>
    </w:p>
    <w:p w14:paraId="5058DAE2" w14:textId="77777777" w:rsidR="00EF78BB" w:rsidRDefault="00EF78BB" w:rsidP="00EF78BB">
      <w:pPr>
        <w:pStyle w:val="Normaal"/>
      </w:pPr>
    </w:p>
    <w:p w14:paraId="0C779ACC" w14:textId="4B1DC69A" w:rsidR="009A5612" w:rsidRDefault="001D39B7" w:rsidP="00EF78BB">
      <w:pPr>
        <w:pStyle w:val="Normaal"/>
      </w:pPr>
      <w:r>
        <w:t xml:space="preserve">3e. </w:t>
      </w:r>
    </w:p>
    <w:p w14:paraId="5D15BAF6" w14:textId="367E9F47" w:rsidR="001D39B7" w:rsidRDefault="009A5612" w:rsidP="00EF78BB">
      <w:pPr>
        <w:pStyle w:val="Normaal"/>
        <w:numPr>
          <w:ilvl w:val="0"/>
          <w:numId w:val="5"/>
        </w:numPr>
      </w:pPr>
      <w:r>
        <w:t>Separate or integrate</w:t>
      </w:r>
      <w:r w:rsidR="00B309EA">
        <w:t>d</w:t>
      </w:r>
      <w:r>
        <w:t>- see 3a.</w:t>
      </w:r>
    </w:p>
    <w:p w14:paraId="6C0AEBC1" w14:textId="44C60C92" w:rsidR="009A5612" w:rsidRDefault="009A5612" w:rsidP="00EF78BB">
      <w:pPr>
        <w:pStyle w:val="Normaal"/>
        <w:numPr>
          <w:ilvl w:val="0"/>
          <w:numId w:val="5"/>
        </w:numPr>
      </w:pPr>
      <w:r>
        <w:t>Finland’s geography poses a challenge. Certain team sports (e.g. wheelchair rugby, goalball) can only be practiced in biggest citie</w:t>
      </w:r>
      <w:r w:rsidR="000862D0">
        <w:t>s (see 3 b)</w:t>
      </w:r>
      <w:r>
        <w:t>. To increase service delivery of disability sports the FPC has launched a new project called Avoimet ovet {open Doors] which</w:t>
      </w:r>
      <w:r w:rsidR="00B309EA">
        <w:t xml:space="preserve"> advices </w:t>
      </w:r>
      <w:r>
        <w:t>mainstream sport providers</w:t>
      </w:r>
      <w:r w:rsidR="00B309EA">
        <w:t xml:space="preserve"> in adapting and </w:t>
      </w:r>
      <w:r>
        <w:t>disability sports</w:t>
      </w:r>
      <w:r w:rsidR="00B309EA">
        <w:t xml:space="preserve"> related issues</w:t>
      </w:r>
      <w:r>
        <w:t xml:space="preserve">. </w:t>
      </w:r>
    </w:p>
    <w:p w14:paraId="0137AD4E" w14:textId="4A12BEC2" w:rsidR="00282AD6" w:rsidRDefault="000862D0" w:rsidP="00EF78BB">
      <w:pPr>
        <w:pStyle w:val="Normaal"/>
        <w:numPr>
          <w:ilvl w:val="0"/>
          <w:numId w:val="5"/>
        </w:numPr>
      </w:pPr>
      <w:r>
        <w:t>S</w:t>
      </w:r>
      <w:r w:rsidR="009A5612">
        <w:t xml:space="preserve">port clubs </w:t>
      </w:r>
      <w:r>
        <w:t>have</w:t>
      </w:r>
      <w:r w:rsidR="00B309EA">
        <w:t xml:space="preserve"> different w</w:t>
      </w:r>
      <w:r w:rsidR="00282AD6">
        <w:t>ays to provide services for PWD</w:t>
      </w:r>
      <w:r>
        <w:t>’s</w:t>
      </w:r>
      <w:r w:rsidR="00282AD6">
        <w:t xml:space="preserve">. </w:t>
      </w:r>
      <w:r>
        <w:t>There may</w:t>
      </w:r>
      <w:r w:rsidR="00282AD6">
        <w:t xml:space="preserve"> be a sing</w:t>
      </w:r>
      <w:r>
        <w:t xml:space="preserve">le </w:t>
      </w:r>
      <w:r w:rsidR="00282AD6">
        <w:t>PWD in an open</w:t>
      </w:r>
      <w:r>
        <w:t xml:space="preserve"> mainstream</w:t>
      </w:r>
      <w:r w:rsidR="00282AD6">
        <w:t xml:space="preserve"> group, </w:t>
      </w:r>
      <w:r>
        <w:t xml:space="preserve">or </w:t>
      </w:r>
      <w:r w:rsidR="00282AD6">
        <w:t>a unified training group for both Special Olympics and cp-soccer players</w:t>
      </w:r>
      <w:r>
        <w:t xml:space="preserve">. There are also </w:t>
      </w:r>
      <w:r w:rsidR="00B309EA">
        <w:t>separate</w:t>
      </w:r>
      <w:r w:rsidR="00282AD6">
        <w:t xml:space="preserve"> Unified team</w:t>
      </w:r>
      <w:r>
        <w:t>s in mainstream sport clubs</w:t>
      </w:r>
      <w:r w:rsidR="00282AD6">
        <w:t xml:space="preserve">. </w:t>
      </w:r>
    </w:p>
    <w:p w14:paraId="2962FC91" w14:textId="27975645" w:rsidR="00282AD6" w:rsidRDefault="00282AD6" w:rsidP="00EF78BB">
      <w:pPr>
        <w:pStyle w:val="Normaal"/>
        <w:numPr>
          <w:ilvl w:val="0"/>
          <w:numId w:val="5"/>
        </w:numPr>
      </w:pPr>
      <w:r>
        <w:t>Funding</w:t>
      </w:r>
      <w:r w:rsidR="000862D0">
        <w:t xml:space="preserve"> opportunities</w:t>
      </w:r>
      <w:r>
        <w:t xml:space="preserve"> </w:t>
      </w:r>
      <w:r w:rsidR="000862D0">
        <w:t>are</w:t>
      </w:r>
      <w:r>
        <w:t xml:space="preserve"> relatively equal.</w:t>
      </w:r>
      <w:r w:rsidR="009A5612">
        <w:t xml:space="preserve">  </w:t>
      </w:r>
    </w:p>
    <w:p w14:paraId="47F7AC17" w14:textId="68D164BC" w:rsidR="009A5612" w:rsidRDefault="009F709B" w:rsidP="00EF78BB">
      <w:pPr>
        <w:pStyle w:val="Normaal"/>
        <w:numPr>
          <w:ilvl w:val="0"/>
          <w:numId w:val="5"/>
        </w:numPr>
      </w:pPr>
      <w:r>
        <w:t>There are projects, events and workshops</w:t>
      </w:r>
      <w:r w:rsidR="009A5612">
        <w:t xml:space="preserve"> </w:t>
      </w:r>
      <w:r>
        <w:t xml:space="preserve">which offer a platform for </w:t>
      </w:r>
      <w:r w:rsidR="009337B0">
        <w:t xml:space="preserve">knowhow </w:t>
      </w:r>
      <w:r>
        <w:t>exchange between sports</w:t>
      </w:r>
      <w:r w:rsidR="009337B0">
        <w:t xml:space="preserve"> practitioners</w:t>
      </w:r>
      <w:r>
        <w:t>.</w:t>
      </w:r>
    </w:p>
    <w:p w14:paraId="3BF50453" w14:textId="77777777" w:rsidR="001D39B7" w:rsidRDefault="001D39B7" w:rsidP="00EF78BB">
      <w:pPr>
        <w:pStyle w:val="Normaal"/>
      </w:pPr>
    </w:p>
    <w:p w14:paraId="73F263F0" w14:textId="77777777" w:rsidR="00803AED" w:rsidRPr="00487044" w:rsidRDefault="00803AED" w:rsidP="00EF78BB">
      <w:pPr>
        <w:pStyle w:val="Normaal"/>
      </w:pPr>
    </w:p>
    <w:p w14:paraId="6DDB3D44" w14:textId="4910E8EF" w:rsidR="00487044" w:rsidRDefault="00FC3AC1" w:rsidP="00EF78BB">
      <w:pPr>
        <w:pStyle w:val="Normaal"/>
      </w:pPr>
      <w:r>
        <w:t>Note</w:t>
      </w:r>
      <w:r w:rsidR="00585E62">
        <w:t>s</w:t>
      </w:r>
    </w:p>
    <w:p w14:paraId="5EDB34BC" w14:textId="77777777" w:rsidR="00FC3AC1" w:rsidRPr="00487044" w:rsidRDefault="00FC3AC1" w:rsidP="00EF78BB">
      <w:pPr>
        <w:pStyle w:val="Normaal"/>
      </w:pPr>
    </w:p>
    <w:p w14:paraId="2EC52F7E" w14:textId="05A39645" w:rsidR="002A21AD" w:rsidRPr="00487044" w:rsidRDefault="00FC3AC1" w:rsidP="00EF78BB">
      <w:pPr>
        <w:pStyle w:val="Normaal"/>
      </w:pPr>
      <w:r>
        <w:t xml:space="preserve">3-I. </w:t>
      </w:r>
      <w:r w:rsidR="00D148C3">
        <w:t xml:space="preserve">The purpose of </w:t>
      </w:r>
      <w:r>
        <w:t>i</w:t>
      </w:r>
      <w:r w:rsidR="00D148C3">
        <w:t xml:space="preserve">ntegration processes in Finnish disability sports is inclusion. Inclusion is understood as </w:t>
      </w:r>
      <w:r>
        <w:t xml:space="preserve">the PWD’s </w:t>
      </w:r>
      <w:r w:rsidR="00D148C3">
        <w:t xml:space="preserve">ability to </w:t>
      </w:r>
      <w:r>
        <w:t xml:space="preserve">freely </w:t>
      </w:r>
      <w:r w:rsidR="00D148C3">
        <w:t xml:space="preserve">choose one’s </w:t>
      </w:r>
      <w:r>
        <w:t xml:space="preserve">preferred </w:t>
      </w:r>
      <w:r w:rsidR="00D148C3">
        <w:t>activity forms, sports, levels and roles in disability-specific or mainstream settings (see CRPD 30.5).</w:t>
      </w:r>
    </w:p>
    <w:p w14:paraId="21ED85AC" w14:textId="700F7080" w:rsidR="009A1FEB" w:rsidRDefault="009A1FEB"/>
    <w:p w14:paraId="46B14353" w14:textId="268EA306" w:rsidR="00FC3AC1" w:rsidRPr="00487044" w:rsidRDefault="00FC3AC1" w:rsidP="00EF78BB">
      <w:pPr>
        <w:pStyle w:val="Normaal"/>
      </w:pPr>
      <w:r>
        <w:t xml:space="preserve">3-II. The Ministry of Education and Culture </w:t>
      </w:r>
      <w:r w:rsidR="00585E62">
        <w:t xml:space="preserve">(MEC) finances Finnish sports. Since 2015 MEC has </w:t>
      </w:r>
      <w:r>
        <w:t>require</w:t>
      </w:r>
      <w:r w:rsidR="00585E62">
        <w:t>d</w:t>
      </w:r>
      <w:r>
        <w:t xml:space="preserve"> a non-discrimination and equality plan from sports organizations as a factor affecting the allocation of grants and as a condition for receiving them. This has given an extra boost in terms of</w:t>
      </w:r>
      <w:r w:rsidRPr="00487044">
        <w:t xml:space="preserve"> </w:t>
      </w:r>
      <w:r>
        <w:t>i</w:t>
      </w:r>
      <w:r w:rsidRPr="00487044">
        <w:t>ntegration</w:t>
      </w:r>
      <w:r>
        <w:t xml:space="preserve">. </w:t>
      </w:r>
    </w:p>
    <w:p w14:paraId="1B5BE4B3" w14:textId="77777777" w:rsidR="00FC3AC1" w:rsidRPr="00487044" w:rsidRDefault="00FC3AC1"/>
    <w:sectPr w:rsidR="00FC3AC1" w:rsidRPr="00487044">
      <w:headerReference w:type="default" r:id="rId1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B4F2C" w14:textId="77777777" w:rsidR="008844C4" w:rsidRDefault="008844C4" w:rsidP="00585E62">
      <w:pPr>
        <w:spacing w:after="0" w:line="240" w:lineRule="auto"/>
      </w:pPr>
      <w:r>
        <w:separator/>
      </w:r>
    </w:p>
  </w:endnote>
  <w:endnote w:type="continuationSeparator" w:id="0">
    <w:p w14:paraId="7C158750" w14:textId="77777777" w:rsidR="008844C4" w:rsidRDefault="008844C4" w:rsidP="0058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FB7DA" w14:textId="77777777" w:rsidR="008844C4" w:rsidRDefault="008844C4" w:rsidP="00585E62">
      <w:pPr>
        <w:spacing w:after="0" w:line="240" w:lineRule="auto"/>
      </w:pPr>
      <w:r>
        <w:separator/>
      </w:r>
    </w:p>
  </w:footnote>
  <w:footnote w:type="continuationSeparator" w:id="0">
    <w:p w14:paraId="353E4F44" w14:textId="77777777" w:rsidR="008844C4" w:rsidRDefault="008844C4" w:rsidP="0058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A6329" w14:textId="086CE0EE" w:rsidR="00585E62" w:rsidRDefault="00AB32B0">
    <w:pPr>
      <w:pStyle w:val="Header"/>
      <w:jc w:val="right"/>
      <w:rPr>
        <w:color w:val="4472C4" w:themeColor="accent1"/>
      </w:rPr>
    </w:pPr>
    <w:sdt>
      <w:sdtPr>
        <w:rPr>
          <w:color w:val="4472C4" w:themeColor="accent1"/>
        </w:rPr>
        <w:alias w:val="Otsikko"/>
        <w:tag w:val=""/>
        <w:id w:val="664756013"/>
        <w:placeholder>
          <w:docPart w:val="8718D5E782CE4FD7A1E3EAB73E7225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5E62">
          <w:rPr>
            <w:color w:val="4472C4" w:themeColor="accent1"/>
          </w:rPr>
          <w:t>OHCHR report</w:t>
        </w:r>
      </w:sdtContent>
    </w:sdt>
    <w:r w:rsidR="00585E62">
      <w:rPr>
        <w:color w:val="4472C4" w:themeColor="accent1"/>
      </w:rPr>
      <w:t xml:space="preserve"> July 29 2020| </w:t>
    </w:r>
    <w:sdt>
      <w:sdtPr>
        <w:rPr>
          <w:color w:val="4472C4" w:themeColor="accent1"/>
        </w:rPr>
        <w:alias w:val="Tekijä"/>
        <w:tag w:val=""/>
        <w:id w:val="-1677181147"/>
        <w:placeholder>
          <w:docPart w:val="E0D6F35B0DCA48BDAFED137C821E0D8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85E62">
          <w:rPr>
            <w:color w:val="4472C4" w:themeColor="accent1"/>
          </w:rPr>
          <w:t>Aija Saari</w:t>
        </w:r>
      </w:sdtContent>
    </w:sdt>
  </w:p>
  <w:p w14:paraId="3A944A7F" w14:textId="77777777" w:rsidR="00585E62" w:rsidRDefault="00585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2E31"/>
    <w:multiLevelType w:val="hybridMultilevel"/>
    <w:tmpl w:val="FAA2BE9E"/>
    <w:lvl w:ilvl="0" w:tplc="D92291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4E4D"/>
    <w:multiLevelType w:val="hybridMultilevel"/>
    <w:tmpl w:val="F02C72E2"/>
    <w:lvl w:ilvl="0" w:tplc="9FEA82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F29E4"/>
    <w:multiLevelType w:val="hybridMultilevel"/>
    <w:tmpl w:val="28C6BC08"/>
    <w:lvl w:ilvl="0" w:tplc="949819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11DB1"/>
    <w:multiLevelType w:val="hybridMultilevel"/>
    <w:tmpl w:val="46BC045A"/>
    <w:lvl w:ilvl="0" w:tplc="56F2FDE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4672"/>
    <w:multiLevelType w:val="hybridMultilevel"/>
    <w:tmpl w:val="A4C0F9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1049"/>
    <w:multiLevelType w:val="hybridMultilevel"/>
    <w:tmpl w:val="6E4A7A5A"/>
    <w:lvl w:ilvl="0" w:tplc="204427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44"/>
    <w:rsid w:val="000265BD"/>
    <w:rsid w:val="000862D0"/>
    <w:rsid w:val="000F2DC5"/>
    <w:rsid w:val="00136F00"/>
    <w:rsid w:val="0019526A"/>
    <w:rsid w:val="001D39B7"/>
    <w:rsid w:val="00254297"/>
    <w:rsid w:val="00282AD6"/>
    <w:rsid w:val="002A21AD"/>
    <w:rsid w:val="002B1D0B"/>
    <w:rsid w:val="002D1C03"/>
    <w:rsid w:val="0034676F"/>
    <w:rsid w:val="00487044"/>
    <w:rsid w:val="005435D6"/>
    <w:rsid w:val="00585E62"/>
    <w:rsid w:val="00620C4B"/>
    <w:rsid w:val="00704FFC"/>
    <w:rsid w:val="00803AED"/>
    <w:rsid w:val="00846CC8"/>
    <w:rsid w:val="0086212D"/>
    <w:rsid w:val="008844C4"/>
    <w:rsid w:val="009036F8"/>
    <w:rsid w:val="009337B0"/>
    <w:rsid w:val="0094547D"/>
    <w:rsid w:val="00983983"/>
    <w:rsid w:val="009A1FEB"/>
    <w:rsid w:val="009A5612"/>
    <w:rsid w:val="009F709B"/>
    <w:rsid w:val="00A80F78"/>
    <w:rsid w:val="00A86466"/>
    <w:rsid w:val="00AA0A78"/>
    <w:rsid w:val="00AB32B0"/>
    <w:rsid w:val="00B309EA"/>
    <w:rsid w:val="00B8782A"/>
    <w:rsid w:val="00BE51CF"/>
    <w:rsid w:val="00BF2A4D"/>
    <w:rsid w:val="00C37CF5"/>
    <w:rsid w:val="00C84EBF"/>
    <w:rsid w:val="00CC3D9D"/>
    <w:rsid w:val="00D148C3"/>
    <w:rsid w:val="00D22ED0"/>
    <w:rsid w:val="00D42E59"/>
    <w:rsid w:val="00DD53FE"/>
    <w:rsid w:val="00DF7102"/>
    <w:rsid w:val="00E116CA"/>
    <w:rsid w:val="00E118FA"/>
    <w:rsid w:val="00E171D2"/>
    <w:rsid w:val="00E3739F"/>
    <w:rsid w:val="00E77B6E"/>
    <w:rsid w:val="00EF78BB"/>
    <w:rsid w:val="00F327A0"/>
    <w:rsid w:val="00F34C96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FB66A"/>
  <w15:chartTrackingRefBased/>
  <w15:docId w15:val="{774D0F69-5D54-451B-B1E1-81F4B27E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044"/>
    <w:pPr>
      <w:spacing w:after="0" w:line="240" w:lineRule="auto"/>
    </w:pPr>
    <w:rPr>
      <w:rFonts w:ascii="Trebuchet MS" w:eastAsia="Times New Roman" w:hAnsi="Trebuchet MS" w:cs="Times New Roman"/>
      <w:sz w:val="20"/>
      <w:szCs w:val="18"/>
      <w:lang w:val="nl-NL"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044"/>
    <w:rPr>
      <w:rFonts w:ascii="Trebuchet MS" w:eastAsia="Times New Roman" w:hAnsi="Trebuchet MS" w:cs="Times New Roman"/>
      <w:sz w:val="20"/>
      <w:szCs w:val="18"/>
      <w:lang w:val="nl-NL" w:eastAsia="zh-TW"/>
    </w:rPr>
  </w:style>
  <w:style w:type="paragraph" w:customStyle="1" w:styleId="Normaal">
    <w:name w:val="Normaal"/>
    <w:basedOn w:val="Normal"/>
    <w:link w:val="NormaalChar"/>
    <w:autoRedefine/>
    <w:qFormat/>
    <w:rsid w:val="00EF78BB"/>
    <w:pPr>
      <w:spacing w:after="0" w:line="276" w:lineRule="auto"/>
    </w:pPr>
    <w:rPr>
      <w:rFonts w:eastAsia="Times New Roman" w:cs="Times New Roman"/>
      <w:sz w:val="24"/>
      <w:szCs w:val="24"/>
      <w:lang w:val="en-US" w:eastAsia="zh-TW"/>
    </w:rPr>
  </w:style>
  <w:style w:type="character" w:customStyle="1" w:styleId="NormaalChar">
    <w:name w:val="Normaal Char"/>
    <w:basedOn w:val="DefaultParagraphFont"/>
    <w:link w:val="Normaal"/>
    <w:rsid w:val="00EF78BB"/>
    <w:rPr>
      <w:rFonts w:eastAsia="Times New Roman" w:cs="Times New Roman"/>
      <w:sz w:val="24"/>
      <w:szCs w:val="24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870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65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0A7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51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5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E62"/>
  </w:style>
  <w:style w:type="paragraph" w:styleId="Footer">
    <w:name w:val="footer"/>
    <w:basedOn w:val="Normal"/>
    <w:link w:val="FooterChar"/>
    <w:uiPriority w:val="99"/>
    <w:unhideWhenUsed/>
    <w:rsid w:val="00585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aralympia.fi/palvelut/soli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portscience.fi/adapted-physical-activity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aralympia.fi/palvelut/loyda-oma-seur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validiliitto.fi/esteettomyysesteettomyyskeskus-eske/eskeh-kartoitusmenetelma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aralympia.fi/liikunta/lapset-ja-nuoret/valtti/in-english" TargetMode="External"/><Relationship Id="rId10" Type="http://schemas.openxmlformats.org/officeDocument/2006/relationships/hyperlink" Target="mailto:aija.saari@paralympia.fi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ralympia.fi/liikunta/luontoliikunt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18D5E782CE4FD7A1E3EAB73E7225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4D8758-0655-4E33-8346-A16655822E07}"/>
      </w:docPartPr>
      <w:docPartBody>
        <w:p w:rsidR="00BC6A0A" w:rsidRDefault="002E1C3A" w:rsidP="002E1C3A">
          <w:pPr>
            <w:pStyle w:val="8718D5E782CE4FD7A1E3EAB73E722538"/>
          </w:pPr>
          <w:r>
            <w:rPr>
              <w:color w:val="5B9BD5" w:themeColor="accent1"/>
            </w:rPr>
            <w:t>[Tiedoston otsikko]</w:t>
          </w:r>
        </w:p>
      </w:docPartBody>
    </w:docPart>
    <w:docPart>
      <w:docPartPr>
        <w:name w:val="E0D6F35B0DCA48BDAFED137C821E0D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2D44B6-0337-4E06-81B1-BD0787734C08}"/>
      </w:docPartPr>
      <w:docPartBody>
        <w:p w:rsidR="00BC6A0A" w:rsidRDefault="002E1C3A" w:rsidP="002E1C3A">
          <w:pPr>
            <w:pStyle w:val="E0D6F35B0DCA48BDAFED137C821E0D8A"/>
          </w:pPr>
          <w:r>
            <w:t>[Tekijän nimi]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3A"/>
    <w:rsid w:val="002E1C3A"/>
    <w:rsid w:val="00BC6A0A"/>
    <w:rsid w:val="00F4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18D5E782CE4FD7A1E3EAB73E722538">
    <w:name w:val="8718D5E782CE4FD7A1E3EAB73E722538"/>
    <w:rsid w:val="002E1C3A"/>
  </w:style>
  <w:style w:type="paragraph" w:customStyle="1" w:styleId="E0D6F35B0DCA48BDAFED137C821E0D8A">
    <w:name w:val="E0D6F35B0DCA48BDAFED137C821E0D8A"/>
    <w:rsid w:val="002E1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581D8-7F21-443B-AF37-73C09631C6E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6530D4-9FE9-4D7E-A111-5CC5E2E7A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535A3-DC50-4231-95F7-0CC4BDDCB7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1243</Words>
  <Characters>7088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OHCHR report</vt:lpstr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OHCHR report</dc:title>
  <dc:subject/>
  <dc:creator>Aija Saari</dc:creator>
  <cp:keywords/>
  <dc:description/>
  <cp:lastModifiedBy>CHAVEZ PENILLAS Facundo</cp:lastModifiedBy>
  <cp:revision>2</cp:revision>
  <dcterms:created xsi:type="dcterms:W3CDTF">2020-10-30T12:01:00Z</dcterms:created>
  <dcterms:modified xsi:type="dcterms:W3CDTF">2020-10-30T12:01:00Z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