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C23" w:rsidRPr="00E65E8B" w:rsidRDefault="00E65E8B" w:rsidP="00604120">
      <w:pPr>
        <w:tabs>
          <w:tab w:val="left" w:pos="426"/>
        </w:tabs>
        <w:spacing w:line="240" w:lineRule="auto"/>
        <w:jc w:val="center"/>
        <w:rPr>
          <w:rFonts w:asciiTheme="minorHAnsi" w:hAnsiTheme="minorHAnsi" w:cstheme="minorHAnsi"/>
          <w:b/>
          <w:i/>
          <w:sz w:val="24"/>
          <w:szCs w:val="24"/>
          <w:lang w:val="es-MX"/>
        </w:rPr>
      </w:pPr>
      <w:bookmarkStart w:id="0" w:name="_GoBack"/>
      <w:bookmarkEnd w:id="0"/>
      <w:r w:rsidRPr="00E65E8B">
        <w:rPr>
          <w:rFonts w:asciiTheme="minorHAnsi" w:hAnsiTheme="minorHAnsi" w:cstheme="minorHAnsi"/>
          <w:b/>
          <w:i/>
          <w:sz w:val="24"/>
          <w:szCs w:val="24"/>
          <w:lang w:val="es-MX"/>
        </w:rPr>
        <w:t xml:space="preserve">ESTUDIO SOBRE EL TRABAJO Y EMPLEO DE LAS PERSONAS CON DISCAPACIDAD EN CUMPLIMIENTO A LA RESOLUCIÓN 19/11 </w:t>
      </w:r>
      <w:r>
        <w:rPr>
          <w:rFonts w:asciiTheme="minorHAnsi" w:hAnsiTheme="minorHAnsi" w:cstheme="minorHAnsi"/>
          <w:b/>
          <w:i/>
          <w:sz w:val="24"/>
          <w:szCs w:val="24"/>
          <w:lang w:val="es-MX"/>
        </w:rPr>
        <w:t xml:space="preserve">DEL </w:t>
      </w:r>
      <w:r w:rsidRPr="00E65E8B">
        <w:rPr>
          <w:rFonts w:asciiTheme="minorHAnsi" w:hAnsiTheme="minorHAnsi" w:cstheme="minorHAnsi"/>
          <w:b/>
          <w:i/>
          <w:sz w:val="24"/>
          <w:szCs w:val="24"/>
          <w:lang w:val="es-MX"/>
        </w:rPr>
        <w:t xml:space="preserve">CONSEJO DE DERECHOS HUMANOS </w:t>
      </w:r>
      <w:r>
        <w:rPr>
          <w:rFonts w:asciiTheme="minorHAnsi" w:hAnsiTheme="minorHAnsi" w:cstheme="minorHAnsi"/>
          <w:b/>
          <w:i/>
          <w:sz w:val="24"/>
          <w:szCs w:val="24"/>
          <w:lang w:val="es-MX"/>
        </w:rPr>
        <w:t xml:space="preserve">SOBRE LOS </w:t>
      </w:r>
      <w:r w:rsidRPr="00E65E8B">
        <w:rPr>
          <w:rFonts w:asciiTheme="minorHAnsi" w:hAnsiTheme="minorHAnsi" w:cstheme="minorHAnsi"/>
          <w:b/>
          <w:i/>
          <w:sz w:val="24"/>
          <w:szCs w:val="24"/>
          <w:lang w:val="es-MX"/>
        </w:rPr>
        <w:t>DERECHOS HUMANOS DE LAS</w:t>
      </w:r>
      <w:r>
        <w:rPr>
          <w:rFonts w:asciiTheme="minorHAnsi" w:hAnsiTheme="minorHAnsi" w:cstheme="minorHAnsi"/>
          <w:b/>
          <w:i/>
          <w:sz w:val="24"/>
          <w:szCs w:val="24"/>
          <w:lang w:val="es-MX"/>
        </w:rPr>
        <w:t xml:space="preserve"> PERSONAS CON DISCAPACIDAD</w:t>
      </w:r>
    </w:p>
    <w:p w:rsidR="00E65E8B" w:rsidRPr="00604120" w:rsidRDefault="00E65E8B" w:rsidP="00604120">
      <w:pPr>
        <w:tabs>
          <w:tab w:val="left" w:pos="426"/>
        </w:tabs>
        <w:spacing w:line="240" w:lineRule="auto"/>
        <w:jc w:val="center"/>
        <w:rPr>
          <w:rFonts w:asciiTheme="minorHAnsi" w:hAnsiTheme="minorHAnsi" w:cstheme="minorHAnsi"/>
          <w:b/>
          <w:sz w:val="24"/>
          <w:szCs w:val="24"/>
          <w:lang w:val="es-MX"/>
        </w:rPr>
      </w:pPr>
    </w:p>
    <w:p w:rsidR="00514BD3" w:rsidRPr="00FC68BF" w:rsidRDefault="00514BD3" w:rsidP="00FC68BF">
      <w:pPr>
        <w:tabs>
          <w:tab w:val="left" w:pos="426"/>
        </w:tabs>
        <w:spacing w:line="240" w:lineRule="auto"/>
        <w:rPr>
          <w:rFonts w:asciiTheme="minorHAnsi" w:hAnsiTheme="minorHAnsi" w:cstheme="minorHAnsi"/>
          <w:sz w:val="24"/>
          <w:szCs w:val="24"/>
          <w:lang w:val="es-MX"/>
        </w:rPr>
      </w:pPr>
    </w:p>
    <w:p w:rsidR="004E56C8" w:rsidRDefault="00514BD3" w:rsidP="00E65E8B">
      <w:pPr>
        <w:pStyle w:val="NoSpacing"/>
        <w:numPr>
          <w:ilvl w:val="0"/>
          <w:numId w:val="7"/>
        </w:numPr>
        <w:pBdr>
          <w:top w:val="single" w:sz="4" w:space="1" w:color="auto"/>
          <w:left w:val="single" w:sz="4" w:space="4" w:color="auto"/>
          <w:bottom w:val="single" w:sz="4" w:space="1" w:color="auto"/>
          <w:right w:val="single" w:sz="4" w:space="4" w:color="auto"/>
        </w:pBdr>
        <w:ind w:left="284"/>
        <w:jc w:val="both"/>
        <w:rPr>
          <w:rFonts w:asciiTheme="minorHAnsi" w:hAnsiTheme="minorHAnsi" w:cstheme="minorHAnsi"/>
          <w:b/>
          <w:bCs/>
          <w:sz w:val="24"/>
          <w:szCs w:val="24"/>
        </w:rPr>
      </w:pPr>
      <w:r w:rsidRPr="00CA242C">
        <w:rPr>
          <w:rFonts w:asciiTheme="minorHAnsi" w:hAnsiTheme="minorHAnsi" w:cstheme="minorHAnsi"/>
          <w:b/>
          <w:bCs/>
          <w:sz w:val="24"/>
          <w:szCs w:val="24"/>
        </w:rPr>
        <w:t>Información</w:t>
      </w:r>
      <w:r w:rsidR="004E56C8" w:rsidRPr="00CA242C">
        <w:rPr>
          <w:rFonts w:asciiTheme="minorHAnsi" w:hAnsiTheme="minorHAnsi" w:cstheme="minorHAnsi"/>
          <w:b/>
          <w:bCs/>
          <w:sz w:val="24"/>
          <w:szCs w:val="24"/>
        </w:rPr>
        <w:t xml:space="preserve"> detallada</w:t>
      </w:r>
      <w:r w:rsidRPr="00CA242C">
        <w:rPr>
          <w:rFonts w:asciiTheme="minorHAnsi" w:hAnsiTheme="minorHAnsi" w:cstheme="minorHAnsi"/>
          <w:b/>
          <w:bCs/>
          <w:sz w:val="24"/>
          <w:szCs w:val="24"/>
        </w:rPr>
        <w:t xml:space="preserve"> sobre</w:t>
      </w:r>
      <w:r w:rsidR="004E56C8" w:rsidRPr="00CA242C">
        <w:rPr>
          <w:rFonts w:asciiTheme="minorHAnsi" w:hAnsiTheme="minorHAnsi" w:cstheme="minorHAnsi"/>
          <w:b/>
          <w:bCs/>
          <w:sz w:val="24"/>
          <w:szCs w:val="24"/>
        </w:rPr>
        <w:t xml:space="preserve"> las</w:t>
      </w:r>
      <w:r w:rsidRPr="00CA242C">
        <w:rPr>
          <w:rFonts w:asciiTheme="minorHAnsi" w:hAnsiTheme="minorHAnsi" w:cstheme="minorHAnsi"/>
          <w:b/>
          <w:bCs/>
          <w:sz w:val="24"/>
          <w:szCs w:val="24"/>
        </w:rPr>
        <w:t xml:space="preserve"> medidas</w:t>
      </w:r>
      <w:r w:rsidR="004E56C8" w:rsidRPr="00CA242C">
        <w:rPr>
          <w:rFonts w:asciiTheme="minorHAnsi" w:hAnsiTheme="minorHAnsi" w:cstheme="minorHAnsi"/>
          <w:b/>
          <w:bCs/>
          <w:sz w:val="24"/>
          <w:szCs w:val="24"/>
        </w:rPr>
        <w:t xml:space="preserve"> adoptadas pa</w:t>
      </w:r>
      <w:r w:rsidRPr="00CA242C">
        <w:rPr>
          <w:rFonts w:asciiTheme="minorHAnsi" w:hAnsiTheme="minorHAnsi" w:cstheme="minorHAnsi"/>
          <w:b/>
          <w:bCs/>
          <w:sz w:val="24"/>
          <w:szCs w:val="24"/>
        </w:rPr>
        <w:t>ra asegurar que las personas con discapacidad t</w:t>
      </w:r>
      <w:r w:rsidR="004E56C8" w:rsidRPr="00CA242C">
        <w:rPr>
          <w:rFonts w:asciiTheme="minorHAnsi" w:hAnsiTheme="minorHAnsi" w:cstheme="minorHAnsi"/>
          <w:b/>
          <w:bCs/>
          <w:sz w:val="24"/>
          <w:szCs w:val="24"/>
        </w:rPr>
        <w:t>engan igualdad de oportunidades para</w:t>
      </w:r>
      <w:r w:rsidR="004E56C8">
        <w:rPr>
          <w:rFonts w:asciiTheme="minorHAnsi" w:hAnsiTheme="minorHAnsi" w:cstheme="minorHAnsi"/>
          <w:b/>
          <w:bCs/>
          <w:sz w:val="24"/>
          <w:szCs w:val="24"/>
        </w:rPr>
        <w:t xml:space="preserve"> obtener un empleo productivo y remunerado en un mercado laboral abierto.</w:t>
      </w:r>
    </w:p>
    <w:p w:rsidR="00514BD3" w:rsidRPr="00FC68BF" w:rsidRDefault="004E56C8" w:rsidP="004E56C8">
      <w:pPr>
        <w:pStyle w:val="NoSpacing"/>
        <w:ind w:left="720"/>
        <w:jc w:val="both"/>
        <w:rPr>
          <w:rFonts w:asciiTheme="minorHAnsi" w:hAnsiTheme="minorHAnsi" w:cstheme="minorHAnsi"/>
          <w:b/>
          <w:bCs/>
          <w:sz w:val="24"/>
          <w:szCs w:val="24"/>
        </w:rPr>
      </w:pPr>
      <w:r w:rsidRPr="00FC68BF">
        <w:rPr>
          <w:rFonts w:asciiTheme="minorHAnsi" w:hAnsiTheme="minorHAnsi" w:cstheme="minorHAnsi"/>
          <w:b/>
          <w:bCs/>
          <w:sz w:val="24"/>
          <w:szCs w:val="24"/>
        </w:rPr>
        <w:t xml:space="preserve"> </w:t>
      </w:r>
    </w:p>
    <w:p w:rsidR="00E30905" w:rsidRPr="00E30905" w:rsidRDefault="00E30905" w:rsidP="00E30905">
      <w:pPr>
        <w:pStyle w:val="ListParagraph"/>
        <w:numPr>
          <w:ilvl w:val="1"/>
          <w:numId w:val="7"/>
        </w:numPr>
        <w:spacing w:line="240" w:lineRule="auto"/>
        <w:jc w:val="both"/>
        <w:rPr>
          <w:rFonts w:asciiTheme="minorHAnsi" w:eastAsia="Calibri" w:hAnsiTheme="minorHAnsi" w:cstheme="minorHAnsi"/>
          <w:b/>
          <w:sz w:val="24"/>
          <w:szCs w:val="24"/>
          <w:u w:val="single"/>
          <w:lang w:val="es-MX" w:eastAsia="es-MX"/>
        </w:rPr>
      </w:pPr>
      <w:r w:rsidRPr="00E30905">
        <w:rPr>
          <w:rFonts w:asciiTheme="minorHAnsi" w:eastAsia="Calibri" w:hAnsiTheme="minorHAnsi" w:cstheme="minorHAnsi"/>
          <w:b/>
          <w:sz w:val="24"/>
          <w:szCs w:val="24"/>
          <w:u w:val="single"/>
          <w:lang w:val="es-MX" w:eastAsia="es-MX"/>
        </w:rPr>
        <w:t>Marco normativo</w:t>
      </w:r>
    </w:p>
    <w:p w:rsidR="00E30905" w:rsidRDefault="00E30905" w:rsidP="007E37E2">
      <w:pPr>
        <w:spacing w:line="240" w:lineRule="auto"/>
        <w:jc w:val="both"/>
        <w:rPr>
          <w:rFonts w:asciiTheme="minorHAnsi" w:eastAsia="Calibri" w:hAnsiTheme="minorHAnsi" w:cstheme="minorHAnsi"/>
          <w:sz w:val="24"/>
          <w:szCs w:val="24"/>
          <w:lang w:val="es-MX" w:eastAsia="es-MX"/>
        </w:rPr>
      </w:pPr>
    </w:p>
    <w:p w:rsidR="00604120" w:rsidRDefault="00604120" w:rsidP="007E37E2">
      <w:pPr>
        <w:spacing w:line="240" w:lineRule="auto"/>
        <w:jc w:val="both"/>
        <w:rPr>
          <w:rFonts w:asciiTheme="minorHAnsi" w:eastAsia="Calibri" w:hAnsiTheme="minorHAnsi" w:cstheme="minorHAnsi"/>
          <w:sz w:val="24"/>
          <w:szCs w:val="24"/>
          <w:lang w:val="es-MX" w:eastAsia="es-MX"/>
        </w:rPr>
      </w:pPr>
      <w:r w:rsidRPr="00604120">
        <w:rPr>
          <w:rFonts w:asciiTheme="minorHAnsi" w:eastAsia="Calibri" w:hAnsiTheme="minorHAnsi" w:cstheme="minorHAnsi"/>
          <w:sz w:val="24"/>
          <w:szCs w:val="24"/>
          <w:lang w:val="es-MX" w:eastAsia="es-MX"/>
        </w:rPr>
        <w:t xml:space="preserve">México cuenta con un marco </w:t>
      </w:r>
      <w:r>
        <w:rPr>
          <w:rFonts w:asciiTheme="minorHAnsi" w:eastAsia="Calibri" w:hAnsiTheme="minorHAnsi" w:cstheme="minorHAnsi"/>
          <w:sz w:val="24"/>
          <w:szCs w:val="24"/>
          <w:lang w:val="es-MX" w:eastAsia="es-MX"/>
        </w:rPr>
        <w:t>normativo</w:t>
      </w:r>
      <w:r w:rsidRPr="00604120">
        <w:rPr>
          <w:rFonts w:asciiTheme="minorHAnsi" w:eastAsia="Calibri" w:hAnsiTheme="minorHAnsi" w:cstheme="minorHAnsi"/>
          <w:sz w:val="24"/>
          <w:szCs w:val="24"/>
          <w:lang w:val="es-MX" w:eastAsia="es-MX"/>
        </w:rPr>
        <w:t xml:space="preserve"> que protege el derecho de las personas con discapacidad de acceder al empleo y la capacitación en condiciones de igualdad.</w:t>
      </w:r>
    </w:p>
    <w:p w:rsidR="007E37E2" w:rsidRDefault="007E37E2" w:rsidP="007E37E2">
      <w:pPr>
        <w:spacing w:line="240" w:lineRule="auto"/>
        <w:jc w:val="both"/>
        <w:rPr>
          <w:rFonts w:asciiTheme="minorHAnsi" w:eastAsia="Calibri" w:hAnsiTheme="minorHAnsi" w:cstheme="minorHAnsi"/>
          <w:sz w:val="24"/>
          <w:szCs w:val="24"/>
          <w:lang w:val="es-MX" w:eastAsia="es-MX"/>
        </w:rPr>
      </w:pPr>
    </w:p>
    <w:p w:rsidR="007E37E2" w:rsidRDefault="007E37E2" w:rsidP="007E37E2">
      <w:pPr>
        <w:spacing w:line="240" w:lineRule="auto"/>
        <w:jc w:val="both"/>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 xml:space="preserve">La </w:t>
      </w:r>
      <w:r w:rsidRPr="00DF427D">
        <w:rPr>
          <w:rFonts w:asciiTheme="minorHAnsi" w:eastAsia="Calibri" w:hAnsiTheme="minorHAnsi" w:cstheme="minorHAnsi"/>
          <w:sz w:val="24"/>
          <w:szCs w:val="24"/>
          <w:u w:val="single"/>
          <w:lang w:val="es-MX" w:eastAsia="es-MX"/>
        </w:rPr>
        <w:t>Constitución Política de los Estados Unidos Mexicanos</w:t>
      </w:r>
      <w:r>
        <w:rPr>
          <w:rFonts w:asciiTheme="minorHAnsi" w:eastAsia="Calibri" w:hAnsiTheme="minorHAnsi" w:cstheme="minorHAnsi"/>
          <w:sz w:val="24"/>
          <w:szCs w:val="24"/>
          <w:lang w:val="es-MX" w:eastAsia="es-MX"/>
        </w:rPr>
        <w:t xml:space="preserve"> en su artículo 123° establece que toda persona tiene derecho al trabajo digno y socialmente útil;</w:t>
      </w:r>
      <w:r w:rsidR="000064C9">
        <w:rPr>
          <w:rFonts w:asciiTheme="minorHAnsi" w:eastAsia="Calibri" w:hAnsiTheme="minorHAnsi" w:cstheme="minorHAnsi"/>
          <w:sz w:val="24"/>
          <w:szCs w:val="24"/>
          <w:lang w:val="es-MX" w:eastAsia="es-MX"/>
        </w:rPr>
        <w:t xml:space="preserve"> para</w:t>
      </w:r>
      <w:r>
        <w:rPr>
          <w:rFonts w:asciiTheme="minorHAnsi" w:eastAsia="Calibri" w:hAnsiTheme="minorHAnsi" w:cstheme="minorHAnsi"/>
          <w:sz w:val="24"/>
          <w:szCs w:val="24"/>
          <w:lang w:val="es-MX" w:eastAsia="es-MX"/>
        </w:rPr>
        <w:t xml:space="preserve"> </w:t>
      </w:r>
      <w:r w:rsidR="000064C9">
        <w:rPr>
          <w:rFonts w:asciiTheme="minorHAnsi" w:eastAsia="Calibri" w:hAnsiTheme="minorHAnsi" w:cstheme="minorHAnsi"/>
          <w:sz w:val="24"/>
          <w:szCs w:val="24"/>
          <w:lang w:val="es-MX" w:eastAsia="es-MX"/>
        </w:rPr>
        <w:t>tal</w:t>
      </w:r>
      <w:r>
        <w:rPr>
          <w:rFonts w:asciiTheme="minorHAnsi" w:eastAsia="Calibri" w:hAnsiTheme="minorHAnsi" w:cstheme="minorHAnsi"/>
          <w:sz w:val="24"/>
          <w:szCs w:val="24"/>
          <w:lang w:val="es-MX" w:eastAsia="es-MX"/>
        </w:rPr>
        <w:t xml:space="preserve"> efecto, se promoverán la creación de empleos y la organización social del trabajo, conforme a la ley. </w:t>
      </w:r>
    </w:p>
    <w:p w:rsidR="007E37E2" w:rsidRPr="00FC68BF" w:rsidRDefault="007E37E2" w:rsidP="007E37E2">
      <w:pPr>
        <w:spacing w:line="240" w:lineRule="auto"/>
        <w:jc w:val="both"/>
        <w:rPr>
          <w:rFonts w:asciiTheme="minorHAnsi" w:hAnsiTheme="minorHAnsi" w:cstheme="minorHAnsi"/>
          <w:b/>
          <w:bCs/>
          <w:sz w:val="24"/>
          <w:szCs w:val="24"/>
          <w:highlight w:val="yellow"/>
          <w:lang w:val="es-MX"/>
        </w:rPr>
      </w:pPr>
    </w:p>
    <w:p w:rsidR="00604120" w:rsidRDefault="00FC68BF" w:rsidP="00604120">
      <w:pPr>
        <w:autoSpaceDE w:val="0"/>
        <w:autoSpaceDN w:val="0"/>
        <w:adjustRightInd w:val="0"/>
        <w:spacing w:line="240" w:lineRule="auto"/>
        <w:jc w:val="both"/>
        <w:rPr>
          <w:rFonts w:asciiTheme="minorHAnsi" w:eastAsia="Calibri" w:hAnsiTheme="minorHAnsi" w:cstheme="minorHAnsi"/>
          <w:sz w:val="24"/>
          <w:szCs w:val="24"/>
          <w:lang w:val="es-MX" w:eastAsia="es-MX"/>
        </w:rPr>
      </w:pPr>
      <w:r w:rsidRPr="00604120">
        <w:rPr>
          <w:rFonts w:asciiTheme="minorHAnsi" w:eastAsia="Calibri" w:hAnsiTheme="minorHAnsi" w:cstheme="minorHAnsi"/>
          <w:sz w:val="24"/>
          <w:szCs w:val="24"/>
          <w:lang w:val="es-MX" w:eastAsia="es-MX"/>
        </w:rPr>
        <w:t xml:space="preserve">El </w:t>
      </w:r>
      <w:r w:rsidR="00604120" w:rsidRPr="00604120">
        <w:rPr>
          <w:rFonts w:asciiTheme="minorHAnsi" w:eastAsia="Calibri" w:hAnsiTheme="minorHAnsi" w:cstheme="minorHAnsi"/>
          <w:sz w:val="24"/>
          <w:szCs w:val="24"/>
          <w:lang w:val="es-MX" w:eastAsia="es-MX"/>
        </w:rPr>
        <w:t xml:space="preserve">artículo 11 de la </w:t>
      </w:r>
      <w:r w:rsidR="00604120" w:rsidRPr="00DF427D">
        <w:rPr>
          <w:rFonts w:asciiTheme="minorHAnsi" w:eastAsia="Calibri" w:hAnsiTheme="minorHAnsi" w:cstheme="minorHAnsi"/>
          <w:sz w:val="24"/>
          <w:szCs w:val="24"/>
          <w:u w:val="single"/>
          <w:lang w:val="es-MX" w:eastAsia="es-MX"/>
        </w:rPr>
        <w:t>Ley General para la Inclusión de las Personas con Discapacidad</w:t>
      </w:r>
      <w:r w:rsidR="00604120" w:rsidRPr="007E37E2">
        <w:rPr>
          <w:rFonts w:asciiTheme="minorHAnsi" w:eastAsia="Calibri" w:hAnsiTheme="minorHAnsi" w:cstheme="minorHAnsi"/>
          <w:b/>
          <w:sz w:val="24"/>
          <w:szCs w:val="24"/>
          <w:lang w:val="es-MX" w:eastAsia="es-MX"/>
        </w:rPr>
        <w:t xml:space="preserve"> </w:t>
      </w:r>
      <w:r w:rsidR="00604120">
        <w:rPr>
          <w:rFonts w:asciiTheme="minorHAnsi" w:eastAsia="Calibri" w:hAnsiTheme="minorHAnsi" w:cstheme="minorHAnsi"/>
          <w:sz w:val="24"/>
          <w:szCs w:val="24"/>
          <w:lang w:val="es-MX" w:eastAsia="es-MX"/>
        </w:rPr>
        <w:t xml:space="preserve">publicada el 30 de mayo de 2011, </w:t>
      </w:r>
      <w:r w:rsidR="000064C9">
        <w:rPr>
          <w:rFonts w:asciiTheme="minorHAnsi" w:eastAsia="Calibri" w:hAnsiTheme="minorHAnsi" w:cstheme="minorHAnsi"/>
          <w:sz w:val="24"/>
          <w:szCs w:val="24"/>
          <w:lang w:val="es-MX" w:eastAsia="es-MX"/>
        </w:rPr>
        <w:t>establece que l</w:t>
      </w:r>
      <w:r w:rsidR="00604120" w:rsidRPr="00604120">
        <w:rPr>
          <w:rFonts w:asciiTheme="minorHAnsi" w:eastAsia="Calibri" w:hAnsiTheme="minorHAnsi" w:cstheme="minorHAnsi"/>
          <w:sz w:val="24"/>
          <w:szCs w:val="24"/>
          <w:lang w:val="es-MX" w:eastAsia="es-MX"/>
        </w:rPr>
        <w:t>a Secretaría del Trabajo y Previsión Social promoverá el derecho al trabajo y empleo de las personas con discapacidad en igualdad de oportunidades y equidad, que les otorgue certeza en su desarrollo personal, social y laboral, y que para tal efecto, realizará las siguientes acciones:</w:t>
      </w:r>
    </w:p>
    <w:p w:rsidR="00604120" w:rsidRPr="00604120" w:rsidRDefault="00604120" w:rsidP="00604120">
      <w:pPr>
        <w:autoSpaceDE w:val="0"/>
        <w:autoSpaceDN w:val="0"/>
        <w:adjustRightInd w:val="0"/>
        <w:spacing w:line="240" w:lineRule="auto"/>
        <w:jc w:val="both"/>
        <w:rPr>
          <w:rFonts w:asciiTheme="minorHAnsi" w:eastAsia="Calibri" w:hAnsiTheme="minorHAnsi" w:cstheme="minorHAnsi"/>
          <w:sz w:val="24"/>
          <w:szCs w:val="24"/>
          <w:lang w:val="es-MX" w:eastAsia="es-MX"/>
        </w:rPr>
      </w:pPr>
    </w:p>
    <w:p w:rsidR="00604120" w:rsidRPr="00E67DAC" w:rsidRDefault="00604120" w:rsidP="00E67DAC">
      <w:pPr>
        <w:pStyle w:val="ListParagraph"/>
        <w:numPr>
          <w:ilvl w:val="0"/>
          <w:numId w:val="23"/>
        </w:numPr>
        <w:autoSpaceDE w:val="0"/>
        <w:autoSpaceDN w:val="0"/>
        <w:adjustRightInd w:val="0"/>
        <w:spacing w:line="240" w:lineRule="auto"/>
        <w:ind w:left="567" w:hanging="295"/>
        <w:jc w:val="both"/>
        <w:rPr>
          <w:rFonts w:asciiTheme="minorHAnsi" w:eastAsia="Calibri" w:hAnsiTheme="minorHAnsi" w:cstheme="minorHAnsi"/>
          <w:i/>
          <w:sz w:val="24"/>
          <w:szCs w:val="24"/>
          <w:lang w:val="es-MX" w:eastAsia="es-MX"/>
        </w:rPr>
      </w:pPr>
      <w:r w:rsidRPr="00E67DAC">
        <w:rPr>
          <w:rFonts w:asciiTheme="minorHAnsi" w:eastAsia="Calibri" w:hAnsiTheme="minorHAnsi" w:cstheme="minorHAnsi"/>
          <w:i/>
          <w:sz w:val="24"/>
          <w:szCs w:val="24"/>
          <w:lang w:val="es-MX" w:eastAsia="es-MX"/>
        </w:rPr>
        <w:t xml:space="preserve">Prohibir cualquier tipo de discriminación por motivo de discapacidad en la selección, contratación, remuneración, tipo de empleo, reinserción, continuidad, capacitación, liquidación laboral, promoción profesional y asegurar condiciones de </w:t>
      </w:r>
      <w:r w:rsidR="00E01F69" w:rsidRPr="00E67DAC">
        <w:rPr>
          <w:rFonts w:asciiTheme="minorHAnsi" w:eastAsia="Calibri" w:hAnsiTheme="minorHAnsi" w:cstheme="minorHAnsi"/>
          <w:i/>
          <w:sz w:val="24"/>
          <w:szCs w:val="24"/>
          <w:lang w:val="es-MX" w:eastAsia="es-MX"/>
        </w:rPr>
        <w:t>trabajo accesibles, seguros y saludables</w:t>
      </w:r>
      <w:r w:rsidRPr="00E67DAC">
        <w:rPr>
          <w:rFonts w:asciiTheme="minorHAnsi" w:eastAsia="Calibri" w:hAnsiTheme="minorHAnsi" w:cstheme="minorHAnsi"/>
          <w:i/>
          <w:sz w:val="24"/>
          <w:szCs w:val="24"/>
          <w:lang w:val="es-MX" w:eastAsia="es-MX"/>
        </w:rPr>
        <w:t>;</w:t>
      </w:r>
    </w:p>
    <w:p w:rsidR="00604120" w:rsidRPr="00E67DAC" w:rsidRDefault="00604120" w:rsidP="00E67DAC">
      <w:pPr>
        <w:pStyle w:val="ListParagraph"/>
        <w:numPr>
          <w:ilvl w:val="0"/>
          <w:numId w:val="23"/>
        </w:numPr>
        <w:autoSpaceDE w:val="0"/>
        <w:autoSpaceDN w:val="0"/>
        <w:adjustRightInd w:val="0"/>
        <w:spacing w:line="240" w:lineRule="auto"/>
        <w:ind w:left="567" w:hanging="295"/>
        <w:jc w:val="both"/>
        <w:rPr>
          <w:rFonts w:asciiTheme="minorHAnsi" w:eastAsia="Calibri" w:hAnsiTheme="minorHAnsi" w:cstheme="minorHAnsi"/>
          <w:i/>
          <w:sz w:val="24"/>
          <w:szCs w:val="24"/>
          <w:lang w:val="es-MX" w:eastAsia="es-MX"/>
        </w:rPr>
      </w:pPr>
      <w:r w:rsidRPr="00E67DAC">
        <w:rPr>
          <w:rFonts w:asciiTheme="minorHAnsi" w:eastAsia="Calibri" w:hAnsiTheme="minorHAnsi" w:cstheme="minorHAnsi"/>
          <w:i/>
          <w:sz w:val="24"/>
          <w:szCs w:val="24"/>
          <w:lang w:val="es-MX" w:eastAsia="es-MX"/>
        </w:rPr>
        <w:t>Diseñar, ejecutar, evaluar y promover políticas públicas para la inclusión laboral de las personas con discapacidad atendiendo a su clasificación, en el sector público o privado, que protejan la capacitación, empleo, contratación y derechos sindicales, en su caso, de las personas con discapacidad;</w:t>
      </w:r>
    </w:p>
    <w:p w:rsidR="00604120" w:rsidRPr="00E67DAC" w:rsidRDefault="00604120" w:rsidP="00E67DAC">
      <w:pPr>
        <w:pStyle w:val="ListParagraph"/>
        <w:numPr>
          <w:ilvl w:val="0"/>
          <w:numId w:val="23"/>
        </w:numPr>
        <w:autoSpaceDE w:val="0"/>
        <w:autoSpaceDN w:val="0"/>
        <w:adjustRightInd w:val="0"/>
        <w:spacing w:line="240" w:lineRule="auto"/>
        <w:ind w:left="567" w:hanging="295"/>
        <w:jc w:val="both"/>
        <w:rPr>
          <w:rFonts w:asciiTheme="minorHAnsi" w:eastAsia="Calibri" w:hAnsiTheme="minorHAnsi" w:cstheme="minorHAnsi"/>
          <w:i/>
          <w:sz w:val="24"/>
          <w:szCs w:val="24"/>
          <w:lang w:val="es-MX" w:eastAsia="es-MX"/>
        </w:rPr>
      </w:pPr>
      <w:r w:rsidRPr="00E67DAC">
        <w:rPr>
          <w:rFonts w:asciiTheme="minorHAnsi" w:eastAsia="Calibri" w:hAnsiTheme="minorHAnsi" w:cstheme="minorHAnsi"/>
          <w:i/>
          <w:sz w:val="24"/>
          <w:szCs w:val="24"/>
          <w:lang w:val="es-MX" w:eastAsia="es-MX"/>
        </w:rPr>
        <w:t>Elaborar e instrumentar el programa nacional de trabajo y empleo para las personas con discapacidad, que comprenda la capacitación, creación de agencias de integración laboral, acceso a bolsas de trabajo públicas o privadas, centros de trabajo protegido, talleres, asistencia técnica, formación vocacional o profesional, becas en cualquiera de sus modalidades, inserción laboral de las personas con discapacidad en la administración pública de los tres órdenes de gobierno, a través de convenios con los sectores público, social y privado;</w:t>
      </w:r>
    </w:p>
    <w:p w:rsidR="00604120" w:rsidRPr="00E67DAC" w:rsidRDefault="00604120" w:rsidP="00E67DAC">
      <w:pPr>
        <w:pStyle w:val="ListParagraph"/>
        <w:numPr>
          <w:ilvl w:val="0"/>
          <w:numId w:val="23"/>
        </w:numPr>
        <w:autoSpaceDE w:val="0"/>
        <w:autoSpaceDN w:val="0"/>
        <w:adjustRightInd w:val="0"/>
        <w:spacing w:line="240" w:lineRule="auto"/>
        <w:ind w:left="567" w:hanging="295"/>
        <w:jc w:val="both"/>
        <w:rPr>
          <w:rFonts w:asciiTheme="minorHAnsi" w:eastAsia="Calibri" w:hAnsiTheme="minorHAnsi" w:cstheme="minorHAnsi"/>
          <w:i/>
          <w:sz w:val="24"/>
          <w:szCs w:val="24"/>
          <w:lang w:val="es-MX" w:eastAsia="es-MX"/>
        </w:rPr>
      </w:pPr>
      <w:r w:rsidRPr="00E67DAC">
        <w:rPr>
          <w:rFonts w:asciiTheme="minorHAnsi" w:eastAsia="Calibri" w:hAnsiTheme="minorHAnsi" w:cstheme="minorHAnsi"/>
          <w:i/>
          <w:sz w:val="24"/>
          <w:szCs w:val="24"/>
          <w:lang w:val="es-MX" w:eastAsia="es-MX"/>
        </w:rPr>
        <w:t>Proporcionar asistencia técnica y legal a los sectores productivos, social y privado, en materia laboral de discapacidad, que así lo soliciten;</w:t>
      </w:r>
    </w:p>
    <w:p w:rsidR="00604120" w:rsidRPr="00E67DAC" w:rsidRDefault="00604120" w:rsidP="00E67DAC">
      <w:pPr>
        <w:pStyle w:val="ListParagraph"/>
        <w:numPr>
          <w:ilvl w:val="0"/>
          <w:numId w:val="23"/>
        </w:numPr>
        <w:autoSpaceDE w:val="0"/>
        <w:autoSpaceDN w:val="0"/>
        <w:adjustRightInd w:val="0"/>
        <w:spacing w:line="240" w:lineRule="auto"/>
        <w:ind w:left="567" w:hanging="295"/>
        <w:jc w:val="both"/>
        <w:rPr>
          <w:rFonts w:asciiTheme="minorHAnsi" w:eastAsia="Calibri" w:hAnsiTheme="minorHAnsi" w:cstheme="minorHAnsi"/>
          <w:i/>
          <w:sz w:val="24"/>
          <w:szCs w:val="24"/>
          <w:lang w:val="es-MX" w:eastAsia="es-MX"/>
        </w:rPr>
      </w:pPr>
      <w:r w:rsidRPr="00E67DAC">
        <w:rPr>
          <w:rFonts w:asciiTheme="minorHAnsi" w:eastAsia="Calibri" w:hAnsiTheme="minorHAnsi" w:cstheme="minorHAnsi"/>
          <w:i/>
          <w:sz w:val="24"/>
          <w:szCs w:val="24"/>
          <w:lang w:val="es-MX" w:eastAsia="es-MX"/>
        </w:rPr>
        <w:t>Revisar las Normas Oficiales Mexicanas a efecto de permitir el pleno acceso y goce de los derechos en materia laboral establecidos por la presente Ley y demás disposiciones aplicables;</w:t>
      </w:r>
    </w:p>
    <w:p w:rsidR="00604120" w:rsidRPr="00E67DAC" w:rsidRDefault="00604120" w:rsidP="00E67DAC">
      <w:pPr>
        <w:pStyle w:val="ListParagraph"/>
        <w:numPr>
          <w:ilvl w:val="0"/>
          <w:numId w:val="23"/>
        </w:numPr>
        <w:autoSpaceDE w:val="0"/>
        <w:autoSpaceDN w:val="0"/>
        <w:adjustRightInd w:val="0"/>
        <w:spacing w:line="240" w:lineRule="auto"/>
        <w:ind w:left="567" w:hanging="295"/>
        <w:jc w:val="both"/>
        <w:rPr>
          <w:rFonts w:asciiTheme="minorHAnsi" w:eastAsia="Calibri" w:hAnsiTheme="minorHAnsi" w:cstheme="minorHAnsi"/>
          <w:i/>
          <w:sz w:val="24"/>
          <w:szCs w:val="24"/>
          <w:lang w:val="es-MX" w:eastAsia="es-MX"/>
        </w:rPr>
      </w:pPr>
      <w:r w:rsidRPr="00E67DAC">
        <w:rPr>
          <w:rFonts w:asciiTheme="minorHAnsi" w:eastAsia="Calibri" w:hAnsiTheme="minorHAnsi" w:cstheme="minorHAnsi"/>
          <w:i/>
          <w:sz w:val="24"/>
          <w:szCs w:val="24"/>
          <w:lang w:val="es-MX" w:eastAsia="es-MX"/>
        </w:rPr>
        <w:lastRenderedPageBreak/>
        <w:t>Fomentar la capacitación y sensibilización al personal que trabaje con personas con discapacidad en el sector público o privado;</w:t>
      </w:r>
    </w:p>
    <w:p w:rsidR="00604120" w:rsidRPr="00E67DAC" w:rsidRDefault="00604120" w:rsidP="00E67DAC">
      <w:pPr>
        <w:pStyle w:val="ListParagraph"/>
        <w:numPr>
          <w:ilvl w:val="0"/>
          <w:numId w:val="23"/>
        </w:numPr>
        <w:autoSpaceDE w:val="0"/>
        <w:autoSpaceDN w:val="0"/>
        <w:adjustRightInd w:val="0"/>
        <w:spacing w:line="240" w:lineRule="auto"/>
        <w:ind w:left="567" w:hanging="295"/>
        <w:jc w:val="both"/>
        <w:rPr>
          <w:rFonts w:asciiTheme="minorHAnsi" w:eastAsia="Calibri" w:hAnsiTheme="minorHAnsi" w:cstheme="minorHAnsi"/>
          <w:i/>
          <w:sz w:val="24"/>
          <w:szCs w:val="24"/>
          <w:lang w:val="es-MX" w:eastAsia="es-MX"/>
        </w:rPr>
      </w:pPr>
      <w:r w:rsidRPr="00E67DAC">
        <w:rPr>
          <w:rFonts w:asciiTheme="minorHAnsi" w:eastAsia="Calibri" w:hAnsiTheme="minorHAnsi" w:cstheme="minorHAnsi"/>
          <w:i/>
          <w:sz w:val="24"/>
          <w:szCs w:val="24"/>
          <w:lang w:val="es-MX" w:eastAsia="es-MX"/>
        </w:rPr>
        <w:t>Promover medidas a efecto de que las obligaciones laborables no interrumpan el proceso de rehabilitación de las personas con discapacidad.</w:t>
      </w:r>
    </w:p>
    <w:p w:rsidR="00D14C2B" w:rsidRDefault="00D14C2B" w:rsidP="00D14C2B">
      <w:pPr>
        <w:pStyle w:val="Tahoma"/>
        <w:rPr>
          <w:rFonts w:asciiTheme="minorHAnsi" w:hAnsiTheme="minorHAnsi" w:cstheme="minorHAnsi"/>
          <w:sz w:val="24"/>
          <w:szCs w:val="24"/>
        </w:rPr>
      </w:pPr>
    </w:p>
    <w:p w:rsidR="00604120" w:rsidRDefault="00D14C2B" w:rsidP="00FC68BF">
      <w:pPr>
        <w:pStyle w:val="Tahoma"/>
        <w:rPr>
          <w:rFonts w:asciiTheme="minorHAnsi" w:hAnsiTheme="minorHAnsi" w:cstheme="minorHAnsi"/>
          <w:sz w:val="24"/>
          <w:szCs w:val="24"/>
        </w:rPr>
      </w:pPr>
      <w:r>
        <w:rPr>
          <w:rFonts w:asciiTheme="minorHAnsi" w:hAnsiTheme="minorHAnsi" w:cstheme="minorHAnsi"/>
          <w:sz w:val="24"/>
          <w:szCs w:val="24"/>
        </w:rPr>
        <w:t>En este mismo sentido, la</w:t>
      </w:r>
      <w:r w:rsidRPr="007E37E2">
        <w:rPr>
          <w:rFonts w:asciiTheme="minorHAnsi" w:hAnsiTheme="minorHAnsi" w:cstheme="minorHAnsi"/>
          <w:b/>
          <w:sz w:val="24"/>
          <w:szCs w:val="24"/>
        </w:rPr>
        <w:t xml:space="preserve"> </w:t>
      </w:r>
      <w:r w:rsidRPr="00DF427D">
        <w:rPr>
          <w:rFonts w:asciiTheme="minorHAnsi" w:hAnsiTheme="minorHAnsi" w:cstheme="minorHAnsi"/>
          <w:sz w:val="24"/>
          <w:szCs w:val="24"/>
          <w:u w:val="single"/>
        </w:rPr>
        <w:t>Ley Federal para Prevenir y Eliminar la Discriminación de 2003</w:t>
      </w:r>
      <w:r w:rsidRPr="00D14C2B">
        <w:rPr>
          <w:rFonts w:asciiTheme="minorHAnsi" w:hAnsiTheme="minorHAnsi" w:cstheme="minorHAnsi"/>
          <w:sz w:val="24"/>
          <w:szCs w:val="24"/>
        </w:rPr>
        <w:t>, establece en su a</w:t>
      </w:r>
      <w:r w:rsidR="00604120" w:rsidRPr="00D14C2B">
        <w:rPr>
          <w:rFonts w:asciiTheme="minorHAnsi" w:hAnsiTheme="minorHAnsi" w:cstheme="minorHAnsi"/>
          <w:sz w:val="24"/>
          <w:szCs w:val="24"/>
        </w:rPr>
        <w:t>rtículo 13</w:t>
      </w:r>
      <w:r w:rsidRPr="00D14C2B">
        <w:rPr>
          <w:rFonts w:asciiTheme="minorHAnsi" w:hAnsiTheme="minorHAnsi" w:cstheme="minorHAnsi"/>
          <w:sz w:val="24"/>
          <w:szCs w:val="24"/>
        </w:rPr>
        <w:t xml:space="preserve"> que </w:t>
      </w:r>
      <w:r w:rsidR="00DF427D">
        <w:rPr>
          <w:rFonts w:asciiTheme="minorHAnsi" w:hAnsiTheme="minorHAnsi" w:cstheme="minorHAnsi"/>
          <w:sz w:val="24"/>
          <w:szCs w:val="24"/>
        </w:rPr>
        <w:t>l</w:t>
      </w:r>
      <w:r w:rsidR="00604120" w:rsidRPr="00D14C2B">
        <w:rPr>
          <w:rFonts w:asciiTheme="minorHAnsi" w:hAnsiTheme="minorHAnsi" w:cstheme="minorHAnsi"/>
          <w:sz w:val="24"/>
          <w:szCs w:val="24"/>
        </w:rPr>
        <w:t xml:space="preserve">os órganos públicos y las autoridades federales, en el ámbito de su competencia, llevarán a cabo, </w:t>
      </w:r>
      <w:r w:rsidRPr="00D14C2B">
        <w:rPr>
          <w:rFonts w:asciiTheme="minorHAnsi" w:hAnsiTheme="minorHAnsi" w:cstheme="minorHAnsi"/>
          <w:sz w:val="24"/>
          <w:szCs w:val="24"/>
        </w:rPr>
        <w:t>como parte de las</w:t>
      </w:r>
      <w:r w:rsidR="00604120" w:rsidRPr="00D14C2B">
        <w:rPr>
          <w:rFonts w:asciiTheme="minorHAnsi" w:hAnsiTheme="minorHAnsi" w:cstheme="minorHAnsi"/>
          <w:sz w:val="24"/>
          <w:szCs w:val="24"/>
        </w:rPr>
        <w:t xml:space="preserve"> medidas positivas y compensatorias a favor de la igualdad de oportunidades para las personas con discapacidad</w:t>
      </w:r>
      <w:r w:rsidRPr="00D14C2B">
        <w:rPr>
          <w:rFonts w:asciiTheme="minorHAnsi" w:hAnsiTheme="minorHAnsi" w:cstheme="minorHAnsi"/>
          <w:sz w:val="24"/>
          <w:szCs w:val="24"/>
        </w:rPr>
        <w:t xml:space="preserve"> la creación de</w:t>
      </w:r>
      <w:r w:rsidR="00604120" w:rsidRPr="00D14C2B">
        <w:rPr>
          <w:rFonts w:asciiTheme="minorHAnsi" w:hAnsiTheme="minorHAnsi" w:cstheme="minorHAnsi"/>
          <w:sz w:val="24"/>
          <w:szCs w:val="24"/>
        </w:rPr>
        <w:t xml:space="preserve"> programas permanentes de capacitación para el empleo y fomento a la integración laboral</w:t>
      </w:r>
      <w:r>
        <w:rPr>
          <w:rFonts w:asciiTheme="minorHAnsi" w:hAnsiTheme="minorHAnsi" w:cstheme="minorHAnsi"/>
          <w:sz w:val="24"/>
          <w:szCs w:val="24"/>
        </w:rPr>
        <w:t>.</w:t>
      </w:r>
    </w:p>
    <w:p w:rsidR="00D14C2B" w:rsidRPr="00D14C2B" w:rsidRDefault="00D14C2B" w:rsidP="00FC68BF">
      <w:pPr>
        <w:pStyle w:val="Tahoma"/>
        <w:rPr>
          <w:rFonts w:asciiTheme="minorHAnsi" w:hAnsiTheme="minorHAnsi" w:cstheme="minorHAnsi"/>
          <w:sz w:val="24"/>
          <w:szCs w:val="24"/>
        </w:rPr>
      </w:pPr>
    </w:p>
    <w:p w:rsidR="00FC68BF" w:rsidRDefault="00A05B08" w:rsidP="00FC68BF">
      <w:pPr>
        <w:pStyle w:val="Tahoma"/>
        <w:rPr>
          <w:rFonts w:asciiTheme="minorHAnsi" w:hAnsiTheme="minorHAnsi" w:cstheme="minorHAnsi"/>
          <w:sz w:val="24"/>
          <w:szCs w:val="24"/>
        </w:rPr>
      </w:pPr>
      <w:r w:rsidRPr="00DF427D">
        <w:rPr>
          <w:rFonts w:asciiTheme="minorHAnsi" w:hAnsiTheme="minorHAnsi" w:cstheme="minorHAnsi"/>
          <w:sz w:val="24"/>
          <w:szCs w:val="24"/>
        </w:rPr>
        <w:t>L</w:t>
      </w:r>
      <w:r w:rsidR="00FC68BF" w:rsidRPr="00DF427D">
        <w:rPr>
          <w:rFonts w:asciiTheme="minorHAnsi" w:hAnsiTheme="minorHAnsi" w:cstheme="minorHAnsi"/>
          <w:sz w:val="24"/>
          <w:szCs w:val="24"/>
          <w:lang w:val="es-ES"/>
        </w:rPr>
        <w:t xml:space="preserve">a </w:t>
      </w:r>
      <w:r w:rsidR="00FC68BF" w:rsidRPr="00DF427D">
        <w:rPr>
          <w:rFonts w:asciiTheme="minorHAnsi" w:hAnsiTheme="minorHAnsi" w:cstheme="minorHAnsi"/>
          <w:sz w:val="24"/>
          <w:szCs w:val="24"/>
          <w:u w:val="single"/>
          <w:lang w:val="es-ES"/>
        </w:rPr>
        <w:t>Norma Mexicana para la Igualdad Laboral entre Mujeres y Hombres</w:t>
      </w:r>
      <w:r w:rsidR="00FC68BF" w:rsidRPr="00DF427D">
        <w:rPr>
          <w:rFonts w:asciiTheme="minorHAnsi" w:hAnsiTheme="minorHAnsi" w:cstheme="minorHAnsi"/>
          <w:sz w:val="24"/>
          <w:szCs w:val="24"/>
          <w:lang w:val="es-ES"/>
        </w:rPr>
        <w:t xml:space="preserve"> de 2009</w:t>
      </w:r>
      <w:r w:rsidR="00FC68BF" w:rsidRPr="00FC68BF">
        <w:rPr>
          <w:rStyle w:val="FootnoteReference"/>
          <w:rFonts w:asciiTheme="minorHAnsi" w:hAnsiTheme="minorHAnsi" w:cstheme="minorHAnsi"/>
          <w:sz w:val="24"/>
          <w:szCs w:val="24"/>
          <w:lang w:val="es-ES"/>
        </w:rPr>
        <w:footnoteReference w:id="1"/>
      </w:r>
      <w:r w:rsidR="00FC68BF" w:rsidRPr="00FC68BF">
        <w:rPr>
          <w:rFonts w:asciiTheme="minorHAnsi" w:hAnsiTheme="minorHAnsi" w:cstheme="minorHAnsi"/>
          <w:sz w:val="24"/>
          <w:szCs w:val="24"/>
          <w:lang w:val="es-ES"/>
        </w:rPr>
        <w:t xml:space="preserve"> </w:t>
      </w:r>
      <w:r w:rsidR="00FC68BF" w:rsidRPr="00FC68BF">
        <w:rPr>
          <w:rFonts w:asciiTheme="minorHAnsi" w:hAnsiTheme="minorHAnsi" w:cstheme="minorHAnsi"/>
          <w:sz w:val="24"/>
          <w:szCs w:val="24"/>
        </w:rPr>
        <w:t xml:space="preserve">es un instrumento </w:t>
      </w:r>
      <w:r w:rsidR="00DF427D">
        <w:rPr>
          <w:rFonts w:asciiTheme="minorHAnsi" w:hAnsiTheme="minorHAnsi" w:cstheme="minorHAnsi"/>
          <w:sz w:val="24"/>
          <w:szCs w:val="24"/>
        </w:rPr>
        <w:t>d</w:t>
      </w:r>
      <w:r>
        <w:rPr>
          <w:rFonts w:asciiTheme="minorHAnsi" w:hAnsiTheme="minorHAnsi" w:cstheme="minorHAnsi"/>
          <w:sz w:val="24"/>
          <w:szCs w:val="24"/>
        </w:rPr>
        <w:t xml:space="preserve">e certificación </w:t>
      </w:r>
      <w:r w:rsidR="00DF427D">
        <w:rPr>
          <w:rFonts w:asciiTheme="minorHAnsi" w:hAnsiTheme="minorHAnsi" w:cstheme="minorHAnsi"/>
          <w:sz w:val="24"/>
          <w:szCs w:val="24"/>
        </w:rPr>
        <w:t xml:space="preserve">de aplicación voluntaria </w:t>
      </w:r>
      <w:r>
        <w:rPr>
          <w:rFonts w:asciiTheme="minorHAnsi" w:hAnsiTheme="minorHAnsi" w:cstheme="minorHAnsi"/>
          <w:sz w:val="24"/>
          <w:szCs w:val="24"/>
        </w:rPr>
        <w:t xml:space="preserve">que valora las prácticas laborales no discriminatorias, la previsión social, el clima laboral adecuado, la libertad y la accesibilidad laboral en condiciones de igualdad laboral entre mujeres y hombres y contempla dentro de sus ejes y accesibilidad y ergonomía lo que se refiere a los espacios físicos y mobiliario adaptado a las necesidades de mujeres embarazadas, personas con discapacidad y personas adultas mayores en una empresa u organización. </w:t>
      </w:r>
    </w:p>
    <w:p w:rsidR="00301AB8" w:rsidRDefault="00301AB8" w:rsidP="00FC68BF">
      <w:pPr>
        <w:pStyle w:val="Tahoma"/>
        <w:rPr>
          <w:rFonts w:asciiTheme="minorHAnsi" w:hAnsiTheme="minorHAnsi" w:cstheme="minorHAnsi"/>
          <w:sz w:val="24"/>
          <w:szCs w:val="24"/>
        </w:rPr>
      </w:pPr>
    </w:p>
    <w:p w:rsidR="00701151" w:rsidRDefault="00701151" w:rsidP="00701151">
      <w:pPr>
        <w:pStyle w:val="Tahoma"/>
        <w:rPr>
          <w:rFonts w:asciiTheme="minorHAnsi" w:hAnsiTheme="minorHAnsi" w:cstheme="minorHAnsi"/>
          <w:sz w:val="24"/>
          <w:szCs w:val="24"/>
        </w:rPr>
      </w:pPr>
      <w:r>
        <w:rPr>
          <w:rFonts w:asciiTheme="minorHAnsi" w:hAnsiTheme="minorHAnsi" w:cstheme="minorHAnsi"/>
          <w:sz w:val="24"/>
          <w:szCs w:val="24"/>
        </w:rPr>
        <w:t>Bajo este rubro, al 1° de junio de 2012, se han certificado 13 empresas medianas y grandes</w:t>
      </w:r>
      <w:r>
        <w:rPr>
          <w:rStyle w:val="FootnoteReference"/>
          <w:szCs w:val="24"/>
        </w:rPr>
        <w:footnoteReference w:id="2"/>
      </w:r>
      <w:r>
        <w:rPr>
          <w:rFonts w:asciiTheme="minorHAnsi" w:hAnsiTheme="minorHAnsi" w:cstheme="minorHAnsi"/>
          <w:sz w:val="24"/>
          <w:szCs w:val="24"/>
        </w:rPr>
        <w:t>, las cuales cuentan con un total de 704 centros de trabajo certificados en beneficio de 20,602 trabajadoras/es (8,860 mujeres y 11,742 hombres).</w:t>
      </w:r>
    </w:p>
    <w:p w:rsidR="00701151" w:rsidRDefault="00701151" w:rsidP="00FC68BF">
      <w:pPr>
        <w:pStyle w:val="Tahoma"/>
        <w:rPr>
          <w:rFonts w:asciiTheme="minorHAnsi" w:hAnsiTheme="minorHAnsi" w:cstheme="minorHAnsi"/>
          <w:sz w:val="24"/>
          <w:szCs w:val="24"/>
        </w:rPr>
      </w:pPr>
    </w:p>
    <w:p w:rsidR="00701151" w:rsidRDefault="00701151" w:rsidP="00701151">
      <w:pPr>
        <w:pStyle w:val="Tahoma"/>
        <w:rPr>
          <w:rFonts w:asciiTheme="minorHAnsi" w:hAnsiTheme="minorHAnsi" w:cstheme="minorHAnsi"/>
          <w:sz w:val="24"/>
          <w:szCs w:val="24"/>
        </w:rPr>
      </w:pPr>
      <w:r>
        <w:rPr>
          <w:rFonts w:asciiTheme="minorHAnsi" w:hAnsiTheme="minorHAnsi" w:cstheme="minorHAnsi"/>
          <w:sz w:val="24"/>
          <w:szCs w:val="24"/>
        </w:rPr>
        <w:t xml:space="preserve">En el sector público, 100 por ciento del sector central está certificado, bien como 48 organismos paraestatales, en beneficio de 28,904 trabajadoras/es (13,694 mujeres y 15,210 hombres). Asimismo, se certificaron 6 unidades responsables pertenecientes al Municipio de Querétaro, generando beneficios para 705 trabajadores, de los cuales 36 son mujeres y 342 son hombres. </w:t>
      </w:r>
    </w:p>
    <w:p w:rsidR="00701151" w:rsidRDefault="00701151" w:rsidP="00FC68BF">
      <w:pPr>
        <w:pStyle w:val="Tahoma"/>
        <w:rPr>
          <w:rFonts w:asciiTheme="minorHAnsi" w:hAnsiTheme="minorHAnsi" w:cstheme="minorHAnsi"/>
          <w:sz w:val="24"/>
          <w:szCs w:val="24"/>
        </w:rPr>
      </w:pPr>
    </w:p>
    <w:p w:rsidR="00701151" w:rsidRDefault="00701151" w:rsidP="00FC68BF">
      <w:pPr>
        <w:pStyle w:val="Tahoma"/>
        <w:rPr>
          <w:rFonts w:asciiTheme="minorHAnsi" w:hAnsiTheme="minorHAnsi" w:cstheme="minorHAnsi"/>
          <w:sz w:val="24"/>
          <w:szCs w:val="24"/>
        </w:rPr>
      </w:pPr>
    </w:p>
    <w:p w:rsidR="00DF427D" w:rsidRPr="00DF427D" w:rsidRDefault="00DF427D" w:rsidP="00DF427D">
      <w:pPr>
        <w:pStyle w:val="ListParagraph"/>
        <w:numPr>
          <w:ilvl w:val="1"/>
          <w:numId w:val="7"/>
        </w:numPr>
        <w:spacing w:line="240" w:lineRule="auto"/>
        <w:jc w:val="both"/>
        <w:rPr>
          <w:rFonts w:asciiTheme="minorHAnsi" w:eastAsia="Calibri" w:hAnsiTheme="minorHAnsi" w:cstheme="minorHAnsi"/>
          <w:b/>
          <w:sz w:val="24"/>
          <w:szCs w:val="24"/>
          <w:u w:val="single"/>
          <w:lang w:val="es-MX" w:eastAsia="es-MX"/>
        </w:rPr>
      </w:pPr>
      <w:r>
        <w:rPr>
          <w:rFonts w:asciiTheme="minorHAnsi" w:eastAsia="Calibri" w:hAnsiTheme="minorHAnsi" w:cstheme="minorHAnsi"/>
          <w:b/>
          <w:sz w:val="24"/>
          <w:szCs w:val="24"/>
          <w:u w:val="single"/>
          <w:lang w:val="es-MX" w:eastAsia="es-MX"/>
        </w:rPr>
        <w:t>P</w:t>
      </w:r>
      <w:r w:rsidRPr="00DF427D">
        <w:rPr>
          <w:rFonts w:asciiTheme="minorHAnsi" w:eastAsia="Calibri" w:hAnsiTheme="minorHAnsi" w:cstheme="minorHAnsi"/>
          <w:b/>
          <w:sz w:val="24"/>
          <w:szCs w:val="24"/>
          <w:u w:val="single"/>
          <w:lang w:val="es-MX" w:eastAsia="es-MX"/>
        </w:rPr>
        <w:t>olíticas públicas</w:t>
      </w:r>
    </w:p>
    <w:p w:rsidR="00DF427D" w:rsidRDefault="00DF427D" w:rsidP="00FC68BF">
      <w:pPr>
        <w:pStyle w:val="Tahoma"/>
        <w:rPr>
          <w:rFonts w:asciiTheme="minorHAnsi" w:hAnsiTheme="minorHAnsi" w:cstheme="minorHAnsi"/>
          <w:sz w:val="24"/>
          <w:szCs w:val="24"/>
        </w:rPr>
      </w:pPr>
    </w:p>
    <w:p w:rsidR="003A77EC" w:rsidRDefault="003A77EC" w:rsidP="003A77EC">
      <w:pPr>
        <w:pStyle w:val="Tahoma"/>
        <w:rPr>
          <w:rFonts w:asciiTheme="minorHAnsi" w:hAnsiTheme="minorHAnsi" w:cstheme="minorHAnsi"/>
          <w:sz w:val="24"/>
          <w:szCs w:val="24"/>
        </w:rPr>
      </w:pPr>
      <w:r>
        <w:rPr>
          <w:rFonts w:asciiTheme="minorHAnsi" w:hAnsiTheme="minorHAnsi" w:cstheme="minorHAnsi"/>
          <w:sz w:val="24"/>
          <w:szCs w:val="24"/>
        </w:rPr>
        <w:t xml:space="preserve">La Secretaría del Trabajo y Previsión Social, a través de la Coordinación General del Servicio Nacional de Empleo, en cumplimiento a su compromiso con la plena inclusión de las personas con discapacidad y la igualdad entre mujeres y hombres, ofrece el </w:t>
      </w:r>
      <w:r w:rsidR="00701151" w:rsidRPr="00701151">
        <w:rPr>
          <w:rFonts w:asciiTheme="minorHAnsi" w:hAnsiTheme="minorHAnsi" w:cstheme="minorHAnsi"/>
          <w:sz w:val="24"/>
          <w:szCs w:val="24"/>
          <w:u w:val="single"/>
        </w:rPr>
        <w:t xml:space="preserve">Programa </w:t>
      </w:r>
      <w:r w:rsidRPr="00701151">
        <w:rPr>
          <w:rFonts w:asciiTheme="minorHAnsi" w:hAnsiTheme="minorHAnsi" w:cstheme="minorHAnsi"/>
          <w:sz w:val="24"/>
          <w:szCs w:val="24"/>
          <w:u w:val="single"/>
        </w:rPr>
        <w:t>Abriendo Espacios</w:t>
      </w:r>
      <w:r>
        <w:rPr>
          <w:rFonts w:asciiTheme="minorHAnsi" w:hAnsiTheme="minorHAnsi" w:cstheme="minorHAnsi"/>
          <w:sz w:val="24"/>
          <w:szCs w:val="24"/>
        </w:rPr>
        <w:t xml:space="preserve">, programa </w:t>
      </w:r>
      <w:r w:rsidR="00DF2D6A">
        <w:rPr>
          <w:rFonts w:asciiTheme="minorHAnsi" w:hAnsiTheme="minorHAnsi" w:cstheme="minorHAnsi"/>
          <w:sz w:val="24"/>
          <w:szCs w:val="24"/>
        </w:rPr>
        <w:t>dirigido</w:t>
      </w:r>
      <w:r>
        <w:rPr>
          <w:rFonts w:asciiTheme="minorHAnsi" w:hAnsiTheme="minorHAnsi" w:cstheme="minorHAnsi"/>
          <w:sz w:val="24"/>
          <w:szCs w:val="24"/>
        </w:rPr>
        <w:t xml:space="preserve"> a personas con discapacidad y adultos mayores.</w:t>
      </w:r>
    </w:p>
    <w:p w:rsidR="003A77EC" w:rsidRDefault="003A77EC" w:rsidP="003A77EC">
      <w:pPr>
        <w:pStyle w:val="Tahoma"/>
        <w:rPr>
          <w:rFonts w:asciiTheme="minorHAnsi" w:hAnsiTheme="minorHAnsi" w:cstheme="minorHAnsi"/>
          <w:sz w:val="24"/>
          <w:szCs w:val="24"/>
        </w:rPr>
      </w:pPr>
    </w:p>
    <w:p w:rsidR="003A77EC" w:rsidRDefault="00701151" w:rsidP="003A77EC">
      <w:pPr>
        <w:pStyle w:val="Tahoma"/>
        <w:rPr>
          <w:rFonts w:asciiTheme="minorHAnsi" w:hAnsiTheme="minorHAnsi" w:cstheme="minorHAnsi"/>
          <w:sz w:val="24"/>
          <w:szCs w:val="24"/>
        </w:rPr>
      </w:pPr>
      <w:r>
        <w:rPr>
          <w:rFonts w:asciiTheme="minorHAnsi" w:hAnsiTheme="minorHAnsi" w:cstheme="minorHAnsi"/>
          <w:sz w:val="24"/>
          <w:szCs w:val="24"/>
        </w:rPr>
        <w:lastRenderedPageBreak/>
        <w:t>Este</w:t>
      </w:r>
      <w:r w:rsidR="003A77EC">
        <w:rPr>
          <w:rFonts w:asciiTheme="minorHAnsi" w:hAnsiTheme="minorHAnsi" w:cstheme="minorHAnsi"/>
          <w:sz w:val="24"/>
          <w:szCs w:val="24"/>
        </w:rPr>
        <w:t xml:space="preserve"> </w:t>
      </w:r>
      <w:r>
        <w:rPr>
          <w:rFonts w:asciiTheme="minorHAnsi" w:hAnsiTheme="minorHAnsi" w:cstheme="minorHAnsi"/>
          <w:sz w:val="24"/>
          <w:szCs w:val="24"/>
        </w:rPr>
        <w:t xml:space="preserve">programa </w:t>
      </w:r>
      <w:r w:rsidR="003A77EC">
        <w:rPr>
          <w:rFonts w:asciiTheme="minorHAnsi" w:hAnsiTheme="minorHAnsi" w:cstheme="minorHAnsi"/>
          <w:sz w:val="24"/>
          <w:szCs w:val="24"/>
        </w:rPr>
        <w:t xml:space="preserve">promueve en cada entidad federativa, la creación y operación de bolsas de trabajo </w:t>
      </w:r>
      <w:r w:rsidR="00D04952">
        <w:rPr>
          <w:rFonts w:asciiTheme="minorHAnsi" w:hAnsiTheme="minorHAnsi" w:cstheme="minorHAnsi"/>
          <w:sz w:val="24"/>
          <w:szCs w:val="24"/>
        </w:rPr>
        <w:t>especializadas</w:t>
      </w:r>
      <w:r w:rsidR="003A77EC">
        <w:rPr>
          <w:rFonts w:asciiTheme="minorHAnsi" w:hAnsiTheme="minorHAnsi" w:cstheme="minorHAnsi"/>
          <w:sz w:val="24"/>
          <w:szCs w:val="24"/>
        </w:rPr>
        <w:t>, la instalación de Centros de Evaluación para la identificación de las habilidades y capacidades con que cuentan las personas con discapacidad o los adultos mayores que buscan integrarse al aparato productivo y el establecimiento de líneas de colaboración entre organismos públicos y privados para la conformación de Redes de Servicios. Mediante estas acciones, las personas con discapacidad y adultos mayores que buscan trabajo, reciben la atención requerida de acuerdo a sus características, necesidades</w:t>
      </w:r>
      <w:r w:rsidR="00A04D4F">
        <w:rPr>
          <w:rFonts w:asciiTheme="minorHAnsi" w:hAnsiTheme="minorHAnsi" w:cstheme="minorHAnsi"/>
          <w:sz w:val="24"/>
          <w:szCs w:val="24"/>
        </w:rPr>
        <w:t xml:space="preserve"> e intereses ocupacionales.</w:t>
      </w:r>
    </w:p>
    <w:p w:rsidR="00D04952" w:rsidRDefault="00D04952" w:rsidP="003A77EC">
      <w:pPr>
        <w:pStyle w:val="Tahoma"/>
        <w:rPr>
          <w:rFonts w:asciiTheme="minorHAnsi" w:hAnsiTheme="minorHAnsi" w:cstheme="minorHAnsi"/>
          <w:sz w:val="24"/>
          <w:szCs w:val="24"/>
        </w:rPr>
      </w:pPr>
    </w:p>
    <w:p w:rsidR="00D04952" w:rsidRDefault="00D04952" w:rsidP="003A77EC">
      <w:pPr>
        <w:pStyle w:val="Tahoma"/>
        <w:rPr>
          <w:rFonts w:asciiTheme="minorHAnsi" w:hAnsiTheme="minorHAnsi" w:cstheme="minorHAnsi"/>
          <w:sz w:val="24"/>
          <w:szCs w:val="24"/>
        </w:rPr>
      </w:pPr>
      <w:r>
        <w:rPr>
          <w:rFonts w:asciiTheme="minorHAnsi" w:hAnsiTheme="minorHAnsi" w:cstheme="minorHAnsi"/>
          <w:sz w:val="24"/>
          <w:szCs w:val="24"/>
        </w:rPr>
        <w:t xml:space="preserve">Abriendo Espacios, también dirige sus acciones </w:t>
      </w:r>
      <w:r w:rsidR="00364260">
        <w:rPr>
          <w:rFonts w:asciiTheme="minorHAnsi" w:hAnsiTheme="minorHAnsi" w:cstheme="minorHAnsi"/>
          <w:sz w:val="24"/>
          <w:szCs w:val="24"/>
        </w:rPr>
        <w:t>hacia el sector empresarial, a f</w:t>
      </w:r>
      <w:r>
        <w:rPr>
          <w:rFonts w:asciiTheme="minorHAnsi" w:hAnsiTheme="minorHAnsi" w:cstheme="minorHAnsi"/>
          <w:sz w:val="24"/>
          <w:szCs w:val="24"/>
        </w:rPr>
        <w:t>in de informarlo, asesorarlo y apoyarlo en el procedimiento y trámites a realizar para la identificación de necesidades, selección y formación de personal con discapacidad y adulto mayor que</w:t>
      </w:r>
      <w:r w:rsidR="00A04D4F">
        <w:rPr>
          <w:rFonts w:asciiTheme="minorHAnsi" w:hAnsiTheme="minorHAnsi" w:cstheme="minorHAnsi"/>
          <w:sz w:val="24"/>
          <w:szCs w:val="24"/>
        </w:rPr>
        <w:t xml:space="preserve"> pueda colaborar en su empresa.</w:t>
      </w:r>
    </w:p>
    <w:p w:rsidR="00D04952" w:rsidRDefault="00D04952" w:rsidP="003A77EC">
      <w:pPr>
        <w:pStyle w:val="Tahoma"/>
        <w:rPr>
          <w:rFonts w:asciiTheme="minorHAnsi" w:hAnsiTheme="minorHAnsi" w:cstheme="minorHAnsi"/>
          <w:sz w:val="24"/>
          <w:szCs w:val="24"/>
        </w:rPr>
      </w:pPr>
    </w:p>
    <w:p w:rsidR="00D04952" w:rsidRDefault="00D04952" w:rsidP="003A77EC">
      <w:pPr>
        <w:pStyle w:val="Tahoma"/>
        <w:rPr>
          <w:rFonts w:asciiTheme="minorHAnsi" w:hAnsiTheme="minorHAnsi" w:cstheme="minorHAnsi"/>
          <w:sz w:val="24"/>
          <w:szCs w:val="24"/>
        </w:rPr>
      </w:pPr>
      <w:r>
        <w:rPr>
          <w:rFonts w:asciiTheme="minorHAnsi" w:hAnsiTheme="minorHAnsi" w:cstheme="minorHAnsi"/>
          <w:sz w:val="24"/>
          <w:szCs w:val="24"/>
        </w:rPr>
        <w:t xml:space="preserve">Los servicios que gratuitamente ofrece Abriendo Espacios a buscadores de empelo y empleadores son: </w:t>
      </w:r>
    </w:p>
    <w:p w:rsidR="00D04952" w:rsidRDefault="00D04952" w:rsidP="00D04952">
      <w:pPr>
        <w:pStyle w:val="Tahoma"/>
        <w:numPr>
          <w:ilvl w:val="0"/>
          <w:numId w:val="9"/>
        </w:numPr>
        <w:rPr>
          <w:rFonts w:asciiTheme="minorHAnsi" w:hAnsiTheme="minorHAnsi" w:cstheme="minorHAnsi"/>
          <w:sz w:val="24"/>
          <w:szCs w:val="24"/>
        </w:rPr>
      </w:pPr>
      <w:r>
        <w:rPr>
          <w:rFonts w:asciiTheme="minorHAnsi" w:hAnsiTheme="minorHAnsi" w:cstheme="minorHAnsi"/>
          <w:sz w:val="24"/>
          <w:szCs w:val="24"/>
        </w:rPr>
        <w:t>Vinculación laboral</w:t>
      </w:r>
    </w:p>
    <w:p w:rsidR="00D04952" w:rsidRDefault="00D04952" w:rsidP="00D04952">
      <w:pPr>
        <w:pStyle w:val="Tahoma"/>
        <w:numPr>
          <w:ilvl w:val="0"/>
          <w:numId w:val="9"/>
        </w:numPr>
        <w:rPr>
          <w:rFonts w:asciiTheme="minorHAnsi" w:hAnsiTheme="minorHAnsi" w:cstheme="minorHAnsi"/>
          <w:sz w:val="24"/>
          <w:szCs w:val="24"/>
        </w:rPr>
      </w:pPr>
      <w:r>
        <w:rPr>
          <w:rFonts w:asciiTheme="minorHAnsi" w:hAnsiTheme="minorHAnsi" w:cstheme="minorHAnsi"/>
          <w:sz w:val="24"/>
          <w:szCs w:val="24"/>
        </w:rPr>
        <w:t>Evaluación de capacidades y aptitudes</w:t>
      </w:r>
    </w:p>
    <w:p w:rsidR="00D04952" w:rsidRDefault="00D04952" w:rsidP="00D04952">
      <w:pPr>
        <w:pStyle w:val="Tahoma"/>
        <w:numPr>
          <w:ilvl w:val="0"/>
          <w:numId w:val="9"/>
        </w:numPr>
        <w:rPr>
          <w:rFonts w:asciiTheme="minorHAnsi" w:hAnsiTheme="minorHAnsi" w:cstheme="minorHAnsi"/>
          <w:sz w:val="24"/>
          <w:szCs w:val="24"/>
        </w:rPr>
      </w:pPr>
      <w:r>
        <w:rPr>
          <w:rFonts w:asciiTheme="minorHAnsi" w:hAnsiTheme="minorHAnsi" w:cstheme="minorHAnsi"/>
          <w:sz w:val="24"/>
          <w:szCs w:val="24"/>
        </w:rPr>
        <w:t>Orientación ocupacional</w:t>
      </w:r>
    </w:p>
    <w:p w:rsidR="00D04952" w:rsidRDefault="00D04952" w:rsidP="00D04952">
      <w:pPr>
        <w:pStyle w:val="Tahoma"/>
        <w:numPr>
          <w:ilvl w:val="0"/>
          <w:numId w:val="9"/>
        </w:numPr>
        <w:rPr>
          <w:rFonts w:asciiTheme="minorHAnsi" w:hAnsiTheme="minorHAnsi" w:cstheme="minorHAnsi"/>
          <w:sz w:val="24"/>
          <w:szCs w:val="24"/>
        </w:rPr>
      </w:pPr>
      <w:r>
        <w:rPr>
          <w:rFonts w:asciiTheme="minorHAnsi" w:hAnsiTheme="minorHAnsi" w:cstheme="minorHAnsi"/>
          <w:sz w:val="24"/>
          <w:szCs w:val="24"/>
        </w:rPr>
        <w:t>Capacitación para el trabajo</w:t>
      </w:r>
    </w:p>
    <w:p w:rsidR="00D04952" w:rsidRDefault="00D04952" w:rsidP="00D04952">
      <w:pPr>
        <w:pStyle w:val="Tahoma"/>
        <w:numPr>
          <w:ilvl w:val="0"/>
          <w:numId w:val="9"/>
        </w:numPr>
        <w:rPr>
          <w:rFonts w:asciiTheme="minorHAnsi" w:hAnsiTheme="minorHAnsi" w:cstheme="minorHAnsi"/>
          <w:sz w:val="24"/>
          <w:szCs w:val="24"/>
        </w:rPr>
      </w:pPr>
      <w:r>
        <w:rPr>
          <w:rFonts w:asciiTheme="minorHAnsi" w:hAnsiTheme="minorHAnsi" w:cstheme="minorHAnsi"/>
          <w:sz w:val="24"/>
          <w:szCs w:val="24"/>
        </w:rPr>
        <w:t>Apoyo a iniciativas de ocupación por cuenta propia</w:t>
      </w:r>
    </w:p>
    <w:p w:rsidR="00D04952" w:rsidRDefault="00D04952" w:rsidP="00D04952">
      <w:pPr>
        <w:pStyle w:val="Tahoma"/>
        <w:numPr>
          <w:ilvl w:val="0"/>
          <w:numId w:val="9"/>
        </w:numPr>
        <w:rPr>
          <w:rFonts w:asciiTheme="minorHAnsi" w:hAnsiTheme="minorHAnsi" w:cstheme="minorHAnsi"/>
          <w:sz w:val="24"/>
          <w:szCs w:val="24"/>
        </w:rPr>
      </w:pPr>
      <w:r>
        <w:rPr>
          <w:rFonts w:asciiTheme="minorHAnsi" w:hAnsiTheme="minorHAnsi" w:cstheme="minorHAnsi"/>
          <w:sz w:val="24"/>
          <w:szCs w:val="24"/>
        </w:rPr>
        <w:t xml:space="preserve">Integración interinstitucional con el propósito de otorgar una atención integrar y optimizar las oportunidades de rehabilitación laboral y una mayor cobertura de atención. </w:t>
      </w:r>
    </w:p>
    <w:p w:rsidR="00D04952" w:rsidRDefault="00D04952" w:rsidP="00D04952">
      <w:pPr>
        <w:pStyle w:val="Tahoma"/>
        <w:numPr>
          <w:ilvl w:val="0"/>
          <w:numId w:val="9"/>
        </w:numPr>
        <w:rPr>
          <w:rFonts w:asciiTheme="minorHAnsi" w:hAnsiTheme="minorHAnsi" w:cstheme="minorHAnsi"/>
          <w:sz w:val="24"/>
          <w:szCs w:val="24"/>
        </w:rPr>
      </w:pPr>
      <w:r>
        <w:rPr>
          <w:rFonts w:asciiTheme="minorHAnsi" w:hAnsiTheme="minorHAnsi" w:cstheme="minorHAnsi"/>
          <w:sz w:val="24"/>
          <w:szCs w:val="24"/>
        </w:rPr>
        <w:t>Asesoría en la identificación de requerimientos de personal.</w:t>
      </w:r>
    </w:p>
    <w:p w:rsidR="00D04952" w:rsidRDefault="00D04952" w:rsidP="00D04952">
      <w:pPr>
        <w:pStyle w:val="Tahoma"/>
        <w:numPr>
          <w:ilvl w:val="0"/>
          <w:numId w:val="9"/>
        </w:numPr>
        <w:rPr>
          <w:rFonts w:asciiTheme="minorHAnsi" w:hAnsiTheme="minorHAnsi" w:cstheme="minorHAnsi"/>
          <w:sz w:val="24"/>
          <w:szCs w:val="24"/>
        </w:rPr>
      </w:pPr>
      <w:r>
        <w:rPr>
          <w:rFonts w:asciiTheme="minorHAnsi" w:hAnsiTheme="minorHAnsi" w:cstheme="minorHAnsi"/>
          <w:sz w:val="24"/>
          <w:szCs w:val="24"/>
        </w:rPr>
        <w:t>Información de la oferta de mano de obra calificada</w:t>
      </w:r>
    </w:p>
    <w:p w:rsidR="00D04952" w:rsidRDefault="00D04952" w:rsidP="00D04952">
      <w:pPr>
        <w:pStyle w:val="Tahoma"/>
        <w:numPr>
          <w:ilvl w:val="0"/>
          <w:numId w:val="9"/>
        </w:numPr>
        <w:rPr>
          <w:rFonts w:asciiTheme="minorHAnsi" w:hAnsiTheme="minorHAnsi" w:cstheme="minorHAnsi"/>
          <w:sz w:val="24"/>
          <w:szCs w:val="24"/>
        </w:rPr>
      </w:pPr>
      <w:r>
        <w:rPr>
          <w:rFonts w:asciiTheme="minorHAnsi" w:hAnsiTheme="minorHAnsi" w:cstheme="minorHAnsi"/>
          <w:sz w:val="24"/>
          <w:szCs w:val="24"/>
        </w:rPr>
        <w:t>Cobertura de vacantes</w:t>
      </w:r>
    </w:p>
    <w:p w:rsidR="00D04952" w:rsidRDefault="00D04952" w:rsidP="00D04952">
      <w:pPr>
        <w:pStyle w:val="Tahoma"/>
        <w:rPr>
          <w:rFonts w:asciiTheme="minorHAnsi" w:hAnsiTheme="minorHAnsi" w:cstheme="minorHAnsi"/>
          <w:sz w:val="24"/>
          <w:szCs w:val="24"/>
        </w:rPr>
      </w:pPr>
    </w:p>
    <w:p w:rsidR="00D04952" w:rsidRDefault="00D04952" w:rsidP="00D04952">
      <w:pPr>
        <w:pStyle w:val="Tahoma"/>
        <w:rPr>
          <w:rFonts w:asciiTheme="minorHAnsi" w:hAnsiTheme="minorHAnsi" w:cstheme="minorHAnsi"/>
          <w:sz w:val="24"/>
          <w:szCs w:val="24"/>
        </w:rPr>
      </w:pPr>
      <w:r>
        <w:rPr>
          <w:rFonts w:asciiTheme="minorHAnsi" w:hAnsiTheme="minorHAnsi" w:cstheme="minorHAnsi"/>
          <w:sz w:val="24"/>
          <w:szCs w:val="24"/>
        </w:rPr>
        <w:t xml:space="preserve">Los resultados de Abriendo Espacios del 2001 al primer cuatrimestre de 2012, son: </w:t>
      </w:r>
    </w:p>
    <w:p w:rsidR="00FF3CB9" w:rsidRDefault="00FF3CB9" w:rsidP="00D04952">
      <w:pPr>
        <w:pStyle w:val="Tahoma"/>
        <w:rPr>
          <w:rFonts w:asciiTheme="minorHAnsi" w:hAnsiTheme="minorHAnsi" w:cstheme="minorHAnsi"/>
          <w:sz w:val="24"/>
          <w:szCs w:val="24"/>
        </w:rPr>
      </w:pPr>
    </w:p>
    <w:tbl>
      <w:tblPr>
        <w:tblStyle w:val="TableGrid"/>
        <w:tblW w:w="0" w:type="auto"/>
        <w:tblInd w:w="1066" w:type="dxa"/>
        <w:tblLook w:val="04A0" w:firstRow="1" w:lastRow="0" w:firstColumn="1" w:lastColumn="0" w:noHBand="0" w:noVBand="1"/>
      </w:tblPr>
      <w:tblGrid>
        <w:gridCol w:w="2244"/>
        <w:gridCol w:w="2244"/>
        <w:gridCol w:w="2245"/>
      </w:tblGrid>
      <w:tr w:rsidR="00364260" w:rsidTr="00FF3CB9">
        <w:tc>
          <w:tcPr>
            <w:tcW w:w="2244" w:type="dxa"/>
            <w:vMerge w:val="restart"/>
            <w:shd w:val="clear" w:color="auto" w:fill="A6A6A6" w:themeFill="background1" w:themeFillShade="A6"/>
          </w:tcPr>
          <w:p w:rsidR="00364260" w:rsidRDefault="00364260" w:rsidP="00966F8B">
            <w:pPr>
              <w:pStyle w:val="Tahoma"/>
              <w:tabs>
                <w:tab w:val="center" w:pos="1014"/>
              </w:tabs>
              <w:jc w:val="center"/>
              <w:rPr>
                <w:rFonts w:asciiTheme="minorHAnsi" w:hAnsiTheme="minorHAnsi" w:cstheme="minorHAnsi"/>
                <w:b/>
                <w:sz w:val="24"/>
                <w:szCs w:val="24"/>
              </w:rPr>
            </w:pPr>
            <w:r w:rsidRPr="00966F8B">
              <w:rPr>
                <w:rFonts w:asciiTheme="minorHAnsi" w:hAnsiTheme="minorHAnsi" w:cstheme="minorHAnsi"/>
                <w:b/>
                <w:sz w:val="24"/>
                <w:szCs w:val="24"/>
              </w:rPr>
              <w:t>Año</w:t>
            </w:r>
          </w:p>
          <w:p w:rsidR="00364260" w:rsidRPr="00364260" w:rsidRDefault="00364260" w:rsidP="00364260">
            <w:pPr>
              <w:jc w:val="center"/>
              <w:rPr>
                <w:lang w:val="es-MX" w:eastAsia="es-MX"/>
              </w:rPr>
            </w:pPr>
          </w:p>
        </w:tc>
        <w:tc>
          <w:tcPr>
            <w:tcW w:w="4489" w:type="dxa"/>
            <w:gridSpan w:val="2"/>
            <w:shd w:val="clear" w:color="auto" w:fill="A6A6A6" w:themeFill="background1" w:themeFillShade="A6"/>
          </w:tcPr>
          <w:p w:rsidR="00364260" w:rsidRPr="00966F8B" w:rsidRDefault="00364260" w:rsidP="00364260">
            <w:pPr>
              <w:pStyle w:val="Tahoma"/>
              <w:tabs>
                <w:tab w:val="left" w:pos="1065"/>
              </w:tabs>
              <w:jc w:val="center"/>
              <w:rPr>
                <w:rFonts w:asciiTheme="minorHAnsi" w:hAnsiTheme="minorHAnsi" w:cstheme="minorHAnsi"/>
                <w:b/>
                <w:sz w:val="24"/>
                <w:szCs w:val="24"/>
              </w:rPr>
            </w:pPr>
            <w:r w:rsidRPr="00966F8B">
              <w:rPr>
                <w:rFonts w:asciiTheme="minorHAnsi" w:hAnsiTheme="minorHAnsi" w:cstheme="minorHAnsi"/>
                <w:b/>
                <w:sz w:val="24"/>
                <w:szCs w:val="24"/>
              </w:rPr>
              <w:t>Personas con Discapacidad</w:t>
            </w:r>
          </w:p>
        </w:tc>
      </w:tr>
      <w:tr w:rsidR="00364260" w:rsidTr="00FF3CB9">
        <w:tc>
          <w:tcPr>
            <w:tcW w:w="2244" w:type="dxa"/>
            <w:vMerge/>
            <w:shd w:val="clear" w:color="auto" w:fill="A6A6A6" w:themeFill="background1" w:themeFillShade="A6"/>
          </w:tcPr>
          <w:p w:rsidR="00364260" w:rsidRDefault="00364260" w:rsidP="00595909">
            <w:pPr>
              <w:pStyle w:val="Tahoma"/>
              <w:tabs>
                <w:tab w:val="left" w:pos="1065"/>
              </w:tabs>
              <w:rPr>
                <w:rFonts w:asciiTheme="minorHAnsi" w:hAnsiTheme="minorHAnsi" w:cstheme="minorHAnsi"/>
                <w:sz w:val="24"/>
                <w:szCs w:val="24"/>
              </w:rPr>
            </w:pPr>
          </w:p>
        </w:tc>
        <w:tc>
          <w:tcPr>
            <w:tcW w:w="2244" w:type="dxa"/>
            <w:shd w:val="clear" w:color="auto" w:fill="A6A6A6" w:themeFill="background1" w:themeFillShade="A6"/>
          </w:tcPr>
          <w:p w:rsidR="00364260" w:rsidRDefault="00364260" w:rsidP="00595909">
            <w:pPr>
              <w:pStyle w:val="Tahoma"/>
              <w:tabs>
                <w:tab w:val="left" w:pos="1065"/>
              </w:tabs>
              <w:rPr>
                <w:rFonts w:asciiTheme="minorHAnsi" w:hAnsiTheme="minorHAnsi" w:cstheme="minorHAnsi"/>
                <w:sz w:val="24"/>
                <w:szCs w:val="24"/>
              </w:rPr>
            </w:pPr>
            <w:r>
              <w:rPr>
                <w:rFonts w:asciiTheme="minorHAnsi" w:hAnsiTheme="minorHAnsi" w:cstheme="minorHAnsi"/>
                <w:sz w:val="24"/>
                <w:szCs w:val="24"/>
              </w:rPr>
              <w:t xml:space="preserve">Eventos </w:t>
            </w:r>
            <w:r w:rsidRPr="00364260">
              <w:rPr>
                <w:rFonts w:asciiTheme="minorHAnsi" w:hAnsiTheme="minorHAnsi" w:cstheme="minorHAnsi"/>
                <w:sz w:val="24"/>
                <w:szCs w:val="24"/>
                <w:shd w:val="clear" w:color="auto" w:fill="A6A6A6" w:themeFill="background1" w:themeFillShade="A6"/>
              </w:rPr>
              <w:t>de</w:t>
            </w:r>
            <w:r>
              <w:rPr>
                <w:rFonts w:asciiTheme="minorHAnsi" w:hAnsiTheme="minorHAnsi" w:cstheme="minorHAnsi"/>
                <w:sz w:val="24"/>
                <w:szCs w:val="24"/>
              </w:rPr>
              <w:t xml:space="preserve"> atención </w:t>
            </w:r>
          </w:p>
        </w:tc>
        <w:tc>
          <w:tcPr>
            <w:tcW w:w="2245" w:type="dxa"/>
            <w:shd w:val="clear" w:color="auto" w:fill="A6A6A6" w:themeFill="background1" w:themeFillShade="A6"/>
          </w:tcPr>
          <w:p w:rsidR="00364260" w:rsidRDefault="00364260" w:rsidP="00FF3CB9">
            <w:pPr>
              <w:pStyle w:val="Tahoma"/>
              <w:tabs>
                <w:tab w:val="left" w:pos="1065"/>
              </w:tabs>
              <w:jc w:val="center"/>
              <w:rPr>
                <w:rFonts w:asciiTheme="minorHAnsi" w:hAnsiTheme="minorHAnsi" w:cstheme="minorHAnsi"/>
                <w:sz w:val="24"/>
                <w:szCs w:val="24"/>
              </w:rPr>
            </w:pPr>
            <w:r>
              <w:rPr>
                <w:rFonts w:asciiTheme="minorHAnsi" w:hAnsiTheme="minorHAnsi" w:cstheme="minorHAnsi"/>
                <w:sz w:val="24"/>
                <w:szCs w:val="24"/>
              </w:rPr>
              <w:t>Eventos de colocación</w:t>
            </w:r>
          </w:p>
        </w:tc>
      </w:tr>
      <w:tr w:rsidR="00364260" w:rsidTr="00FF3CB9">
        <w:tc>
          <w:tcPr>
            <w:tcW w:w="2244" w:type="dxa"/>
          </w:tcPr>
          <w:p w:rsidR="00364260" w:rsidRDefault="00364260" w:rsidP="00966F8B">
            <w:pPr>
              <w:pStyle w:val="Tahoma"/>
              <w:tabs>
                <w:tab w:val="left" w:pos="1065"/>
              </w:tabs>
              <w:jc w:val="center"/>
              <w:rPr>
                <w:rFonts w:asciiTheme="minorHAnsi" w:hAnsiTheme="minorHAnsi" w:cstheme="minorHAnsi"/>
                <w:sz w:val="24"/>
                <w:szCs w:val="24"/>
              </w:rPr>
            </w:pPr>
            <w:r>
              <w:rPr>
                <w:rFonts w:asciiTheme="minorHAnsi" w:hAnsiTheme="minorHAnsi" w:cstheme="minorHAnsi"/>
                <w:sz w:val="24"/>
                <w:szCs w:val="24"/>
              </w:rPr>
              <w:t>2001</w:t>
            </w:r>
          </w:p>
        </w:tc>
        <w:tc>
          <w:tcPr>
            <w:tcW w:w="2244" w:type="dxa"/>
          </w:tcPr>
          <w:p w:rsidR="00364260" w:rsidRDefault="00364260" w:rsidP="00966F8B">
            <w:pPr>
              <w:pStyle w:val="Tahoma"/>
              <w:tabs>
                <w:tab w:val="left" w:pos="1065"/>
              </w:tabs>
              <w:jc w:val="center"/>
              <w:rPr>
                <w:rFonts w:asciiTheme="minorHAnsi" w:hAnsiTheme="minorHAnsi" w:cstheme="minorHAnsi"/>
                <w:sz w:val="24"/>
                <w:szCs w:val="24"/>
              </w:rPr>
            </w:pPr>
            <w:r>
              <w:rPr>
                <w:rFonts w:asciiTheme="minorHAnsi" w:hAnsiTheme="minorHAnsi" w:cstheme="minorHAnsi"/>
                <w:sz w:val="24"/>
                <w:szCs w:val="24"/>
              </w:rPr>
              <w:t>1,775</w:t>
            </w:r>
          </w:p>
        </w:tc>
        <w:tc>
          <w:tcPr>
            <w:tcW w:w="2245" w:type="dxa"/>
          </w:tcPr>
          <w:p w:rsidR="00364260" w:rsidRDefault="00364260" w:rsidP="00966F8B">
            <w:pPr>
              <w:pStyle w:val="Tahoma"/>
              <w:tabs>
                <w:tab w:val="left" w:pos="1065"/>
              </w:tabs>
              <w:jc w:val="center"/>
              <w:rPr>
                <w:rFonts w:asciiTheme="minorHAnsi" w:hAnsiTheme="minorHAnsi" w:cstheme="minorHAnsi"/>
                <w:sz w:val="24"/>
                <w:szCs w:val="24"/>
              </w:rPr>
            </w:pPr>
            <w:r>
              <w:rPr>
                <w:rFonts w:asciiTheme="minorHAnsi" w:hAnsiTheme="minorHAnsi" w:cstheme="minorHAnsi"/>
                <w:sz w:val="24"/>
                <w:szCs w:val="24"/>
              </w:rPr>
              <w:t>308</w:t>
            </w:r>
          </w:p>
        </w:tc>
      </w:tr>
      <w:tr w:rsidR="00364260" w:rsidTr="00FF3CB9">
        <w:tc>
          <w:tcPr>
            <w:tcW w:w="2244" w:type="dxa"/>
          </w:tcPr>
          <w:p w:rsidR="00364260" w:rsidRDefault="00364260" w:rsidP="00966F8B">
            <w:pPr>
              <w:pStyle w:val="Tahoma"/>
              <w:tabs>
                <w:tab w:val="left" w:pos="1065"/>
              </w:tabs>
              <w:jc w:val="center"/>
              <w:rPr>
                <w:rFonts w:asciiTheme="minorHAnsi" w:hAnsiTheme="minorHAnsi" w:cstheme="minorHAnsi"/>
                <w:sz w:val="24"/>
                <w:szCs w:val="24"/>
              </w:rPr>
            </w:pPr>
            <w:r>
              <w:rPr>
                <w:rFonts w:asciiTheme="minorHAnsi" w:hAnsiTheme="minorHAnsi" w:cstheme="minorHAnsi"/>
                <w:sz w:val="24"/>
                <w:szCs w:val="24"/>
              </w:rPr>
              <w:t>2002</w:t>
            </w:r>
          </w:p>
        </w:tc>
        <w:tc>
          <w:tcPr>
            <w:tcW w:w="2244" w:type="dxa"/>
          </w:tcPr>
          <w:p w:rsidR="00364260" w:rsidRDefault="00364260" w:rsidP="00966F8B">
            <w:pPr>
              <w:pStyle w:val="Tahoma"/>
              <w:tabs>
                <w:tab w:val="left" w:pos="1065"/>
              </w:tabs>
              <w:jc w:val="center"/>
              <w:rPr>
                <w:rFonts w:asciiTheme="minorHAnsi" w:hAnsiTheme="minorHAnsi" w:cstheme="minorHAnsi"/>
                <w:sz w:val="24"/>
                <w:szCs w:val="24"/>
              </w:rPr>
            </w:pPr>
            <w:r>
              <w:rPr>
                <w:rFonts w:asciiTheme="minorHAnsi" w:hAnsiTheme="minorHAnsi" w:cstheme="minorHAnsi"/>
                <w:sz w:val="24"/>
                <w:szCs w:val="24"/>
              </w:rPr>
              <w:t>2,393</w:t>
            </w:r>
          </w:p>
        </w:tc>
        <w:tc>
          <w:tcPr>
            <w:tcW w:w="2245" w:type="dxa"/>
          </w:tcPr>
          <w:p w:rsidR="00364260" w:rsidRDefault="00364260" w:rsidP="00966F8B">
            <w:pPr>
              <w:pStyle w:val="Tahoma"/>
              <w:tabs>
                <w:tab w:val="left" w:pos="1065"/>
              </w:tabs>
              <w:jc w:val="center"/>
              <w:rPr>
                <w:rFonts w:asciiTheme="minorHAnsi" w:hAnsiTheme="minorHAnsi" w:cstheme="minorHAnsi"/>
                <w:sz w:val="24"/>
                <w:szCs w:val="24"/>
              </w:rPr>
            </w:pPr>
            <w:r>
              <w:rPr>
                <w:rFonts w:asciiTheme="minorHAnsi" w:hAnsiTheme="minorHAnsi" w:cstheme="minorHAnsi"/>
                <w:sz w:val="24"/>
                <w:szCs w:val="24"/>
              </w:rPr>
              <w:t>441</w:t>
            </w:r>
          </w:p>
        </w:tc>
      </w:tr>
      <w:tr w:rsidR="00364260" w:rsidTr="00FF3CB9">
        <w:tc>
          <w:tcPr>
            <w:tcW w:w="2244" w:type="dxa"/>
          </w:tcPr>
          <w:p w:rsidR="00364260" w:rsidRDefault="00364260" w:rsidP="00966F8B">
            <w:pPr>
              <w:pStyle w:val="Tahoma"/>
              <w:tabs>
                <w:tab w:val="left" w:pos="1065"/>
              </w:tabs>
              <w:jc w:val="center"/>
              <w:rPr>
                <w:rFonts w:asciiTheme="minorHAnsi" w:hAnsiTheme="minorHAnsi" w:cstheme="minorHAnsi"/>
                <w:sz w:val="24"/>
                <w:szCs w:val="24"/>
              </w:rPr>
            </w:pPr>
            <w:r>
              <w:rPr>
                <w:rFonts w:asciiTheme="minorHAnsi" w:hAnsiTheme="minorHAnsi" w:cstheme="minorHAnsi"/>
                <w:sz w:val="24"/>
                <w:szCs w:val="24"/>
              </w:rPr>
              <w:t>2003</w:t>
            </w:r>
          </w:p>
        </w:tc>
        <w:tc>
          <w:tcPr>
            <w:tcW w:w="2244" w:type="dxa"/>
          </w:tcPr>
          <w:p w:rsidR="00364260" w:rsidRDefault="00364260" w:rsidP="00966F8B">
            <w:pPr>
              <w:pStyle w:val="Tahoma"/>
              <w:tabs>
                <w:tab w:val="left" w:pos="1065"/>
              </w:tabs>
              <w:jc w:val="center"/>
              <w:rPr>
                <w:rFonts w:asciiTheme="minorHAnsi" w:hAnsiTheme="minorHAnsi" w:cstheme="minorHAnsi"/>
                <w:sz w:val="24"/>
                <w:szCs w:val="24"/>
              </w:rPr>
            </w:pPr>
            <w:r>
              <w:rPr>
                <w:rFonts w:asciiTheme="minorHAnsi" w:hAnsiTheme="minorHAnsi" w:cstheme="minorHAnsi"/>
                <w:sz w:val="24"/>
                <w:szCs w:val="24"/>
              </w:rPr>
              <w:t>4,377</w:t>
            </w:r>
          </w:p>
        </w:tc>
        <w:tc>
          <w:tcPr>
            <w:tcW w:w="2245" w:type="dxa"/>
          </w:tcPr>
          <w:p w:rsidR="00364260" w:rsidRDefault="00364260" w:rsidP="00966F8B">
            <w:pPr>
              <w:pStyle w:val="Tahoma"/>
              <w:tabs>
                <w:tab w:val="left" w:pos="1065"/>
              </w:tabs>
              <w:jc w:val="center"/>
              <w:rPr>
                <w:rFonts w:asciiTheme="minorHAnsi" w:hAnsiTheme="minorHAnsi" w:cstheme="minorHAnsi"/>
                <w:sz w:val="24"/>
                <w:szCs w:val="24"/>
              </w:rPr>
            </w:pPr>
            <w:r>
              <w:rPr>
                <w:rFonts w:asciiTheme="minorHAnsi" w:hAnsiTheme="minorHAnsi" w:cstheme="minorHAnsi"/>
                <w:sz w:val="24"/>
                <w:szCs w:val="24"/>
              </w:rPr>
              <w:t>857</w:t>
            </w:r>
          </w:p>
        </w:tc>
      </w:tr>
      <w:tr w:rsidR="00364260" w:rsidTr="00FF3CB9">
        <w:tc>
          <w:tcPr>
            <w:tcW w:w="2244" w:type="dxa"/>
          </w:tcPr>
          <w:p w:rsidR="00364260" w:rsidRDefault="00364260" w:rsidP="00966F8B">
            <w:pPr>
              <w:pStyle w:val="Tahoma"/>
              <w:tabs>
                <w:tab w:val="left" w:pos="1065"/>
              </w:tabs>
              <w:jc w:val="center"/>
              <w:rPr>
                <w:rFonts w:asciiTheme="minorHAnsi" w:hAnsiTheme="minorHAnsi" w:cstheme="minorHAnsi"/>
                <w:sz w:val="24"/>
                <w:szCs w:val="24"/>
              </w:rPr>
            </w:pPr>
            <w:r>
              <w:rPr>
                <w:rFonts w:asciiTheme="minorHAnsi" w:hAnsiTheme="minorHAnsi" w:cstheme="minorHAnsi"/>
                <w:sz w:val="24"/>
                <w:szCs w:val="24"/>
              </w:rPr>
              <w:t>2004</w:t>
            </w:r>
          </w:p>
        </w:tc>
        <w:tc>
          <w:tcPr>
            <w:tcW w:w="2244" w:type="dxa"/>
          </w:tcPr>
          <w:p w:rsidR="00364260" w:rsidRDefault="00364260" w:rsidP="00966F8B">
            <w:pPr>
              <w:pStyle w:val="Tahoma"/>
              <w:tabs>
                <w:tab w:val="left" w:pos="1065"/>
              </w:tabs>
              <w:jc w:val="center"/>
              <w:rPr>
                <w:rFonts w:asciiTheme="minorHAnsi" w:hAnsiTheme="minorHAnsi" w:cstheme="minorHAnsi"/>
                <w:sz w:val="24"/>
                <w:szCs w:val="24"/>
              </w:rPr>
            </w:pPr>
            <w:r>
              <w:rPr>
                <w:rFonts w:asciiTheme="minorHAnsi" w:hAnsiTheme="minorHAnsi" w:cstheme="minorHAnsi"/>
                <w:sz w:val="24"/>
                <w:szCs w:val="24"/>
              </w:rPr>
              <w:t>8,104</w:t>
            </w:r>
          </w:p>
        </w:tc>
        <w:tc>
          <w:tcPr>
            <w:tcW w:w="2245" w:type="dxa"/>
          </w:tcPr>
          <w:p w:rsidR="00364260" w:rsidRDefault="00364260" w:rsidP="00966F8B">
            <w:pPr>
              <w:pStyle w:val="Tahoma"/>
              <w:tabs>
                <w:tab w:val="left" w:pos="1065"/>
              </w:tabs>
              <w:jc w:val="center"/>
              <w:rPr>
                <w:rFonts w:asciiTheme="minorHAnsi" w:hAnsiTheme="minorHAnsi" w:cstheme="minorHAnsi"/>
                <w:sz w:val="24"/>
                <w:szCs w:val="24"/>
              </w:rPr>
            </w:pPr>
            <w:r>
              <w:rPr>
                <w:rFonts w:asciiTheme="minorHAnsi" w:hAnsiTheme="minorHAnsi" w:cstheme="minorHAnsi"/>
                <w:sz w:val="24"/>
                <w:szCs w:val="24"/>
              </w:rPr>
              <w:t>1,042</w:t>
            </w:r>
          </w:p>
        </w:tc>
      </w:tr>
      <w:tr w:rsidR="00364260" w:rsidTr="00FF3CB9">
        <w:tc>
          <w:tcPr>
            <w:tcW w:w="2244" w:type="dxa"/>
          </w:tcPr>
          <w:p w:rsidR="00364260" w:rsidRDefault="00364260" w:rsidP="00966F8B">
            <w:pPr>
              <w:pStyle w:val="Tahoma"/>
              <w:tabs>
                <w:tab w:val="left" w:pos="1065"/>
              </w:tabs>
              <w:jc w:val="center"/>
              <w:rPr>
                <w:rFonts w:asciiTheme="minorHAnsi" w:hAnsiTheme="minorHAnsi" w:cstheme="minorHAnsi"/>
                <w:sz w:val="24"/>
                <w:szCs w:val="24"/>
              </w:rPr>
            </w:pPr>
            <w:r>
              <w:rPr>
                <w:rFonts w:asciiTheme="minorHAnsi" w:hAnsiTheme="minorHAnsi" w:cstheme="minorHAnsi"/>
                <w:sz w:val="24"/>
                <w:szCs w:val="24"/>
              </w:rPr>
              <w:t>2005</w:t>
            </w:r>
          </w:p>
        </w:tc>
        <w:tc>
          <w:tcPr>
            <w:tcW w:w="2244" w:type="dxa"/>
          </w:tcPr>
          <w:p w:rsidR="00364260" w:rsidRDefault="00364260" w:rsidP="00966F8B">
            <w:pPr>
              <w:pStyle w:val="Tahoma"/>
              <w:tabs>
                <w:tab w:val="left" w:pos="1065"/>
              </w:tabs>
              <w:jc w:val="center"/>
              <w:rPr>
                <w:rFonts w:asciiTheme="minorHAnsi" w:hAnsiTheme="minorHAnsi" w:cstheme="minorHAnsi"/>
                <w:sz w:val="24"/>
                <w:szCs w:val="24"/>
              </w:rPr>
            </w:pPr>
            <w:r>
              <w:rPr>
                <w:rFonts w:asciiTheme="minorHAnsi" w:hAnsiTheme="minorHAnsi" w:cstheme="minorHAnsi"/>
                <w:sz w:val="24"/>
                <w:szCs w:val="24"/>
              </w:rPr>
              <w:t>8,158</w:t>
            </w:r>
          </w:p>
        </w:tc>
        <w:tc>
          <w:tcPr>
            <w:tcW w:w="2245" w:type="dxa"/>
          </w:tcPr>
          <w:p w:rsidR="00364260" w:rsidRDefault="00364260" w:rsidP="00966F8B">
            <w:pPr>
              <w:pStyle w:val="Tahoma"/>
              <w:tabs>
                <w:tab w:val="left" w:pos="1065"/>
              </w:tabs>
              <w:jc w:val="center"/>
              <w:rPr>
                <w:rFonts w:asciiTheme="minorHAnsi" w:hAnsiTheme="minorHAnsi" w:cstheme="minorHAnsi"/>
                <w:sz w:val="24"/>
                <w:szCs w:val="24"/>
              </w:rPr>
            </w:pPr>
            <w:r>
              <w:rPr>
                <w:rFonts w:asciiTheme="minorHAnsi" w:hAnsiTheme="minorHAnsi" w:cstheme="minorHAnsi"/>
                <w:sz w:val="24"/>
                <w:szCs w:val="24"/>
              </w:rPr>
              <w:t>1,788</w:t>
            </w:r>
          </w:p>
        </w:tc>
      </w:tr>
      <w:tr w:rsidR="00364260" w:rsidTr="00FF3CB9">
        <w:tc>
          <w:tcPr>
            <w:tcW w:w="2244" w:type="dxa"/>
          </w:tcPr>
          <w:p w:rsidR="00364260" w:rsidRDefault="00364260" w:rsidP="00966F8B">
            <w:pPr>
              <w:pStyle w:val="Tahoma"/>
              <w:tabs>
                <w:tab w:val="left" w:pos="1065"/>
              </w:tabs>
              <w:jc w:val="center"/>
              <w:rPr>
                <w:rFonts w:asciiTheme="minorHAnsi" w:hAnsiTheme="minorHAnsi" w:cstheme="minorHAnsi"/>
                <w:sz w:val="24"/>
                <w:szCs w:val="24"/>
              </w:rPr>
            </w:pPr>
            <w:r>
              <w:rPr>
                <w:rFonts w:asciiTheme="minorHAnsi" w:hAnsiTheme="minorHAnsi" w:cstheme="minorHAnsi"/>
                <w:sz w:val="24"/>
                <w:szCs w:val="24"/>
              </w:rPr>
              <w:t>2006</w:t>
            </w:r>
          </w:p>
        </w:tc>
        <w:tc>
          <w:tcPr>
            <w:tcW w:w="2244" w:type="dxa"/>
          </w:tcPr>
          <w:p w:rsidR="00364260" w:rsidRDefault="00364260" w:rsidP="00966F8B">
            <w:pPr>
              <w:pStyle w:val="Tahoma"/>
              <w:tabs>
                <w:tab w:val="left" w:pos="1065"/>
              </w:tabs>
              <w:jc w:val="center"/>
              <w:rPr>
                <w:rFonts w:asciiTheme="minorHAnsi" w:hAnsiTheme="minorHAnsi" w:cstheme="minorHAnsi"/>
                <w:sz w:val="24"/>
                <w:szCs w:val="24"/>
              </w:rPr>
            </w:pPr>
            <w:r>
              <w:rPr>
                <w:rFonts w:asciiTheme="minorHAnsi" w:hAnsiTheme="minorHAnsi" w:cstheme="minorHAnsi"/>
                <w:sz w:val="24"/>
                <w:szCs w:val="24"/>
              </w:rPr>
              <w:t>9,721</w:t>
            </w:r>
          </w:p>
        </w:tc>
        <w:tc>
          <w:tcPr>
            <w:tcW w:w="2245" w:type="dxa"/>
          </w:tcPr>
          <w:p w:rsidR="00364260" w:rsidRDefault="00364260" w:rsidP="00966F8B">
            <w:pPr>
              <w:pStyle w:val="Tahoma"/>
              <w:tabs>
                <w:tab w:val="left" w:pos="1065"/>
              </w:tabs>
              <w:jc w:val="center"/>
              <w:rPr>
                <w:rFonts w:asciiTheme="minorHAnsi" w:hAnsiTheme="minorHAnsi" w:cstheme="minorHAnsi"/>
                <w:sz w:val="24"/>
                <w:szCs w:val="24"/>
              </w:rPr>
            </w:pPr>
            <w:r>
              <w:rPr>
                <w:rFonts w:asciiTheme="minorHAnsi" w:hAnsiTheme="minorHAnsi" w:cstheme="minorHAnsi"/>
                <w:sz w:val="24"/>
                <w:szCs w:val="24"/>
              </w:rPr>
              <w:t>2,154</w:t>
            </w:r>
          </w:p>
        </w:tc>
      </w:tr>
      <w:tr w:rsidR="00364260" w:rsidTr="00FF3CB9">
        <w:tc>
          <w:tcPr>
            <w:tcW w:w="2244" w:type="dxa"/>
          </w:tcPr>
          <w:p w:rsidR="00364260" w:rsidRDefault="00364260" w:rsidP="00966F8B">
            <w:pPr>
              <w:pStyle w:val="Tahoma"/>
              <w:tabs>
                <w:tab w:val="left" w:pos="1065"/>
              </w:tabs>
              <w:jc w:val="center"/>
              <w:rPr>
                <w:rFonts w:asciiTheme="minorHAnsi" w:hAnsiTheme="minorHAnsi" w:cstheme="minorHAnsi"/>
                <w:sz w:val="24"/>
                <w:szCs w:val="24"/>
              </w:rPr>
            </w:pPr>
            <w:r>
              <w:rPr>
                <w:rFonts w:asciiTheme="minorHAnsi" w:hAnsiTheme="minorHAnsi" w:cstheme="minorHAnsi"/>
                <w:sz w:val="24"/>
                <w:szCs w:val="24"/>
              </w:rPr>
              <w:t>2007</w:t>
            </w:r>
          </w:p>
        </w:tc>
        <w:tc>
          <w:tcPr>
            <w:tcW w:w="2244" w:type="dxa"/>
          </w:tcPr>
          <w:p w:rsidR="00364260" w:rsidRDefault="00364260" w:rsidP="00966F8B">
            <w:pPr>
              <w:pStyle w:val="Tahoma"/>
              <w:tabs>
                <w:tab w:val="left" w:pos="1065"/>
              </w:tabs>
              <w:jc w:val="center"/>
              <w:rPr>
                <w:rFonts w:asciiTheme="minorHAnsi" w:hAnsiTheme="minorHAnsi" w:cstheme="minorHAnsi"/>
                <w:sz w:val="24"/>
                <w:szCs w:val="24"/>
              </w:rPr>
            </w:pPr>
            <w:r>
              <w:rPr>
                <w:rFonts w:asciiTheme="minorHAnsi" w:hAnsiTheme="minorHAnsi" w:cstheme="minorHAnsi"/>
                <w:sz w:val="24"/>
                <w:szCs w:val="24"/>
              </w:rPr>
              <w:t>14,231</w:t>
            </w:r>
          </w:p>
        </w:tc>
        <w:tc>
          <w:tcPr>
            <w:tcW w:w="2245" w:type="dxa"/>
          </w:tcPr>
          <w:p w:rsidR="00364260" w:rsidRDefault="00364260" w:rsidP="00966F8B">
            <w:pPr>
              <w:pStyle w:val="Tahoma"/>
              <w:tabs>
                <w:tab w:val="left" w:pos="1065"/>
              </w:tabs>
              <w:jc w:val="center"/>
              <w:rPr>
                <w:rFonts w:asciiTheme="minorHAnsi" w:hAnsiTheme="minorHAnsi" w:cstheme="minorHAnsi"/>
                <w:sz w:val="24"/>
                <w:szCs w:val="24"/>
              </w:rPr>
            </w:pPr>
            <w:r>
              <w:rPr>
                <w:rFonts w:asciiTheme="minorHAnsi" w:hAnsiTheme="minorHAnsi" w:cstheme="minorHAnsi"/>
                <w:sz w:val="24"/>
                <w:szCs w:val="24"/>
              </w:rPr>
              <w:t>3,403</w:t>
            </w:r>
          </w:p>
        </w:tc>
      </w:tr>
      <w:tr w:rsidR="00364260" w:rsidTr="00FF3CB9">
        <w:tc>
          <w:tcPr>
            <w:tcW w:w="2244" w:type="dxa"/>
          </w:tcPr>
          <w:p w:rsidR="00364260" w:rsidRDefault="00364260" w:rsidP="00966F8B">
            <w:pPr>
              <w:pStyle w:val="Tahoma"/>
              <w:tabs>
                <w:tab w:val="left" w:pos="1065"/>
              </w:tabs>
              <w:jc w:val="center"/>
              <w:rPr>
                <w:rFonts w:asciiTheme="minorHAnsi" w:hAnsiTheme="minorHAnsi" w:cstheme="minorHAnsi"/>
                <w:sz w:val="24"/>
                <w:szCs w:val="24"/>
              </w:rPr>
            </w:pPr>
            <w:r>
              <w:rPr>
                <w:rFonts w:asciiTheme="minorHAnsi" w:hAnsiTheme="minorHAnsi" w:cstheme="minorHAnsi"/>
                <w:sz w:val="24"/>
                <w:szCs w:val="24"/>
              </w:rPr>
              <w:t>2008</w:t>
            </w:r>
          </w:p>
        </w:tc>
        <w:tc>
          <w:tcPr>
            <w:tcW w:w="2244" w:type="dxa"/>
          </w:tcPr>
          <w:p w:rsidR="00364260" w:rsidRDefault="00364260" w:rsidP="00966F8B">
            <w:pPr>
              <w:pStyle w:val="Tahoma"/>
              <w:tabs>
                <w:tab w:val="left" w:pos="1065"/>
              </w:tabs>
              <w:jc w:val="center"/>
              <w:rPr>
                <w:rFonts w:asciiTheme="minorHAnsi" w:hAnsiTheme="minorHAnsi" w:cstheme="minorHAnsi"/>
                <w:sz w:val="24"/>
                <w:szCs w:val="24"/>
              </w:rPr>
            </w:pPr>
            <w:r>
              <w:rPr>
                <w:rFonts w:asciiTheme="minorHAnsi" w:hAnsiTheme="minorHAnsi" w:cstheme="minorHAnsi"/>
                <w:sz w:val="24"/>
                <w:szCs w:val="24"/>
              </w:rPr>
              <w:t>23,937</w:t>
            </w:r>
          </w:p>
        </w:tc>
        <w:tc>
          <w:tcPr>
            <w:tcW w:w="2245" w:type="dxa"/>
          </w:tcPr>
          <w:p w:rsidR="00364260" w:rsidRDefault="00364260" w:rsidP="00966F8B">
            <w:pPr>
              <w:pStyle w:val="Tahoma"/>
              <w:tabs>
                <w:tab w:val="left" w:pos="1065"/>
              </w:tabs>
              <w:jc w:val="center"/>
              <w:rPr>
                <w:rFonts w:asciiTheme="minorHAnsi" w:hAnsiTheme="minorHAnsi" w:cstheme="minorHAnsi"/>
                <w:sz w:val="24"/>
                <w:szCs w:val="24"/>
              </w:rPr>
            </w:pPr>
            <w:r>
              <w:rPr>
                <w:rFonts w:asciiTheme="minorHAnsi" w:hAnsiTheme="minorHAnsi" w:cstheme="minorHAnsi"/>
                <w:sz w:val="24"/>
                <w:szCs w:val="24"/>
              </w:rPr>
              <w:t>5,375</w:t>
            </w:r>
          </w:p>
        </w:tc>
      </w:tr>
      <w:tr w:rsidR="00364260" w:rsidTr="00FF3CB9">
        <w:tc>
          <w:tcPr>
            <w:tcW w:w="2244" w:type="dxa"/>
          </w:tcPr>
          <w:p w:rsidR="00364260" w:rsidRDefault="00364260" w:rsidP="00966F8B">
            <w:pPr>
              <w:pStyle w:val="Tahoma"/>
              <w:tabs>
                <w:tab w:val="left" w:pos="1065"/>
              </w:tabs>
              <w:jc w:val="center"/>
              <w:rPr>
                <w:rFonts w:asciiTheme="minorHAnsi" w:hAnsiTheme="minorHAnsi" w:cstheme="minorHAnsi"/>
                <w:sz w:val="24"/>
                <w:szCs w:val="24"/>
              </w:rPr>
            </w:pPr>
            <w:r>
              <w:rPr>
                <w:rFonts w:asciiTheme="minorHAnsi" w:hAnsiTheme="minorHAnsi" w:cstheme="minorHAnsi"/>
                <w:sz w:val="24"/>
                <w:szCs w:val="24"/>
              </w:rPr>
              <w:t>2009</w:t>
            </w:r>
          </w:p>
        </w:tc>
        <w:tc>
          <w:tcPr>
            <w:tcW w:w="2244" w:type="dxa"/>
          </w:tcPr>
          <w:p w:rsidR="00364260" w:rsidRDefault="00364260" w:rsidP="00966F8B">
            <w:pPr>
              <w:pStyle w:val="Tahoma"/>
              <w:tabs>
                <w:tab w:val="left" w:pos="1065"/>
              </w:tabs>
              <w:jc w:val="center"/>
              <w:rPr>
                <w:rFonts w:asciiTheme="minorHAnsi" w:hAnsiTheme="minorHAnsi" w:cstheme="minorHAnsi"/>
                <w:sz w:val="24"/>
                <w:szCs w:val="24"/>
              </w:rPr>
            </w:pPr>
            <w:r>
              <w:rPr>
                <w:rFonts w:asciiTheme="minorHAnsi" w:hAnsiTheme="minorHAnsi" w:cstheme="minorHAnsi"/>
                <w:sz w:val="24"/>
                <w:szCs w:val="24"/>
              </w:rPr>
              <w:t>24,584</w:t>
            </w:r>
          </w:p>
        </w:tc>
        <w:tc>
          <w:tcPr>
            <w:tcW w:w="2245" w:type="dxa"/>
          </w:tcPr>
          <w:p w:rsidR="00364260" w:rsidRDefault="00364260" w:rsidP="00966F8B">
            <w:pPr>
              <w:pStyle w:val="Tahoma"/>
              <w:tabs>
                <w:tab w:val="left" w:pos="1065"/>
              </w:tabs>
              <w:jc w:val="center"/>
              <w:rPr>
                <w:rFonts w:asciiTheme="minorHAnsi" w:hAnsiTheme="minorHAnsi" w:cstheme="minorHAnsi"/>
                <w:sz w:val="24"/>
                <w:szCs w:val="24"/>
              </w:rPr>
            </w:pPr>
            <w:r>
              <w:rPr>
                <w:rFonts w:asciiTheme="minorHAnsi" w:hAnsiTheme="minorHAnsi" w:cstheme="minorHAnsi"/>
                <w:sz w:val="24"/>
                <w:szCs w:val="24"/>
              </w:rPr>
              <w:t>7,110</w:t>
            </w:r>
          </w:p>
        </w:tc>
      </w:tr>
      <w:tr w:rsidR="00364260" w:rsidTr="00FF3CB9">
        <w:tc>
          <w:tcPr>
            <w:tcW w:w="2244" w:type="dxa"/>
          </w:tcPr>
          <w:p w:rsidR="00364260" w:rsidRDefault="00364260" w:rsidP="00966F8B">
            <w:pPr>
              <w:pStyle w:val="Tahoma"/>
              <w:tabs>
                <w:tab w:val="left" w:pos="1065"/>
              </w:tabs>
              <w:jc w:val="center"/>
              <w:rPr>
                <w:rFonts w:asciiTheme="minorHAnsi" w:hAnsiTheme="minorHAnsi" w:cstheme="minorHAnsi"/>
                <w:sz w:val="24"/>
                <w:szCs w:val="24"/>
              </w:rPr>
            </w:pPr>
            <w:r>
              <w:rPr>
                <w:rFonts w:asciiTheme="minorHAnsi" w:hAnsiTheme="minorHAnsi" w:cstheme="minorHAnsi"/>
                <w:sz w:val="24"/>
                <w:szCs w:val="24"/>
              </w:rPr>
              <w:t>2010</w:t>
            </w:r>
          </w:p>
        </w:tc>
        <w:tc>
          <w:tcPr>
            <w:tcW w:w="2244" w:type="dxa"/>
          </w:tcPr>
          <w:p w:rsidR="00364260" w:rsidRDefault="00364260" w:rsidP="00966F8B">
            <w:pPr>
              <w:pStyle w:val="Tahoma"/>
              <w:tabs>
                <w:tab w:val="left" w:pos="1065"/>
              </w:tabs>
              <w:jc w:val="center"/>
              <w:rPr>
                <w:rFonts w:asciiTheme="minorHAnsi" w:hAnsiTheme="minorHAnsi" w:cstheme="minorHAnsi"/>
                <w:sz w:val="24"/>
                <w:szCs w:val="24"/>
              </w:rPr>
            </w:pPr>
            <w:r>
              <w:rPr>
                <w:rFonts w:asciiTheme="minorHAnsi" w:hAnsiTheme="minorHAnsi" w:cstheme="minorHAnsi"/>
                <w:sz w:val="24"/>
                <w:szCs w:val="24"/>
              </w:rPr>
              <w:t>25,987</w:t>
            </w:r>
          </w:p>
        </w:tc>
        <w:tc>
          <w:tcPr>
            <w:tcW w:w="2245" w:type="dxa"/>
          </w:tcPr>
          <w:p w:rsidR="00364260" w:rsidRDefault="00364260" w:rsidP="00966F8B">
            <w:pPr>
              <w:pStyle w:val="Tahoma"/>
              <w:tabs>
                <w:tab w:val="left" w:pos="1065"/>
              </w:tabs>
              <w:jc w:val="center"/>
              <w:rPr>
                <w:rFonts w:asciiTheme="minorHAnsi" w:hAnsiTheme="minorHAnsi" w:cstheme="minorHAnsi"/>
                <w:sz w:val="24"/>
                <w:szCs w:val="24"/>
              </w:rPr>
            </w:pPr>
            <w:r>
              <w:rPr>
                <w:rFonts w:asciiTheme="minorHAnsi" w:hAnsiTheme="minorHAnsi" w:cstheme="minorHAnsi"/>
                <w:sz w:val="24"/>
                <w:szCs w:val="24"/>
              </w:rPr>
              <w:t>8,566</w:t>
            </w:r>
          </w:p>
        </w:tc>
      </w:tr>
      <w:tr w:rsidR="00364260" w:rsidTr="00FF3CB9">
        <w:tc>
          <w:tcPr>
            <w:tcW w:w="2244" w:type="dxa"/>
          </w:tcPr>
          <w:p w:rsidR="00364260" w:rsidRDefault="00364260" w:rsidP="00966F8B">
            <w:pPr>
              <w:pStyle w:val="Tahoma"/>
              <w:tabs>
                <w:tab w:val="left" w:pos="1065"/>
              </w:tabs>
              <w:jc w:val="center"/>
              <w:rPr>
                <w:rFonts w:asciiTheme="minorHAnsi" w:hAnsiTheme="minorHAnsi" w:cstheme="minorHAnsi"/>
                <w:sz w:val="24"/>
                <w:szCs w:val="24"/>
              </w:rPr>
            </w:pPr>
            <w:r>
              <w:rPr>
                <w:rFonts w:asciiTheme="minorHAnsi" w:hAnsiTheme="minorHAnsi" w:cstheme="minorHAnsi"/>
                <w:sz w:val="24"/>
                <w:szCs w:val="24"/>
              </w:rPr>
              <w:lastRenderedPageBreak/>
              <w:t>2011</w:t>
            </w:r>
          </w:p>
        </w:tc>
        <w:tc>
          <w:tcPr>
            <w:tcW w:w="2244" w:type="dxa"/>
          </w:tcPr>
          <w:p w:rsidR="00364260" w:rsidRDefault="00364260" w:rsidP="00966F8B">
            <w:pPr>
              <w:pStyle w:val="Tahoma"/>
              <w:tabs>
                <w:tab w:val="left" w:pos="1065"/>
              </w:tabs>
              <w:jc w:val="center"/>
              <w:rPr>
                <w:rFonts w:asciiTheme="minorHAnsi" w:hAnsiTheme="minorHAnsi" w:cstheme="minorHAnsi"/>
                <w:sz w:val="24"/>
                <w:szCs w:val="24"/>
              </w:rPr>
            </w:pPr>
            <w:r>
              <w:rPr>
                <w:rFonts w:asciiTheme="minorHAnsi" w:hAnsiTheme="minorHAnsi" w:cstheme="minorHAnsi"/>
                <w:sz w:val="24"/>
                <w:szCs w:val="24"/>
              </w:rPr>
              <w:t>22,959</w:t>
            </w:r>
          </w:p>
        </w:tc>
        <w:tc>
          <w:tcPr>
            <w:tcW w:w="2245" w:type="dxa"/>
          </w:tcPr>
          <w:p w:rsidR="00364260" w:rsidRDefault="00364260" w:rsidP="00966F8B">
            <w:pPr>
              <w:pStyle w:val="Tahoma"/>
              <w:tabs>
                <w:tab w:val="left" w:pos="1065"/>
              </w:tabs>
              <w:jc w:val="center"/>
              <w:rPr>
                <w:rFonts w:asciiTheme="minorHAnsi" w:hAnsiTheme="minorHAnsi" w:cstheme="minorHAnsi"/>
                <w:sz w:val="24"/>
                <w:szCs w:val="24"/>
              </w:rPr>
            </w:pPr>
            <w:r>
              <w:rPr>
                <w:rFonts w:asciiTheme="minorHAnsi" w:hAnsiTheme="minorHAnsi" w:cstheme="minorHAnsi"/>
                <w:sz w:val="24"/>
                <w:szCs w:val="24"/>
              </w:rPr>
              <w:t>9,158</w:t>
            </w:r>
          </w:p>
        </w:tc>
      </w:tr>
      <w:tr w:rsidR="00364260" w:rsidTr="00FF3CB9">
        <w:tc>
          <w:tcPr>
            <w:tcW w:w="2244" w:type="dxa"/>
          </w:tcPr>
          <w:p w:rsidR="00364260" w:rsidRDefault="00364260" w:rsidP="00966F8B">
            <w:pPr>
              <w:pStyle w:val="Tahoma"/>
              <w:tabs>
                <w:tab w:val="left" w:pos="1065"/>
              </w:tabs>
              <w:jc w:val="center"/>
              <w:rPr>
                <w:rFonts w:asciiTheme="minorHAnsi" w:hAnsiTheme="minorHAnsi" w:cstheme="minorHAnsi"/>
                <w:sz w:val="24"/>
                <w:szCs w:val="24"/>
              </w:rPr>
            </w:pPr>
            <w:r>
              <w:rPr>
                <w:rFonts w:asciiTheme="minorHAnsi" w:hAnsiTheme="minorHAnsi" w:cstheme="minorHAnsi"/>
                <w:sz w:val="24"/>
                <w:szCs w:val="24"/>
              </w:rPr>
              <w:t>2012*</w:t>
            </w:r>
          </w:p>
        </w:tc>
        <w:tc>
          <w:tcPr>
            <w:tcW w:w="2244" w:type="dxa"/>
          </w:tcPr>
          <w:p w:rsidR="00364260" w:rsidRDefault="00364260" w:rsidP="00966F8B">
            <w:pPr>
              <w:pStyle w:val="Tahoma"/>
              <w:tabs>
                <w:tab w:val="left" w:pos="1065"/>
              </w:tabs>
              <w:jc w:val="center"/>
              <w:rPr>
                <w:rFonts w:asciiTheme="minorHAnsi" w:hAnsiTheme="minorHAnsi" w:cstheme="minorHAnsi"/>
                <w:sz w:val="24"/>
                <w:szCs w:val="24"/>
              </w:rPr>
            </w:pPr>
            <w:r>
              <w:rPr>
                <w:rFonts w:asciiTheme="minorHAnsi" w:hAnsiTheme="minorHAnsi" w:cstheme="minorHAnsi"/>
                <w:sz w:val="24"/>
                <w:szCs w:val="24"/>
              </w:rPr>
              <w:t>7,128</w:t>
            </w:r>
          </w:p>
        </w:tc>
        <w:tc>
          <w:tcPr>
            <w:tcW w:w="2245" w:type="dxa"/>
          </w:tcPr>
          <w:p w:rsidR="00364260" w:rsidRDefault="00364260" w:rsidP="00966F8B">
            <w:pPr>
              <w:pStyle w:val="Tahoma"/>
              <w:tabs>
                <w:tab w:val="left" w:pos="1065"/>
              </w:tabs>
              <w:jc w:val="center"/>
              <w:rPr>
                <w:rFonts w:asciiTheme="minorHAnsi" w:hAnsiTheme="minorHAnsi" w:cstheme="minorHAnsi"/>
                <w:sz w:val="24"/>
                <w:szCs w:val="24"/>
              </w:rPr>
            </w:pPr>
            <w:r>
              <w:rPr>
                <w:rFonts w:asciiTheme="minorHAnsi" w:hAnsiTheme="minorHAnsi" w:cstheme="minorHAnsi"/>
                <w:sz w:val="24"/>
                <w:szCs w:val="24"/>
              </w:rPr>
              <w:t>1,889</w:t>
            </w:r>
          </w:p>
        </w:tc>
      </w:tr>
    </w:tbl>
    <w:p w:rsidR="00D04952" w:rsidRDefault="00FF3CB9" w:rsidP="00595909">
      <w:pPr>
        <w:pStyle w:val="Tahoma"/>
        <w:tabs>
          <w:tab w:val="left" w:pos="1065"/>
        </w:tabs>
        <w:rPr>
          <w:rFonts w:asciiTheme="minorHAnsi" w:hAnsiTheme="minorHAnsi" w:cstheme="minorHAnsi"/>
          <w:sz w:val="24"/>
          <w:szCs w:val="24"/>
        </w:rPr>
      </w:pPr>
      <w:r>
        <w:rPr>
          <w:rFonts w:asciiTheme="minorHAnsi" w:hAnsiTheme="minorHAnsi" w:cstheme="minorHAnsi"/>
          <w:sz w:val="24"/>
          <w:szCs w:val="24"/>
        </w:rPr>
        <w:tab/>
      </w:r>
      <w:r w:rsidR="00966F8B">
        <w:rPr>
          <w:rFonts w:asciiTheme="minorHAnsi" w:hAnsiTheme="minorHAnsi" w:cstheme="minorHAnsi"/>
          <w:sz w:val="24"/>
          <w:szCs w:val="24"/>
        </w:rPr>
        <w:t>*Cifras al cuarto trimestre de 2012.</w:t>
      </w:r>
    </w:p>
    <w:p w:rsidR="00332F5A" w:rsidRDefault="00332F5A" w:rsidP="00332F5A">
      <w:pPr>
        <w:tabs>
          <w:tab w:val="left" w:pos="720"/>
        </w:tabs>
        <w:autoSpaceDE w:val="0"/>
        <w:autoSpaceDN w:val="0"/>
        <w:adjustRightInd w:val="0"/>
        <w:ind w:right="18"/>
        <w:jc w:val="both"/>
        <w:rPr>
          <w:rFonts w:asciiTheme="minorHAnsi" w:hAnsiTheme="minorHAnsi" w:cstheme="minorHAnsi"/>
          <w:sz w:val="24"/>
          <w:szCs w:val="24"/>
        </w:rPr>
      </w:pPr>
    </w:p>
    <w:p w:rsidR="00FF3CB9" w:rsidRPr="00332F5A" w:rsidRDefault="00FF3CB9" w:rsidP="00D04952">
      <w:pPr>
        <w:pStyle w:val="Tahoma"/>
        <w:rPr>
          <w:rFonts w:asciiTheme="minorHAnsi" w:hAnsiTheme="minorHAnsi" w:cstheme="minorHAnsi"/>
          <w:sz w:val="24"/>
          <w:szCs w:val="24"/>
          <w:lang w:val="es-ES"/>
        </w:rPr>
      </w:pPr>
    </w:p>
    <w:p w:rsidR="00276060" w:rsidRDefault="008B594F" w:rsidP="008059A0">
      <w:pPr>
        <w:tabs>
          <w:tab w:val="left" w:pos="720"/>
        </w:tabs>
        <w:autoSpaceDE w:val="0"/>
        <w:autoSpaceDN w:val="0"/>
        <w:adjustRightInd w:val="0"/>
        <w:ind w:right="18"/>
        <w:jc w:val="both"/>
        <w:rPr>
          <w:rFonts w:asciiTheme="minorHAnsi" w:hAnsiTheme="minorHAnsi" w:cstheme="minorHAnsi"/>
          <w:sz w:val="24"/>
          <w:szCs w:val="24"/>
        </w:rPr>
      </w:pPr>
      <w:r>
        <w:rPr>
          <w:rFonts w:asciiTheme="minorHAnsi" w:hAnsiTheme="minorHAnsi" w:cstheme="minorHAnsi"/>
          <w:sz w:val="24"/>
          <w:szCs w:val="24"/>
        </w:rPr>
        <w:t>L</w:t>
      </w:r>
      <w:r w:rsidR="008059A0">
        <w:rPr>
          <w:rFonts w:asciiTheme="minorHAnsi" w:hAnsiTheme="minorHAnsi" w:cstheme="minorHAnsi"/>
          <w:sz w:val="24"/>
          <w:szCs w:val="24"/>
        </w:rPr>
        <w:t xml:space="preserve">a Dirección General para la Igualdad Laboral impulsa la </w:t>
      </w:r>
      <w:r w:rsidR="008059A0" w:rsidRPr="006E61FC">
        <w:rPr>
          <w:rFonts w:asciiTheme="minorHAnsi" w:hAnsiTheme="minorHAnsi" w:cstheme="minorHAnsi"/>
          <w:sz w:val="24"/>
          <w:szCs w:val="24"/>
          <w:u w:val="single"/>
        </w:rPr>
        <w:t>Red Nacional de Vinculación Laboral</w:t>
      </w:r>
      <w:r w:rsidR="008059A0">
        <w:rPr>
          <w:rFonts w:asciiTheme="minorHAnsi" w:hAnsiTheme="minorHAnsi" w:cstheme="minorHAnsi"/>
          <w:sz w:val="24"/>
          <w:szCs w:val="24"/>
        </w:rPr>
        <w:t xml:space="preserve"> </w:t>
      </w:r>
      <w:r w:rsidR="00D04952">
        <w:rPr>
          <w:rFonts w:asciiTheme="minorHAnsi" w:hAnsiTheme="minorHAnsi" w:cstheme="minorHAnsi"/>
          <w:sz w:val="24"/>
          <w:szCs w:val="24"/>
        </w:rPr>
        <w:t>es un mecanismo de coordinación</w:t>
      </w:r>
      <w:r w:rsidR="00276060">
        <w:rPr>
          <w:rFonts w:asciiTheme="minorHAnsi" w:hAnsiTheme="minorHAnsi" w:cstheme="minorHAnsi"/>
          <w:sz w:val="24"/>
          <w:szCs w:val="24"/>
        </w:rPr>
        <w:t xml:space="preserve"> interinstitucional integrada por 32 redes estatales y 27 municipales para impulsar la inclusión laboral de las personas en situación de vulnerabilidad (personas con discapacidad, adultos ma</w:t>
      </w:r>
      <w:r w:rsidR="006E61FC">
        <w:rPr>
          <w:rFonts w:asciiTheme="minorHAnsi" w:hAnsiTheme="minorHAnsi" w:cstheme="minorHAnsi"/>
          <w:sz w:val="24"/>
          <w:szCs w:val="24"/>
        </w:rPr>
        <w:t>yores y personas con VIH/SIDA).</w:t>
      </w:r>
    </w:p>
    <w:p w:rsidR="006E61FC" w:rsidRDefault="006E61FC" w:rsidP="008059A0">
      <w:pPr>
        <w:tabs>
          <w:tab w:val="left" w:pos="720"/>
        </w:tabs>
        <w:autoSpaceDE w:val="0"/>
        <w:autoSpaceDN w:val="0"/>
        <w:adjustRightInd w:val="0"/>
        <w:ind w:right="18"/>
        <w:jc w:val="both"/>
        <w:rPr>
          <w:rFonts w:asciiTheme="minorHAnsi" w:hAnsiTheme="minorHAnsi" w:cstheme="minorHAnsi"/>
          <w:sz w:val="24"/>
          <w:szCs w:val="24"/>
        </w:rPr>
      </w:pPr>
    </w:p>
    <w:p w:rsidR="00D04952" w:rsidRDefault="00276060" w:rsidP="00276060">
      <w:pPr>
        <w:pStyle w:val="Tahoma"/>
        <w:numPr>
          <w:ilvl w:val="0"/>
          <w:numId w:val="11"/>
        </w:numPr>
        <w:rPr>
          <w:rFonts w:asciiTheme="minorHAnsi" w:hAnsiTheme="minorHAnsi" w:cstheme="minorHAnsi"/>
          <w:sz w:val="24"/>
          <w:szCs w:val="24"/>
        </w:rPr>
      </w:pPr>
      <w:r>
        <w:rPr>
          <w:rFonts w:asciiTheme="minorHAnsi" w:hAnsiTheme="minorHAnsi" w:cstheme="minorHAnsi"/>
          <w:sz w:val="24"/>
          <w:szCs w:val="24"/>
        </w:rPr>
        <w:t xml:space="preserve">Entre 2009 y 2011 se atendió a 43,999 personas en situación de vulnerabilidad (19,791 mujeres y 24,208 hombres), equivalentes a 44.9% y 55.0%, respectivamente. </w:t>
      </w:r>
      <w:r w:rsidR="00DF427D">
        <w:rPr>
          <w:rFonts w:asciiTheme="minorHAnsi" w:hAnsiTheme="minorHAnsi" w:cstheme="minorHAnsi"/>
          <w:sz w:val="24"/>
          <w:szCs w:val="24"/>
        </w:rPr>
        <w:t xml:space="preserve"> </w:t>
      </w:r>
    </w:p>
    <w:p w:rsidR="008B594F" w:rsidRDefault="00276060" w:rsidP="008B594F">
      <w:pPr>
        <w:pStyle w:val="Tahoma"/>
        <w:numPr>
          <w:ilvl w:val="0"/>
          <w:numId w:val="11"/>
        </w:numPr>
        <w:rPr>
          <w:rFonts w:asciiTheme="minorHAnsi" w:hAnsiTheme="minorHAnsi" w:cstheme="minorHAnsi"/>
          <w:sz w:val="24"/>
          <w:szCs w:val="24"/>
        </w:rPr>
      </w:pPr>
      <w:r>
        <w:rPr>
          <w:rFonts w:asciiTheme="minorHAnsi" w:hAnsiTheme="minorHAnsi" w:cstheme="minorHAnsi"/>
          <w:sz w:val="24"/>
          <w:szCs w:val="24"/>
        </w:rPr>
        <w:t xml:space="preserve">De las personas atendidas 24,144 son población trabajadora con discapacidad: 5,468 auditiva; 5,645 intelectual; 8,797 motora; 4,053 visual; y, 181 mental/psicosocial. La proporción entre hombres y mujeres es cercana a 51.9 y 48%, respectivamente. </w:t>
      </w:r>
    </w:p>
    <w:p w:rsidR="008B594F" w:rsidRDefault="008B594F" w:rsidP="008B594F">
      <w:pPr>
        <w:pStyle w:val="Tahoma"/>
        <w:ind w:left="780"/>
        <w:rPr>
          <w:rFonts w:asciiTheme="minorHAnsi" w:hAnsiTheme="minorHAnsi" w:cstheme="minorHAnsi"/>
          <w:sz w:val="24"/>
          <w:szCs w:val="24"/>
        </w:rPr>
      </w:pPr>
    </w:p>
    <w:p w:rsidR="008B594F" w:rsidRDefault="008B594F" w:rsidP="008B594F">
      <w:pPr>
        <w:pStyle w:val="Tahoma"/>
        <w:ind w:left="780"/>
        <w:rPr>
          <w:rFonts w:asciiTheme="minorHAnsi" w:hAnsiTheme="minorHAnsi" w:cstheme="minorHAnsi"/>
          <w:sz w:val="24"/>
          <w:szCs w:val="24"/>
        </w:rPr>
      </w:pPr>
    </w:p>
    <w:p w:rsidR="00276060" w:rsidRPr="00034F07" w:rsidRDefault="008A576F" w:rsidP="00034F07">
      <w:pPr>
        <w:pStyle w:val="ListParagraph"/>
        <w:numPr>
          <w:ilvl w:val="1"/>
          <w:numId w:val="7"/>
        </w:numPr>
        <w:spacing w:line="240" w:lineRule="auto"/>
        <w:jc w:val="both"/>
        <w:rPr>
          <w:rFonts w:asciiTheme="minorHAnsi" w:eastAsia="Calibri" w:hAnsiTheme="minorHAnsi" w:cstheme="minorHAnsi"/>
          <w:b/>
          <w:sz w:val="24"/>
          <w:szCs w:val="24"/>
          <w:u w:val="single"/>
          <w:lang w:val="es-MX" w:eastAsia="es-MX"/>
        </w:rPr>
      </w:pPr>
      <w:r>
        <w:rPr>
          <w:rFonts w:asciiTheme="minorHAnsi" w:eastAsia="Calibri" w:hAnsiTheme="minorHAnsi" w:cstheme="minorHAnsi"/>
          <w:b/>
          <w:sz w:val="24"/>
          <w:szCs w:val="24"/>
          <w:u w:val="single"/>
          <w:lang w:val="es-MX" w:eastAsia="es-MX"/>
        </w:rPr>
        <w:t>Otras a</w:t>
      </w:r>
      <w:r w:rsidR="00034F07" w:rsidRPr="00034F07">
        <w:rPr>
          <w:rFonts w:asciiTheme="minorHAnsi" w:eastAsia="Calibri" w:hAnsiTheme="minorHAnsi" w:cstheme="minorHAnsi"/>
          <w:b/>
          <w:sz w:val="24"/>
          <w:szCs w:val="24"/>
          <w:u w:val="single"/>
          <w:lang w:val="es-MX" w:eastAsia="es-MX"/>
        </w:rPr>
        <w:t xml:space="preserve">cciones </w:t>
      </w:r>
      <w:r w:rsidR="00034F07">
        <w:rPr>
          <w:rFonts w:asciiTheme="minorHAnsi" w:eastAsia="Calibri" w:hAnsiTheme="minorHAnsi" w:cstheme="minorHAnsi"/>
          <w:b/>
          <w:sz w:val="24"/>
          <w:szCs w:val="24"/>
          <w:u w:val="single"/>
          <w:lang w:val="es-MX" w:eastAsia="es-MX"/>
        </w:rPr>
        <w:t>para asegurar que las personas con discapacidad tengan igualdad de oportunidades para obtener un empleo productivo y remunerado.</w:t>
      </w:r>
    </w:p>
    <w:p w:rsidR="00034F07" w:rsidRDefault="00034F07" w:rsidP="00034F07">
      <w:pPr>
        <w:pStyle w:val="ListParagraph"/>
        <w:spacing w:line="240" w:lineRule="auto"/>
        <w:ind w:left="1080"/>
        <w:jc w:val="both"/>
        <w:rPr>
          <w:rFonts w:asciiTheme="minorHAnsi" w:hAnsiTheme="minorHAnsi" w:cstheme="minorHAnsi"/>
          <w:sz w:val="24"/>
          <w:szCs w:val="24"/>
        </w:rPr>
      </w:pPr>
    </w:p>
    <w:p w:rsidR="00276060" w:rsidRDefault="00276060" w:rsidP="00276060">
      <w:pPr>
        <w:pStyle w:val="Tahoma"/>
        <w:rPr>
          <w:rFonts w:asciiTheme="minorHAnsi" w:hAnsiTheme="minorHAnsi" w:cstheme="minorHAnsi"/>
          <w:sz w:val="24"/>
          <w:szCs w:val="24"/>
        </w:rPr>
      </w:pPr>
      <w:r w:rsidRPr="00034F07">
        <w:rPr>
          <w:rFonts w:asciiTheme="minorHAnsi" w:hAnsiTheme="minorHAnsi" w:cstheme="minorHAnsi"/>
          <w:sz w:val="24"/>
          <w:szCs w:val="24"/>
          <w:u w:val="single"/>
        </w:rPr>
        <w:t>Port</w:t>
      </w:r>
      <w:r w:rsidR="00332F5A" w:rsidRPr="00034F07">
        <w:rPr>
          <w:rFonts w:asciiTheme="minorHAnsi" w:hAnsiTheme="minorHAnsi" w:cstheme="minorHAnsi"/>
          <w:sz w:val="24"/>
          <w:szCs w:val="24"/>
          <w:u w:val="single"/>
        </w:rPr>
        <w:t>al del Empleo</w:t>
      </w:r>
      <w:r w:rsidR="00034F07">
        <w:rPr>
          <w:rStyle w:val="FootnoteReference"/>
          <w:szCs w:val="24"/>
          <w:u w:val="single"/>
        </w:rPr>
        <w:footnoteReference w:id="3"/>
      </w:r>
      <w:r w:rsidR="00034F07">
        <w:rPr>
          <w:rFonts w:asciiTheme="minorHAnsi" w:hAnsiTheme="minorHAnsi" w:cstheme="minorHAnsi"/>
          <w:sz w:val="24"/>
          <w:szCs w:val="24"/>
        </w:rPr>
        <w:t xml:space="preserve"> </w:t>
      </w:r>
      <w:r>
        <w:rPr>
          <w:rFonts w:asciiTheme="minorHAnsi" w:hAnsiTheme="minorHAnsi" w:cstheme="minorHAnsi"/>
          <w:sz w:val="24"/>
          <w:szCs w:val="24"/>
        </w:rPr>
        <w:t xml:space="preserve">es una herramienta de atención y apoyo a la ciudadanía, que funciona a través de internet las 24 horas los 365 días del año. </w:t>
      </w:r>
      <w:r w:rsidR="00332F5A" w:rsidRPr="008A576F">
        <w:rPr>
          <w:rFonts w:asciiTheme="minorHAnsi" w:hAnsiTheme="minorHAnsi" w:cstheme="minorHAnsi"/>
          <w:sz w:val="24"/>
          <w:szCs w:val="24"/>
        </w:rPr>
        <w:t xml:space="preserve">El Portal cuenta </w:t>
      </w:r>
      <w:r w:rsidR="008A576F">
        <w:rPr>
          <w:rFonts w:asciiTheme="minorHAnsi" w:hAnsiTheme="minorHAnsi" w:cstheme="minorHAnsi"/>
          <w:sz w:val="24"/>
          <w:szCs w:val="24"/>
        </w:rPr>
        <w:t xml:space="preserve">con </w:t>
      </w:r>
      <w:r>
        <w:rPr>
          <w:rFonts w:asciiTheme="minorHAnsi" w:hAnsiTheme="minorHAnsi" w:cstheme="minorHAnsi"/>
          <w:sz w:val="24"/>
          <w:szCs w:val="24"/>
        </w:rPr>
        <w:t>tres ligas electrónicas</w:t>
      </w:r>
      <w:r w:rsidR="0008531E">
        <w:rPr>
          <w:rFonts w:asciiTheme="minorHAnsi" w:hAnsiTheme="minorHAnsi" w:cstheme="minorHAnsi"/>
          <w:sz w:val="24"/>
          <w:szCs w:val="24"/>
        </w:rPr>
        <w:t xml:space="preserve"> </w:t>
      </w:r>
      <w:r w:rsidR="00C62A80">
        <w:rPr>
          <w:rFonts w:asciiTheme="minorHAnsi" w:hAnsiTheme="minorHAnsi" w:cstheme="minorHAnsi"/>
          <w:sz w:val="24"/>
          <w:szCs w:val="24"/>
        </w:rPr>
        <w:t>principales</w:t>
      </w:r>
      <w:r>
        <w:rPr>
          <w:rFonts w:asciiTheme="minorHAnsi" w:hAnsiTheme="minorHAnsi" w:cstheme="minorHAnsi"/>
          <w:sz w:val="24"/>
          <w:szCs w:val="24"/>
        </w:rPr>
        <w:t xml:space="preserve">, </w:t>
      </w:r>
      <w:r w:rsidR="008A576F">
        <w:rPr>
          <w:rFonts w:asciiTheme="minorHAnsi" w:hAnsiTheme="minorHAnsi" w:cstheme="minorHAnsi"/>
          <w:sz w:val="24"/>
          <w:szCs w:val="24"/>
        </w:rPr>
        <w:t>a saber de</w:t>
      </w:r>
      <w:r>
        <w:rPr>
          <w:rFonts w:asciiTheme="minorHAnsi" w:hAnsiTheme="minorHAnsi" w:cstheme="minorHAnsi"/>
          <w:sz w:val="24"/>
          <w:szCs w:val="24"/>
        </w:rPr>
        <w:t xml:space="preserve">: </w:t>
      </w:r>
    </w:p>
    <w:p w:rsidR="00276060" w:rsidRDefault="00276060" w:rsidP="00276060">
      <w:pPr>
        <w:pStyle w:val="Tahoma"/>
        <w:rPr>
          <w:rFonts w:asciiTheme="minorHAnsi" w:hAnsiTheme="minorHAnsi" w:cstheme="minorHAnsi"/>
          <w:sz w:val="24"/>
          <w:szCs w:val="24"/>
        </w:rPr>
      </w:pPr>
    </w:p>
    <w:p w:rsidR="00041C6C" w:rsidRPr="005A2DC3" w:rsidRDefault="00276060" w:rsidP="005A2DC3">
      <w:pPr>
        <w:pStyle w:val="Tahoma"/>
        <w:numPr>
          <w:ilvl w:val="0"/>
          <w:numId w:val="25"/>
        </w:numPr>
        <w:ind w:left="426" w:hanging="371"/>
        <w:rPr>
          <w:rFonts w:asciiTheme="minorHAnsi" w:hAnsiTheme="minorHAnsi" w:cstheme="minorHAnsi"/>
          <w:sz w:val="24"/>
          <w:szCs w:val="24"/>
        </w:rPr>
      </w:pPr>
      <w:r w:rsidRPr="00C62A80">
        <w:rPr>
          <w:rFonts w:asciiTheme="minorHAnsi" w:hAnsiTheme="minorHAnsi" w:cstheme="minorHAnsi"/>
          <w:i/>
          <w:sz w:val="24"/>
          <w:szCs w:val="24"/>
        </w:rPr>
        <w:t>Alternativas de empl</w:t>
      </w:r>
      <w:r w:rsidR="008A576F" w:rsidRPr="00C62A80">
        <w:rPr>
          <w:rFonts w:asciiTheme="minorHAnsi" w:hAnsiTheme="minorHAnsi" w:cstheme="minorHAnsi"/>
          <w:i/>
          <w:sz w:val="24"/>
          <w:szCs w:val="24"/>
        </w:rPr>
        <w:t>e</w:t>
      </w:r>
      <w:r w:rsidRPr="00C62A80">
        <w:rPr>
          <w:rFonts w:asciiTheme="minorHAnsi" w:hAnsiTheme="minorHAnsi" w:cstheme="minorHAnsi"/>
          <w:i/>
          <w:sz w:val="24"/>
          <w:szCs w:val="24"/>
        </w:rPr>
        <w:t>o según tu discapacidad</w:t>
      </w:r>
      <w:r w:rsidR="008A576F" w:rsidRPr="00C62A80">
        <w:rPr>
          <w:rFonts w:asciiTheme="minorHAnsi" w:hAnsiTheme="minorHAnsi" w:cstheme="minorHAnsi"/>
          <w:sz w:val="24"/>
          <w:szCs w:val="24"/>
        </w:rPr>
        <w:t xml:space="preserve">. </w:t>
      </w:r>
      <w:r w:rsidR="00C62A80" w:rsidRPr="00C62A80">
        <w:rPr>
          <w:rFonts w:asciiTheme="minorHAnsi" w:hAnsiTheme="minorHAnsi" w:cstheme="minorHAnsi"/>
          <w:sz w:val="24"/>
          <w:szCs w:val="24"/>
        </w:rPr>
        <w:t xml:space="preserve">Se brindan algunas sugerencias para </w:t>
      </w:r>
      <w:r w:rsidRPr="00C62A80">
        <w:rPr>
          <w:rFonts w:asciiTheme="minorHAnsi" w:hAnsiTheme="minorHAnsi" w:cstheme="minorHAnsi"/>
          <w:sz w:val="24"/>
          <w:szCs w:val="24"/>
        </w:rPr>
        <w:t xml:space="preserve">valorar las opciones de empleo </w:t>
      </w:r>
      <w:r w:rsidR="00C62A80" w:rsidRPr="00C62A80">
        <w:rPr>
          <w:rFonts w:asciiTheme="minorHAnsi" w:hAnsiTheme="minorHAnsi" w:cstheme="minorHAnsi"/>
          <w:sz w:val="24"/>
          <w:szCs w:val="24"/>
        </w:rPr>
        <w:t>en las áreas que</w:t>
      </w:r>
      <w:r w:rsidR="00C62A80">
        <w:rPr>
          <w:rFonts w:asciiTheme="minorHAnsi" w:hAnsiTheme="minorHAnsi" w:cstheme="minorHAnsi"/>
          <w:sz w:val="24"/>
          <w:szCs w:val="24"/>
        </w:rPr>
        <w:t xml:space="preserve"> más</w:t>
      </w:r>
      <w:r w:rsidR="00C62A80" w:rsidRPr="00C62A80">
        <w:rPr>
          <w:rFonts w:asciiTheme="minorHAnsi" w:hAnsiTheme="minorHAnsi" w:cstheme="minorHAnsi"/>
          <w:sz w:val="24"/>
          <w:szCs w:val="24"/>
        </w:rPr>
        <w:t xml:space="preserve"> se adapten </w:t>
      </w:r>
      <w:r w:rsidRPr="00C62A80">
        <w:rPr>
          <w:rFonts w:asciiTheme="minorHAnsi" w:hAnsiTheme="minorHAnsi" w:cstheme="minorHAnsi"/>
          <w:sz w:val="24"/>
          <w:szCs w:val="24"/>
        </w:rPr>
        <w:t xml:space="preserve">a </w:t>
      </w:r>
      <w:r w:rsidR="00C62A80" w:rsidRPr="00C62A80">
        <w:rPr>
          <w:rFonts w:asciiTheme="minorHAnsi" w:hAnsiTheme="minorHAnsi" w:cstheme="minorHAnsi"/>
          <w:sz w:val="24"/>
          <w:szCs w:val="24"/>
        </w:rPr>
        <w:t>sus habilidades. A</w:t>
      </w:r>
      <w:r w:rsidR="00536984" w:rsidRPr="00C62A80">
        <w:rPr>
          <w:rFonts w:asciiTheme="minorHAnsi" w:hAnsiTheme="minorHAnsi" w:cstheme="minorHAnsi"/>
          <w:sz w:val="24"/>
          <w:szCs w:val="24"/>
        </w:rPr>
        <w:t xml:space="preserve">lgunas de las áreas </w:t>
      </w:r>
      <w:r w:rsidR="00C62A80" w:rsidRPr="00C62A80">
        <w:rPr>
          <w:rFonts w:asciiTheme="minorHAnsi" w:hAnsiTheme="minorHAnsi" w:cstheme="minorHAnsi"/>
          <w:sz w:val="24"/>
          <w:szCs w:val="24"/>
        </w:rPr>
        <w:t>son</w:t>
      </w:r>
      <w:r w:rsidR="00536984" w:rsidRPr="00C62A80">
        <w:rPr>
          <w:rFonts w:asciiTheme="minorHAnsi" w:hAnsiTheme="minorHAnsi" w:cstheme="minorHAnsi"/>
          <w:sz w:val="24"/>
          <w:szCs w:val="24"/>
        </w:rPr>
        <w:t>:</w:t>
      </w:r>
      <w:r w:rsidR="00C62A80" w:rsidRPr="00C62A80">
        <w:rPr>
          <w:rFonts w:asciiTheme="minorHAnsi" w:hAnsiTheme="minorHAnsi" w:cstheme="minorHAnsi"/>
          <w:sz w:val="24"/>
          <w:szCs w:val="24"/>
        </w:rPr>
        <w:t xml:space="preserve"> </w:t>
      </w:r>
      <w:r w:rsidR="00C62A80">
        <w:rPr>
          <w:rFonts w:asciiTheme="minorHAnsi" w:hAnsiTheme="minorHAnsi" w:cstheme="minorHAnsi"/>
          <w:sz w:val="24"/>
          <w:szCs w:val="24"/>
        </w:rPr>
        <w:t>a)</w:t>
      </w:r>
      <w:r w:rsidR="00C62A80" w:rsidRPr="00C62A80">
        <w:rPr>
          <w:rFonts w:asciiTheme="minorHAnsi" w:hAnsiTheme="minorHAnsi" w:cstheme="minorHAnsi"/>
          <w:sz w:val="24"/>
          <w:szCs w:val="24"/>
        </w:rPr>
        <w:t xml:space="preserve"> </w:t>
      </w:r>
      <w:r w:rsidR="00536984" w:rsidRPr="00C62A80">
        <w:rPr>
          <w:rFonts w:asciiTheme="minorHAnsi" w:hAnsiTheme="minorHAnsi" w:cstheme="minorHAnsi"/>
          <w:sz w:val="24"/>
          <w:szCs w:val="24"/>
        </w:rPr>
        <w:t>Servicios de consultoría profesional</w:t>
      </w:r>
      <w:r w:rsidR="005A2DC3">
        <w:rPr>
          <w:rFonts w:asciiTheme="minorHAnsi" w:hAnsiTheme="minorHAnsi" w:cstheme="minorHAnsi"/>
          <w:sz w:val="24"/>
          <w:szCs w:val="24"/>
        </w:rPr>
        <w:t xml:space="preserve">; b) </w:t>
      </w:r>
      <w:r w:rsidR="00041C6C" w:rsidRPr="005A2DC3">
        <w:rPr>
          <w:rFonts w:asciiTheme="minorHAnsi" w:hAnsiTheme="minorHAnsi" w:cstheme="minorHAnsi"/>
          <w:sz w:val="24"/>
          <w:szCs w:val="24"/>
        </w:rPr>
        <w:t>Venta de productos y servicios</w:t>
      </w:r>
      <w:r w:rsidR="005A2DC3">
        <w:rPr>
          <w:rFonts w:asciiTheme="minorHAnsi" w:hAnsiTheme="minorHAnsi" w:cstheme="minorHAnsi"/>
          <w:sz w:val="24"/>
          <w:szCs w:val="24"/>
        </w:rPr>
        <w:t>; c) Producción de alimentos; c) S</w:t>
      </w:r>
      <w:r w:rsidR="00DF2D6A">
        <w:rPr>
          <w:rFonts w:asciiTheme="minorHAnsi" w:hAnsiTheme="minorHAnsi" w:cstheme="minorHAnsi"/>
          <w:sz w:val="24"/>
          <w:szCs w:val="24"/>
        </w:rPr>
        <w:t>ervicios de limpieza industrial y d) Servicios de mantenimiento.</w:t>
      </w:r>
    </w:p>
    <w:p w:rsidR="00041C6C" w:rsidRDefault="00041C6C" w:rsidP="00041C6C">
      <w:pPr>
        <w:pStyle w:val="Tahoma"/>
        <w:ind w:left="720"/>
        <w:rPr>
          <w:rFonts w:asciiTheme="minorHAnsi" w:hAnsiTheme="minorHAnsi" w:cstheme="minorHAnsi"/>
          <w:sz w:val="24"/>
          <w:szCs w:val="24"/>
        </w:rPr>
      </w:pPr>
    </w:p>
    <w:p w:rsidR="0001334D" w:rsidRPr="0001334D" w:rsidRDefault="00EC50D7" w:rsidP="0001334D">
      <w:pPr>
        <w:pStyle w:val="Tahoma"/>
        <w:numPr>
          <w:ilvl w:val="0"/>
          <w:numId w:val="25"/>
        </w:numPr>
        <w:ind w:left="426" w:hanging="371"/>
        <w:rPr>
          <w:rFonts w:asciiTheme="minorHAnsi" w:hAnsiTheme="minorHAnsi" w:cstheme="minorHAnsi"/>
          <w:sz w:val="24"/>
          <w:szCs w:val="24"/>
        </w:rPr>
      </w:pPr>
      <w:r w:rsidRPr="0001334D">
        <w:rPr>
          <w:rFonts w:asciiTheme="minorHAnsi" w:hAnsiTheme="minorHAnsi" w:cstheme="minorHAnsi"/>
          <w:i/>
          <w:sz w:val="24"/>
          <w:szCs w:val="24"/>
        </w:rPr>
        <w:t>Accesibilidad para ti</w:t>
      </w:r>
      <w:r w:rsidR="005A2DC3" w:rsidRPr="0001334D">
        <w:rPr>
          <w:rFonts w:asciiTheme="minorHAnsi" w:hAnsiTheme="minorHAnsi" w:cstheme="minorHAnsi"/>
          <w:sz w:val="24"/>
          <w:szCs w:val="24"/>
        </w:rPr>
        <w:t xml:space="preserve">. </w:t>
      </w:r>
      <w:r w:rsidR="003505C6" w:rsidRPr="0001334D">
        <w:rPr>
          <w:rFonts w:asciiTheme="minorHAnsi" w:hAnsiTheme="minorHAnsi" w:cstheme="minorHAnsi"/>
          <w:sz w:val="24"/>
          <w:szCs w:val="24"/>
        </w:rPr>
        <w:t>Se explica que es la accesibilidad y el trato equitativo</w:t>
      </w:r>
      <w:r w:rsidR="0001334D" w:rsidRPr="0001334D">
        <w:rPr>
          <w:rFonts w:asciiTheme="minorHAnsi" w:hAnsiTheme="minorHAnsi" w:cstheme="minorHAnsi"/>
          <w:sz w:val="24"/>
          <w:szCs w:val="24"/>
        </w:rPr>
        <w:t>, dejando claro que su discapacidad no es un impedimento definitivo pa</w:t>
      </w:r>
      <w:r w:rsidR="00DF2D6A">
        <w:rPr>
          <w:rFonts w:asciiTheme="minorHAnsi" w:hAnsiTheme="minorHAnsi" w:cstheme="minorHAnsi"/>
          <w:sz w:val="24"/>
          <w:szCs w:val="24"/>
        </w:rPr>
        <w:t>ra realizar s</w:t>
      </w:r>
      <w:r w:rsidR="0001334D" w:rsidRPr="0001334D">
        <w:rPr>
          <w:rFonts w:asciiTheme="minorHAnsi" w:hAnsiTheme="minorHAnsi" w:cstheme="minorHAnsi"/>
          <w:sz w:val="24"/>
          <w:szCs w:val="24"/>
        </w:rPr>
        <w:t>u labor.</w:t>
      </w:r>
    </w:p>
    <w:p w:rsidR="00EC50D7" w:rsidRDefault="00ED3EC2" w:rsidP="00EC50D7">
      <w:pPr>
        <w:pStyle w:val="Tahoma"/>
        <w:rPr>
          <w:rFonts w:asciiTheme="minorHAnsi" w:hAnsiTheme="minorHAnsi" w:cstheme="minorHAnsi"/>
          <w:sz w:val="24"/>
          <w:szCs w:val="24"/>
        </w:rPr>
      </w:pPr>
      <w:r>
        <w:rPr>
          <w:rFonts w:asciiTheme="minorHAnsi" w:hAnsiTheme="minorHAnsi" w:cstheme="minorHAnsi"/>
          <w:sz w:val="24"/>
          <w:szCs w:val="24"/>
        </w:rPr>
        <w:t xml:space="preserve"> </w:t>
      </w:r>
    </w:p>
    <w:p w:rsidR="00ED3EC2" w:rsidRPr="003505C6" w:rsidRDefault="00ED3EC2" w:rsidP="00EC50D7">
      <w:pPr>
        <w:pStyle w:val="Tahoma"/>
        <w:numPr>
          <w:ilvl w:val="0"/>
          <w:numId w:val="25"/>
        </w:numPr>
        <w:ind w:left="426" w:hanging="371"/>
        <w:rPr>
          <w:rFonts w:asciiTheme="minorHAnsi" w:hAnsiTheme="minorHAnsi" w:cstheme="minorHAnsi"/>
          <w:sz w:val="24"/>
          <w:szCs w:val="24"/>
        </w:rPr>
      </w:pPr>
      <w:r w:rsidRPr="003505C6">
        <w:rPr>
          <w:rFonts w:asciiTheme="minorHAnsi" w:hAnsiTheme="minorHAnsi" w:cstheme="minorHAnsi"/>
          <w:i/>
          <w:sz w:val="24"/>
          <w:szCs w:val="24"/>
        </w:rPr>
        <w:t>Tipos de discapacidad y dispositivos empelados para su tratamiento</w:t>
      </w:r>
      <w:r w:rsidR="003505C6" w:rsidRPr="003505C6">
        <w:rPr>
          <w:rFonts w:asciiTheme="minorHAnsi" w:hAnsiTheme="minorHAnsi" w:cstheme="minorHAnsi"/>
          <w:i/>
          <w:sz w:val="24"/>
          <w:szCs w:val="24"/>
        </w:rPr>
        <w:t xml:space="preserve">. </w:t>
      </w:r>
      <w:r w:rsidR="003505C6">
        <w:rPr>
          <w:rFonts w:asciiTheme="minorHAnsi" w:hAnsiTheme="minorHAnsi" w:cstheme="minorHAnsi"/>
          <w:sz w:val="24"/>
          <w:szCs w:val="24"/>
        </w:rPr>
        <w:t xml:space="preserve">Se proporciona </w:t>
      </w:r>
      <w:r w:rsidRPr="003505C6">
        <w:rPr>
          <w:rFonts w:asciiTheme="minorHAnsi" w:hAnsiTheme="minorHAnsi" w:cstheme="minorHAnsi"/>
          <w:sz w:val="24"/>
          <w:szCs w:val="24"/>
        </w:rPr>
        <w:t>información relacionada con los principales tipos de discapacidad identificados en el campo laboral. A su vez, se presentan algunos de los dispositivos más utilizados para promover un mejor estilo de vida, a través de la optimización de</w:t>
      </w:r>
      <w:r w:rsidR="00DF2D6A">
        <w:rPr>
          <w:rFonts w:asciiTheme="minorHAnsi" w:hAnsiTheme="minorHAnsi" w:cstheme="minorHAnsi"/>
          <w:sz w:val="24"/>
          <w:szCs w:val="24"/>
        </w:rPr>
        <w:t xml:space="preserve"> las condiciones existentes en s</w:t>
      </w:r>
      <w:r w:rsidRPr="003505C6">
        <w:rPr>
          <w:rFonts w:asciiTheme="minorHAnsi" w:hAnsiTheme="minorHAnsi" w:cstheme="minorHAnsi"/>
          <w:sz w:val="24"/>
          <w:szCs w:val="24"/>
        </w:rPr>
        <w:t xml:space="preserve">u lugar de trabajo, en los medios de transporte o en los métodos de tratamiento para personas con discapacidad. </w:t>
      </w:r>
    </w:p>
    <w:p w:rsidR="00ED3EC2" w:rsidRDefault="00ED3EC2" w:rsidP="00EC50D7">
      <w:pPr>
        <w:pStyle w:val="Tahoma"/>
        <w:rPr>
          <w:rFonts w:asciiTheme="minorHAnsi" w:hAnsiTheme="minorHAnsi" w:cstheme="minorHAnsi"/>
          <w:sz w:val="24"/>
          <w:szCs w:val="24"/>
        </w:rPr>
      </w:pPr>
    </w:p>
    <w:p w:rsidR="00276060" w:rsidRPr="00723D49" w:rsidRDefault="00276060" w:rsidP="00723D49">
      <w:pPr>
        <w:pStyle w:val="Tahoma"/>
        <w:tabs>
          <w:tab w:val="left" w:pos="5745"/>
        </w:tabs>
        <w:rPr>
          <w:rFonts w:asciiTheme="minorHAnsi" w:hAnsiTheme="minorHAnsi" w:cstheme="minorHAnsi"/>
          <w:b/>
          <w:sz w:val="24"/>
          <w:szCs w:val="24"/>
        </w:rPr>
      </w:pPr>
    </w:p>
    <w:p w:rsidR="00D14C2B" w:rsidRDefault="00D14C2B" w:rsidP="00514BD3">
      <w:pPr>
        <w:tabs>
          <w:tab w:val="left" w:pos="720"/>
        </w:tabs>
        <w:autoSpaceDE w:val="0"/>
        <w:autoSpaceDN w:val="0"/>
        <w:adjustRightInd w:val="0"/>
        <w:ind w:right="18"/>
        <w:jc w:val="both"/>
        <w:rPr>
          <w:rFonts w:asciiTheme="minorHAnsi" w:hAnsiTheme="minorHAnsi" w:cstheme="minorHAnsi"/>
          <w:sz w:val="24"/>
          <w:szCs w:val="24"/>
          <w:lang w:val="es-MX"/>
        </w:rPr>
      </w:pPr>
      <w:r w:rsidRPr="00DF2D6A">
        <w:rPr>
          <w:rFonts w:asciiTheme="minorHAnsi" w:hAnsiTheme="minorHAnsi" w:cstheme="minorHAnsi"/>
          <w:sz w:val="24"/>
          <w:szCs w:val="24"/>
          <w:u w:val="single"/>
          <w:lang w:val="es-MX"/>
        </w:rPr>
        <w:t>Programa de Integración Laboral de Personas con Discapacidad</w:t>
      </w:r>
      <w:r w:rsidR="00DF2D6A">
        <w:rPr>
          <w:rFonts w:asciiTheme="minorHAnsi" w:hAnsiTheme="minorHAnsi" w:cstheme="minorHAnsi"/>
          <w:i/>
          <w:sz w:val="24"/>
          <w:szCs w:val="24"/>
          <w:lang w:val="es-MX"/>
        </w:rPr>
        <w:t>.</w:t>
      </w:r>
      <w:r w:rsidR="00DF2D6A">
        <w:rPr>
          <w:rFonts w:asciiTheme="minorHAnsi" w:hAnsiTheme="minorHAnsi" w:cstheme="minorHAnsi"/>
          <w:sz w:val="24"/>
          <w:szCs w:val="24"/>
          <w:lang w:val="es-MX"/>
        </w:rPr>
        <w:t xml:space="preserve"> Este Programa </w:t>
      </w:r>
      <w:r w:rsidR="00633447">
        <w:rPr>
          <w:rFonts w:asciiTheme="minorHAnsi" w:hAnsiTheme="minorHAnsi" w:cstheme="minorHAnsi"/>
          <w:sz w:val="24"/>
          <w:szCs w:val="24"/>
          <w:lang w:val="es-MX"/>
        </w:rPr>
        <w:t xml:space="preserve">a cargo del Sistema Nacional para el Desarrollo Integral de la Familia (DIF), </w:t>
      </w:r>
      <w:r w:rsidRPr="00FC68BF">
        <w:rPr>
          <w:rFonts w:asciiTheme="minorHAnsi" w:hAnsiTheme="minorHAnsi" w:cstheme="minorHAnsi"/>
          <w:sz w:val="24"/>
          <w:szCs w:val="24"/>
          <w:lang w:val="es-MX"/>
        </w:rPr>
        <w:t xml:space="preserve">permite la inclusión productiva y social a este sector de la sociedad. El Programa se lleva a cabo a través de los Centros de Rehabilitación Centralizados utilizando la metodología establecida por la Organización Internacional del Trabajo y su </w:t>
      </w:r>
      <w:r w:rsidRPr="00633447">
        <w:rPr>
          <w:rFonts w:asciiTheme="minorHAnsi" w:hAnsiTheme="minorHAnsi" w:cstheme="minorHAnsi"/>
          <w:sz w:val="24"/>
          <w:szCs w:val="24"/>
          <w:lang w:val="es-MX"/>
        </w:rPr>
        <w:t>Convenio 159</w:t>
      </w:r>
      <w:r w:rsidRPr="00FC68BF">
        <w:rPr>
          <w:rFonts w:asciiTheme="minorHAnsi" w:hAnsiTheme="minorHAnsi" w:cstheme="minorHAnsi"/>
          <w:sz w:val="24"/>
          <w:szCs w:val="24"/>
          <w:lang w:val="es-MX"/>
        </w:rPr>
        <w:t>, donde se establece la necesidad de fomentar la reinserción profesional de las personas con discapacidad. Este Programa, basado en los derechos de las personas con discapacidad, permite conocer a la persona, identificar sus aptitudes, habilidades e intereses, con la posibilidad de proponerla ante empresas de acuerdo al perfil correspondiente, permitiendo la inclusión en igualdad de circunstancias que el resto de la población trabajadora.</w:t>
      </w:r>
    </w:p>
    <w:p w:rsidR="00DF2D6A" w:rsidRDefault="00DF2D6A" w:rsidP="00B64B3B">
      <w:pPr>
        <w:spacing w:line="240" w:lineRule="auto"/>
        <w:jc w:val="both"/>
        <w:outlineLvl w:val="0"/>
        <w:rPr>
          <w:rFonts w:asciiTheme="minorHAnsi" w:hAnsiTheme="minorHAnsi" w:cstheme="minorHAnsi"/>
          <w:sz w:val="24"/>
          <w:szCs w:val="24"/>
        </w:rPr>
      </w:pPr>
    </w:p>
    <w:p w:rsidR="00B64B3B" w:rsidRPr="00FC68BF" w:rsidRDefault="00B64B3B" w:rsidP="00B64B3B">
      <w:pPr>
        <w:spacing w:line="240" w:lineRule="auto"/>
        <w:jc w:val="both"/>
        <w:outlineLvl w:val="0"/>
        <w:rPr>
          <w:rFonts w:asciiTheme="minorHAnsi" w:hAnsiTheme="minorHAnsi" w:cstheme="minorHAnsi"/>
          <w:sz w:val="24"/>
          <w:szCs w:val="24"/>
          <w:lang w:val="es-MX"/>
        </w:rPr>
      </w:pPr>
      <w:r w:rsidRPr="00633447">
        <w:rPr>
          <w:rFonts w:asciiTheme="minorHAnsi" w:hAnsiTheme="minorHAnsi" w:cstheme="minorHAnsi"/>
          <w:sz w:val="24"/>
          <w:szCs w:val="24"/>
          <w:u w:val="single"/>
          <w:lang w:val="es-MX"/>
        </w:rPr>
        <w:t>Agencias de Integración Laboral</w:t>
      </w:r>
      <w:r w:rsidR="00633447">
        <w:rPr>
          <w:rFonts w:asciiTheme="minorHAnsi" w:hAnsiTheme="minorHAnsi" w:cstheme="minorHAnsi"/>
          <w:sz w:val="24"/>
          <w:szCs w:val="24"/>
          <w:u w:val="single"/>
          <w:lang w:val="es-MX"/>
        </w:rPr>
        <w:t>.</w:t>
      </w:r>
      <w:r w:rsidRPr="00FC68BF">
        <w:rPr>
          <w:rFonts w:asciiTheme="minorHAnsi" w:hAnsiTheme="minorHAnsi" w:cstheme="minorHAnsi"/>
          <w:sz w:val="24"/>
          <w:szCs w:val="24"/>
          <w:lang w:val="es-MX"/>
        </w:rPr>
        <w:t xml:space="preserve"> </w:t>
      </w:r>
      <w:r w:rsidR="00633447" w:rsidRPr="00FC68BF">
        <w:rPr>
          <w:rFonts w:asciiTheme="minorHAnsi" w:hAnsiTheme="minorHAnsi" w:cstheme="minorHAnsi"/>
          <w:sz w:val="24"/>
          <w:szCs w:val="24"/>
          <w:lang w:val="es-MX"/>
        </w:rPr>
        <w:t xml:space="preserve">El DIF cuenta con diversas </w:t>
      </w:r>
      <w:r w:rsidR="00633447">
        <w:rPr>
          <w:rFonts w:asciiTheme="minorHAnsi" w:hAnsiTheme="minorHAnsi" w:cstheme="minorHAnsi"/>
          <w:sz w:val="24"/>
          <w:szCs w:val="24"/>
          <w:lang w:val="es-MX"/>
        </w:rPr>
        <w:t xml:space="preserve">Agencias </w:t>
      </w:r>
      <w:r w:rsidRPr="00FC68BF">
        <w:rPr>
          <w:rFonts w:asciiTheme="minorHAnsi" w:hAnsiTheme="minorHAnsi" w:cstheme="minorHAnsi"/>
          <w:sz w:val="24"/>
          <w:szCs w:val="24"/>
          <w:lang w:val="es-MX"/>
        </w:rPr>
        <w:t xml:space="preserve">en el Distrito Federal y en el interior de la República a través de las cuales </w:t>
      </w:r>
      <w:r w:rsidR="00C30BBC" w:rsidRPr="00FC68BF">
        <w:rPr>
          <w:rFonts w:asciiTheme="minorHAnsi" w:hAnsiTheme="minorHAnsi" w:cstheme="minorHAnsi"/>
          <w:sz w:val="24"/>
          <w:szCs w:val="24"/>
          <w:lang w:val="es-MX"/>
        </w:rPr>
        <w:t>vinculan</w:t>
      </w:r>
      <w:r w:rsidRPr="00FC68BF">
        <w:rPr>
          <w:rFonts w:asciiTheme="minorHAnsi" w:hAnsiTheme="minorHAnsi" w:cstheme="minorHAnsi"/>
          <w:sz w:val="24"/>
          <w:szCs w:val="24"/>
          <w:lang w:val="es-MX"/>
        </w:rPr>
        <w:t xml:space="preserve"> y da seguimiento a la  inclusión laboral de las personas con discapacidad, de acuerdo con las siguientes cifras:</w:t>
      </w:r>
    </w:p>
    <w:p w:rsidR="00B64B3B" w:rsidRDefault="00B64B3B" w:rsidP="00B64B3B">
      <w:pPr>
        <w:spacing w:line="240" w:lineRule="auto"/>
        <w:jc w:val="both"/>
        <w:outlineLvl w:val="0"/>
        <w:rPr>
          <w:rFonts w:asciiTheme="minorHAnsi" w:hAnsiTheme="minorHAnsi" w:cstheme="minorHAnsi"/>
          <w:sz w:val="24"/>
          <w:szCs w:val="24"/>
          <w:lang w:val="es-MX"/>
        </w:rPr>
      </w:pPr>
    </w:p>
    <w:tbl>
      <w:tblPr>
        <w:tblStyle w:val="TableGrid"/>
        <w:tblW w:w="0" w:type="auto"/>
        <w:jc w:val="center"/>
        <w:tblInd w:w="-889" w:type="dxa"/>
        <w:tblLook w:val="04A0" w:firstRow="1" w:lastRow="0" w:firstColumn="1" w:lastColumn="0" w:noHBand="0" w:noVBand="1"/>
      </w:tblPr>
      <w:tblGrid>
        <w:gridCol w:w="2246"/>
        <w:gridCol w:w="1130"/>
        <w:gridCol w:w="1130"/>
        <w:gridCol w:w="1131"/>
        <w:gridCol w:w="1131"/>
      </w:tblGrid>
      <w:tr w:rsidR="008161BF" w:rsidRPr="00FC68BF" w:rsidTr="003E4C1F">
        <w:trPr>
          <w:jc w:val="center"/>
        </w:trPr>
        <w:tc>
          <w:tcPr>
            <w:tcW w:w="2246" w:type="dxa"/>
            <w:vMerge w:val="restart"/>
            <w:shd w:val="clear" w:color="auto" w:fill="D9D9D9" w:themeFill="background1" w:themeFillShade="D9"/>
            <w:vAlign w:val="center"/>
          </w:tcPr>
          <w:p w:rsidR="008161BF" w:rsidRPr="00FC68BF" w:rsidRDefault="008161BF" w:rsidP="003E4C1F">
            <w:pPr>
              <w:spacing w:line="240" w:lineRule="auto"/>
              <w:jc w:val="center"/>
              <w:outlineLvl w:val="0"/>
              <w:rPr>
                <w:rFonts w:asciiTheme="minorHAnsi" w:hAnsiTheme="minorHAnsi" w:cstheme="minorHAnsi"/>
                <w:b/>
                <w:caps/>
                <w:sz w:val="24"/>
                <w:szCs w:val="24"/>
                <w:lang w:val="es-MX"/>
              </w:rPr>
            </w:pPr>
            <w:r w:rsidRPr="00FC68BF">
              <w:rPr>
                <w:rFonts w:asciiTheme="minorHAnsi" w:hAnsiTheme="minorHAnsi" w:cstheme="minorHAnsi"/>
                <w:b/>
                <w:caps/>
                <w:sz w:val="24"/>
                <w:szCs w:val="24"/>
                <w:lang w:val="es-MX"/>
              </w:rPr>
              <w:t>concepto</w:t>
            </w:r>
          </w:p>
        </w:tc>
        <w:tc>
          <w:tcPr>
            <w:tcW w:w="4522" w:type="dxa"/>
            <w:gridSpan w:val="4"/>
            <w:shd w:val="clear" w:color="auto" w:fill="D9D9D9" w:themeFill="background1" w:themeFillShade="D9"/>
            <w:vAlign w:val="center"/>
          </w:tcPr>
          <w:p w:rsidR="008161BF" w:rsidRPr="00FC68BF" w:rsidRDefault="008161BF" w:rsidP="003E4C1F">
            <w:pPr>
              <w:spacing w:line="240" w:lineRule="auto"/>
              <w:jc w:val="center"/>
              <w:outlineLvl w:val="0"/>
              <w:rPr>
                <w:rFonts w:asciiTheme="minorHAnsi" w:hAnsiTheme="minorHAnsi" w:cstheme="minorHAnsi"/>
                <w:b/>
                <w:sz w:val="24"/>
                <w:szCs w:val="24"/>
                <w:lang w:val="es-MX"/>
              </w:rPr>
            </w:pPr>
            <w:r w:rsidRPr="00FC68BF">
              <w:rPr>
                <w:rFonts w:asciiTheme="minorHAnsi" w:hAnsiTheme="minorHAnsi" w:cstheme="minorHAnsi"/>
                <w:b/>
                <w:sz w:val="24"/>
                <w:szCs w:val="24"/>
                <w:lang w:val="es-MX"/>
              </w:rPr>
              <w:t>PERIODO</w:t>
            </w:r>
          </w:p>
        </w:tc>
      </w:tr>
      <w:tr w:rsidR="008161BF" w:rsidRPr="00FC68BF" w:rsidTr="003E4C1F">
        <w:trPr>
          <w:jc w:val="center"/>
        </w:trPr>
        <w:tc>
          <w:tcPr>
            <w:tcW w:w="2246" w:type="dxa"/>
            <w:vMerge/>
            <w:shd w:val="clear" w:color="auto" w:fill="D9D9D9" w:themeFill="background1" w:themeFillShade="D9"/>
            <w:vAlign w:val="center"/>
          </w:tcPr>
          <w:p w:rsidR="008161BF" w:rsidRPr="00FC68BF" w:rsidRDefault="008161BF" w:rsidP="003E4C1F">
            <w:pPr>
              <w:spacing w:line="240" w:lineRule="auto"/>
              <w:jc w:val="center"/>
              <w:outlineLvl w:val="0"/>
              <w:rPr>
                <w:rFonts w:asciiTheme="minorHAnsi" w:hAnsiTheme="minorHAnsi" w:cstheme="minorHAnsi"/>
                <w:b/>
                <w:sz w:val="24"/>
                <w:szCs w:val="24"/>
                <w:lang w:val="es-MX"/>
              </w:rPr>
            </w:pPr>
          </w:p>
        </w:tc>
        <w:tc>
          <w:tcPr>
            <w:tcW w:w="1130" w:type="dxa"/>
            <w:shd w:val="clear" w:color="auto" w:fill="D9D9D9" w:themeFill="background1" w:themeFillShade="D9"/>
            <w:vAlign w:val="center"/>
          </w:tcPr>
          <w:p w:rsidR="008161BF" w:rsidRPr="00FC68BF" w:rsidRDefault="008161BF" w:rsidP="003E4C1F">
            <w:pPr>
              <w:spacing w:line="240" w:lineRule="auto"/>
              <w:jc w:val="center"/>
              <w:outlineLvl w:val="0"/>
              <w:rPr>
                <w:rFonts w:asciiTheme="minorHAnsi" w:hAnsiTheme="minorHAnsi" w:cstheme="minorHAnsi"/>
                <w:b/>
                <w:sz w:val="24"/>
                <w:szCs w:val="24"/>
                <w:lang w:val="es-MX"/>
              </w:rPr>
            </w:pPr>
            <w:r w:rsidRPr="00FC68BF">
              <w:rPr>
                <w:rFonts w:asciiTheme="minorHAnsi" w:hAnsiTheme="minorHAnsi" w:cstheme="minorHAnsi"/>
                <w:b/>
                <w:sz w:val="24"/>
                <w:szCs w:val="24"/>
                <w:lang w:val="es-MX"/>
              </w:rPr>
              <w:t>2008</w:t>
            </w:r>
          </w:p>
        </w:tc>
        <w:tc>
          <w:tcPr>
            <w:tcW w:w="1130" w:type="dxa"/>
            <w:shd w:val="clear" w:color="auto" w:fill="D9D9D9" w:themeFill="background1" w:themeFillShade="D9"/>
            <w:vAlign w:val="center"/>
          </w:tcPr>
          <w:p w:rsidR="008161BF" w:rsidRPr="00FC68BF" w:rsidRDefault="008161BF" w:rsidP="003E4C1F">
            <w:pPr>
              <w:spacing w:line="240" w:lineRule="auto"/>
              <w:jc w:val="center"/>
              <w:outlineLvl w:val="0"/>
              <w:rPr>
                <w:rFonts w:asciiTheme="minorHAnsi" w:hAnsiTheme="minorHAnsi" w:cstheme="minorHAnsi"/>
                <w:b/>
                <w:sz w:val="24"/>
                <w:szCs w:val="24"/>
                <w:lang w:val="es-MX"/>
              </w:rPr>
            </w:pPr>
            <w:r w:rsidRPr="00FC68BF">
              <w:rPr>
                <w:rFonts w:asciiTheme="minorHAnsi" w:hAnsiTheme="minorHAnsi" w:cstheme="minorHAnsi"/>
                <w:b/>
                <w:sz w:val="24"/>
                <w:szCs w:val="24"/>
                <w:lang w:val="es-MX"/>
              </w:rPr>
              <w:t>2009</w:t>
            </w:r>
          </w:p>
        </w:tc>
        <w:tc>
          <w:tcPr>
            <w:tcW w:w="1131" w:type="dxa"/>
            <w:shd w:val="clear" w:color="auto" w:fill="D9D9D9" w:themeFill="background1" w:themeFillShade="D9"/>
            <w:vAlign w:val="center"/>
          </w:tcPr>
          <w:p w:rsidR="008161BF" w:rsidRPr="00FC68BF" w:rsidRDefault="008161BF" w:rsidP="003E4C1F">
            <w:pPr>
              <w:spacing w:line="240" w:lineRule="auto"/>
              <w:jc w:val="center"/>
              <w:outlineLvl w:val="0"/>
              <w:rPr>
                <w:rFonts w:asciiTheme="minorHAnsi" w:hAnsiTheme="minorHAnsi" w:cstheme="minorHAnsi"/>
                <w:b/>
                <w:sz w:val="24"/>
                <w:szCs w:val="24"/>
                <w:lang w:val="es-MX"/>
              </w:rPr>
            </w:pPr>
            <w:r w:rsidRPr="00FC68BF">
              <w:rPr>
                <w:rFonts w:asciiTheme="minorHAnsi" w:hAnsiTheme="minorHAnsi" w:cstheme="minorHAnsi"/>
                <w:b/>
                <w:sz w:val="24"/>
                <w:szCs w:val="24"/>
                <w:lang w:val="es-MX"/>
              </w:rPr>
              <w:t>2010</w:t>
            </w:r>
          </w:p>
        </w:tc>
        <w:tc>
          <w:tcPr>
            <w:tcW w:w="1131" w:type="dxa"/>
            <w:shd w:val="clear" w:color="auto" w:fill="D9D9D9" w:themeFill="background1" w:themeFillShade="D9"/>
          </w:tcPr>
          <w:p w:rsidR="008161BF" w:rsidRPr="00FC68BF" w:rsidRDefault="008161BF" w:rsidP="003E4C1F">
            <w:pPr>
              <w:spacing w:line="240" w:lineRule="auto"/>
              <w:jc w:val="center"/>
              <w:outlineLvl w:val="0"/>
              <w:rPr>
                <w:rFonts w:asciiTheme="minorHAnsi" w:hAnsiTheme="minorHAnsi" w:cstheme="minorHAnsi"/>
                <w:b/>
                <w:sz w:val="24"/>
                <w:szCs w:val="24"/>
                <w:lang w:val="es-MX"/>
              </w:rPr>
            </w:pPr>
            <w:r>
              <w:rPr>
                <w:rFonts w:asciiTheme="minorHAnsi" w:hAnsiTheme="minorHAnsi" w:cstheme="minorHAnsi"/>
                <w:b/>
                <w:sz w:val="24"/>
                <w:szCs w:val="24"/>
                <w:lang w:val="es-MX"/>
              </w:rPr>
              <w:t>2011</w:t>
            </w:r>
          </w:p>
        </w:tc>
      </w:tr>
      <w:tr w:rsidR="008161BF" w:rsidRPr="00FC68BF" w:rsidTr="003E4C1F">
        <w:trPr>
          <w:jc w:val="center"/>
        </w:trPr>
        <w:tc>
          <w:tcPr>
            <w:tcW w:w="2246" w:type="dxa"/>
          </w:tcPr>
          <w:p w:rsidR="008161BF" w:rsidRPr="00FC68BF" w:rsidRDefault="008161BF" w:rsidP="003E4C1F">
            <w:pPr>
              <w:spacing w:line="240" w:lineRule="auto"/>
              <w:jc w:val="both"/>
              <w:outlineLvl w:val="0"/>
              <w:rPr>
                <w:rFonts w:asciiTheme="minorHAnsi" w:hAnsiTheme="minorHAnsi" w:cstheme="minorHAnsi"/>
                <w:sz w:val="24"/>
                <w:szCs w:val="24"/>
                <w:lang w:val="es-MX"/>
              </w:rPr>
            </w:pPr>
            <w:r w:rsidRPr="00FC68BF">
              <w:rPr>
                <w:rFonts w:asciiTheme="minorHAnsi" w:hAnsiTheme="minorHAnsi" w:cstheme="minorHAnsi"/>
                <w:sz w:val="24"/>
                <w:szCs w:val="24"/>
                <w:lang w:val="es-MX"/>
              </w:rPr>
              <w:t>Capacitación</w:t>
            </w:r>
          </w:p>
        </w:tc>
        <w:tc>
          <w:tcPr>
            <w:tcW w:w="1130" w:type="dxa"/>
          </w:tcPr>
          <w:p w:rsidR="008161BF" w:rsidRPr="00FC68BF" w:rsidRDefault="008161BF" w:rsidP="003E4C1F">
            <w:pPr>
              <w:spacing w:line="240" w:lineRule="auto"/>
              <w:jc w:val="center"/>
              <w:outlineLvl w:val="0"/>
              <w:rPr>
                <w:rFonts w:asciiTheme="minorHAnsi" w:hAnsiTheme="minorHAnsi" w:cstheme="minorHAnsi"/>
                <w:sz w:val="24"/>
                <w:szCs w:val="24"/>
                <w:lang w:val="es-MX"/>
              </w:rPr>
            </w:pPr>
            <w:r w:rsidRPr="00FC68BF">
              <w:rPr>
                <w:rFonts w:asciiTheme="minorHAnsi" w:hAnsiTheme="minorHAnsi" w:cstheme="minorHAnsi"/>
                <w:sz w:val="24"/>
                <w:szCs w:val="24"/>
                <w:lang w:val="es-MX"/>
              </w:rPr>
              <w:t>735</w:t>
            </w:r>
          </w:p>
        </w:tc>
        <w:tc>
          <w:tcPr>
            <w:tcW w:w="1130" w:type="dxa"/>
          </w:tcPr>
          <w:p w:rsidR="008161BF" w:rsidRPr="00FC68BF" w:rsidRDefault="008161BF" w:rsidP="003E4C1F">
            <w:pPr>
              <w:spacing w:line="240" w:lineRule="auto"/>
              <w:jc w:val="center"/>
              <w:outlineLvl w:val="0"/>
              <w:rPr>
                <w:rFonts w:asciiTheme="minorHAnsi" w:hAnsiTheme="minorHAnsi" w:cstheme="minorHAnsi"/>
                <w:sz w:val="24"/>
                <w:szCs w:val="24"/>
                <w:lang w:val="es-MX"/>
              </w:rPr>
            </w:pPr>
            <w:r w:rsidRPr="00FC68BF">
              <w:rPr>
                <w:rFonts w:asciiTheme="minorHAnsi" w:hAnsiTheme="minorHAnsi" w:cstheme="minorHAnsi"/>
                <w:sz w:val="24"/>
                <w:szCs w:val="24"/>
                <w:lang w:val="es-MX"/>
              </w:rPr>
              <w:t>1,307</w:t>
            </w:r>
          </w:p>
        </w:tc>
        <w:tc>
          <w:tcPr>
            <w:tcW w:w="1131" w:type="dxa"/>
          </w:tcPr>
          <w:p w:rsidR="008161BF" w:rsidRPr="00FC68BF" w:rsidRDefault="008161BF" w:rsidP="003E4C1F">
            <w:pPr>
              <w:spacing w:line="240" w:lineRule="auto"/>
              <w:jc w:val="center"/>
              <w:outlineLvl w:val="0"/>
              <w:rPr>
                <w:rFonts w:asciiTheme="minorHAnsi" w:hAnsiTheme="minorHAnsi" w:cstheme="minorHAnsi"/>
                <w:sz w:val="24"/>
                <w:szCs w:val="24"/>
                <w:lang w:val="es-MX"/>
              </w:rPr>
            </w:pPr>
            <w:r w:rsidRPr="00FC68BF">
              <w:rPr>
                <w:rFonts w:asciiTheme="minorHAnsi" w:hAnsiTheme="minorHAnsi" w:cstheme="minorHAnsi"/>
                <w:sz w:val="24"/>
                <w:szCs w:val="24"/>
                <w:lang w:val="es-MX"/>
              </w:rPr>
              <w:t>1,036</w:t>
            </w:r>
          </w:p>
        </w:tc>
        <w:tc>
          <w:tcPr>
            <w:tcW w:w="1131" w:type="dxa"/>
          </w:tcPr>
          <w:p w:rsidR="008161BF" w:rsidRPr="00FC68BF" w:rsidRDefault="008161BF" w:rsidP="003E4C1F">
            <w:pPr>
              <w:spacing w:line="240" w:lineRule="auto"/>
              <w:jc w:val="center"/>
              <w:outlineLvl w:val="0"/>
              <w:rPr>
                <w:rFonts w:asciiTheme="minorHAnsi" w:hAnsiTheme="minorHAnsi" w:cstheme="minorHAnsi"/>
                <w:sz w:val="24"/>
                <w:szCs w:val="24"/>
                <w:lang w:val="es-MX"/>
              </w:rPr>
            </w:pPr>
            <w:r>
              <w:rPr>
                <w:rFonts w:asciiTheme="minorHAnsi" w:hAnsiTheme="minorHAnsi" w:cstheme="minorHAnsi"/>
                <w:sz w:val="24"/>
                <w:szCs w:val="24"/>
                <w:lang w:val="es-MX"/>
              </w:rPr>
              <w:t>661</w:t>
            </w:r>
          </w:p>
        </w:tc>
      </w:tr>
      <w:tr w:rsidR="008161BF" w:rsidRPr="00FC68BF" w:rsidTr="003E4C1F">
        <w:trPr>
          <w:jc w:val="center"/>
        </w:trPr>
        <w:tc>
          <w:tcPr>
            <w:tcW w:w="2246" w:type="dxa"/>
          </w:tcPr>
          <w:p w:rsidR="008161BF" w:rsidRPr="00FC68BF" w:rsidRDefault="008161BF" w:rsidP="003E4C1F">
            <w:pPr>
              <w:spacing w:line="240" w:lineRule="auto"/>
              <w:jc w:val="both"/>
              <w:outlineLvl w:val="0"/>
              <w:rPr>
                <w:rFonts w:asciiTheme="minorHAnsi" w:hAnsiTheme="minorHAnsi" w:cstheme="minorHAnsi"/>
                <w:sz w:val="24"/>
                <w:szCs w:val="24"/>
                <w:lang w:val="es-MX"/>
              </w:rPr>
            </w:pPr>
            <w:r w:rsidRPr="00FC68BF">
              <w:rPr>
                <w:rFonts w:asciiTheme="minorHAnsi" w:hAnsiTheme="minorHAnsi" w:cstheme="minorHAnsi"/>
                <w:sz w:val="24"/>
                <w:szCs w:val="24"/>
                <w:lang w:val="es-MX"/>
              </w:rPr>
              <w:t>Empleo</w:t>
            </w:r>
          </w:p>
        </w:tc>
        <w:tc>
          <w:tcPr>
            <w:tcW w:w="1130" w:type="dxa"/>
          </w:tcPr>
          <w:p w:rsidR="008161BF" w:rsidRPr="00FC68BF" w:rsidRDefault="008161BF" w:rsidP="003E4C1F">
            <w:pPr>
              <w:spacing w:line="240" w:lineRule="auto"/>
              <w:jc w:val="center"/>
              <w:outlineLvl w:val="0"/>
              <w:rPr>
                <w:rFonts w:asciiTheme="minorHAnsi" w:hAnsiTheme="minorHAnsi" w:cstheme="minorHAnsi"/>
                <w:sz w:val="24"/>
                <w:szCs w:val="24"/>
                <w:lang w:val="es-MX"/>
              </w:rPr>
            </w:pPr>
            <w:r w:rsidRPr="00FC68BF">
              <w:rPr>
                <w:rFonts w:asciiTheme="minorHAnsi" w:hAnsiTheme="minorHAnsi" w:cstheme="minorHAnsi"/>
                <w:sz w:val="24"/>
                <w:szCs w:val="24"/>
                <w:lang w:val="es-MX"/>
              </w:rPr>
              <w:t>1,200</w:t>
            </w:r>
          </w:p>
        </w:tc>
        <w:tc>
          <w:tcPr>
            <w:tcW w:w="1130" w:type="dxa"/>
          </w:tcPr>
          <w:p w:rsidR="008161BF" w:rsidRPr="00FC68BF" w:rsidRDefault="008161BF" w:rsidP="003E4C1F">
            <w:pPr>
              <w:spacing w:line="240" w:lineRule="auto"/>
              <w:jc w:val="center"/>
              <w:outlineLvl w:val="0"/>
              <w:rPr>
                <w:rFonts w:asciiTheme="minorHAnsi" w:hAnsiTheme="minorHAnsi" w:cstheme="minorHAnsi"/>
                <w:sz w:val="24"/>
                <w:szCs w:val="24"/>
                <w:lang w:val="es-MX"/>
              </w:rPr>
            </w:pPr>
            <w:r w:rsidRPr="00FC68BF">
              <w:rPr>
                <w:rFonts w:asciiTheme="minorHAnsi" w:hAnsiTheme="minorHAnsi" w:cstheme="minorHAnsi"/>
                <w:sz w:val="24"/>
                <w:szCs w:val="24"/>
                <w:lang w:val="es-MX"/>
              </w:rPr>
              <w:t>1,590</w:t>
            </w:r>
          </w:p>
        </w:tc>
        <w:tc>
          <w:tcPr>
            <w:tcW w:w="1131" w:type="dxa"/>
          </w:tcPr>
          <w:p w:rsidR="008161BF" w:rsidRPr="00FC68BF" w:rsidRDefault="008161BF" w:rsidP="003E4C1F">
            <w:pPr>
              <w:spacing w:line="240" w:lineRule="auto"/>
              <w:jc w:val="center"/>
              <w:outlineLvl w:val="0"/>
              <w:rPr>
                <w:rFonts w:asciiTheme="minorHAnsi" w:hAnsiTheme="minorHAnsi" w:cstheme="minorHAnsi"/>
                <w:sz w:val="24"/>
                <w:szCs w:val="24"/>
                <w:lang w:val="es-MX"/>
              </w:rPr>
            </w:pPr>
            <w:r w:rsidRPr="00FC68BF">
              <w:rPr>
                <w:rFonts w:asciiTheme="minorHAnsi" w:hAnsiTheme="minorHAnsi" w:cstheme="minorHAnsi"/>
                <w:sz w:val="24"/>
                <w:szCs w:val="24"/>
                <w:lang w:val="es-MX"/>
              </w:rPr>
              <w:t>920</w:t>
            </w:r>
          </w:p>
        </w:tc>
        <w:tc>
          <w:tcPr>
            <w:tcW w:w="1131" w:type="dxa"/>
          </w:tcPr>
          <w:p w:rsidR="008161BF" w:rsidRPr="00FC68BF" w:rsidRDefault="008161BF" w:rsidP="003E4C1F">
            <w:pPr>
              <w:spacing w:line="240" w:lineRule="auto"/>
              <w:jc w:val="center"/>
              <w:outlineLvl w:val="0"/>
              <w:rPr>
                <w:rFonts w:asciiTheme="minorHAnsi" w:hAnsiTheme="minorHAnsi" w:cstheme="minorHAnsi"/>
                <w:sz w:val="24"/>
                <w:szCs w:val="24"/>
                <w:lang w:val="es-MX"/>
              </w:rPr>
            </w:pPr>
            <w:r>
              <w:rPr>
                <w:rFonts w:asciiTheme="minorHAnsi" w:hAnsiTheme="minorHAnsi" w:cstheme="minorHAnsi"/>
                <w:sz w:val="24"/>
                <w:szCs w:val="24"/>
                <w:lang w:val="es-MX"/>
              </w:rPr>
              <w:t>916</w:t>
            </w:r>
          </w:p>
        </w:tc>
      </w:tr>
    </w:tbl>
    <w:p w:rsidR="00B64B3B" w:rsidRPr="00FC68BF" w:rsidRDefault="00B64B3B" w:rsidP="00B64B3B">
      <w:pPr>
        <w:spacing w:line="240" w:lineRule="auto"/>
        <w:ind w:left="1560"/>
        <w:jc w:val="both"/>
        <w:outlineLvl w:val="0"/>
        <w:rPr>
          <w:rFonts w:asciiTheme="minorHAnsi" w:hAnsiTheme="minorHAnsi" w:cstheme="minorHAnsi"/>
          <w:sz w:val="24"/>
          <w:szCs w:val="24"/>
          <w:lang w:val="es-MX"/>
        </w:rPr>
      </w:pPr>
      <w:r w:rsidRPr="00FC68BF">
        <w:rPr>
          <w:rFonts w:asciiTheme="minorHAnsi" w:hAnsiTheme="minorHAnsi" w:cstheme="minorHAnsi"/>
          <w:b/>
          <w:sz w:val="24"/>
          <w:szCs w:val="24"/>
          <w:lang w:val="es-MX"/>
        </w:rPr>
        <w:t xml:space="preserve">FUENTE: </w:t>
      </w:r>
      <w:r w:rsidRPr="00FC68BF">
        <w:rPr>
          <w:rFonts w:asciiTheme="minorHAnsi" w:hAnsiTheme="minorHAnsi" w:cstheme="minorHAnsi"/>
          <w:sz w:val="24"/>
          <w:szCs w:val="24"/>
          <w:lang w:val="es-MX"/>
        </w:rPr>
        <w:t>DIF Nacional.</w:t>
      </w:r>
    </w:p>
    <w:p w:rsidR="00BF14E5" w:rsidRDefault="00BF14E5" w:rsidP="00332F5A">
      <w:pPr>
        <w:tabs>
          <w:tab w:val="left" w:pos="720"/>
        </w:tabs>
        <w:autoSpaceDE w:val="0"/>
        <w:autoSpaceDN w:val="0"/>
        <w:adjustRightInd w:val="0"/>
        <w:ind w:right="18"/>
        <w:jc w:val="both"/>
        <w:rPr>
          <w:rFonts w:asciiTheme="minorHAnsi" w:hAnsiTheme="minorHAnsi" w:cstheme="minorHAnsi"/>
          <w:sz w:val="24"/>
          <w:szCs w:val="24"/>
        </w:rPr>
      </w:pPr>
    </w:p>
    <w:p w:rsidR="00A40C1A" w:rsidRDefault="00633447" w:rsidP="00477383">
      <w:pPr>
        <w:pStyle w:val="Tahoma"/>
        <w:rPr>
          <w:rFonts w:asciiTheme="minorHAnsi" w:hAnsiTheme="minorHAnsi" w:cstheme="minorHAnsi"/>
          <w:sz w:val="24"/>
          <w:szCs w:val="24"/>
        </w:rPr>
      </w:pPr>
      <w:r w:rsidRPr="00633447">
        <w:rPr>
          <w:rFonts w:asciiTheme="minorHAnsi" w:hAnsiTheme="minorHAnsi" w:cstheme="minorHAnsi"/>
          <w:sz w:val="24"/>
          <w:szCs w:val="24"/>
          <w:u w:val="single"/>
        </w:rPr>
        <w:t>Cursos sobre inclusión y derechos de las personas con discapacidad</w:t>
      </w:r>
      <w:r>
        <w:rPr>
          <w:rFonts w:asciiTheme="minorHAnsi" w:hAnsiTheme="minorHAnsi" w:cstheme="minorHAnsi"/>
          <w:sz w:val="24"/>
          <w:szCs w:val="24"/>
        </w:rPr>
        <w:t xml:space="preserve">. La Dirección General de Recursos Humanos de la Secretaría del Trabajo y Previsión Social </w:t>
      </w:r>
      <w:r w:rsidR="00BF14E5">
        <w:rPr>
          <w:rFonts w:asciiTheme="minorHAnsi" w:hAnsiTheme="minorHAnsi" w:cstheme="minorHAnsi"/>
          <w:sz w:val="24"/>
          <w:szCs w:val="24"/>
        </w:rPr>
        <w:t xml:space="preserve">puso a disposición de los servidores públicos de </w:t>
      </w:r>
      <w:r>
        <w:rPr>
          <w:rFonts w:asciiTheme="minorHAnsi" w:hAnsiTheme="minorHAnsi" w:cstheme="minorHAnsi"/>
          <w:sz w:val="24"/>
          <w:szCs w:val="24"/>
        </w:rPr>
        <w:t>esa Secretaría</w:t>
      </w:r>
      <w:r w:rsidR="00BF14E5">
        <w:rPr>
          <w:rFonts w:asciiTheme="minorHAnsi" w:hAnsiTheme="minorHAnsi" w:cstheme="minorHAnsi"/>
          <w:sz w:val="24"/>
          <w:szCs w:val="24"/>
        </w:rPr>
        <w:t xml:space="preserve"> los cursos “El ABC de la igualdad y la no discriminación”, e “Inclusión, discapacidad y no discriminación”. </w:t>
      </w:r>
      <w:r>
        <w:rPr>
          <w:rFonts w:asciiTheme="minorHAnsi" w:hAnsiTheme="minorHAnsi" w:cstheme="minorHAnsi"/>
          <w:sz w:val="24"/>
          <w:szCs w:val="24"/>
        </w:rPr>
        <w:t xml:space="preserve">Ello, tomando en cuenta que </w:t>
      </w:r>
      <w:r w:rsidR="00BF14E5">
        <w:rPr>
          <w:rFonts w:asciiTheme="minorHAnsi" w:hAnsiTheme="minorHAnsi" w:cstheme="minorHAnsi"/>
          <w:sz w:val="24"/>
          <w:szCs w:val="24"/>
        </w:rPr>
        <w:t xml:space="preserve">de los 1,454 servidores públicos </w:t>
      </w:r>
      <w:r w:rsidR="00A40C1A">
        <w:rPr>
          <w:rFonts w:asciiTheme="minorHAnsi" w:hAnsiTheme="minorHAnsi" w:cstheme="minorHAnsi"/>
          <w:sz w:val="24"/>
          <w:szCs w:val="24"/>
        </w:rPr>
        <w:t>adscritos</w:t>
      </w:r>
      <w:r w:rsidR="00BF14E5">
        <w:rPr>
          <w:rFonts w:asciiTheme="minorHAnsi" w:hAnsiTheme="minorHAnsi" w:cstheme="minorHAnsi"/>
          <w:sz w:val="24"/>
          <w:szCs w:val="24"/>
        </w:rPr>
        <w:t xml:space="preserve"> a esta Dependencia, existen 9 personas con discapacidad, lo que equivale al 0.6 por ciento</w:t>
      </w:r>
      <w:r w:rsidR="008059A0">
        <w:rPr>
          <w:rFonts w:asciiTheme="minorHAnsi" w:hAnsiTheme="minorHAnsi" w:cstheme="minorHAnsi"/>
          <w:sz w:val="24"/>
          <w:szCs w:val="24"/>
        </w:rPr>
        <w:t xml:space="preserve">. </w:t>
      </w:r>
    </w:p>
    <w:p w:rsidR="00BF14E5" w:rsidRDefault="00A40C1A" w:rsidP="00477383">
      <w:pPr>
        <w:pStyle w:val="Tahoma"/>
        <w:rPr>
          <w:rFonts w:asciiTheme="minorHAnsi" w:hAnsiTheme="minorHAnsi" w:cstheme="minorHAnsi"/>
          <w:sz w:val="24"/>
          <w:szCs w:val="24"/>
        </w:rPr>
      </w:pPr>
      <w:r>
        <w:rPr>
          <w:rFonts w:asciiTheme="minorHAnsi" w:hAnsiTheme="minorHAnsi" w:cstheme="minorHAnsi"/>
          <w:sz w:val="24"/>
          <w:szCs w:val="24"/>
        </w:rPr>
        <w:t xml:space="preserve"> </w:t>
      </w:r>
    </w:p>
    <w:p w:rsidR="00886F68" w:rsidRDefault="00886F68" w:rsidP="00477383">
      <w:pPr>
        <w:pStyle w:val="Tahoma"/>
        <w:rPr>
          <w:rFonts w:asciiTheme="minorHAnsi" w:hAnsiTheme="minorHAnsi" w:cstheme="minorHAnsi"/>
          <w:sz w:val="24"/>
          <w:szCs w:val="24"/>
          <w:lang w:val="es-ES"/>
        </w:rPr>
      </w:pPr>
      <w:r w:rsidRPr="00886F68">
        <w:rPr>
          <w:rFonts w:asciiTheme="minorHAnsi" w:hAnsiTheme="minorHAnsi" w:cstheme="minorHAnsi"/>
          <w:sz w:val="24"/>
          <w:szCs w:val="24"/>
          <w:u w:val="single"/>
          <w:lang w:val="es-ES"/>
        </w:rPr>
        <w:t xml:space="preserve">Acciones en </w:t>
      </w:r>
      <w:r w:rsidR="00DF2D6A" w:rsidRPr="00886F68">
        <w:rPr>
          <w:rFonts w:asciiTheme="minorHAnsi" w:hAnsiTheme="minorHAnsi" w:cstheme="minorHAnsi"/>
          <w:sz w:val="24"/>
          <w:szCs w:val="24"/>
          <w:u w:val="single"/>
          <w:lang w:val="es-ES"/>
        </w:rPr>
        <w:t>las entidades federativas</w:t>
      </w:r>
      <w:r>
        <w:rPr>
          <w:rFonts w:asciiTheme="minorHAnsi" w:hAnsiTheme="minorHAnsi" w:cstheme="minorHAnsi"/>
          <w:sz w:val="24"/>
          <w:szCs w:val="24"/>
          <w:lang w:val="es-ES"/>
        </w:rPr>
        <w:t>.</w:t>
      </w:r>
      <w:r w:rsidR="00DF2D6A" w:rsidRPr="00DF2D6A">
        <w:rPr>
          <w:rFonts w:asciiTheme="minorHAnsi" w:hAnsiTheme="minorHAnsi" w:cstheme="minorHAnsi"/>
          <w:sz w:val="24"/>
          <w:szCs w:val="24"/>
          <w:lang w:val="es-ES"/>
        </w:rPr>
        <w:t xml:space="preserve"> </w:t>
      </w:r>
      <w:r>
        <w:rPr>
          <w:rFonts w:asciiTheme="minorHAnsi" w:hAnsiTheme="minorHAnsi" w:cstheme="minorHAnsi"/>
          <w:sz w:val="24"/>
          <w:szCs w:val="24"/>
          <w:lang w:val="es-ES"/>
        </w:rPr>
        <w:t>S</w:t>
      </w:r>
      <w:r w:rsidR="00DF2D6A" w:rsidRPr="00DF2D6A">
        <w:rPr>
          <w:rFonts w:asciiTheme="minorHAnsi" w:hAnsiTheme="minorHAnsi" w:cstheme="minorHAnsi"/>
          <w:sz w:val="24"/>
          <w:szCs w:val="24"/>
          <w:lang w:val="es-ES"/>
        </w:rPr>
        <w:t>e han registrado diversas acciones como la creación de la Coordinación de Capacitación y Trabajo de Colima, misma que dispone de una bolsa de empleo, la cual funciona como medio de vincul</w:t>
      </w:r>
      <w:r>
        <w:rPr>
          <w:rFonts w:asciiTheme="minorHAnsi" w:hAnsiTheme="minorHAnsi" w:cstheme="minorHAnsi"/>
          <w:sz w:val="24"/>
          <w:szCs w:val="24"/>
          <w:lang w:val="es-ES"/>
        </w:rPr>
        <w:t>ación entre los empresarios/as.</w:t>
      </w:r>
    </w:p>
    <w:p w:rsidR="00886F68" w:rsidRDefault="00886F68" w:rsidP="00477383">
      <w:pPr>
        <w:pStyle w:val="Tahoma"/>
        <w:rPr>
          <w:rFonts w:asciiTheme="minorHAnsi" w:hAnsiTheme="minorHAnsi" w:cstheme="minorHAnsi"/>
          <w:sz w:val="24"/>
          <w:szCs w:val="24"/>
          <w:lang w:val="es-ES"/>
        </w:rPr>
      </w:pPr>
    </w:p>
    <w:p w:rsidR="00886F68" w:rsidRDefault="00DF2D6A" w:rsidP="00477383">
      <w:pPr>
        <w:pStyle w:val="Tahoma"/>
        <w:rPr>
          <w:rFonts w:asciiTheme="minorHAnsi" w:hAnsiTheme="minorHAnsi" w:cstheme="minorHAnsi"/>
          <w:sz w:val="24"/>
          <w:szCs w:val="24"/>
          <w:lang w:val="es-ES"/>
        </w:rPr>
      </w:pPr>
      <w:r w:rsidRPr="00DF2D6A">
        <w:rPr>
          <w:rFonts w:asciiTheme="minorHAnsi" w:hAnsiTheme="minorHAnsi" w:cstheme="minorHAnsi"/>
          <w:sz w:val="24"/>
          <w:szCs w:val="24"/>
          <w:lang w:val="es-ES"/>
        </w:rPr>
        <w:t xml:space="preserve">Por su parte, la Coordinación de Accesibilidad de Atención a la Ciudadanía con Discapacidad de Querétaro, junto con el DIF estatal e instituciones de asistencia privada, planea estrategias que posibiliten la inclusión de las personas con discapacidad al ámbito laboral. </w:t>
      </w:r>
    </w:p>
    <w:p w:rsidR="00886F68" w:rsidRDefault="00886F68" w:rsidP="00477383">
      <w:pPr>
        <w:pStyle w:val="Tahoma"/>
        <w:rPr>
          <w:rFonts w:asciiTheme="minorHAnsi" w:hAnsiTheme="minorHAnsi" w:cstheme="minorHAnsi"/>
          <w:sz w:val="24"/>
          <w:szCs w:val="24"/>
          <w:lang w:val="es-ES"/>
        </w:rPr>
      </w:pPr>
    </w:p>
    <w:p w:rsidR="00DF2D6A" w:rsidRPr="00477383" w:rsidRDefault="00DF2D6A" w:rsidP="00477383">
      <w:pPr>
        <w:pStyle w:val="Tahoma"/>
        <w:rPr>
          <w:rFonts w:asciiTheme="minorHAnsi" w:hAnsiTheme="minorHAnsi" w:cstheme="minorHAnsi"/>
          <w:sz w:val="24"/>
          <w:szCs w:val="24"/>
          <w:lang w:val="es-ES"/>
        </w:rPr>
      </w:pPr>
      <w:r w:rsidRPr="00DF2D6A">
        <w:rPr>
          <w:rFonts w:asciiTheme="minorHAnsi" w:hAnsiTheme="minorHAnsi" w:cstheme="minorHAnsi"/>
          <w:sz w:val="24"/>
          <w:szCs w:val="24"/>
          <w:lang w:val="es-ES"/>
        </w:rPr>
        <w:t>Así también el DIF estatal de Sonora apoya proyectos productivos y otorga becas laborales, al tiempo que cuenta con un programa de inclusión laboral para personas con discapacidad, gracias al cual se han podido realizar alianzas con 41 grandes empresas del estado para la contratación de personas con discapacidad.</w:t>
      </w:r>
    </w:p>
    <w:p w:rsidR="00477383" w:rsidRDefault="00477383" w:rsidP="00FC68BF">
      <w:pPr>
        <w:spacing w:line="240" w:lineRule="auto"/>
        <w:jc w:val="both"/>
        <w:rPr>
          <w:rFonts w:asciiTheme="minorHAnsi" w:hAnsiTheme="minorHAnsi" w:cstheme="minorHAnsi"/>
          <w:sz w:val="24"/>
          <w:szCs w:val="24"/>
        </w:rPr>
      </w:pPr>
    </w:p>
    <w:p w:rsidR="00FC68BF" w:rsidRPr="00FC68BF" w:rsidRDefault="00FC68BF" w:rsidP="00FC68BF">
      <w:pPr>
        <w:spacing w:line="240" w:lineRule="auto"/>
        <w:jc w:val="both"/>
        <w:rPr>
          <w:rFonts w:asciiTheme="minorHAnsi" w:hAnsiTheme="minorHAnsi" w:cstheme="minorHAnsi"/>
          <w:sz w:val="24"/>
          <w:szCs w:val="24"/>
          <w:lang w:val="es-MX"/>
        </w:rPr>
      </w:pPr>
    </w:p>
    <w:p w:rsidR="00FC68BF" w:rsidRPr="00E65E8B" w:rsidRDefault="00514BD3" w:rsidP="00E65E8B">
      <w:pPr>
        <w:pStyle w:val="NoSpacing"/>
        <w:numPr>
          <w:ilvl w:val="0"/>
          <w:numId w:val="7"/>
        </w:numPr>
        <w:pBdr>
          <w:top w:val="single" w:sz="4" w:space="1" w:color="auto"/>
          <w:left w:val="single" w:sz="4" w:space="4" w:color="auto"/>
          <w:bottom w:val="single" w:sz="4" w:space="1" w:color="auto"/>
          <w:right w:val="single" w:sz="4" w:space="4" w:color="auto"/>
        </w:pBdr>
        <w:ind w:left="284"/>
        <w:jc w:val="both"/>
        <w:rPr>
          <w:rFonts w:asciiTheme="minorHAnsi" w:hAnsiTheme="minorHAnsi" w:cstheme="minorHAnsi"/>
          <w:b/>
          <w:bCs/>
          <w:sz w:val="24"/>
          <w:szCs w:val="24"/>
        </w:rPr>
      </w:pPr>
      <w:r w:rsidRPr="00E65E8B">
        <w:rPr>
          <w:rFonts w:asciiTheme="minorHAnsi" w:hAnsiTheme="minorHAnsi" w:cstheme="minorHAnsi"/>
          <w:b/>
          <w:bCs/>
          <w:sz w:val="24"/>
          <w:szCs w:val="24"/>
        </w:rPr>
        <w:t>Información detallada sobre las medidas adoptadas mara modificar o derogar leyes</w:t>
      </w:r>
      <w:r w:rsidR="003C00FF" w:rsidRPr="00E65E8B">
        <w:rPr>
          <w:rFonts w:asciiTheme="minorHAnsi" w:hAnsiTheme="minorHAnsi" w:cstheme="minorHAnsi"/>
          <w:b/>
          <w:bCs/>
          <w:sz w:val="24"/>
          <w:szCs w:val="24"/>
        </w:rPr>
        <w:t>,</w:t>
      </w:r>
      <w:r w:rsidRPr="00E65E8B">
        <w:rPr>
          <w:rFonts w:asciiTheme="minorHAnsi" w:hAnsiTheme="minorHAnsi" w:cstheme="minorHAnsi"/>
          <w:b/>
          <w:bCs/>
          <w:sz w:val="24"/>
          <w:szCs w:val="24"/>
        </w:rPr>
        <w:t xml:space="preserve"> reglamento</w:t>
      </w:r>
      <w:r w:rsidR="003C00FF" w:rsidRPr="00E65E8B">
        <w:rPr>
          <w:rFonts w:asciiTheme="minorHAnsi" w:hAnsiTheme="minorHAnsi" w:cstheme="minorHAnsi"/>
          <w:b/>
          <w:bCs/>
          <w:sz w:val="24"/>
          <w:szCs w:val="24"/>
        </w:rPr>
        <w:t xml:space="preserve">s, </w:t>
      </w:r>
      <w:r w:rsidRPr="00E65E8B">
        <w:rPr>
          <w:rFonts w:asciiTheme="minorHAnsi" w:hAnsiTheme="minorHAnsi" w:cstheme="minorHAnsi"/>
          <w:b/>
          <w:bCs/>
          <w:sz w:val="24"/>
          <w:szCs w:val="24"/>
        </w:rPr>
        <w:t xml:space="preserve"> costumbre</w:t>
      </w:r>
      <w:r w:rsidR="003C00FF" w:rsidRPr="00E65E8B">
        <w:rPr>
          <w:rFonts w:asciiTheme="minorHAnsi" w:hAnsiTheme="minorHAnsi" w:cstheme="minorHAnsi"/>
          <w:b/>
          <w:bCs/>
          <w:sz w:val="24"/>
          <w:szCs w:val="24"/>
        </w:rPr>
        <w:t>s y prácticas existentes que constituyan discriminación contra las personas con discapacidad en materia de empleo, así como para eliminar toda discriminación por motivos de discapacidad cometida por empleadores y empresas privadas.</w:t>
      </w:r>
    </w:p>
    <w:p w:rsidR="00514BD3" w:rsidRPr="00FC68BF" w:rsidRDefault="00514BD3" w:rsidP="00FC68BF">
      <w:pPr>
        <w:pStyle w:val="Prrafodelista1"/>
        <w:spacing w:line="240" w:lineRule="auto"/>
        <w:ind w:left="0"/>
        <w:outlineLvl w:val="0"/>
        <w:rPr>
          <w:rFonts w:asciiTheme="minorHAnsi" w:hAnsiTheme="minorHAnsi" w:cstheme="minorHAnsi"/>
          <w:sz w:val="24"/>
          <w:szCs w:val="24"/>
          <w:lang w:val="es-MX"/>
        </w:rPr>
      </w:pPr>
    </w:p>
    <w:p w:rsidR="00FC68BF" w:rsidRPr="002148F2" w:rsidRDefault="00E63984" w:rsidP="002148F2">
      <w:pPr>
        <w:pStyle w:val="ListParagraph"/>
        <w:numPr>
          <w:ilvl w:val="1"/>
          <w:numId w:val="7"/>
        </w:numPr>
        <w:spacing w:line="240" w:lineRule="auto"/>
        <w:jc w:val="both"/>
        <w:rPr>
          <w:rFonts w:asciiTheme="minorHAnsi" w:hAnsiTheme="minorHAnsi" w:cstheme="minorHAnsi"/>
          <w:b/>
          <w:bCs/>
          <w:sz w:val="24"/>
          <w:szCs w:val="24"/>
          <w:u w:val="single"/>
        </w:rPr>
      </w:pPr>
      <w:r w:rsidRPr="002148F2">
        <w:rPr>
          <w:rFonts w:asciiTheme="minorHAnsi" w:hAnsiTheme="minorHAnsi" w:cstheme="minorHAnsi"/>
          <w:b/>
          <w:bCs/>
          <w:sz w:val="24"/>
          <w:szCs w:val="24"/>
          <w:u w:val="single"/>
        </w:rPr>
        <w:t>Normas Oficiales Mexicanas</w:t>
      </w:r>
    </w:p>
    <w:p w:rsidR="00D3145E" w:rsidRDefault="00D3145E" w:rsidP="00FC68BF">
      <w:pPr>
        <w:pStyle w:val="NoSpacing"/>
        <w:jc w:val="both"/>
        <w:rPr>
          <w:rFonts w:asciiTheme="minorHAnsi" w:hAnsiTheme="minorHAnsi" w:cstheme="minorHAnsi"/>
          <w:bCs/>
          <w:sz w:val="24"/>
          <w:szCs w:val="24"/>
        </w:rPr>
      </w:pPr>
    </w:p>
    <w:p w:rsidR="00E63984" w:rsidRPr="00B6695E" w:rsidRDefault="00E63984" w:rsidP="00FC68BF">
      <w:pPr>
        <w:pStyle w:val="NoSpacing"/>
        <w:jc w:val="both"/>
        <w:rPr>
          <w:rFonts w:asciiTheme="minorHAnsi" w:hAnsiTheme="minorHAnsi" w:cstheme="minorHAnsi"/>
          <w:bCs/>
          <w:sz w:val="24"/>
          <w:szCs w:val="24"/>
          <w:u w:val="single"/>
        </w:rPr>
      </w:pPr>
      <w:r w:rsidRPr="00B6695E">
        <w:rPr>
          <w:rFonts w:asciiTheme="minorHAnsi" w:hAnsiTheme="minorHAnsi" w:cstheme="minorHAnsi"/>
          <w:bCs/>
          <w:sz w:val="24"/>
          <w:szCs w:val="24"/>
          <w:u w:val="single"/>
        </w:rPr>
        <w:t>Norma Oficial Mexicana NOM-001-STPS-2008, Edificio, locales, instalaciones y áreas en los centros de trabajo-Condiciones de seguridad</w:t>
      </w:r>
    </w:p>
    <w:p w:rsidR="00B6695E" w:rsidRDefault="00B6695E" w:rsidP="00FC68BF">
      <w:pPr>
        <w:pStyle w:val="NoSpacing"/>
        <w:jc w:val="both"/>
        <w:rPr>
          <w:rFonts w:asciiTheme="minorHAnsi" w:hAnsiTheme="minorHAnsi" w:cstheme="minorHAnsi"/>
          <w:bCs/>
          <w:sz w:val="24"/>
          <w:szCs w:val="24"/>
        </w:rPr>
      </w:pPr>
    </w:p>
    <w:p w:rsidR="00D3145E" w:rsidRDefault="00D3145E" w:rsidP="00B6695E">
      <w:pPr>
        <w:pStyle w:val="NoSpacing"/>
        <w:ind w:left="284"/>
        <w:jc w:val="both"/>
        <w:rPr>
          <w:rFonts w:asciiTheme="minorHAnsi" w:hAnsiTheme="minorHAnsi" w:cstheme="minorHAnsi"/>
          <w:bCs/>
          <w:sz w:val="24"/>
          <w:szCs w:val="24"/>
        </w:rPr>
      </w:pPr>
      <w:r>
        <w:rPr>
          <w:rFonts w:asciiTheme="minorHAnsi" w:hAnsiTheme="minorHAnsi" w:cstheme="minorHAnsi"/>
          <w:bCs/>
          <w:sz w:val="24"/>
          <w:szCs w:val="24"/>
        </w:rPr>
        <w:t>7. Requisitos de seguridad en el centro de trabajo</w:t>
      </w:r>
    </w:p>
    <w:p w:rsidR="00D3145E" w:rsidRDefault="00D3145E" w:rsidP="00B6695E">
      <w:pPr>
        <w:pStyle w:val="NoSpacing"/>
        <w:ind w:left="284"/>
        <w:jc w:val="both"/>
        <w:rPr>
          <w:rFonts w:asciiTheme="minorHAnsi" w:hAnsiTheme="minorHAnsi" w:cstheme="minorHAnsi"/>
          <w:bCs/>
          <w:sz w:val="24"/>
          <w:szCs w:val="24"/>
        </w:rPr>
      </w:pPr>
      <w:r>
        <w:rPr>
          <w:rFonts w:asciiTheme="minorHAnsi" w:hAnsiTheme="minorHAnsi" w:cstheme="minorHAnsi"/>
          <w:bCs/>
          <w:sz w:val="24"/>
          <w:szCs w:val="24"/>
        </w:rPr>
        <w:t>…</w:t>
      </w:r>
    </w:p>
    <w:p w:rsidR="00D3145E" w:rsidRDefault="00D3145E" w:rsidP="00B6695E">
      <w:pPr>
        <w:pStyle w:val="NoSpacing"/>
        <w:ind w:left="284"/>
        <w:jc w:val="both"/>
        <w:rPr>
          <w:rFonts w:asciiTheme="minorHAnsi" w:hAnsiTheme="minorHAnsi" w:cstheme="minorHAnsi"/>
          <w:bCs/>
          <w:sz w:val="24"/>
          <w:szCs w:val="24"/>
        </w:rPr>
      </w:pPr>
      <w:r>
        <w:rPr>
          <w:rFonts w:asciiTheme="minorHAnsi" w:hAnsiTheme="minorHAnsi" w:cstheme="minorHAnsi"/>
          <w:bCs/>
          <w:sz w:val="24"/>
          <w:szCs w:val="24"/>
        </w:rPr>
        <w:t>7.1.3 Cuando laboren trabajadores discapacitados en los centros de trabajo, la</w:t>
      </w:r>
      <w:r w:rsidR="00B6695E">
        <w:rPr>
          <w:rFonts w:asciiTheme="minorHAnsi" w:hAnsiTheme="minorHAnsi" w:cstheme="minorHAnsi"/>
          <w:bCs/>
          <w:sz w:val="24"/>
          <w:szCs w:val="24"/>
        </w:rPr>
        <w:t>s</w:t>
      </w:r>
      <w:r>
        <w:rPr>
          <w:rFonts w:asciiTheme="minorHAnsi" w:hAnsiTheme="minorHAnsi" w:cstheme="minorHAnsi"/>
          <w:bCs/>
          <w:sz w:val="24"/>
          <w:szCs w:val="24"/>
        </w:rPr>
        <w:t xml:space="preserve"> puertas, vías de acceso y de circulación, escaleras, lugares de servicio y puestos de trabajo, deben facilitar sus actividades y desplazamiento.</w:t>
      </w:r>
    </w:p>
    <w:p w:rsidR="00D3145E" w:rsidRDefault="00D3145E" w:rsidP="00FC68BF">
      <w:pPr>
        <w:pStyle w:val="NoSpacing"/>
        <w:jc w:val="both"/>
        <w:rPr>
          <w:rFonts w:asciiTheme="minorHAnsi" w:hAnsiTheme="minorHAnsi" w:cstheme="minorHAnsi"/>
          <w:bCs/>
          <w:sz w:val="24"/>
          <w:szCs w:val="24"/>
        </w:rPr>
      </w:pPr>
    </w:p>
    <w:p w:rsidR="00D3145E" w:rsidRPr="00B6695E" w:rsidRDefault="00D3145E" w:rsidP="00FC68BF">
      <w:pPr>
        <w:pStyle w:val="NoSpacing"/>
        <w:jc w:val="both"/>
        <w:rPr>
          <w:rFonts w:asciiTheme="minorHAnsi" w:hAnsiTheme="minorHAnsi" w:cstheme="minorHAnsi"/>
          <w:bCs/>
          <w:sz w:val="24"/>
          <w:szCs w:val="24"/>
          <w:u w:val="single"/>
        </w:rPr>
      </w:pPr>
      <w:r w:rsidRPr="00B6695E">
        <w:rPr>
          <w:rFonts w:asciiTheme="minorHAnsi" w:hAnsiTheme="minorHAnsi" w:cstheme="minorHAnsi"/>
          <w:bCs/>
          <w:sz w:val="24"/>
          <w:szCs w:val="24"/>
          <w:u w:val="single"/>
        </w:rPr>
        <w:t>Norma Oficial Mexicana NOM-026-STPS-2008, Colores y señales de seguridad e higiene, e identificación de riesgos por fluidos conducidos en tuberías</w:t>
      </w:r>
    </w:p>
    <w:p w:rsidR="00B6695E" w:rsidRDefault="00B6695E" w:rsidP="00FC68BF">
      <w:pPr>
        <w:pStyle w:val="NoSpacing"/>
        <w:jc w:val="both"/>
        <w:rPr>
          <w:rFonts w:asciiTheme="minorHAnsi" w:hAnsiTheme="minorHAnsi" w:cstheme="minorHAnsi"/>
          <w:bCs/>
          <w:sz w:val="24"/>
          <w:szCs w:val="24"/>
        </w:rPr>
      </w:pPr>
    </w:p>
    <w:p w:rsidR="00D3145E" w:rsidRDefault="00D3145E" w:rsidP="00B6695E">
      <w:pPr>
        <w:pStyle w:val="NoSpacing"/>
        <w:ind w:left="284"/>
        <w:jc w:val="both"/>
        <w:rPr>
          <w:rFonts w:asciiTheme="minorHAnsi" w:hAnsiTheme="minorHAnsi" w:cstheme="minorHAnsi"/>
          <w:bCs/>
          <w:sz w:val="24"/>
          <w:szCs w:val="24"/>
        </w:rPr>
      </w:pPr>
      <w:r>
        <w:rPr>
          <w:rFonts w:asciiTheme="minorHAnsi" w:hAnsiTheme="minorHAnsi" w:cstheme="minorHAnsi"/>
          <w:bCs/>
          <w:sz w:val="24"/>
          <w:szCs w:val="24"/>
        </w:rPr>
        <w:t>...</w:t>
      </w:r>
    </w:p>
    <w:p w:rsidR="00D3145E" w:rsidRDefault="00D3145E" w:rsidP="00B6695E">
      <w:pPr>
        <w:pStyle w:val="NoSpacing"/>
        <w:ind w:left="284"/>
        <w:jc w:val="both"/>
        <w:rPr>
          <w:rFonts w:asciiTheme="minorHAnsi" w:hAnsiTheme="minorHAnsi" w:cstheme="minorHAnsi"/>
          <w:bCs/>
          <w:sz w:val="24"/>
          <w:szCs w:val="24"/>
        </w:rPr>
      </w:pPr>
      <w:r>
        <w:rPr>
          <w:rFonts w:asciiTheme="minorHAnsi" w:hAnsiTheme="minorHAnsi" w:cstheme="minorHAnsi"/>
          <w:bCs/>
          <w:sz w:val="24"/>
          <w:szCs w:val="24"/>
        </w:rPr>
        <w:t xml:space="preserve">D3 Señal de información para personas con discapacidad. </w:t>
      </w:r>
    </w:p>
    <w:p w:rsidR="00D3145E" w:rsidRDefault="00D3145E" w:rsidP="00B6695E">
      <w:pPr>
        <w:pStyle w:val="NoSpacing"/>
        <w:ind w:left="284"/>
        <w:jc w:val="both"/>
        <w:rPr>
          <w:rFonts w:asciiTheme="minorHAnsi" w:hAnsiTheme="minorHAnsi" w:cstheme="minorHAnsi"/>
          <w:bCs/>
          <w:sz w:val="24"/>
          <w:szCs w:val="24"/>
        </w:rPr>
      </w:pPr>
      <w:r>
        <w:rPr>
          <w:rFonts w:asciiTheme="minorHAnsi" w:hAnsiTheme="minorHAnsi" w:cstheme="minorHAnsi"/>
          <w:bCs/>
          <w:sz w:val="24"/>
          <w:szCs w:val="24"/>
        </w:rPr>
        <w:t xml:space="preserve">Este señalamiento debe tener forma geométrica rectangular o cuadrada, fondo en color azul y símbolo. </w:t>
      </w:r>
    </w:p>
    <w:p w:rsidR="00D44E26" w:rsidRDefault="00D44E26" w:rsidP="00FC68BF">
      <w:pPr>
        <w:pStyle w:val="NoSpacing"/>
        <w:jc w:val="both"/>
        <w:rPr>
          <w:rFonts w:asciiTheme="minorHAnsi" w:hAnsiTheme="minorHAnsi" w:cstheme="minorHAnsi"/>
          <w:bCs/>
          <w:sz w:val="24"/>
          <w:szCs w:val="24"/>
        </w:rPr>
      </w:pPr>
    </w:p>
    <w:p w:rsidR="00D44E26" w:rsidRDefault="00D44E26" w:rsidP="00B6695E">
      <w:pPr>
        <w:pStyle w:val="NoSpacing"/>
        <w:ind w:left="284"/>
        <w:jc w:val="both"/>
        <w:rPr>
          <w:rFonts w:asciiTheme="minorHAnsi" w:hAnsiTheme="minorHAnsi" w:cstheme="minorHAnsi"/>
          <w:bCs/>
          <w:sz w:val="24"/>
          <w:szCs w:val="24"/>
        </w:rPr>
      </w:pPr>
      <w:r w:rsidRPr="0049467E">
        <w:rPr>
          <w:rFonts w:asciiTheme="minorHAnsi" w:hAnsiTheme="minorHAnsi" w:cstheme="minorHAnsi"/>
          <w:bCs/>
          <w:sz w:val="24"/>
          <w:szCs w:val="24"/>
        </w:rPr>
        <w:t xml:space="preserve">Señal que indica la ubicación </w:t>
      </w:r>
      <w:r w:rsidR="00B6695E">
        <w:rPr>
          <w:rFonts w:asciiTheme="minorHAnsi" w:hAnsiTheme="minorHAnsi" w:cstheme="minorHAnsi"/>
          <w:bCs/>
          <w:sz w:val="24"/>
          <w:szCs w:val="24"/>
        </w:rPr>
        <w:t xml:space="preserve">de </w:t>
      </w:r>
      <w:r w:rsidRPr="0049467E">
        <w:rPr>
          <w:rFonts w:asciiTheme="minorHAnsi" w:hAnsiTheme="minorHAnsi" w:cstheme="minorHAnsi"/>
          <w:bCs/>
          <w:sz w:val="24"/>
          <w:szCs w:val="24"/>
        </w:rPr>
        <w:t>instalaci</w:t>
      </w:r>
      <w:r w:rsidR="00B6695E">
        <w:rPr>
          <w:rFonts w:asciiTheme="minorHAnsi" w:hAnsiTheme="minorHAnsi" w:cstheme="minorHAnsi"/>
          <w:bCs/>
          <w:sz w:val="24"/>
          <w:szCs w:val="24"/>
        </w:rPr>
        <w:t>ones</w:t>
      </w:r>
      <w:r w:rsidRPr="0049467E">
        <w:rPr>
          <w:rFonts w:asciiTheme="minorHAnsi" w:hAnsiTheme="minorHAnsi" w:cstheme="minorHAnsi"/>
          <w:bCs/>
          <w:sz w:val="24"/>
          <w:szCs w:val="24"/>
        </w:rPr>
        <w:t xml:space="preserve"> para personas con discapacidad</w:t>
      </w:r>
      <w:r w:rsidR="00B6695E">
        <w:rPr>
          <w:rFonts w:asciiTheme="minorHAnsi" w:hAnsiTheme="minorHAnsi" w:cstheme="minorHAnsi"/>
          <w:bCs/>
          <w:sz w:val="24"/>
          <w:szCs w:val="24"/>
        </w:rPr>
        <w:t>:</w:t>
      </w:r>
    </w:p>
    <w:p w:rsidR="0049467E" w:rsidRDefault="0049467E" w:rsidP="00FC68BF">
      <w:pPr>
        <w:pStyle w:val="NoSpacing"/>
        <w:jc w:val="both"/>
        <w:rPr>
          <w:rFonts w:asciiTheme="minorHAnsi" w:hAnsiTheme="minorHAnsi" w:cstheme="minorHAnsi"/>
          <w:bCs/>
          <w:sz w:val="24"/>
          <w:szCs w:val="24"/>
        </w:rPr>
      </w:pPr>
    </w:p>
    <w:tbl>
      <w:tblPr>
        <w:tblStyle w:val="TableGrid"/>
        <w:tblW w:w="0" w:type="auto"/>
        <w:tblLook w:val="04A0" w:firstRow="1" w:lastRow="0" w:firstColumn="1" w:lastColumn="0" w:noHBand="0" w:noVBand="1"/>
      </w:tblPr>
      <w:tblGrid>
        <w:gridCol w:w="2817"/>
        <w:gridCol w:w="3245"/>
        <w:gridCol w:w="2835"/>
      </w:tblGrid>
      <w:tr w:rsidR="0049467E" w:rsidRPr="0049467E" w:rsidTr="00B6695E">
        <w:trPr>
          <w:trHeight w:val="479"/>
        </w:trPr>
        <w:tc>
          <w:tcPr>
            <w:tcW w:w="2817" w:type="dxa"/>
            <w:shd w:val="clear" w:color="auto" w:fill="A6A6A6" w:themeFill="background1" w:themeFillShade="A6"/>
          </w:tcPr>
          <w:p w:rsidR="0049467E" w:rsidRPr="0049467E" w:rsidRDefault="0049467E" w:rsidP="0049467E">
            <w:pPr>
              <w:pStyle w:val="NoSpacing"/>
              <w:rPr>
                <w:rFonts w:asciiTheme="minorHAnsi" w:hAnsiTheme="minorHAnsi" w:cstheme="minorHAnsi"/>
                <w:b/>
                <w:bCs/>
                <w:sz w:val="24"/>
                <w:szCs w:val="24"/>
              </w:rPr>
            </w:pPr>
            <w:r w:rsidRPr="0049467E">
              <w:rPr>
                <w:rFonts w:asciiTheme="minorHAnsi" w:hAnsiTheme="minorHAnsi" w:cstheme="minorHAnsi"/>
                <w:b/>
                <w:bCs/>
                <w:sz w:val="24"/>
                <w:szCs w:val="24"/>
              </w:rPr>
              <w:t>INDICACIÓN</w:t>
            </w:r>
          </w:p>
        </w:tc>
        <w:tc>
          <w:tcPr>
            <w:tcW w:w="3245" w:type="dxa"/>
            <w:shd w:val="clear" w:color="auto" w:fill="A6A6A6" w:themeFill="background1" w:themeFillShade="A6"/>
          </w:tcPr>
          <w:p w:rsidR="0049467E" w:rsidRPr="0049467E" w:rsidRDefault="0049467E" w:rsidP="0049467E">
            <w:pPr>
              <w:pStyle w:val="NoSpacing"/>
              <w:rPr>
                <w:rFonts w:asciiTheme="minorHAnsi" w:hAnsiTheme="minorHAnsi" w:cstheme="minorHAnsi"/>
                <w:b/>
                <w:bCs/>
                <w:sz w:val="24"/>
                <w:szCs w:val="24"/>
              </w:rPr>
            </w:pPr>
            <w:r w:rsidRPr="0049467E">
              <w:rPr>
                <w:rFonts w:asciiTheme="minorHAnsi" w:hAnsiTheme="minorHAnsi" w:cstheme="minorHAnsi"/>
                <w:b/>
                <w:bCs/>
                <w:sz w:val="24"/>
                <w:szCs w:val="24"/>
              </w:rPr>
              <w:t>CONTENIDO DE IMAGEN DEL SIMBOLO</w:t>
            </w:r>
          </w:p>
        </w:tc>
        <w:tc>
          <w:tcPr>
            <w:tcW w:w="2835" w:type="dxa"/>
            <w:shd w:val="clear" w:color="auto" w:fill="A6A6A6" w:themeFill="background1" w:themeFillShade="A6"/>
          </w:tcPr>
          <w:p w:rsidR="0049467E" w:rsidRPr="0049467E" w:rsidRDefault="0049467E" w:rsidP="0049467E">
            <w:pPr>
              <w:pStyle w:val="NoSpacing"/>
              <w:rPr>
                <w:rFonts w:asciiTheme="minorHAnsi" w:hAnsiTheme="minorHAnsi" w:cstheme="minorHAnsi"/>
                <w:b/>
                <w:bCs/>
                <w:sz w:val="24"/>
                <w:szCs w:val="24"/>
              </w:rPr>
            </w:pPr>
            <w:r w:rsidRPr="0049467E">
              <w:rPr>
                <w:rFonts w:asciiTheme="minorHAnsi" w:hAnsiTheme="minorHAnsi" w:cstheme="minorHAnsi"/>
                <w:b/>
                <w:bCs/>
                <w:sz w:val="24"/>
                <w:szCs w:val="24"/>
              </w:rPr>
              <w:t>EJEMPLO</w:t>
            </w:r>
          </w:p>
        </w:tc>
      </w:tr>
      <w:tr w:rsidR="0049467E" w:rsidTr="00B6695E">
        <w:trPr>
          <w:trHeight w:val="2889"/>
        </w:trPr>
        <w:tc>
          <w:tcPr>
            <w:tcW w:w="2817" w:type="dxa"/>
          </w:tcPr>
          <w:p w:rsidR="0049467E" w:rsidRPr="0049467E" w:rsidRDefault="0049467E" w:rsidP="00FC68BF">
            <w:pPr>
              <w:pStyle w:val="NoSpacing"/>
              <w:jc w:val="both"/>
              <w:rPr>
                <w:rFonts w:asciiTheme="minorHAnsi" w:hAnsiTheme="minorHAnsi" w:cstheme="minorHAnsi"/>
                <w:bCs/>
              </w:rPr>
            </w:pPr>
            <w:r w:rsidRPr="0049467E">
              <w:rPr>
                <w:rFonts w:asciiTheme="minorHAnsi" w:hAnsiTheme="minorHAnsi" w:cstheme="minorHAnsi"/>
                <w:bCs/>
              </w:rPr>
              <w:t>Ubicación de rutas, Espacios o servicios accesibles para personas con discapacidad.</w:t>
            </w:r>
          </w:p>
        </w:tc>
        <w:tc>
          <w:tcPr>
            <w:tcW w:w="3245" w:type="dxa"/>
          </w:tcPr>
          <w:p w:rsidR="0049467E" w:rsidRPr="0049467E" w:rsidRDefault="0049467E" w:rsidP="00FC68BF">
            <w:pPr>
              <w:pStyle w:val="NoSpacing"/>
              <w:jc w:val="both"/>
              <w:rPr>
                <w:rFonts w:asciiTheme="minorHAnsi" w:hAnsiTheme="minorHAnsi" w:cstheme="minorHAnsi"/>
                <w:bCs/>
              </w:rPr>
            </w:pPr>
            <w:r w:rsidRPr="0049467E">
              <w:rPr>
                <w:rFonts w:asciiTheme="minorHAnsi" w:hAnsiTheme="minorHAnsi" w:cstheme="minorHAnsi"/>
                <w:bCs/>
              </w:rPr>
              <w:t>FIGURA HUMANA ESTILIZADA EN SILLA DE RUEDAS</w:t>
            </w:r>
          </w:p>
          <w:p w:rsidR="0049467E" w:rsidRDefault="0049467E" w:rsidP="00FC68BF">
            <w:pPr>
              <w:pStyle w:val="NoSpacing"/>
              <w:jc w:val="both"/>
              <w:rPr>
                <w:rFonts w:asciiTheme="minorHAnsi" w:hAnsiTheme="minorHAnsi" w:cstheme="minorHAnsi"/>
                <w:bCs/>
                <w:sz w:val="24"/>
                <w:szCs w:val="24"/>
              </w:rPr>
            </w:pPr>
            <w:r w:rsidRPr="0049467E">
              <w:rPr>
                <w:rFonts w:asciiTheme="minorHAnsi" w:hAnsiTheme="minorHAnsi" w:cstheme="minorHAnsi"/>
                <w:bCs/>
              </w:rPr>
              <w:t>NOTA: Para identificar rutas, espacios o servicios a utilizarse por personas con discapacidad, en caso de emergencia, este señalamiento podrá utilizarse en combinación con cualquier otro establecidos en esta Norma</w:t>
            </w:r>
            <w:r>
              <w:rPr>
                <w:rFonts w:asciiTheme="minorHAnsi" w:hAnsiTheme="minorHAnsi" w:cstheme="minorHAnsi"/>
                <w:bCs/>
              </w:rPr>
              <w:t>.</w:t>
            </w:r>
          </w:p>
        </w:tc>
        <w:tc>
          <w:tcPr>
            <w:tcW w:w="2835" w:type="dxa"/>
          </w:tcPr>
          <w:p w:rsidR="0049467E" w:rsidRDefault="0049467E" w:rsidP="00FC68BF">
            <w:pPr>
              <w:pStyle w:val="NoSpacing"/>
              <w:jc w:val="both"/>
              <w:rPr>
                <w:rFonts w:asciiTheme="minorHAnsi" w:hAnsiTheme="minorHAnsi" w:cstheme="minorHAnsi"/>
                <w:bCs/>
                <w:sz w:val="24"/>
                <w:szCs w:val="24"/>
              </w:rPr>
            </w:pPr>
          </w:p>
          <w:p w:rsidR="0049467E" w:rsidRPr="0049467E" w:rsidRDefault="0049467E" w:rsidP="0049467E">
            <w:pPr>
              <w:rPr>
                <w:lang w:val="es-MX" w:eastAsia="en-US"/>
              </w:rPr>
            </w:pPr>
            <w:r>
              <w:rPr>
                <w:rFonts w:ascii="Arial" w:hAnsi="Arial" w:cs="Arial"/>
                <w:noProof/>
                <w:color w:val="0000FF"/>
                <w:sz w:val="27"/>
                <w:szCs w:val="27"/>
                <w:lang w:val="en-GB" w:eastAsia="en-GB"/>
              </w:rPr>
              <w:drawing>
                <wp:inline distT="0" distB="0" distL="0" distR="0">
                  <wp:extent cx="1064683" cy="873734"/>
                  <wp:effectExtent l="19050" t="0" r="2117" b="0"/>
                  <wp:docPr id="1" name="rg_hi" descr="http://t0.gstatic.com/images?q=tbn:ANd9GcSAH40ge_QZZaRtov-aPEhHtZSpJ5hEQEqHINsl_v0RYWzh_y5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SAH40ge_QZZaRtov-aPEhHtZSpJ5hEQEqHINsl_v0RYWzh_y5R">
                            <a:hlinkClick r:id="rId9"/>
                          </pic:cNvPr>
                          <pic:cNvPicPr>
                            <a:picLocks noChangeAspect="1" noChangeArrowheads="1"/>
                          </pic:cNvPicPr>
                        </pic:nvPicPr>
                        <pic:blipFill>
                          <a:blip r:embed="rId10" cstate="print"/>
                          <a:srcRect/>
                          <a:stretch>
                            <a:fillRect/>
                          </a:stretch>
                        </pic:blipFill>
                        <pic:spPr bwMode="auto">
                          <a:xfrm>
                            <a:off x="0" y="0"/>
                            <a:ext cx="1066470" cy="875200"/>
                          </a:xfrm>
                          <a:prstGeom prst="rect">
                            <a:avLst/>
                          </a:prstGeom>
                          <a:noFill/>
                          <a:ln w="9525">
                            <a:noFill/>
                            <a:miter lim="800000"/>
                            <a:headEnd/>
                            <a:tailEnd/>
                          </a:ln>
                        </pic:spPr>
                      </pic:pic>
                    </a:graphicData>
                  </a:graphic>
                </wp:inline>
              </w:drawing>
            </w:r>
          </w:p>
        </w:tc>
      </w:tr>
    </w:tbl>
    <w:p w:rsidR="0049467E" w:rsidRPr="0049467E" w:rsidRDefault="0049467E" w:rsidP="00FC68BF">
      <w:pPr>
        <w:pStyle w:val="NoSpacing"/>
        <w:jc w:val="both"/>
        <w:rPr>
          <w:rFonts w:asciiTheme="minorHAnsi" w:hAnsiTheme="minorHAnsi" w:cstheme="minorHAnsi"/>
          <w:bCs/>
          <w:sz w:val="24"/>
          <w:szCs w:val="24"/>
          <w:lang w:val="es-ES"/>
        </w:rPr>
      </w:pPr>
    </w:p>
    <w:p w:rsidR="00D44E26" w:rsidRDefault="0049467E" w:rsidP="0049467E">
      <w:pPr>
        <w:pStyle w:val="NoSpacing"/>
        <w:tabs>
          <w:tab w:val="left" w:pos="1200"/>
        </w:tabs>
        <w:jc w:val="both"/>
        <w:rPr>
          <w:rFonts w:asciiTheme="minorHAnsi" w:hAnsiTheme="minorHAnsi" w:cstheme="minorHAnsi"/>
          <w:bCs/>
          <w:sz w:val="24"/>
          <w:szCs w:val="24"/>
        </w:rPr>
      </w:pPr>
      <w:r>
        <w:rPr>
          <w:rFonts w:asciiTheme="minorHAnsi" w:hAnsiTheme="minorHAnsi" w:cstheme="minorHAnsi"/>
          <w:bCs/>
          <w:sz w:val="24"/>
          <w:szCs w:val="24"/>
        </w:rPr>
        <w:tab/>
      </w:r>
    </w:p>
    <w:p w:rsidR="00D44E26" w:rsidRPr="00B6695E" w:rsidRDefault="00D44E26" w:rsidP="00FC68BF">
      <w:pPr>
        <w:pStyle w:val="NoSpacing"/>
        <w:jc w:val="both"/>
        <w:rPr>
          <w:rFonts w:asciiTheme="minorHAnsi" w:hAnsiTheme="minorHAnsi" w:cstheme="minorHAnsi"/>
          <w:bCs/>
          <w:sz w:val="24"/>
          <w:szCs w:val="24"/>
          <w:u w:val="single"/>
        </w:rPr>
      </w:pPr>
      <w:r w:rsidRPr="00B6695E">
        <w:rPr>
          <w:rFonts w:asciiTheme="minorHAnsi" w:hAnsiTheme="minorHAnsi" w:cstheme="minorHAnsi"/>
          <w:bCs/>
          <w:sz w:val="24"/>
          <w:szCs w:val="24"/>
          <w:u w:val="single"/>
        </w:rPr>
        <w:lastRenderedPageBreak/>
        <w:t>Norma Oficial Mexicana NOM-020-STPS-2012, Recipientes sujetos a presión y calderas-Funcionamiento-Condiciones de seguridad</w:t>
      </w:r>
    </w:p>
    <w:p w:rsidR="00B6695E" w:rsidRDefault="00B6695E" w:rsidP="00D44E26">
      <w:pPr>
        <w:pStyle w:val="NoSpacing"/>
        <w:tabs>
          <w:tab w:val="left" w:pos="3195"/>
        </w:tabs>
        <w:jc w:val="both"/>
        <w:rPr>
          <w:rFonts w:asciiTheme="minorHAnsi" w:hAnsiTheme="minorHAnsi" w:cstheme="minorHAnsi"/>
          <w:bCs/>
          <w:sz w:val="24"/>
          <w:szCs w:val="24"/>
        </w:rPr>
      </w:pPr>
    </w:p>
    <w:p w:rsidR="00D44E26" w:rsidRDefault="00D44E26" w:rsidP="00917F96">
      <w:pPr>
        <w:pStyle w:val="NoSpacing"/>
        <w:tabs>
          <w:tab w:val="left" w:pos="3195"/>
        </w:tabs>
        <w:ind w:left="284"/>
        <w:jc w:val="both"/>
        <w:rPr>
          <w:rFonts w:asciiTheme="minorHAnsi" w:hAnsiTheme="minorHAnsi" w:cstheme="minorHAnsi"/>
          <w:bCs/>
          <w:sz w:val="24"/>
          <w:szCs w:val="24"/>
        </w:rPr>
      </w:pPr>
      <w:r>
        <w:rPr>
          <w:rFonts w:asciiTheme="minorHAnsi" w:hAnsiTheme="minorHAnsi" w:cstheme="minorHAnsi"/>
          <w:bCs/>
          <w:sz w:val="24"/>
          <w:szCs w:val="24"/>
        </w:rPr>
        <w:t xml:space="preserve">El </w:t>
      </w:r>
      <w:r w:rsidR="004D4CE1">
        <w:rPr>
          <w:rFonts w:asciiTheme="minorHAnsi" w:hAnsiTheme="minorHAnsi" w:cstheme="minorHAnsi"/>
          <w:bCs/>
          <w:sz w:val="24"/>
          <w:szCs w:val="24"/>
        </w:rPr>
        <w:t>o</w:t>
      </w:r>
      <w:r>
        <w:rPr>
          <w:rFonts w:asciiTheme="minorHAnsi" w:hAnsiTheme="minorHAnsi" w:cstheme="minorHAnsi"/>
          <w:bCs/>
          <w:sz w:val="24"/>
          <w:szCs w:val="24"/>
        </w:rPr>
        <w:t xml:space="preserve">bjetivo de la </w:t>
      </w:r>
      <w:r w:rsidRPr="00917F96">
        <w:rPr>
          <w:rFonts w:asciiTheme="minorHAnsi" w:hAnsiTheme="minorHAnsi" w:cstheme="minorHAnsi"/>
          <w:bCs/>
          <w:sz w:val="24"/>
          <w:szCs w:val="24"/>
        </w:rPr>
        <w:t>Norma</w:t>
      </w:r>
      <w:r>
        <w:rPr>
          <w:rFonts w:asciiTheme="minorHAnsi" w:hAnsiTheme="minorHAnsi" w:cstheme="minorHAnsi"/>
          <w:bCs/>
          <w:i/>
          <w:sz w:val="24"/>
          <w:szCs w:val="24"/>
        </w:rPr>
        <w:t xml:space="preserve"> </w:t>
      </w:r>
      <w:r>
        <w:rPr>
          <w:rFonts w:asciiTheme="minorHAnsi" w:hAnsiTheme="minorHAnsi" w:cstheme="minorHAnsi"/>
          <w:bCs/>
          <w:sz w:val="24"/>
          <w:szCs w:val="24"/>
        </w:rPr>
        <w:t>es “</w:t>
      </w:r>
      <w:r w:rsidR="00C300B7">
        <w:rPr>
          <w:rFonts w:asciiTheme="minorHAnsi" w:hAnsiTheme="minorHAnsi" w:cstheme="minorHAnsi"/>
          <w:bCs/>
          <w:sz w:val="24"/>
          <w:szCs w:val="24"/>
        </w:rPr>
        <w:t>e</w:t>
      </w:r>
      <w:r>
        <w:rPr>
          <w:rFonts w:asciiTheme="minorHAnsi" w:hAnsiTheme="minorHAnsi" w:cstheme="minorHAnsi"/>
          <w:bCs/>
          <w:sz w:val="24"/>
          <w:szCs w:val="24"/>
        </w:rPr>
        <w:t>stablecer los requisitos de seguridad para el funcionamiento de los recipientes sujetos a presión, recipiente criogénicos y generadores de vapor o calderas en los centros de trabajo, a fin de prevenir riesgos a los trabajadores y daños en las instalaciones”</w:t>
      </w:r>
      <w:r w:rsidR="004D4CE1">
        <w:rPr>
          <w:rFonts w:asciiTheme="minorHAnsi" w:hAnsiTheme="minorHAnsi" w:cstheme="minorHAnsi"/>
          <w:bCs/>
          <w:sz w:val="24"/>
          <w:szCs w:val="24"/>
        </w:rPr>
        <w:t>.</w:t>
      </w:r>
    </w:p>
    <w:p w:rsidR="00D44E26" w:rsidRDefault="00D44E26" w:rsidP="00917F96">
      <w:pPr>
        <w:pStyle w:val="NoSpacing"/>
        <w:tabs>
          <w:tab w:val="left" w:pos="3195"/>
        </w:tabs>
        <w:ind w:left="284"/>
        <w:jc w:val="both"/>
        <w:rPr>
          <w:rFonts w:asciiTheme="minorHAnsi" w:hAnsiTheme="minorHAnsi" w:cstheme="minorHAnsi"/>
          <w:bCs/>
          <w:sz w:val="24"/>
          <w:szCs w:val="24"/>
        </w:rPr>
      </w:pPr>
    </w:p>
    <w:p w:rsidR="00D44E26" w:rsidRDefault="00D44E26" w:rsidP="00917F96">
      <w:pPr>
        <w:pStyle w:val="NoSpacing"/>
        <w:tabs>
          <w:tab w:val="left" w:pos="3195"/>
        </w:tabs>
        <w:ind w:left="284"/>
        <w:jc w:val="both"/>
        <w:rPr>
          <w:rFonts w:asciiTheme="minorHAnsi" w:hAnsiTheme="minorHAnsi" w:cstheme="minorHAnsi"/>
          <w:bCs/>
          <w:sz w:val="24"/>
          <w:szCs w:val="24"/>
        </w:rPr>
      </w:pPr>
      <w:r>
        <w:rPr>
          <w:rFonts w:asciiTheme="minorHAnsi" w:hAnsiTheme="minorHAnsi" w:cstheme="minorHAnsi"/>
          <w:bCs/>
          <w:sz w:val="24"/>
          <w:szCs w:val="24"/>
        </w:rPr>
        <w:t xml:space="preserve">En materia de atención a personas con discapacidad, propone: </w:t>
      </w:r>
    </w:p>
    <w:p w:rsidR="0094306C" w:rsidRDefault="00D44E26" w:rsidP="00917F96">
      <w:pPr>
        <w:pStyle w:val="NoSpacing"/>
        <w:tabs>
          <w:tab w:val="left" w:pos="3195"/>
        </w:tabs>
        <w:ind w:left="284"/>
        <w:jc w:val="both"/>
        <w:rPr>
          <w:rFonts w:asciiTheme="minorHAnsi" w:hAnsiTheme="minorHAnsi" w:cstheme="minorHAnsi"/>
          <w:bCs/>
          <w:sz w:val="24"/>
          <w:szCs w:val="24"/>
        </w:rPr>
      </w:pPr>
      <w:r>
        <w:rPr>
          <w:rFonts w:asciiTheme="minorHAnsi" w:hAnsiTheme="minorHAnsi" w:cstheme="minorHAnsi"/>
          <w:bCs/>
          <w:sz w:val="24"/>
          <w:szCs w:val="24"/>
        </w:rPr>
        <w:t xml:space="preserve">15. Plan de atención </w:t>
      </w:r>
      <w:r w:rsidR="0094306C">
        <w:rPr>
          <w:rFonts w:asciiTheme="minorHAnsi" w:hAnsiTheme="minorHAnsi" w:cstheme="minorHAnsi"/>
          <w:bCs/>
          <w:sz w:val="24"/>
          <w:szCs w:val="24"/>
        </w:rPr>
        <w:t>a emergencias</w:t>
      </w:r>
    </w:p>
    <w:p w:rsidR="0094306C" w:rsidRDefault="0094306C" w:rsidP="00917F96">
      <w:pPr>
        <w:pStyle w:val="NoSpacing"/>
        <w:tabs>
          <w:tab w:val="left" w:pos="3195"/>
        </w:tabs>
        <w:ind w:left="284"/>
        <w:jc w:val="both"/>
        <w:rPr>
          <w:rFonts w:asciiTheme="minorHAnsi" w:hAnsiTheme="minorHAnsi" w:cstheme="minorHAnsi"/>
          <w:bCs/>
          <w:sz w:val="24"/>
          <w:szCs w:val="24"/>
        </w:rPr>
      </w:pPr>
      <w:r>
        <w:rPr>
          <w:rFonts w:asciiTheme="minorHAnsi" w:hAnsiTheme="minorHAnsi" w:cstheme="minorHAnsi"/>
          <w:bCs/>
          <w:sz w:val="24"/>
          <w:szCs w:val="24"/>
        </w:rPr>
        <w:t>El plan de atención a emergencias para los equipos clasificados en las categorías II y III deberá contemplar, al menos, lo siguiente:</w:t>
      </w:r>
    </w:p>
    <w:p w:rsidR="0094306C" w:rsidRDefault="0094306C" w:rsidP="00917F96">
      <w:pPr>
        <w:pStyle w:val="NoSpacing"/>
        <w:tabs>
          <w:tab w:val="left" w:pos="3195"/>
        </w:tabs>
        <w:ind w:left="284"/>
        <w:jc w:val="both"/>
        <w:rPr>
          <w:rFonts w:asciiTheme="minorHAnsi" w:hAnsiTheme="minorHAnsi" w:cstheme="minorHAnsi"/>
          <w:bCs/>
          <w:sz w:val="24"/>
          <w:szCs w:val="24"/>
        </w:rPr>
      </w:pPr>
      <w:r>
        <w:rPr>
          <w:rFonts w:asciiTheme="minorHAnsi" w:hAnsiTheme="minorHAnsi" w:cstheme="minorHAnsi"/>
          <w:bCs/>
          <w:sz w:val="24"/>
          <w:szCs w:val="24"/>
        </w:rPr>
        <w:t>…</w:t>
      </w:r>
    </w:p>
    <w:p w:rsidR="0094306C" w:rsidRDefault="0094306C" w:rsidP="00917F96">
      <w:pPr>
        <w:pStyle w:val="NoSpacing"/>
        <w:tabs>
          <w:tab w:val="left" w:pos="3195"/>
        </w:tabs>
        <w:ind w:left="284"/>
        <w:jc w:val="both"/>
        <w:rPr>
          <w:rFonts w:asciiTheme="minorHAnsi" w:hAnsiTheme="minorHAnsi" w:cstheme="minorHAnsi"/>
          <w:bCs/>
          <w:sz w:val="24"/>
          <w:szCs w:val="24"/>
        </w:rPr>
      </w:pPr>
      <w:r>
        <w:rPr>
          <w:rFonts w:asciiTheme="minorHAnsi" w:hAnsiTheme="minorHAnsi" w:cstheme="minorHAnsi"/>
          <w:bCs/>
          <w:sz w:val="24"/>
          <w:szCs w:val="24"/>
        </w:rPr>
        <w:t>d)</w:t>
      </w:r>
      <w:r w:rsidR="00C300B7">
        <w:rPr>
          <w:rFonts w:asciiTheme="minorHAnsi" w:hAnsiTheme="minorHAnsi" w:cstheme="minorHAnsi"/>
          <w:bCs/>
          <w:sz w:val="24"/>
          <w:szCs w:val="24"/>
        </w:rPr>
        <w:t xml:space="preserve"> </w:t>
      </w:r>
      <w:r>
        <w:rPr>
          <w:rFonts w:asciiTheme="minorHAnsi" w:hAnsiTheme="minorHAnsi" w:cstheme="minorHAnsi"/>
          <w:bCs/>
          <w:sz w:val="24"/>
          <w:szCs w:val="24"/>
        </w:rPr>
        <w:t>Las instrucciones para la evacuación de los trabajadores, contratistas, patrones y visitantes, entre otros, considerando a las personas con discapacidad;</w:t>
      </w:r>
    </w:p>
    <w:p w:rsidR="0094306C" w:rsidRDefault="0094306C" w:rsidP="00D44E26">
      <w:pPr>
        <w:pStyle w:val="NoSpacing"/>
        <w:tabs>
          <w:tab w:val="left" w:pos="3195"/>
        </w:tabs>
        <w:jc w:val="both"/>
        <w:rPr>
          <w:rFonts w:asciiTheme="minorHAnsi" w:hAnsiTheme="minorHAnsi" w:cstheme="minorHAnsi"/>
          <w:bCs/>
          <w:sz w:val="24"/>
          <w:szCs w:val="24"/>
        </w:rPr>
      </w:pPr>
    </w:p>
    <w:p w:rsidR="0094306C" w:rsidRPr="002148F2" w:rsidRDefault="0094306C" w:rsidP="002148F2">
      <w:pPr>
        <w:pStyle w:val="ListParagraph"/>
        <w:numPr>
          <w:ilvl w:val="1"/>
          <w:numId w:val="7"/>
        </w:numPr>
        <w:spacing w:line="240" w:lineRule="auto"/>
        <w:jc w:val="both"/>
        <w:rPr>
          <w:rFonts w:asciiTheme="minorHAnsi" w:hAnsiTheme="minorHAnsi" w:cstheme="minorHAnsi"/>
          <w:b/>
          <w:bCs/>
          <w:sz w:val="24"/>
          <w:szCs w:val="24"/>
          <w:u w:val="single"/>
        </w:rPr>
      </w:pPr>
      <w:r w:rsidRPr="002148F2">
        <w:rPr>
          <w:rFonts w:asciiTheme="minorHAnsi" w:hAnsiTheme="minorHAnsi" w:cstheme="minorHAnsi"/>
          <w:b/>
          <w:bCs/>
          <w:sz w:val="24"/>
          <w:szCs w:val="24"/>
          <w:u w:val="single"/>
        </w:rPr>
        <w:t>Ley Federal del Trabajo</w:t>
      </w:r>
    </w:p>
    <w:p w:rsidR="002148F2" w:rsidRDefault="002148F2" w:rsidP="00D44E26">
      <w:pPr>
        <w:pStyle w:val="NoSpacing"/>
        <w:tabs>
          <w:tab w:val="left" w:pos="3195"/>
        </w:tabs>
        <w:jc w:val="both"/>
        <w:rPr>
          <w:rFonts w:asciiTheme="minorHAnsi" w:hAnsiTheme="minorHAnsi" w:cstheme="minorHAnsi"/>
          <w:bCs/>
          <w:sz w:val="24"/>
          <w:szCs w:val="24"/>
        </w:rPr>
      </w:pPr>
    </w:p>
    <w:p w:rsidR="00D44E26" w:rsidRDefault="0094306C" w:rsidP="00D44E26">
      <w:pPr>
        <w:pStyle w:val="NoSpacing"/>
        <w:tabs>
          <w:tab w:val="left" w:pos="3195"/>
        </w:tabs>
        <w:jc w:val="both"/>
        <w:rPr>
          <w:rFonts w:asciiTheme="minorHAnsi" w:hAnsiTheme="minorHAnsi" w:cstheme="minorHAnsi"/>
          <w:bCs/>
          <w:sz w:val="24"/>
          <w:szCs w:val="24"/>
        </w:rPr>
      </w:pPr>
      <w:r>
        <w:rPr>
          <w:rFonts w:asciiTheme="minorHAnsi" w:hAnsiTheme="minorHAnsi" w:cstheme="minorHAnsi"/>
          <w:bCs/>
          <w:sz w:val="24"/>
          <w:szCs w:val="24"/>
        </w:rPr>
        <w:t>Propuesta de reformas y adiciones a la</w:t>
      </w:r>
      <w:r w:rsidRPr="0094306C">
        <w:rPr>
          <w:rFonts w:asciiTheme="minorHAnsi" w:hAnsiTheme="minorHAnsi" w:cstheme="minorHAnsi"/>
          <w:bCs/>
          <w:i/>
          <w:sz w:val="24"/>
          <w:szCs w:val="24"/>
        </w:rPr>
        <w:t xml:space="preserve"> Ley Federal del Trabajo</w:t>
      </w:r>
      <w:r>
        <w:rPr>
          <w:rFonts w:asciiTheme="minorHAnsi" w:hAnsiTheme="minorHAnsi" w:cstheme="minorHAnsi"/>
          <w:bCs/>
          <w:sz w:val="24"/>
          <w:szCs w:val="24"/>
        </w:rPr>
        <w:t>, presentada el 18 de marzo de 2010, en la Cámara de Diputados</w:t>
      </w:r>
      <w:r w:rsidR="004D4CE1">
        <w:rPr>
          <w:rFonts w:asciiTheme="minorHAnsi" w:hAnsiTheme="minorHAnsi" w:cstheme="minorHAnsi"/>
          <w:bCs/>
          <w:sz w:val="24"/>
          <w:szCs w:val="24"/>
        </w:rPr>
        <w:t>,</w:t>
      </w:r>
      <w:r>
        <w:rPr>
          <w:rFonts w:asciiTheme="minorHAnsi" w:hAnsiTheme="minorHAnsi" w:cstheme="minorHAnsi"/>
          <w:bCs/>
          <w:sz w:val="24"/>
          <w:szCs w:val="24"/>
        </w:rPr>
        <w:t xml:space="preserve"> que la letra dice: </w:t>
      </w:r>
    </w:p>
    <w:p w:rsidR="002148F2" w:rsidRDefault="002148F2" w:rsidP="00D44E26">
      <w:pPr>
        <w:pStyle w:val="NoSpacing"/>
        <w:tabs>
          <w:tab w:val="left" w:pos="3195"/>
        </w:tabs>
        <w:jc w:val="both"/>
        <w:rPr>
          <w:rFonts w:asciiTheme="minorHAnsi" w:hAnsiTheme="minorHAnsi" w:cstheme="minorHAnsi"/>
          <w:bCs/>
          <w:sz w:val="24"/>
          <w:szCs w:val="24"/>
        </w:rPr>
      </w:pPr>
    </w:p>
    <w:tbl>
      <w:tblPr>
        <w:tblStyle w:val="TableGrid"/>
        <w:tblW w:w="0" w:type="auto"/>
        <w:tblLook w:val="04A0" w:firstRow="1" w:lastRow="0" w:firstColumn="1" w:lastColumn="0" w:noHBand="0" w:noVBand="1"/>
      </w:tblPr>
      <w:tblGrid>
        <w:gridCol w:w="4489"/>
        <w:gridCol w:w="4489"/>
      </w:tblGrid>
      <w:tr w:rsidR="0094306C" w:rsidRPr="00611DB6" w:rsidTr="00DE2DDE">
        <w:tc>
          <w:tcPr>
            <w:tcW w:w="4489" w:type="dxa"/>
            <w:shd w:val="clear" w:color="auto" w:fill="A6A6A6" w:themeFill="background1" w:themeFillShade="A6"/>
          </w:tcPr>
          <w:p w:rsidR="0094306C" w:rsidRPr="00611DB6" w:rsidRDefault="00DE2DDE" w:rsidP="00D44E26">
            <w:pPr>
              <w:pStyle w:val="NoSpacing"/>
              <w:tabs>
                <w:tab w:val="left" w:pos="3195"/>
              </w:tabs>
              <w:jc w:val="both"/>
              <w:rPr>
                <w:rFonts w:asciiTheme="minorHAnsi" w:hAnsiTheme="minorHAnsi" w:cstheme="minorHAnsi"/>
                <w:b/>
                <w:bCs/>
              </w:rPr>
            </w:pPr>
            <w:r w:rsidRPr="00611DB6">
              <w:rPr>
                <w:rFonts w:asciiTheme="minorHAnsi" w:hAnsiTheme="minorHAnsi" w:cstheme="minorHAnsi"/>
                <w:b/>
                <w:bCs/>
              </w:rPr>
              <w:t>Ley Federal del Trabajo</w:t>
            </w:r>
          </w:p>
        </w:tc>
        <w:tc>
          <w:tcPr>
            <w:tcW w:w="4489" w:type="dxa"/>
            <w:shd w:val="clear" w:color="auto" w:fill="A6A6A6" w:themeFill="background1" w:themeFillShade="A6"/>
          </w:tcPr>
          <w:p w:rsidR="0094306C" w:rsidRPr="00611DB6" w:rsidRDefault="00DE2DDE" w:rsidP="00D44E26">
            <w:pPr>
              <w:pStyle w:val="NoSpacing"/>
              <w:tabs>
                <w:tab w:val="left" w:pos="3195"/>
              </w:tabs>
              <w:jc w:val="both"/>
              <w:rPr>
                <w:rFonts w:asciiTheme="minorHAnsi" w:hAnsiTheme="minorHAnsi" w:cstheme="minorHAnsi"/>
                <w:b/>
                <w:bCs/>
              </w:rPr>
            </w:pPr>
            <w:r w:rsidRPr="00611DB6">
              <w:rPr>
                <w:rFonts w:asciiTheme="minorHAnsi" w:hAnsiTheme="minorHAnsi" w:cstheme="minorHAnsi"/>
                <w:b/>
                <w:bCs/>
              </w:rPr>
              <w:t>Propuesta de reforma</w:t>
            </w:r>
          </w:p>
        </w:tc>
      </w:tr>
      <w:tr w:rsidR="0094306C" w:rsidRPr="00611DB6" w:rsidTr="0094306C">
        <w:tc>
          <w:tcPr>
            <w:tcW w:w="4489" w:type="dxa"/>
          </w:tcPr>
          <w:p w:rsidR="0094306C" w:rsidRPr="00611DB6" w:rsidRDefault="00DE2DDE" w:rsidP="00D44E26">
            <w:pPr>
              <w:pStyle w:val="NoSpacing"/>
              <w:tabs>
                <w:tab w:val="left" w:pos="3195"/>
              </w:tabs>
              <w:jc w:val="both"/>
              <w:rPr>
                <w:rFonts w:asciiTheme="minorHAnsi" w:hAnsiTheme="minorHAnsi" w:cstheme="minorHAnsi"/>
                <w:bCs/>
              </w:rPr>
            </w:pPr>
            <w:r w:rsidRPr="00611DB6">
              <w:rPr>
                <w:rFonts w:asciiTheme="minorHAnsi" w:hAnsiTheme="minorHAnsi" w:cstheme="minorHAnsi"/>
                <w:bCs/>
              </w:rPr>
              <w:t xml:space="preserve">Artículo 2º.- Las normas de trabajo tienden a conseguir el equilibrio y la justicia social en las relaciones entre trabajadores y patrones. </w:t>
            </w:r>
          </w:p>
        </w:tc>
        <w:tc>
          <w:tcPr>
            <w:tcW w:w="4489" w:type="dxa"/>
          </w:tcPr>
          <w:p w:rsidR="0094306C" w:rsidRPr="004D4CE1" w:rsidRDefault="00DE2DDE" w:rsidP="00D44E26">
            <w:pPr>
              <w:pStyle w:val="NoSpacing"/>
              <w:tabs>
                <w:tab w:val="left" w:pos="3195"/>
              </w:tabs>
              <w:jc w:val="both"/>
              <w:rPr>
                <w:rFonts w:asciiTheme="minorHAnsi" w:hAnsiTheme="minorHAnsi" w:cstheme="minorHAnsi"/>
                <w:bCs/>
              </w:rPr>
            </w:pPr>
            <w:r w:rsidRPr="004D4CE1">
              <w:rPr>
                <w:rFonts w:asciiTheme="minorHAnsi" w:hAnsiTheme="minorHAnsi" w:cstheme="minorHAnsi"/>
                <w:bCs/>
              </w:rPr>
              <w:t>Artículo 2°.- Las normas del trabajo tien</w:t>
            </w:r>
            <w:r w:rsidR="008059A0" w:rsidRPr="004D4CE1">
              <w:rPr>
                <w:rFonts w:asciiTheme="minorHAnsi" w:hAnsiTheme="minorHAnsi" w:cstheme="minorHAnsi"/>
                <w:bCs/>
              </w:rPr>
              <w:t>d</w:t>
            </w:r>
            <w:r w:rsidRPr="004D4CE1">
              <w:rPr>
                <w:rFonts w:asciiTheme="minorHAnsi" w:hAnsiTheme="minorHAnsi" w:cstheme="minorHAnsi"/>
                <w:bCs/>
              </w:rPr>
              <w:t xml:space="preserve">en a conseguir el equilibrio </w:t>
            </w:r>
            <w:r w:rsidRPr="004D4CE1">
              <w:rPr>
                <w:rFonts w:asciiTheme="minorHAnsi" w:hAnsiTheme="minorHAnsi" w:cstheme="minorHAnsi"/>
                <w:b/>
                <w:bCs/>
              </w:rPr>
              <w:t>entre los factores de la producción</w:t>
            </w:r>
            <w:r w:rsidRPr="004D4CE1">
              <w:rPr>
                <w:rFonts w:asciiTheme="minorHAnsi" w:hAnsiTheme="minorHAnsi" w:cstheme="minorHAnsi"/>
                <w:bCs/>
              </w:rPr>
              <w:t xml:space="preserve"> y la justicia social, </w:t>
            </w:r>
            <w:r w:rsidRPr="004D4CE1">
              <w:rPr>
                <w:rFonts w:asciiTheme="minorHAnsi" w:hAnsiTheme="minorHAnsi" w:cstheme="minorHAnsi"/>
                <w:b/>
                <w:bCs/>
              </w:rPr>
              <w:t>así como propiciar el trabajo decente en todas las relaciones laborales</w:t>
            </w:r>
            <w:r w:rsidRPr="004D4CE1">
              <w:rPr>
                <w:rFonts w:asciiTheme="minorHAnsi" w:hAnsiTheme="minorHAnsi" w:cstheme="minorHAnsi"/>
                <w:bCs/>
              </w:rPr>
              <w:t xml:space="preserve">. </w:t>
            </w:r>
          </w:p>
          <w:p w:rsidR="00DE2DDE" w:rsidRPr="00611DB6" w:rsidRDefault="00DE2DDE" w:rsidP="00D44E26">
            <w:pPr>
              <w:pStyle w:val="NoSpacing"/>
              <w:tabs>
                <w:tab w:val="left" w:pos="3195"/>
              </w:tabs>
              <w:jc w:val="both"/>
              <w:rPr>
                <w:rFonts w:asciiTheme="minorHAnsi" w:hAnsiTheme="minorHAnsi" w:cstheme="minorHAnsi"/>
                <w:b/>
                <w:bCs/>
              </w:rPr>
            </w:pPr>
          </w:p>
          <w:p w:rsidR="00DE2DDE" w:rsidRPr="004D4CE1" w:rsidRDefault="00DE2DDE" w:rsidP="00D44E26">
            <w:pPr>
              <w:pStyle w:val="NoSpacing"/>
              <w:tabs>
                <w:tab w:val="left" w:pos="3195"/>
              </w:tabs>
              <w:jc w:val="both"/>
              <w:rPr>
                <w:rFonts w:asciiTheme="minorHAnsi" w:hAnsiTheme="minorHAnsi" w:cstheme="minorHAnsi"/>
                <w:bCs/>
                <w:i/>
              </w:rPr>
            </w:pPr>
            <w:r w:rsidRPr="004D4CE1">
              <w:rPr>
                <w:rFonts w:asciiTheme="minorHAnsi" w:hAnsiTheme="minorHAnsi" w:cstheme="minorHAnsi"/>
                <w:bCs/>
                <w:i/>
              </w:rPr>
              <w:t xml:space="preserve">Se entiende por trabajo decente aquel en el que se respeta plenamente la dignidad humana del trabajador; no existe discriminación por razón de género, preferencia sexual, discapacidad, raza o religión, se tiene acceso a la seguridad social y se percibe un salario remunerador; se recibe capacitación continua para el incremento de la productividad y del bienestar del trabajador, y se cuenta con condiciones óptimas de seguridad e higiene  para prevenir riesgos de trabajo. </w:t>
            </w:r>
          </w:p>
          <w:p w:rsidR="00DE2DDE" w:rsidRPr="004D4CE1" w:rsidRDefault="00DE2DDE" w:rsidP="00D44E26">
            <w:pPr>
              <w:pStyle w:val="NoSpacing"/>
              <w:tabs>
                <w:tab w:val="left" w:pos="3195"/>
              </w:tabs>
              <w:jc w:val="both"/>
              <w:rPr>
                <w:rFonts w:asciiTheme="minorHAnsi" w:hAnsiTheme="minorHAnsi" w:cstheme="minorHAnsi"/>
                <w:bCs/>
                <w:i/>
              </w:rPr>
            </w:pPr>
          </w:p>
          <w:p w:rsidR="00DE2DDE" w:rsidRPr="00611DB6" w:rsidRDefault="00DE2DDE" w:rsidP="00D44E26">
            <w:pPr>
              <w:pStyle w:val="NoSpacing"/>
              <w:tabs>
                <w:tab w:val="left" w:pos="3195"/>
              </w:tabs>
              <w:jc w:val="both"/>
              <w:rPr>
                <w:rFonts w:asciiTheme="minorHAnsi" w:hAnsiTheme="minorHAnsi" w:cstheme="minorHAnsi"/>
                <w:bCs/>
              </w:rPr>
            </w:pPr>
            <w:r w:rsidRPr="004D4CE1">
              <w:rPr>
                <w:rFonts w:asciiTheme="minorHAnsi" w:hAnsiTheme="minorHAnsi" w:cstheme="minorHAnsi"/>
                <w:bCs/>
                <w:i/>
              </w:rPr>
              <w:t xml:space="preserve">El trabajo decente también incluye el respeto irrestricto a los derechos colectivos de los trabajadores, tales como la libertad de asociación; autonomía y democracia sindical; el derecho de huelga y de contratación colectiva. </w:t>
            </w:r>
          </w:p>
        </w:tc>
      </w:tr>
      <w:tr w:rsidR="0094306C" w:rsidRPr="00611DB6" w:rsidTr="0094306C">
        <w:tc>
          <w:tcPr>
            <w:tcW w:w="4489" w:type="dxa"/>
          </w:tcPr>
          <w:p w:rsidR="0094306C" w:rsidRPr="00611DB6" w:rsidRDefault="00DE2DDE" w:rsidP="00D44E26">
            <w:pPr>
              <w:pStyle w:val="NoSpacing"/>
              <w:tabs>
                <w:tab w:val="left" w:pos="3195"/>
              </w:tabs>
              <w:jc w:val="both"/>
              <w:rPr>
                <w:rFonts w:asciiTheme="minorHAnsi" w:hAnsiTheme="minorHAnsi" w:cstheme="minorHAnsi"/>
                <w:bCs/>
              </w:rPr>
            </w:pPr>
            <w:r w:rsidRPr="00611DB6">
              <w:rPr>
                <w:rFonts w:asciiTheme="minorHAnsi" w:hAnsiTheme="minorHAnsi" w:cstheme="minorHAnsi"/>
                <w:bCs/>
              </w:rPr>
              <w:t xml:space="preserve">Artículo 3º.- El trabajo es un derecho y un deber sociales. No es artículo de comercio, exige respeto para las libertades y dignidad de quien los presta y debe efectuarse en condiciones que aseguren la vida, la salud y un nivel económico decoroso para el </w:t>
            </w:r>
            <w:r w:rsidRPr="00611DB6">
              <w:rPr>
                <w:rFonts w:asciiTheme="minorHAnsi" w:hAnsiTheme="minorHAnsi" w:cstheme="minorHAnsi"/>
                <w:bCs/>
              </w:rPr>
              <w:lastRenderedPageBreak/>
              <w:t xml:space="preserve">trabajador y su familia. </w:t>
            </w:r>
          </w:p>
          <w:p w:rsidR="00DE2DDE" w:rsidRPr="00611DB6" w:rsidRDefault="00DE2DDE" w:rsidP="00D44E26">
            <w:pPr>
              <w:pStyle w:val="NoSpacing"/>
              <w:tabs>
                <w:tab w:val="left" w:pos="3195"/>
              </w:tabs>
              <w:jc w:val="both"/>
              <w:rPr>
                <w:rFonts w:asciiTheme="minorHAnsi" w:hAnsiTheme="minorHAnsi" w:cstheme="minorHAnsi"/>
                <w:bCs/>
              </w:rPr>
            </w:pPr>
          </w:p>
          <w:p w:rsidR="00DE2DDE" w:rsidRPr="00611DB6" w:rsidRDefault="00DE2DDE" w:rsidP="00D44E26">
            <w:pPr>
              <w:pStyle w:val="NoSpacing"/>
              <w:tabs>
                <w:tab w:val="left" w:pos="3195"/>
              </w:tabs>
              <w:jc w:val="both"/>
              <w:rPr>
                <w:rFonts w:asciiTheme="minorHAnsi" w:hAnsiTheme="minorHAnsi" w:cstheme="minorHAnsi"/>
                <w:bCs/>
              </w:rPr>
            </w:pPr>
            <w:r w:rsidRPr="00611DB6">
              <w:rPr>
                <w:rFonts w:asciiTheme="minorHAnsi" w:hAnsiTheme="minorHAnsi" w:cstheme="minorHAnsi"/>
                <w:bCs/>
              </w:rPr>
              <w:t xml:space="preserve">No podrán establecerse distinciones entre los trabajadores por motivo de raza, sexo, edad, credo religioso, doctrina política o condición social. </w:t>
            </w:r>
          </w:p>
          <w:p w:rsidR="00DE2DDE" w:rsidRPr="00611DB6" w:rsidRDefault="00DE2DDE" w:rsidP="00D44E26">
            <w:pPr>
              <w:pStyle w:val="NoSpacing"/>
              <w:tabs>
                <w:tab w:val="left" w:pos="3195"/>
              </w:tabs>
              <w:jc w:val="both"/>
              <w:rPr>
                <w:rFonts w:asciiTheme="minorHAnsi" w:hAnsiTheme="minorHAnsi" w:cstheme="minorHAnsi"/>
                <w:bCs/>
              </w:rPr>
            </w:pPr>
          </w:p>
          <w:p w:rsidR="00DE2DDE" w:rsidRPr="00611DB6" w:rsidRDefault="00DE2DDE" w:rsidP="00D44E26">
            <w:pPr>
              <w:pStyle w:val="NoSpacing"/>
              <w:tabs>
                <w:tab w:val="left" w:pos="3195"/>
              </w:tabs>
              <w:jc w:val="both"/>
              <w:rPr>
                <w:rFonts w:asciiTheme="minorHAnsi" w:hAnsiTheme="minorHAnsi" w:cstheme="minorHAnsi"/>
                <w:bCs/>
              </w:rPr>
            </w:pPr>
            <w:r w:rsidRPr="00611DB6">
              <w:rPr>
                <w:rFonts w:asciiTheme="minorHAnsi" w:hAnsiTheme="minorHAnsi" w:cstheme="minorHAnsi"/>
                <w:bCs/>
              </w:rPr>
              <w:t xml:space="preserve">Asimismo, es de interés social promover y vigilar la capacitación y el adiestramiento de los trabajadores. </w:t>
            </w:r>
          </w:p>
        </w:tc>
        <w:tc>
          <w:tcPr>
            <w:tcW w:w="4489" w:type="dxa"/>
          </w:tcPr>
          <w:p w:rsidR="0094306C" w:rsidRPr="00611DB6" w:rsidRDefault="000E5BC0" w:rsidP="00D44E26">
            <w:pPr>
              <w:pStyle w:val="NoSpacing"/>
              <w:tabs>
                <w:tab w:val="left" w:pos="3195"/>
              </w:tabs>
              <w:jc w:val="both"/>
              <w:rPr>
                <w:rFonts w:asciiTheme="minorHAnsi" w:hAnsiTheme="minorHAnsi" w:cstheme="minorHAnsi"/>
                <w:bCs/>
              </w:rPr>
            </w:pPr>
            <w:r w:rsidRPr="00611DB6">
              <w:rPr>
                <w:rFonts w:asciiTheme="minorHAnsi" w:hAnsiTheme="minorHAnsi" w:cstheme="minorHAnsi"/>
                <w:bCs/>
              </w:rPr>
              <w:lastRenderedPageBreak/>
              <w:t xml:space="preserve">Artículo 3°.- El trabajo es un derecho y un deber sociales. No es artículo de comercio. </w:t>
            </w:r>
          </w:p>
          <w:p w:rsidR="000E5BC0" w:rsidRPr="00611DB6" w:rsidRDefault="000E5BC0" w:rsidP="00D44E26">
            <w:pPr>
              <w:pStyle w:val="NoSpacing"/>
              <w:tabs>
                <w:tab w:val="left" w:pos="3195"/>
              </w:tabs>
              <w:jc w:val="both"/>
              <w:rPr>
                <w:rFonts w:asciiTheme="minorHAnsi" w:hAnsiTheme="minorHAnsi" w:cstheme="minorHAnsi"/>
                <w:bCs/>
              </w:rPr>
            </w:pPr>
            <w:r w:rsidRPr="00611DB6">
              <w:rPr>
                <w:rFonts w:asciiTheme="minorHAnsi" w:hAnsiTheme="minorHAnsi" w:cstheme="minorHAnsi"/>
                <w:bCs/>
              </w:rPr>
              <w:t xml:space="preserve">No podrán establecerse </w:t>
            </w:r>
            <w:r w:rsidRPr="00611DB6">
              <w:rPr>
                <w:rFonts w:asciiTheme="minorHAnsi" w:hAnsiTheme="minorHAnsi" w:cstheme="minorHAnsi"/>
                <w:b/>
                <w:bCs/>
              </w:rPr>
              <w:t>condiciones que impliquen discriminación</w:t>
            </w:r>
            <w:r w:rsidRPr="00611DB6">
              <w:rPr>
                <w:rFonts w:asciiTheme="minorHAnsi" w:hAnsiTheme="minorHAnsi" w:cstheme="minorHAnsi"/>
                <w:bCs/>
              </w:rPr>
              <w:t xml:space="preserve"> entre los trabajadores por motivo de origen étnico, </w:t>
            </w:r>
            <w:r w:rsidRPr="00611DB6">
              <w:rPr>
                <w:rFonts w:asciiTheme="minorHAnsi" w:hAnsiTheme="minorHAnsi" w:cstheme="minorHAnsi"/>
                <w:b/>
                <w:bCs/>
              </w:rPr>
              <w:t>género</w:t>
            </w:r>
            <w:r w:rsidRPr="00611DB6">
              <w:rPr>
                <w:rFonts w:asciiTheme="minorHAnsi" w:hAnsiTheme="minorHAnsi" w:cstheme="minorHAnsi"/>
                <w:bCs/>
              </w:rPr>
              <w:t xml:space="preserve">, </w:t>
            </w:r>
            <w:r w:rsidRPr="00611DB6">
              <w:rPr>
                <w:rFonts w:asciiTheme="minorHAnsi" w:hAnsiTheme="minorHAnsi" w:cstheme="minorHAnsi"/>
                <w:b/>
                <w:bCs/>
              </w:rPr>
              <w:t>preferencia</w:t>
            </w:r>
            <w:r w:rsidRPr="00611DB6">
              <w:rPr>
                <w:rFonts w:asciiTheme="minorHAnsi" w:hAnsiTheme="minorHAnsi" w:cstheme="minorHAnsi"/>
                <w:bCs/>
              </w:rPr>
              <w:t xml:space="preserve"> </w:t>
            </w:r>
            <w:r w:rsidRPr="00611DB6">
              <w:rPr>
                <w:rFonts w:asciiTheme="minorHAnsi" w:hAnsiTheme="minorHAnsi" w:cstheme="minorHAnsi"/>
                <w:b/>
                <w:bCs/>
              </w:rPr>
              <w:t>sexual</w:t>
            </w:r>
            <w:r w:rsidRPr="00611DB6">
              <w:rPr>
                <w:rFonts w:asciiTheme="minorHAnsi" w:hAnsiTheme="minorHAnsi" w:cstheme="minorHAnsi"/>
                <w:bCs/>
              </w:rPr>
              <w:t xml:space="preserve">, edad, </w:t>
            </w:r>
            <w:r w:rsidRPr="00611DB6">
              <w:rPr>
                <w:rFonts w:asciiTheme="minorHAnsi" w:hAnsiTheme="minorHAnsi" w:cstheme="minorHAnsi"/>
                <w:b/>
                <w:bCs/>
              </w:rPr>
              <w:lastRenderedPageBreak/>
              <w:t>discapacidades</w:t>
            </w:r>
            <w:r w:rsidRPr="00611DB6">
              <w:rPr>
                <w:rFonts w:asciiTheme="minorHAnsi" w:hAnsiTheme="minorHAnsi" w:cstheme="minorHAnsi"/>
                <w:bCs/>
              </w:rPr>
              <w:t xml:space="preserve">, doctrina política, condición social, religión, </w:t>
            </w:r>
            <w:r w:rsidRPr="00611DB6">
              <w:rPr>
                <w:rFonts w:asciiTheme="minorHAnsi" w:hAnsiTheme="minorHAnsi" w:cstheme="minorHAnsi"/>
                <w:b/>
                <w:bCs/>
              </w:rPr>
              <w:t>opiniones</w:t>
            </w:r>
            <w:r w:rsidRPr="00611DB6">
              <w:rPr>
                <w:rFonts w:asciiTheme="minorHAnsi" w:hAnsiTheme="minorHAnsi" w:cstheme="minorHAnsi"/>
                <w:bCs/>
              </w:rPr>
              <w:t xml:space="preserve">, </w:t>
            </w:r>
            <w:r w:rsidRPr="00611DB6">
              <w:rPr>
                <w:rFonts w:asciiTheme="minorHAnsi" w:hAnsiTheme="minorHAnsi" w:cstheme="minorHAnsi"/>
                <w:b/>
                <w:bCs/>
              </w:rPr>
              <w:t xml:space="preserve">estado civil o cualquier otro que atente contra la dignidad humana. </w:t>
            </w:r>
          </w:p>
          <w:p w:rsidR="000E5BC0" w:rsidRPr="00611DB6" w:rsidRDefault="000E5BC0" w:rsidP="00D44E26">
            <w:pPr>
              <w:pStyle w:val="NoSpacing"/>
              <w:tabs>
                <w:tab w:val="left" w:pos="3195"/>
              </w:tabs>
              <w:jc w:val="both"/>
              <w:rPr>
                <w:rFonts w:asciiTheme="minorHAnsi" w:hAnsiTheme="minorHAnsi" w:cstheme="minorHAnsi"/>
                <w:bCs/>
              </w:rPr>
            </w:pPr>
          </w:p>
          <w:p w:rsidR="000E5BC0" w:rsidRPr="00611DB6" w:rsidRDefault="000E5BC0" w:rsidP="00D44E26">
            <w:pPr>
              <w:pStyle w:val="NoSpacing"/>
              <w:tabs>
                <w:tab w:val="left" w:pos="3195"/>
              </w:tabs>
              <w:jc w:val="both"/>
              <w:rPr>
                <w:rFonts w:asciiTheme="minorHAnsi" w:hAnsiTheme="minorHAnsi" w:cstheme="minorHAnsi"/>
                <w:b/>
                <w:bCs/>
              </w:rPr>
            </w:pPr>
            <w:r w:rsidRPr="00611DB6">
              <w:rPr>
                <w:rFonts w:asciiTheme="minorHAnsi" w:hAnsiTheme="minorHAnsi" w:cstheme="minorHAnsi"/>
                <w:b/>
                <w:bCs/>
              </w:rPr>
              <w:t xml:space="preserve">No se considerarán </w:t>
            </w:r>
            <w:r w:rsidR="00294689" w:rsidRPr="00611DB6">
              <w:rPr>
                <w:rFonts w:asciiTheme="minorHAnsi" w:hAnsiTheme="minorHAnsi" w:cstheme="minorHAnsi"/>
                <w:b/>
                <w:bCs/>
              </w:rPr>
              <w:t>discriminatorias</w:t>
            </w:r>
            <w:r w:rsidRPr="00611DB6">
              <w:rPr>
                <w:rFonts w:asciiTheme="minorHAnsi" w:hAnsiTheme="minorHAnsi" w:cstheme="minorHAnsi"/>
                <w:b/>
                <w:bCs/>
              </w:rPr>
              <w:t xml:space="preserve"> las distinciones, </w:t>
            </w:r>
            <w:r w:rsidR="00294689" w:rsidRPr="00611DB6">
              <w:rPr>
                <w:rFonts w:asciiTheme="minorHAnsi" w:hAnsiTheme="minorHAnsi" w:cstheme="minorHAnsi"/>
                <w:b/>
                <w:bCs/>
              </w:rPr>
              <w:t>exclusiones</w:t>
            </w:r>
            <w:r w:rsidRPr="00611DB6">
              <w:rPr>
                <w:rFonts w:asciiTheme="minorHAnsi" w:hAnsiTheme="minorHAnsi" w:cstheme="minorHAnsi"/>
                <w:b/>
                <w:bCs/>
              </w:rPr>
              <w:t xml:space="preserve"> o preferencias que se sustenten en las calificaciones particulares que exija una labor determinada. </w:t>
            </w:r>
          </w:p>
          <w:p w:rsidR="000E5BC0" w:rsidRPr="00611DB6" w:rsidRDefault="000E5BC0" w:rsidP="00D44E26">
            <w:pPr>
              <w:pStyle w:val="NoSpacing"/>
              <w:tabs>
                <w:tab w:val="left" w:pos="3195"/>
              </w:tabs>
              <w:jc w:val="both"/>
              <w:rPr>
                <w:rFonts w:asciiTheme="minorHAnsi" w:hAnsiTheme="minorHAnsi" w:cstheme="minorHAnsi"/>
                <w:bCs/>
              </w:rPr>
            </w:pPr>
          </w:p>
          <w:p w:rsidR="000E5BC0" w:rsidRPr="00611DB6" w:rsidRDefault="000E5BC0" w:rsidP="00D44E26">
            <w:pPr>
              <w:pStyle w:val="NoSpacing"/>
              <w:tabs>
                <w:tab w:val="left" w:pos="3195"/>
              </w:tabs>
              <w:jc w:val="both"/>
              <w:rPr>
                <w:rFonts w:asciiTheme="minorHAnsi" w:hAnsiTheme="minorHAnsi" w:cstheme="minorHAnsi"/>
                <w:bCs/>
              </w:rPr>
            </w:pPr>
            <w:r w:rsidRPr="00611DB6">
              <w:rPr>
                <w:rFonts w:asciiTheme="minorHAnsi" w:hAnsiTheme="minorHAnsi" w:cstheme="minorHAnsi"/>
                <w:bCs/>
              </w:rPr>
              <w:t xml:space="preserve">Es de </w:t>
            </w:r>
            <w:r w:rsidR="00294689" w:rsidRPr="00611DB6">
              <w:rPr>
                <w:rFonts w:asciiTheme="minorHAnsi" w:hAnsiTheme="minorHAnsi" w:cstheme="minorHAnsi"/>
                <w:bCs/>
              </w:rPr>
              <w:t>interés</w:t>
            </w:r>
            <w:r w:rsidRPr="00611DB6">
              <w:rPr>
                <w:rFonts w:asciiTheme="minorHAnsi" w:hAnsiTheme="minorHAnsi" w:cstheme="minorHAnsi"/>
                <w:bCs/>
              </w:rPr>
              <w:t xml:space="preserve"> social promover y vigilar la capacitación, el adiestramiento, </w:t>
            </w:r>
            <w:r w:rsidRPr="00611DB6">
              <w:rPr>
                <w:rFonts w:asciiTheme="minorHAnsi" w:hAnsiTheme="minorHAnsi" w:cstheme="minorHAnsi"/>
                <w:b/>
                <w:bCs/>
              </w:rPr>
              <w:t>la formación para y en el trabajo, la certificación de competencias laborales, la productividad y la calidad en el trabajo, así como los beneficios que éstas deban generar tanto a los trabajadores como a los patrones.</w:t>
            </w:r>
            <w:r w:rsidRPr="00611DB6">
              <w:rPr>
                <w:rFonts w:asciiTheme="minorHAnsi" w:hAnsiTheme="minorHAnsi" w:cstheme="minorHAnsi"/>
                <w:bCs/>
              </w:rPr>
              <w:t xml:space="preserve"> </w:t>
            </w:r>
          </w:p>
        </w:tc>
      </w:tr>
      <w:tr w:rsidR="0094306C" w:rsidRPr="00611DB6" w:rsidTr="0094306C">
        <w:tc>
          <w:tcPr>
            <w:tcW w:w="4489" w:type="dxa"/>
          </w:tcPr>
          <w:p w:rsidR="0094306C" w:rsidRPr="00611DB6" w:rsidRDefault="00294689" w:rsidP="00D44E26">
            <w:pPr>
              <w:pStyle w:val="NoSpacing"/>
              <w:tabs>
                <w:tab w:val="left" w:pos="3195"/>
              </w:tabs>
              <w:jc w:val="both"/>
              <w:rPr>
                <w:rFonts w:asciiTheme="minorHAnsi" w:hAnsiTheme="minorHAnsi" w:cstheme="minorHAnsi"/>
                <w:bCs/>
              </w:rPr>
            </w:pPr>
            <w:r w:rsidRPr="00611DB6">
              <w:rPr>
                <w:rFonts w:asciiTheme="minorHAnsi" w:hAnsiTheme="minorHAnsi" w:cstheme="minorHAnsi"/>
                <w:bCs/>
              </w:rPr>
              <w:lastRenderedPageBreak/>
              <w:t xml:space="preserve">Artículo 56.- Las condiciones de trabajo en ningún caso podrán ser inferiores a las fijadas en esta Ley y deberán ser proporcionadas a la importancia de los servicios e iguales para trabajos iguales, sin que puedan establecerse diferencias por motivo de raza, nacionalidad, sexo, edad, credo religioso o doctrina política, salvo las modalidades expresamente consignadas en esta Ley. </w:t>
            </w:r>
          </w:p>
        </w:tc>
        <w:tc>
          <w:tcPr>
            <w:tcW w:w="4489" w:type="dxa"/>
          </w:tcPr>
          <w:p w:rsidR="0094306C" w:rsidRPr="00611DB6" w:rsidRDefault="00294689" w:rsidP="00D44E26">
            <w:pPr>
              <w:pStyle w:val="NoSpacing"/>
              <w:tabs>
                <w:tab w:val="left" w:pos="3195"/>
              </w:tabs>
              <w:jc w:val="both"/>
              <w:rPr>
                <w:rFonts w:asciiTheme="minorHAnsi" w:hAnsiTheme="minorHAnsi" w:cstheme="minorHAnsi"/>
                <w:bCs/>
              </w:rPr>
            </w:pPr>
            <w:r w:rsidRPr="00611DB6">
              <w:rPr>
                <w:rFonts w:asciiTheme="minorHAnsi" w:hAnsiTheme="minorHAnsi" w:cstheme="minorHAnsi"/>
                <w:b/>
                <w:bCs/>
              </w:rPr>
              <w:t xml:space="preserve">Artículo 56.- </w:t>
            </w:r>
            <w:r w:rsidRPr="00611DB6">
              <w:rPr>
                <w:rFonts w:asciiTheme="minorHAnsi" w:hAnsiTheme="minorHAnsi" w:cstheme="minorHAnsi"/>
                <w:bCs/>
              </w:rPr>
              <w:t xml:space="preserve">Las condiciones de trabajo en ningún caso podrán ser inferiores a las fijadas en esta ley y deberán ser proporcionales a la importancia de los servicios e iguales para trabajos iguales, sin que puedan establecerse diferencias por motivo de origen étnico, nacionalidad, género, preferencia sexual. Edad, discapacidad, condición social, religión, doctrina política, opiniones, estado civil, salvo las modalidades expresamente consignadas en esta ley. </w:t>
            </w:r>
          </w:p>
        </w:tc>
      </w:tr>
      <w:tr w:rsidR="0094306C" w:rsidRPr="00611DB6" w:rsidTr="0094306C">
        <w:tc>
          <w:tcPr>
            <w:tcW w:w="4489" w:type="dxa"/>
          </w:tcPr>
          <w:p w:rsidR="0094306C" w:rsidRPr="00611DB6" w:rsidRDefault="00294689" w:rsidP="00D44E26">
            <w:pPr>
              <w:pStyle w:val="NoSpacing"/>
              <w:tabs>
                <w:tab w:val="left" w:pos="3195"/>
              </w:tabs>
              <w:jc w:val="both"/>
              <w:rPr>
                <w:rFonts w:asciiTheme="minorHAnsi" w:hAnsiTheme="minorHAnsi" w:cstheme="minorHAnsi"/>
                <w:b/>
                <w:bCs/>
              </w:rPr>
            </w:pPr>
            <w:r w:rsidRPr="00611DB6">
              <w:rPr>
                <w:rFonts w:asciiTheme="minorHAnsi" w:hAnsiTheme="minorHAnsi" w:cstheme="minorHAnsi"/>
                <w:b/>
                <w:bCs/>
              </w:rPr>
              <w:t>Artículo 132. Son obligaciones de los patrones:</w:t>
            </w:r>
          </w:p>
          <w:p w:rsidR="00294689" w:rsidRPr="00611DB6" w:rsidRDefault="00294689" w:rsidP="00D44E26">
            <w:pPr>
              <w:pStyle w:val="NoSpacing"/>
              <w:tabs>
                <w:tab w:val="left" w:pos="3195"/>
              </w:tabs>
              <w:jc w:val="both"/>
              <w:rPr>
                <w:rFonts w:asciiTheme="minorHAnsi" w:hAnsiTheme="minorHAnsi" w:cstheme="minorHAnsi"/>
                <w:b/>
                <w:bCs/>
              </w:rPr>
            </w:pPr>
            <w:r w:rsidRPr="00611DB6">
              <w:rPr>
                <w:rFonts w:asciiTheme="minorHAnsi" w:hAnsiTheme="minorHAnsi" w:cstheme="minorHAnsi"/>
                <w:b/>
                <w:bCs/>
              </w:rPr>
              <w:t>…</w:t>
            </w:r>
          </w:p>
        </w:tc>
        <w:tc>
          <w:tcPr>
            <w:tcW w:w="4489" w:type="dxa"/>
          </w:tcPr>
          <w:p w:rsidR="00611DB6" w:rsidRPr="00611DB6" w:rsidRDefault="00611DB6" w:rsidP="00611DB6">
            <w:pPr>
              <w:pStyle w:val="NoSpacing"/>
              <w:tabs>
                <w:tab w:val="left" w:pos="3195"/>
              </w:tabs>
              <w:jc w:val="both"/>
              <w:rPr>
                <w:rFonts w:asciiTheme="minorHAnsi" w:hAnsiTheme="minorHAnsi" w:cstheme="minorHAnsi"/>
                <w:b/>
                <w:bCs/>
              </w:rPr>
            </w:pPr>
            <w:r w:rsidRPr="00611DB6">
              <w:rPr>
                <w:rFonts w:asciiTheme="minorHAnsi" w:hAnsiTheme="minorHAnsi" w:cstheme="minorHAnsi"/>
                <w:b/>
                <w:bCs/>
              </w:rPr>
              <w:t>Artículo 132. Son obligaciones de los patrones:</w:t>
            </w:r>
          </w:p>
          <w:p w:rsidR="0094306C" w:rsidRPr="00611DB6" w:rsidRDefault="00611DB6" w:rsidP="00D44E26">
            <w:pPr>
              <w:pStyle w:val="NoSpacing"/>
              <w:tabs>
                <w:tab w:val="left" w:pos="3195"/>
              </w:tabs>
              <w:jc w:val="both"/>
              <w:rPr>
                <w:rFonts w:asciiTheme="minorHAnsi" w:hAnsiTheme="minorHAnsi" w:cstheme="minorHAnsi"/>
                <w:b/>
                <w:bCs/>
              </w:rPr>
            </w:pPr>
            <w:r w:rsidRPr="00611DB6">
              <w:rPr>
                <w:rFonts w:asciiTheme="minorHAnsi" w:hAnsiTheme="minorHAnsi" w:cstheme="minorHAnsi"/>
                <w:b/>
                <w:bCs/>
              </w:rPr>
              <w:t>…</w:t>
            </w:r>
          </w:p>
          <w:p w:rsidR="00611DB6" w:rsidRPr="00611DB6" w:rsidRDefault="00611DB6" w:rsidP="00D44E26">
            <w:pPr>
              <w:pStyle w:val="NoSpacing"/>
              <w:tabs>
                <w:tab w:val="left" w:pos="3195"/>
              </w:tabs>
              <w:jc w:val="both"/>
              <w:rPr>
                <w:rFonts w:asciiTheme="minorHAnsi" w:hAnsiTheme="minorHAnsi" w:cstheme="minorHAnsi"/>
                <w:b/>
                <w:bCs/>
              </w:rPr>
            </w:pPr>
            <w:r w:rsidRPr="00611DB6">
              <w:rPr>
                <w:rFonts w:asciiTheme="minorHAnsi" w:hAnsiTheme="minorHAnsi" w:cstheme="minorHAnsi"/>
                <w:b/>
                <w:bCs/>
              </w:rPr>
              <w:t xml:space="preserve">XVI Bis. Contar, en los centros de trabajo que tengan más de 50 trabajadores, con instalaciones adecuadas para el acceso y desarrollo de actividades de las personas con discapacidad; </w:t>
            </w:r>
          </w:p>
        </w:tc>
      </w:tr>
      <w:tr w:rsidR="0094306C" w:rsidRPr="00611DB6" w:rsidTr="0094306C">
        <w:tc>
          <w:tcPr>
            <w:tcW w:w="4489" w:type="dxa"/>
          </w:tcPr>
          <w:p w:rsidR="0094306C" w:rsidRPr="00611DB6" w:rsidRDefault="0094306C" w:rsidP="00D44E26">
            <w:pPr>
              <w:pStyle w:val="NoSpacing"/>
              <w:tabs>
                <w:tab w:val="left" w:pos="3195"/>
              </w:tabs>
              <w:jc w:val="both"/>
              <w:rPr>
                <w:rFonts w:asciiTheme="minorHAnsi" w:hAnsiTheme="minorHAnsi" w:cstheme="minorHAnsi"/>
                <w:bCs/>
                <w:i/>
              </w:rPr>
            </w:pPr>
          </w:p>
        </w:tc>
        <w:tc>
          <w:tcPr>
            <w:tcW w:w="4489" w:type="dxa"/>
          </w:tcPr>
          <w:p w:rsidR="0094306C" w:rsidRPr="004D4CE1" w:rsidRDefault="00611DB6" w:rsidP="00D44E26">
            <w:pPr>
              <w:pStyle w:val="NoSpacing"/>
              <w:tabs>
                <w:tab w:val="left" w:pos="3195"/>
              </w:tabs>
              <w:jc w:val="both"/>
              <w:rPr>
                <w:rFonts w:asciiTheme="minorHAnsi" w:hAnsiTheme="minorHAnsi" w:cstheme="minorHAnsi"/>
                <w:b/>
                <w:bCs/>
                <w:i/>
              </w:rPr>
            </w:pPr>
            <w:r w:rsidRPr="004D4CE1">
              <w:rPr>
                <w:rFonts w:asciiTheme="minorHAnsi" w:hAnsiTheme="minorHAnsi" w:cstheme="minorHAnsi"/>
                <w:b/>
                <w:bCs/>
              </w:rPr>
              <w:t>Artículo Segundo Transitorio</w:t>
            </w:r>
            <w:r w:rsidRPr="004D4CE1">
              <w:rPr>
                <w:rFonts w:asciiTheme="minorHAnsi" w:hAnsiTheme="minorHAnsi" w:cstheme="minorHAnsi"/>
                <w:b/>
                <w:bCs/>
                <w:i/>
              </w:rPr>
              <w:t xml:space="preserve">.- </w:t>
            </w:r>
            <w:r w:rsidRPr="004D4CE1">
              <w:rPr>
                <w:rFonts w:asciiTheme="minorHAnsi" w:hAnsiTheme="minorHAnsi" w:cstheme="minorHAnsi"/>
                <w:b/>
                <w:bCs/>
              </w:rPr>
              <w:t>Los patrones</w:t>
            </w:r>
            <w:r w:rsidRPr="004D4CE1">
              <w:rPr>
                <w:rFonts w:asciiTheme="minorHAnsi" w:hAnsiTheme="minorHAnsi" w:cstheme="minorHAnsi"/>
                <w:b/>
                <w:bCs/>
                <w:i/>
              </w:rPr>
              <w:t xml:space="preserve"> </w:t>
            </w:r>
            <w:r w:rsidRPr="004D4CE1">
              <w:rPr>
                <w:rFonts w:asciiTheme="minorHAnsi" w:hAnsiTheme="minorHAnsi" w:cstheme="minorHAnsi"/>
                <w:b/>
                <w:bCs/>
              </w:rPr>
              <w:t>contarán con treinta y seis meses a partir de la entrada en vigor del presente Decreto, para realizar las adecuaciones a las instalaciones de los centros de trabajo, a fin de facilitar el acceso y desarrollo de actividades de las personas con discapacidad.</w:t>
            </w:r>
            <w:r w:rsidRPr="004D4CE1">
              <w:rPr>
                <w:rFonts w:asciiTheme="minorHAnsi" w:hAnsiTheme="minorHAnsi" w:cstheme="minorHAnsi"/>
                <w:b/>
                <w:bCs/>
                <w:i/>
              </w:rPr>
              <w:t xml:space="preserve"> </w:t>
            </w:r>
          </w:p>
        </w:tc>
      </w:tr>
    </w:tbl>
    <w:p w:rsidR="0094306C" w:rsidRDefault="0094306C" w:rsidP="00D44E26">
      <w:pPr>
        <w:pStyle w:val="NoSpacing"/>
        <w:tabs>
          <w:tab w:val="left" w:pos="3195"/>
        </w:tabs>
        <w:jc w:val="both"/>
        <w:rPr>
          <w:rFonts w:asciiTheme="minorHAnsi" w:hAnsiTheme="minorHAnsi" w:cstheme="minorHAnsi"/>
          <w:bCs/>
          <w:i/>
          <w:sz w:val="24"/>
          <w:szCs w:val="24"/>
        </w:rPr>
      </w:pPr>
    </w:p>
    <w:p w:rsidR="00611DB6" w:rsidRPr="00B6695E" w:rsidRDefault="00611DB6" w:rsidP="00B6695E">
      <w:pPr>
        <w:pStyle w:val="ListParagraph"/>
        <w:numPr>
          <w:ilvl w:val="1"/>
          <w:numId w:val="7"/>
        </w:numPr>
        <w:spacing w:line="240" w:lineRule="auto"/>
        <w:jc w:val="both"/>
        <w:rPr>
          <w:rFonts w:asciiTheme="minorHAnsi" w:hAnsiTheme="minorHAnsi" w:cstheme="minorHAnsi"/>
          <w:b/>
          <w:bCs/>
          <w:sz w:val="24"/>
          <w:szCs w:val="24"/>
          <w:u w:val="single"/>
        </w:rPr>
      </w:pPr>
      <w:r w:rsidRPr="00B6695E">
        <w:rPr>
          <w:rFonts w:asciiTheme="minorHAnsi" w:hAnsiTheme="minorHAnsi" w:cstheme="minorHAnsi"/>
          <w:b/>
          <w:bCs/>
          <w:sz w:val="24"/>
          <w:szCs w:val="24"/>
          <w:u w:val="single"/>
        </w:rPr>
        <w:t>Reglamento Federal de Seguridad y Salud</w:t>
      </w:r>
    </w:p>
    <w:p w:rsidR="00B6695E" w:rsidRDefault="00B6695E" w:rsidP="00D44E26">
      <w:pPr>
        <w:pStyle w:val="NoSpacing"/>
        <w:tabs>
          <w:tab w:val="left" w:pos="3195"/>
        </w:tabs>
        <w:jc w:val="both"/>
        <w:rPr>
          <w:rFonts w:asciiTheme="minorHAnsi" w:hAnsiTheme="minorHAnsi" w:cstheme="minorHAnsi"/>
          <w:bCs/>
          <w:sz w:val="24"/>
          <w:szCs w:val="24"/>
        </w:rPr>
      </w:pPr>
    </w:p>
    <w:p w:rsidR="00611DB6" w:rsidRDefault="00611DB6" w:rsidP="00D44E26">
      <w:pPr>
        <w:pStyle w:val="NoSpacing"/>
        <w:tabs>
          <w:tab w:val="left" w:pos="3195"/>
        </w:tabs>
        <w:jc w:val="both"/>
        <w:rPr>
          <w:rFonts w:asciiTheme="minorHAnsi" w:hAnsiTheme="minorHAnsi" w:cstheme="minorHAnsi"/>
          <w:bCs/>
          <w:sz w:val="24"/>
          <w:szCs w:val="24"/>
        </w:rPr>
      </w:pPr>
      <w:r>
        <w:rPr>
          <w:rFonts w:asciiTheme="minorHAnsi" w:hAnsiTheme="minorHAnsi" w:cstheme="minorHAnsi"/>
          <w:bCs/>
          <w:sz w:val="24"/>
          <w:szCs w:val="24"/>
        </w:rPr>
        <w:t xml:space="preserve">La Secretaría del Trabajo y Previsión Social está haciendo las modificaciones al Reglamento Federal de Seguridad y Salud con el propósito de incluir entre otros temas la atención de las personas con discapacidad. </w:t>
      </w:r>
    </w:p>
    <w:p w:rsidR="00611DB6" w:rsidRDefault="00611DB6" w:rsidP="00D44E26">
      <w:pPr>
        <w:pStyle w:val="NoSpacing"/>
        <w:tabs>
          <w:tab w:val="left" w:pos="3195"/>
        </w:tabs>
        <w:jc w:val="both"/>
        <w:rPr>
          <w:rFonts w:asciiTheme="minorHAnsi" w:hAnsiTheme="minorHAnsi" w:cstheme="minorHAnsi"/>
          <w:bCs/>
          <w:sz w:val="24"/>
          <w:szCs w:val="24"/>
        </w:rPr>
      </w:pPr>
    </w:p>
    <w:p w:rsidR="00611DB6" w:rsidRDefault="00611DB6" w:rsidP="00D44E26">
      <w:pPr>
        <w:pStyle w:val="NoSpacing"/>
        <w:tabs>
          <w:tab w:val="left" w:pos="3195"/>
        </w:tabs>
        <w:jc w:val="both"/>
        <w:rPr>
          <w:rFonts w:asciiTheme="minorHAnsi" w:hAnsiTheme="minorHAnsi" w:cstheme="minorHAnsi"/>
          <w:bCs/>
          <w:sz w:val="24"/>
          <w:szCs w:val="24"/>
        </w:rPr>
      </w:pPr>
      <w:r>
        <w:rPr>
          <w:rFonts w:asciiTheme="minorHAnsi" w:hAnsiTheme="minorHAnsi" w:cstheme="minorHAnsi"/>
          <w:bCs/>
          <w:sz w:val="24"/>
          <w:szCs w:val="24"/>
        </w:rPr>
        <w:t>Actualmente el Reglamento indica lo siguiente:</w:t>
      </w:r>
    </w:p>
    <w:p w:rsidR="00611DB6" w:rsidRPr="003B4045" w:rsidRDefault="00611DB6" w:rsidP="00D44E26">
      <w:pPr>
        <w:pStyle w:val="NoSpacing"/>
        <w:tabs>
          <w:tab w:val="left" w:pos="3195"/>
        </w:tabs>
        <w:jc w:val="both"/>
        <w:rPr>
          <w:rFonts w:asciiTheme="minorHAnsi" w:hAnsiTheme="minorHAnsi" w:cstheme="minorHAnsi"/>
          <w:bCs/>
          <w:sz w:val="20"/>
          <w:szCs w:val="20"/>
        </w:rPr>
      </w:pPr>
    </w:p>
    <w:p w:rsidR="00611DB6" w:rsidRPr="00C23F8E" w:rsidRDefault="00611DB6" w:rsidP="00C23F8E">
      <w:pPr>
        <w:pStyle w:val="NoSpacing"/>
        <w:tabs>
          <w:tab w:val="left" w:pos="3195"/>
        </w:tabs>
        <w:ind w:left="426"/>
        <w:jc w:val="both"/>
        <w:rPr>
          <w:rFonts w:asciiTheme="minorHAnsi" w:hAnsiTheme="minorHAnsi" w:cstheme="minorHAnsi"/>
          <w:bCs/>
          <w:sz w:val="24"/>
          <w:szCs w:val="24"/>
        </w:rPr>
      </w:pPr>
      <w:r w:rsidRPr="00C23F8E">
        <w:rPr>
          <w:rFonts w:asciiTheme="minorHAnsi" w:hAnsiTheme="minorHAnsi" w:cstheme="minorHAnsi"/>
          <w:bCs/>
          <w:sz w:val="24"/>
          <w:szCs w:val="24"/>
        </w:rPr>
        <w:t xml:space="preserve">Artículo 23.- Las áreas de tránsito de personas deberán contar con las condiciones de seguridad, a fin de permitir la libre circulación en el centro de trabajo, de acuerdo a </w:t>
      </w:r>
      <w:r w:rsidRPr="00C23F8E">
        <w:rPr>
          <w:rFonts w:asciiTheme="minorHAnsi" w:hAnsiTheme="minorHAnsi" w:cstheme="minorHAnsi"/>
          <w:bCs/>
          <w:sz w:val="24"/>
          <w:szCs w:val="24"/>
        </w:rPr>
        <w:lastRenderedPageBreak/>
        <w:t xml:space="preserve">las actividades que en el mismo se desarrollen y al tipo de riesgo, con apego a lo establecido en las Normas correspondientes. </w:t>
      </w:r>
    </w:p>
    <w:p w:rsidR="00611DB6" w:rsidRPr="00C23F8E" w:rsidRDefault="00611DB6" w:rsidP="00C23F8E">
      <w:pPr>
        <w:pStyle w:val="NoSpacing"/>
        <w:tabs>
          <w:tab w:val="left" w:pos="3195"/>
        </w:tabs>
        <w:ind w:left="426"/>
        <w:jc w:val="both"/>
        <w:rPr>
          <w:rFonts w:asciiTheme="minorHAnsi" w:hAnsiTheme="minorHAnsi" w:cstheme="minorHAnsi"/>
          <w:bCs/>
          <w:sz w:val="24"/>
          <w:szCs w:val="24"/>
        </w:rPr>
      </w:pPr>
    </w:p>
    <w:p w:rsidR="00611DB6" w:rsidRPr="00C23F8E" w:rsidRDefault="00611DB6" w:rsidP="00C23F8E">
      <w:pPr>
        <w:pStyle w:val="NoSpacing"/>
        <w:tabs>
          <w:tab w:val="left" w:pos="3195"/>
        </w:tabs>
        <w:ind w:left="426"/>
        <w:jc w:val="both"/>
        <w:rPr>
          <w:rFonts w:asciiTheme="minorHAnsi" w:hAnsiTheme="minorHAnsi" w:cstheme="minorHAnsi"/>
          <w:bCs/>
          <w:sz w:val="24"/>
          <w:szCs w:val="24"/>
        </w:rPr>
      </w:pPr>
      <w:r w:rsidRPr="00C23F8E">
        <w:rPr>
          <w:rFonts w:asciiTheme="minorHAnsi" w:hAnsiTheme="minorHAnsi" w:cstheme="minorHAnsi"/>
          <w:bCs/>
          <w:sz w:val="24"/>
          <w:szCs w:val="24"/>
        </w:rPr>
        <w:t>Los patrones de los centros de trabajo en donde labore personal discapacitado, deberán hacer las adecuaciones necesarias para facilitar la salida del mismo caso de emergencia, sin perjuicio de lo dispuesto en otros ordenamientos jurídicos</w:t>
      </w:r>
      <w:r w:rsidR="00C23F8E">
        <w:rPr>
          <w:rFonts w:asciiTheme="minorHAnsi" w:hAnsiTheme="minorHAnsi" w:cstheme="minorHAnsi"/>
          <w:bCs/>
          <w:sz w:val="24"/>
          <w:szCs w:val="24"/>
        </w:rPr>
        <w:t>.</w:t>
      </w:r>
    </w:p>
    <w:p w:rsidR="00D44E26" w:rsidRDefault="00D44E26" w:rsidP="00FC68BF">
      <w:pPr>
        <w:pStyle w:val="NoSpacing"/>
        <w:jc w:val="both"/>
        <w:rPr>
          <w:rFonts w:asciiTheme="minorHAnsi" w:hAnsiTheme="minorHAnsi" w:cstheme="minorHAnsi"/>
          <w:bCs/>
          <w:sz w:val="24"/>
          <w:szCs w:val="24"/>
        </w:rPr>
      </w:pPr>
    </w:p>
    <w:p w:rsidR="00D44E26" w:rsidRDefault="003B4045" w:rsidP="00FC68BF">
      <w:pPr>
        <w:pStyle w:val="NoSpacing"/>
        <w:jc w:val="both"/>
        <w:rPr>
          <w:rFonts w:asciiTheme="minorHAnsi" w:hAnsiTheme="minorHAnsi" w:cstheme="minorHAnsi"/>
          <w:bCs/>
          <w:sz w:val="24"/>
          <w:szCs w:val="24"/>
        </w:rPr>
      </w:pPr>
      <w:r>
        <w:rPr>
          <w:rFonts w:asciiTheme="minorHAnsi" w:hAnsiTheme="minorHAnsi" w:cstheme="minorHAnsi"/>
          <w:bCs/>
          <w:sz w:val="24"/>
          <w:szCs w:val="24"/>
        </w:rPr>
        <w:t>La propuesta de redacción al Reglamento en comento, sería la siguiente:</w:t>
      </w:r>
    </w:p>
    <w:p w:rsidR="003B4045" w:rsidRDefault="003B4045" w:rsidP="00FC68BF">
      <w:pPr>
        <w:pStyle w:val="NoSpacing"/>
        <w:jc w:val="both"/>
        <w:rPr>
          <w:rFonts w:asciiTheme="minorHAnsi" w:hAnsiTheme="minorHAnsi" w:cstheme="minorHAnsi"/>
          <w:bCs/>
          <w:sz w:val="24"/>
          <w:szCs w:val="24"/>
        </w:rPr>
      </w:pPr>
    </w:p>
    <w:p w:rsidR="003B4045" w:rsidRDefault="003B4045" w:rsidP="00C23F8E">
      <w:pPr>
        <w:pStyle w:val="NoSpacing"/>
        <w:ind w:left="426"/>
        <w:jc w:val="both"/>
        <w:rPr>
          <w:rFonts w:asciiTheme="minorHAnsi" w:hAnsiTheme="minorHAnsi" w:cstheme="minorHAnsi"/>
          <w:bCs/>
          <w:sz w:val="24"/>
          <w:szCs w:val="24"/>
        </w:rPr>
      </w:pPr>
      <w:r>
        <w:rPr>
          <w:rFonts w:asciiTheme="minorHAnsi" w:hAnsiTheme="minorHAnsi" w:cstheme="minorHAnsi"/>
          <w:bCs/>
          <w:sz w:val="24"/>
          <w:szCs w:val="24"/>
        </w:rPr>
        <w:t>Artículo 25.- En relación con los edificios, locales, instalaciones y áreas en los centros de trabajo, ya sean temporales o permanentes, los patrones deberán:</w:t>
      </w:r>
    </w:p>
    <w:p w:rsidR="003B4045" w:rsidRDefault="003B4045" w:rsidP="00C23F8E">
      <w:pPr>
        <w:pStyle w:val="NoSpacing"/>
        <w:ind w:left="426"/>
        <w:jc w:val="both"/>
        <w:rPr>
          <w:rFonts w:asciiTheme="minorHAnsi" w:hAnsiTheme="minorHAnsi" w:cstheme="minorHAnsi"/>
          <w:bCs/>
          <w:sz w:val="24"/>
          <w:szCs w:val="24"/>
        </w:rPr>
      </w:pPr>
      <w:r>
        <w:rPr>
          <w:rFonts w:asciiTheme="minorHAnsi" w:hAnsiTheme="minorHAnsi" w:cstheme="minorHAnsi"/>
          <w:bCs/>
          <w:sz w:val="24"/>
          <w:szCs w:val="24"/>
        </w:rPr>
        <w:t>…</w:t>
      </w:r>
    </w:p>
    <w:p w:rsidR="003B4045" w:rsidRDefault="003B4045" w:rsidP="00C23F8E">
      <w:pPr>
        <w:pStyle w:val="NoSpacing"/>
        <w:ind w:left="426"/>
        <w:jc w:val="both"/>
        <w:rPr>
          <w:rFonts w:asciiTheme="minorHAnsi" w:hAnsiTheme="minorHAnsi" w:cstheme="minorHAnsi"/>
          <w:bCs/>
          <w:sz w:val="24"/>
          <w:szCs w:val="24"/>
        </w:rPr>
      </w:pPr>
      <w:r>
        <w:rPr>
          <w:rFonts w:asciiTheme="minorHAnsi" w:hAnsiTheme="minorHAnsi" w:cstheme="minorHAnsi"/>
          <w:bCs/>
          <w:sz w:val="24"/>
          <w:szCs w:val="24"/>
        </w:rPr>
        <w:t>XI. Tener puertas, vías de acceso y de circulación, escaleras, lugares de servicio y puestos de trabajo que faciliten las actividades y desplazamientos de los trabajadores con discapacidad;</w:t>
      </w:r>
    </w:p>
    <w:p w:rsidR="003B4045" w:rsidRDefault="003B4045" w:rsidP="00C23F8E">
      <w:pPr>
        <w:pStyle w:val="NoSpacing"/>
        <w:ind w:left="426"/>
        <w:jc w:val="both"/>
        <w:rPr>
          <w:rFonts w:asciiTheme="minorHAnsi" w:hAnsiTheme="minorHAnsi" w:cstheme="minorHAnsi"/>
          <w:bCs/>
          <w:sz w:val="24"/>
          <w:szCs w:val="24"/>
        </w:rPr>
      </w:pPr>
      <w:r>
        <w:rPr>
          <w:rFonts w:asciiTheme="minorHAnsi" w:hAnsiTheme="minorHAnsi" w:cstheme="minorHAnsi"/>
          <w:bCs/>
          <w:sz w:val="24"/>
          <w:szCs w:val="24"/>
        </w:rPr>
        <w:t>…</w:t>
      </w:r>
    </w:p>
    <w:p w:rsidR="003B4045" w:rsidRDefault="003B4045" w:rsidP="00FC68BF">
      <w:pPr>
        <w:pStyle w:val="NoSpacing"/>
        <w:jc w:val="both"/>
        <w:rPr>
          <w:rFonts w:asciiTheme="minorHAnsi" w:hAnsiTheme="minorHAnsi" w:cstheme="minorHAnsi"/>
          <w:bCs/>
          <w:sz w:val="24"/>
          <w:szCs w:val="24"/>
        </w:rPr>
      </w:pPr>
    </w:p>
    <w:p w:rsidR="003B4045" w:rsidRDefault="003B4045" w:rsidP="00C23F8E">
      <w:pPr>
        <w:pStyle w:val="NoSpacing"/>
        <w:ind w:left="426"/>
        <w:jc w:val="both"/>
        <w:rPr>
          <w:rFonts w:asciiTheme="minorHAnsi" w:hAnsiTheme="minorHAnsi" w:cstheme="minorHAnsi"/>
          <w:bCs/>
          <w:sz w:val="24"/>
          <w:szCs w:val="24"/>
        </w:rPr>
      </w:pPr>
      <w:r>
        <w:rPr>
          <w:rFonts w:asciiTheme="minorHAnsi" w:hAnsiTheme="minorHAnsi" w:cstheme="minorHAnsi"/>
          <w:bCs/>
          <w:sz w:val="24"/>
          <w:szCs w:val="24"/>
        </w:rPr>
        <w:t>Capítulo Tercero</w:t>
      </w:r>
    </w:p>
    <w:p w:rsidR="003B4045" w:rsidRDefault="003B4045" w:rsidP="00C23F8E">
      <w:pPr>
        <w:pStyle w:val="NoSpacing"/>
        <w:ind w:left="709"/>
        <w:jc w:val="both"/>
        <w:rPr>
          <w:rFonts w:asciiTheme="minorHAnsi" w:hAnsiTheme="minorHAnsi" w:cstheme="minorHAnsi"/>
          <w:bCs/>
          <w:sz w:val="24"/>
          <w:szCs w:val="24"/>
        </w:rPr>
      </w:pPr>
      <w:r>
        <w:rPr>
          <w:rFonts w:asciiTheme="minorHAnsi" w:hAnsiTheme="minorHAnsi" w:cstheme="minorHAnsi"/>
          <w:bCs/>
          <w:sz w:val="24"/>
          <w:szCs w:val="24"/>
        </w:rPr>
        <w:t>Trabajadores con Discapacidad o del Campo</w:t>
      </w:r>
    </w:p>
    <w:p w:rsidR="00C23F8E" w:rsidRDefault="00C23F8E" w:rsidP="00C23F8E">
      <w:pPr>
        <w:pStyle w:val="NoSpacing"/>
        <w:ind w:left="709"/>
        <w:jc w:val="both"/>
        <w:rPr>
          <w:rFonts w:asciiTheme="minorHAnsi" w:hAnsiTheme="minorHAnsi" w:cstheme="minorHAnsi"/>
          <w:bCs/>
          <w:sz w:val="24"/>
          <w:szCs w:val="24"/>
        </w:rPr>
      </w:pPr>
    </w:p>
    <w:p w:rsidR="00C23F8E" w:rsidRDefault="003B4045" w:rsidP="00C23F8E">
      <w:pPr>
        <w:pStyle w:val="NoSpacing"/>
        <w:ind w:left="709"/>
        <w:jc w:val="both"/>
        <w:rPr>
          <w:rFonts w:asciiTheme="minorHAnsi" w:hAnsiTheme="minorHAnsi" w:cstheme="minorHAnsi"/>
          <w:bCs/>
          <w:sz w:val="24"/>
          <w:szCs w:val="24"/>
        </w:rPr>
      </w:pPr>
      <w:r>
        <w:rPr>
          <w:rFonts w:asciiTheme="minorHAnsi" w:hAnsiTheme="minorHAnsi" w:cstheme="minorHAnsi"/>
          <w:bCs/>
          <w:sz w:val="24"/>
          <w:szCs w:val="24"/>
        </w:rPr>
        <w:t xml:space="preserve">Artículo 68. Las disposiciones de este Capítulo tienen por objeto proteger la integridad física y la salud de los trabajadores con discapacidad y del campo. </w:t>
      </w:r>
    </w:p>
    <w:p w:rsidR="00C23F8E" w:rsidRDefault="00C23F8E" w:rsidP="00C23F8E">
      <w:pPr>
        <w:pStyle w:val="NoSpacing"/>
        <w:ind w:left="709"/>
        <w:jc w:val="both"/>
        <w:rPr>
          <w:rFonts w:asciiTheme="minorHAnsi" w:hAnsiTheme="minorHAnsi" w:cstheme="minorHAnsi"/>
          <w:bCs/>
          <w:sz w:val="24"/>
          <w:szCs w:val="24"/>
        </w:rPr>
      </w:pPr>
    </w:p>
    <w:p w:rsidR="003B4045" w:rsidRDefault="003B4045" w:rsidP="00C23F8E">
      <w:pPr>
        <w:pStyle w:val="NoSpacing"/>
        <w:ind w:left="709"/>
        <w:jc w:val="both"/>
        <w:rPr>
          <w:rFonts w:asciiTheme="minorHAnsi" w:hAnsiTheme="minorHAnsi" w:cstheme="minorHAnsi"/>
          <w:bCs/>
          <w:sz w:val="24"/>
          <w:szCs w:val="24"/>
        </w:rPr>
      </w:pPr>
      <w:r>
        <w:rPr>
          <w:rFonts w:asciiTheme="minorHAnsi" w:hAnsiTheme="minorHAnsi" w:cstheme="minorHAnsi"/>
          <w:bCs/>
          <w:sz w:val="24"/>
          <w:szCs w:val="24"/>
        </w:rPr>
        <w:t>Artículo 69. En los centros de trabajo donde laboren trabajadores con discapacidad, los patrones deberán:</w:t>
      </w:r>
    </w:p>
    <w:p w:rsidR="003B4045" w:rsidRDefault="003B4045" w:rsidP="00FC68BF">
      <w:pPr>
        <w:pStyle w:val="NoSpacing"/>
        <w:jc w:val="both"/>
        <w:rPr>
          <w:rFonts w:asciiTheme="minorHAnsi" w:hAnsiTheme="minorHAnsi" w:cstheme="minorHAnsi"/>
          <w:bCs/>
          <w:sz w:val="24"/>
          <w:szCs w:val="24"/>
        </w:rPr>
      </w:pPr>
    </w:p>
    <w:p w:rsidR="003B4045" w:rsidRDefault="003B4045" w:rsidP="00C23F8E">
      <w:pPr>
        <w:pStyle w:val="NoSpacing"/>
        <w:numPr>
          <w:ilvl w:val="0"/>
          <w:numId w:val="13"/>
        </w:numPr>
        <w:ind w:left="1134" w:hanging="426"/>
        <w:jc w:val="both"/>
        <w:rPr>
          <w:rFonts w:asciiTheme="minorHAnsi" w:hAnsiTheme="minorHAnsi" w:cstheme="minorHAnsi"/>
          <w:bCs/>
          <w:sz w:val="24"/>
          <w:szCs w:val="24"/>
        </w:rPr>
      </w:pPr>
      <w:r>
        <w:rPr>
          <w:rFonts w:asciiTheme="minorHAnsi" w:hAnsiTheme="minorHAnsi" w:cstheme="minorHAnsi"/>
          <w:bCs/>
          <w:sz w:val="24"/>
          <w:szCs w:val="24"/>
        </w:rPr>
        <w:t xml:space="preserve">Tener puertas, vías de acceso y de circulación, escaleras, lugares de servicio y puestos de trabajo que faciliten el desarrollo de sus actividades y sus desplazamientos. </w:t>
      </w:r>
    </w:p>
    <w:p w:rsidR="003B4045" w:rsidRDefault="003B4045" w:rsidP="00C23F8E">
      <w:pPr>
        <w:pStyle w:val="NoSpacing"/>
        <w:numPr>
          <w:ilvl w:val="0"/>
          <w:numId w:val="13"/>
        </w:numPr>
        <w:ind w:left="1134" w:hanging="426"/>
        <w:jc w:val="both"/>
        <w:rPr>
          <w:rFonts w:asciiTheme="minorHAnsi" w:hAnsiTheme="minorHAnsi" w:cstheme="minorHAnsi"/>
          <w:bCs/>
          <w:sz w:val="24"/>
          <w:szCs w:val="24"/>
        </w:rPr>
      </w:pPr>
      <w:r>
        <w:rPr>
          <w:rFonts w:asciiTheme="minorHAnsi" w:hAnsiTheme="minorHAnsi" w:cstheme="minorHAnsi"/>
          <w:bCs/>
          <w:sz w:val="24"/>
          <w:szCs w:val="24"/>
        </w:rPr>
        <w:t>Determinar las áreas en donde se limite su acceso de acuerdo con el análisis de riesgos;</w:t>
      </w:r>
    </w:p>
    <w:p w:rsidR="003B4045" w:rsidRDefault="003B4045" w:rsidP="00C23F8E">
      <w:pPr>
        <w:pStyle w:val="NoSpacing"/>
        <w:numPr>
          <w:ilvl w:val="0"/>
          <w:numId w:val="13"/>
        </w:numPr>
        <w:ind w:left="1134" w:hanging="426"/>
        <w:jc w:val="both"/>
        <w:rPr>
          <w:rFonts w:asciiTheme="minorHAnsi" w:hAnsiTheme="minorHAnsi" w:cstheme="minorHAnsi"/>
          <w:bCs/>
          <w:sz w:val="24"/>
          <w:szCs w:val="24"/>
        </w:rPr>
      </w:pPr>
      <w:r>
        <w:rPr>
          <w:rFonts w:asciiTheme="minorHAnsi" w:hAnsiTheme="minorHAnsi" w:cstheme="minorHAnsi"/>
          <w:bCs/>
          <w:sz w:val="24"/>
          <w:szCs w:val="24"/>
        </w:rPr>
        <w:t>Adoptar el uso de señalizaciones de prohibición, obligación, precaución e información, acordes con sus discapacidades;</w:t>
      </w:r>
    </w:p>
    <w:p w:rsidR="003B4045" w:rsidRDefault="003B4045" w:rsidP="00C23F8E">
      <w:pPr>
        <w:pStyle w:val="NoSpacing"/>
        <w:numPr>
          <w:ilvl w:val="0"/>
          <w:numId w:val="13"/>
        </w:numPr>
        <w:ind w:left="1134" w:hanging="426"/>
        <w:jc w:val="both"/>
        <w:rPr>
          <w:rFonts w:asciiTheme="minorHAnsi" w:hAnsiTheme="minorHAnsi" w:cstheme="minorHAnsi"/>
          <w:bCs/>
          <w:sz w:val="24"/>
          <w:szCs w:val="24"/>
        </w:rPr>
      </w:pPr>
      <w:r>
        <w:rPr>
          <w:rFonts w:asciiTheme="minorHAnsi" w:hAnsiTheme="minorHAnsi" w:cstheme="minorHAnsi"/>
          <w:bCs/>
          <w:sz w:val="24"/>
          <w:szCs w:val="24"/>
        </w:rPr>
        <w:t>Contar con condiciones de seguridad y salud que les permitan el desempeño de sus actividades y, en su caso, su circulación y desplazamiento a zonas de seguridad, en caso de emergencia;</w:t>
      </w:r>
    </w:p>
    <w:p w:rsidR="003B4045" w:rsidRDefault="003B4045" w:rsidP="00C23F8E">
      <w:pPr>
        <w:pStyle w:val="NoSpacing"/>
        <w:numPr>
          <w:ilvl w:val="0"/>
          <w:numId w:val="13"/>
        </w:numPr>
        <w:ind w:left="1134" w:hanging="426"/>
        <w:jc w:val="both"/>
        <w:rPr>
          <w:rFonts w:asciiTheme="minorHAnsi" w:hAnsiTheme="minorHAnsi" w:cstheme="minorHAnsi"/>
          <w:bCs/>
          <w:sz w:val="24"/>
          <w:szCs w:val="24"/>
        </w:rPr>
      </w:pPr>
      <w:r>
        <w:rPr>
          <w:rFonts w:asciiTheme="minorHAnsi" w:hAnsiTheme="minorHAnsi" w:cstheme="minorHAnsi"/>
          <w:bCs/>
          <w:sz w:val="24"/>
          <w:szCs w:val="24"/>
        </w:rPr>
        <w:t>Ubicar a los trabajadores con discapacidad preferentemente cerca de las salidas, para su desalojo inmediato en caso de emergencia;</w:t>
      </w:r>
    </w:p>
    <w:p w:rsidR="003B4045" w:rsidRDefault="003B4045" w:rsidP="00C23F8E">
      <w:pPr>
        <w:pStyle w:val="NoSpacing"/>
        <w:numPr>
          <w:ilvl w:val="0"/>
          <w:numId w:val="13"/>
        </w:numPr>
        <w:ind w:left="1134" w:hanging="426"/>
        <w:jc w:val="both"/>
        <w:rPr>
          <w:rFonts w:asciiTheme="minorHAnsi" w:hAnsiTheme="minorHAnsi" w:cstheme="minorHAnsi"/>
          <w:bCs/>
          <w:sz w:val="24"/>
          <w:szCs w:val="24"/>
        </w:rPr>
      </w:pPr>
      <w:r>
        <w:rPr>
          <w:rFonts w:asciiTheme="minorHAnsi" w:hAnsiTheme="minorHAnsi" w:cstheme="minorHAnsi"/>
          <w:bCs/>
          <w:sz w:val="24"/>
          <w:szCs w:val="24"/>
        </w:rPr>
        <w:t xml:space="preserve">Dar prioridad en los planes de atención a emergencias al alertamiento, evacuación y apoyo a los trabajadores y visitantes que cuenten con algún </w:t>
      </w:r>
      <w:r w:rsidR="00B54075">
        <w:rPr>
          <w:rFonts w:asciiTheme="minorHAnsi" w:hAnsiTheme="minorHAnsi" w:cstheme="minorHAnsi"/>
          <w:bCs/>
          <w:sz w:val="24"/>
          <w:szCs w:val="24"/>
        </w:rPr>
        <w:t>tipo de discapacidad, para conducirlos a un lugar seguro;</w:t>
      </w:r>
    </w:p>
    <w:p w:rsidR="00B54075" w:rsidRDefault="00B54075" w:rsidP="00C23F8E">
      <w:pPr>
        <w:pStyle w:val="NoSpacing"/>
        <w:numPr>
          <w:ilvl w:val="0"/>
          <w:numId w:val="13"/>
        </w:numPr>
        <w:ind w:left="1134" w:hanging="426"/>
        <w:jc w:val="both"/>
        <w:rPr>
          <w:rFonts w:asciiTheme="minorHAnsi" w:hAnsiTheme="minorHAnsi" w:cstheme="minorHAnsi"/>
          <w:bCs/>
          <w:sz w:val="24"/>
          <w:szCs w:val="24"/>
        </w:rPr>
      </w:pPr>
      <w:r>
        <w:rPr>
          <w:rFonts w:asciiTheme="minorHAnsi" w:hAnsiTheme="minorHAnsi" w:cstheme="minorHAnsi"/>
          <w:bCs/>
          <w:sz w:val="24"/>
          <w:szCs w:val="24"/>
        </w:rPr>
        <w:t>Dar seguimiento a su salud para evitar que, en su caso, se agudicen sus discapacidades, con motivo o en ejercicio del trabajo que desarrollen;</w:t>
      </w:r>
    </w:p>
    <w:p w:rsidR="00B54075" w:rsidRDefault="00B54075" w:rsidP="00C23F8E">
      <w:pPr>
        <w:pStyle w:val="NoSpacing"/>
        <w:numPr>
          <w:ilvl w:val="0"/>
          <w:numId w:val="13"/>
        </w:numPr>
        <w:ind w:left="1134" w:hanging="426"/>
        <w:jc w:val="both"/>
        <w:rPr>
          <w:rFonts w:asciiTheme="minorHAnsi" w:hAnsiTheme="minorHAnsi" w:cstheme="minorHAnsi"/>
          <w:bCs/>
          <w:sz w:val="24"/>
          <w:szCs w:val="24"/>
        </w:rPr>
      </w:pPr>
      <w:r>
        <w:rPr>
          <w:rFonts w:asciiTheme="minorHAnsi" w:hAnsiTheme="minorHAnsi" w:cstheme="minorHAnsi"/>
          <w:bCs/>
          <w:sz w:val="24"/>
          <w:szCs w:val="24"/>
        </w:rPr>
        <w:lastRenderedPageBreak/>
        <w:t>Proporcionar a los trabajadores con discapacidad información sobre los riesgos de trabajo y las medidas de seguridad por adoptar en su área de trabajo, y</w:t>
      </w:r>
    </w:p>
    <w:p w:rsidR="00D44E26" w:rsidRPr="0049467E" w:rsidRDefault="00B54075" w:rsidP="00C23F8E">
      <w:pPr>
        <w:pStyle w:val="NoSpacing"/>
        <w:numPr>
          <w:ilvl w:val="0"/>
          <w:numId w:val="13"/>
        </w:numPr>
        <w:ind w:left="1134" w:hanging="426"/>
        <w:jc w:val="both"/>
        <w:rPr>
          <w:rFonts w:asciiTheme="minorHAnsi" w:hAnsiTheme="minorHAnsi" w:cstheme="minorHAnsi"/>
          <w:bCs/>
          <w:sz w:val="24"/>
          <w:szCs w:val="24"/>
        </w:rPr>
      </w:pPr>
      <w:r>
        <w:rPr>
          <w:rFonts w:asciiTheme="minorHAnsi" w:hAnsiTheme="minorHAnsi" w:cstheme="minorHAnsi"/>
          <w:bCs/>
          <w:sz w:val="24"/>
          <w:szCs w:val="24"/>
        </w:rPr>
        <w:t xml:space="preserve">Capacitar a los trabajadores con discapacidad para el desarrollo de sus actividades y actuación en caso de emergencia. </w:t>
      </w:r>
    </w:p>
    <w:p w:rsidR="00D44E26" w:rsidRDefault="00D44E26" w:rsidP="00FC68BF">
      <w:pPr>
        <w:pStyle w:val="NoSpacing"/>
        <w:jc w:val="both"/>
        <w:rPr>
          <w:rFonts w:asciiTheme="minorHAnsi" w:hAnsiTheme="minorHAnsi" w:cstheme="minorHAnsi"/>
          <w:b/>
          <w:bCs/>
          <w:sz w:val="24"/>
          <w:szCs w:val="24"/>
        </w:rPr>
      </w:pPr>
    </w:p>
    <w:p w:rsidR="00D44E26" w:rsidRDefault="00D44E26" w:rsidP="00FC68BF">
      <w:pPr>
        <w:pStyle w:val="NoSpacing"/>
        <w:jc w:val="both"/>
        <w:rPr>
          <w:rFonts w:asciiTheme="minorHAnsi" w:hAnsiTheme="minorHAnsi" w:cstheme="minorHAnsi"/>
          <w:b/>
          <w:bCs/>
          <w:sz w:val="24"/>
          <w:szCs w:val="24"/>
        </w:rPr>
      </w:pPr>
    </w:p>
    <w:p w:rsidR="00FC68BF" w:rsidRPr="00FC68BF" w:rsidRDefault="00BB1025" w:rsidP="00E65E8B">
      <w:pPr>
        <w:pStyle w:val="NoSpacing"/>
        <w:numPr>
          <w:ilvl w:val="0"/>
          <w:numId w:val="7"/>
        </w:numPr>
        <w:pBdr>
          <w:top w:val="single" w:sz="4" w:space="1" w:color="auto"/>
          <w:left w:val="single" w:sz="4" w:space="4" w:color="auto"/>
          <w:bottom w:val="single" w:sz="4" w:space="1" w:color="auto"/>
          <w:right w:val="single" w:sz="4" w:space="4" w:color="auto"/>
        </w:pBdr>
        <w:ind w:left="284"/>
        <w:jc w:val="both"/>
        <w:rPr>
          <w:rFonts w:asciiTheme="minorHAnsi" w:hAnsiTheme="minorHAnsi" w:cstheme="minorHAnsi"/>
          <w:b/>
          <w:bCs/>
          <w:sz w:val="24"/>
          <w:szCs w:val="24"/>
        </w:rPr>
      </w:pPr>
      <w:r w:rsidRPr="00CA242C">
        <w:rPr>
          <w:rFonts w:asciiTheme="minorHAnsi" w:hAnsiTheme="minorHAnsi" w:cstheme="minorHAnsi"/>
          <w:b/>
          <w:bCs/>
          <w:sz w:val="24"/>
          <w:szCs w:val="24"/>
        </w:rPr>
        <w:t xml:space="preserve">Información sobre los programas de acción afirmativa, incentivos </w:t>
      </w:r>
      <w:r w:rsidR="003C00FF" w:rsidRPr="00CA242C">
        <w:rPr>
          <w:rFonts w:asciiTheme="minorHAnsi" w:hAnsiTheme="minorHAnsi" w:cstheme="minorHAnsi"/>
          <w:b/>
          <w:bCs/>
          <w:sz w:val="24"/>
          <w:szCs w:val="24"/>
        </w:rPr>
        <w:t>y otras medidas que su país ha</w:t>
      </w:r>
      <w:r w:rsidRPr="00CA242C">
        <w:rPr>
          <w:rFonts w:asciiTheme="minorHAnsi" w:hAnsiTheme="minorHAnsi" w:cstheme="minorHAnsi"/>
          <w:b/>
          <w:bCs/>
          <w:sz w:val="24"/>
          <w:szCs w:val="24"/>
        </w:rPr>
        <w:t xml:space="preserve"> desarrollado para promover el empleo de las personas con discapacidad en los sectores públicos o privados.</w:t>
      </w:r>
      <w:r w:rsidR="003C00FF" w:rsidRPr="00CA242C">
        <w:rPr>
          <w:rFonts w:asciiTheme="minorHAnsi" w:hAnsiTheme="minorHAnsi" w:cstheme="minorHAnsi"/>
          <w:b/>
          <w:bCs/>
          <w:sz w:val="24"/>
          <w:szCs w:val="24"/>
        </w:rPr>
        <w:t xml:space="preserve"> ¿Ha</w:t>
      </w:r>
      <w:r w:rsidR="003C00FF">
        <w:rPr>
          <w:rFonts w:asciiTheme="minorHAnsi" w:hAnsiTheme="minorHAnsi" w:cstheme="minorHAnsi"/>
          <w:b/>
          <w:bCs/>
          <w:sz w:val="24"/>
          <w:szCs w:val="24"/>
        </w:rPr>
        <w:t xml:space="preserve"> adoptado su país alguna medida para aumentar las oportunidades de empleo para personas con discapacidad que pertenecen a grupos particularmente vulnerables (por ejemplo jóvenes con discapacidad, mujeres con discapacidad, personas con discapacidades intelectuales/psicosociales, etc.)?</w:t>
      </w:r>
    </w:p>
    <w:p w:rsidR="00AA397D" w:rsidRDefault="00AA397D" w:rsidP="00AA397D">
      <w:pPr>
        <w:spacing w:line="240" w:lineRule="auto"/>
        <w:jc w:val="both"/>
        <w:outlineLvl w:val="0"/>
        <w:rPr>
          <w:rFonts w:asciiTheme="minorHAnsi" w:hAnsiTheme="minorHAnsi" w:cstheme="minorHAnsi"/>
          <w:sz w:val="24"/>
          <w:szCs w:val="24"/>
          <w:lang w:val="es-MX"/>
        </w:rPr>
      </w:pPr>
    </w:p>
    <w:p w:rsidR="00F45A57" w:rsidRDefault="00F45A57" w:rsidP="00AA397D">
      <w:pPr>
        <w:spacing w:line="240" w:lineRule="auto"/>
        <w:jc w:val="both"/>
        <w:outlineLvl w:val="0"/>
        <w:rPr>
          <w:rFonts w:asciiTheme="minorHAnsi" w:hAnsiTheme="minorHAnsi" w:cstheme="minorHAnsi"/>
          <w:sz w:val="24"/>
          <w:szCs w:val="24"/>
          <w:lang w:val="es-MX"/>
        </w:rPr>
      </w:pPr>
      <w:r>
        <w:rPr>
          <w:rFonts w:asciiTheme="minorHAnsi" w:hAnsiTheme="minorHAnsi" w:cstheme="minorHAnsi"/>
          <w:sz w:val="24"/>
          <w:szCs w:val="24"/>
          <w:lang w:val="es-MX"/>
        </w:rPr>
        <w:t>Además de las ya mencionadas en la pregunta 1, se tienen las siguientes:</w:t>
      </w:r>
    </w:p>
    <w:p w:rsidR="00F45A57" w:rsidRDefault="00F45A57" w:rsidP="00AA397D">
      <w:pPr>
        <w:spacing w:line="240" w:lineRule="auto"/>
        <w:jc w:val="both"/>
        <w:outlineLvl w:val="0"/>
        <w:rPr>
          <w:rFonts w:asciiTheme="minorHAnsi" w:hAnsiTheme="minorHAnsi" w:cstheme="minorHAnsi"/>
          <w:sz w:val="24"/>
          <w:szCs w:val="24"/>
          <w:lang w:val="es-MX"/>
        </w:rPr>
      </w:pPr>
    </w:p>
    <w:p w:rsidR="005562E9" w:rsidRPr="005562E9" w:rsidRDefault="005562E9" w:rsidP="005562E9">
      <w:pPr>
        <w:pStyle w:val="ListParagraph"/>
        <w:numPr>
          <w:ilvl w:val="1"/>
          <w:numId w:val="7"/>
        </w:numPr>
        <w:spacing w:line="240" w:lineRule="auto"/>
        <w:jc w:val="both"/>
        <w:outlineLvl w:val="0"/>
        <w:rPr>
          <w:rFonts w:asciiTheme="minorHAnsi" w:hAnsiTheme="minorHAnsi" w:cstheme="minorHAnsi"/>
          <w:b/>
          <w:sz w:val="24"/>
          <w:szCs w:val="24"/>
          <w:u w:val="single"/>
          <w:lang w:val="es-MX"/>
        </w:rPr>
      </w:pPr>
      <w:r w:rsidRPr="005562E9">
        <w:rPr>
          <w:rFonts w:asciiTheme="minorHAnsi" w:hAnsiTheme="minorHAnsi" w:cstheme="minorHAnsi"/>
          <w:b/>
          <w:sz w:val="24"/>
          <w:szCs w:val="24"/>
          <w:u w:val="single"/>
          <w:lang w:val="es-MX"/>
        </w:rPr>
        <w:t>Marco normativo</w:t>
      </w:r>
    </w:p>
    <w:p w:rsidR="005562E9" w:rsidRDefault="005562E9" w:rsidP="00AA397D">
      <w:pPr>
        <w:spacing w:line="240" w:lineRule="auto"/>
        <w:jc w:val="both"/>
        <w:outlineLvl w:val="0"/>
        <w:rPr>
          <w:rFonts w:asciiTheme="minorHAnsi" w:hAnsiTheme="minorHAnsi" w:cstheme="minorHAnsi"/>
          <w:sz w:val="24"/>
          <w:szCs w:val="24"/>
          <w:lang w:val="es-MX"/>
        </w:rPr>
      </w:pPr>
    </w:p>
    <w:p w:rsidR="00A40C1A" w:rsidRDefault="005562E9" w:rsidP="00AA397D">
      <w:pPr>
        <w:spacing w:line="240" w:lineRule="auto"/>
        <w:jc w:val="both"/>
        <w:outlineLvl w:val="0"/>
        <w:rPr>
          <w:rFonts w:asciiTheme="minorHAnsi" w:hAnsiTheme="minorHAnsi" w:cstheme="minorHAnsi"/>
          <w:sz w:val="24"/>
          <w:szCs w:val="24"/>
          <w:lang w:val="es-MX"/>
        </w:rPr>
      </w:pPr>
      <w:r>
        <w:rPr>
          <w:rFonts w:asciiTheme="minorHAnsi" w:hAnsiTheme="minorHAnsi" w:cstheme="minorHAnsi"/>
          <w:sz w:val="24"/>
          <w:szCs w:val="24"/>
          <w:u w:val="single"/>
          <w:lang w:val="es-MX"/>
        </w:rPr>
        <w:t>Decreto sobre beneficios fiscales</w:t>
      </w:r>
      <w:r w:rsidR="00F45A57">
        <w:rPr>
          <w:rFonts w:asciiTheme="minorHAnsi" w:hAnsiTheme="minorHAnsi" w:cstheme="minorHAnsi"/>
          <w:sz w:val="24"/>
          <w:szCs w:val="24"/>
          <w:lang w:val="es-MX"/>
        </w:rPr>
        <w:t>. E</w:t>
      </w:r>
      <w:r w:rsidR="00A40C1A">
        <w:rPr>
          <w:rFonts w:asciiTheme="minorHAnsi" w:hAnsiTheme="minorHAnsi" w:cstheme="minorHAnsi"/>
          <w:sz w:val="24"/>
          <w:szCs w:val="24"/>
          <w:lang w:val="es-MX"/>
        </w:rPr>
        <w:t>l 30 de marzo d</w:t>
      </w:r>
      <w:r w:rsidR="00F45A57">
        <w:rPr>
          <w:rFonts w:asciiTheme="minorHAnsi" w:hAnsiTheme="minorHAnsi" w:cstheme="minorHAnsi"/>
          <w:sz w:val="24"/>
          <w:szCs w:val="24"/>
          <w:lang w:val="es-MX"/>
        </w:rPr>
        <w:t>el presente año, se publicó un D</w:t>
      </w:r>
      <w:r w:rsidR="00A40C1A">
        <w:rPr>
          <w:rFonts w:asciiTheme="minorHAnsi" w:hAnsiTheme="minorHAnsi" w:cstheme="minorHAnsi"/>
          <w:sz w:val="24"/>
          <w:szCs w:val="24"/>
          <w:lang w:val="es-MX"/>
        </w:rPr>
        <w:t xml:space="preserve">ecreto sobre beneficios fiscales que establece en su </w:t>
      </w:r>
      <w:r w:rsidR="00F45A57">
        <w:rPr>
          <w:rFonts w:asciiTheme="minorHAnsi" w:hAnsiTheme="minorHAnsi" w:cstheme="minorHAnsi"/>
          <w:sz w:val="24"/>
          <w:szCs w:val="24"/>
          <w:lang w:val="es-MX"/>
        </w:rPr>
        <w:t>a</w:t>
      </w:r>
      <w:r w:rsidR="00A40C1A">
        <w:rPr>
          <w:rFonts w:asciiTheme="minorHAnsi" w:hAnsiTheme="minorHAnsi" w:cstheme="minorHAnsi"/>
          <w:sz w:val="24"/>
          <w:szCs w:val="24"/>
          <w:lang w:val="es-MX"/>
        </w:rPr>
        <w:t xml:space="preserve">rtículo </w:t>
      </w:r>
      <w:r w:rsidR="00F45A57">
        <w:rPr>
          <w:rFonts w:asciiTheme="minorHAnsi" w:hAnsiTheme="minorHAnsi" w:cstheme="minorHAnsi"/>
          <w:sz w:val="24"/>
          <w:szCs w:val="24"/>
          <w:lang w:val="es-MX"/>
        </w:rPr>
        <w:t xml:space="preserve">1.7 </w:t>
      </w:r>
      <w:r w:rsidR="00A40C1A">
        <w:rPr>
          <w:rFonts w:asciiTheme="minorHAnsi" w:hAnsiTheme="minorHAnsi" w:cstheme="minorHAnsi"/>
          <w:sz w:val="24"/>
          <w:szCs w:val="24"/>
          <w:lang w:val="es-MX"/>
        </w:rPr>
        <w:t>que se otorgará un estímulo fiscal a los contribuyentes, que empleen a personas que tengan 65 años o más de esas, o que padezcan discapacidad motriz, que para superarla requieran usar permanentemente prótesis, muletas o sillas de ruedas; metal; auditiva o de lenguaje, en un 80% o más de la capacidad normal o tratándose de personas ciegas</w:t>
      </w:r>
      <w:r>
        <w:rPr>
          <w:rFonts w:asciiTheme="minorHAnsi" w:hAnsiTheme="minorHAnsi" w:cstheme="minorHAnsi"/>
          <w:sz w:val="24"/>
          <w:szCs w:val="24"/>
          <w:lang w:val="es-MX"/>
        </w:rPr>
        <w:t>.</w:t>
      </w:r>
      <w:r w:rsidR="00A40C1A">
        <w:rPr>
          <w:rStyle w:val="FootnoteReference"/>
          <w:szCs w:val="24"/>
          <w:lang w:val="es-MX"/>
        </w:rPr>
        <w:footnoteReference w:id="4"/>
      </w:r>
    </w:p>
    <w:p w:rsidR="00A40C1A" w:rsidRDefault="00A40C1A" w:rsidP="00AA397D">
      <w:pPr>
        <w:spacing w:line="240" w:lineRule="auto"/>
        <w:jc w:val="both"/>
        <w:outlineLvl w:val="0"/>
        <w:rPr>
          <w:rFonts w:asciiTheme="minorHAnsi" w:hAnsiTheme="minorHAnsi" w:cstheme="minorHAnsi"/>
          <w:sz w:val="24"/>
          <w:szCs w:val="24"/>
          <w:lang w:val="es-MX"/>
        </w:rPr>
      </w:pPr>
    </w:p>
    <w:p w:rsidR="00B54075" w:rsidRDefault="00B54075" w:rsidP="00AA397D">
      <w:pPr>
        <w:spacing w:line="240" w:lineRule="auto"/>
        <w:jc w:val="both"/>
        <w:outlineLvl w:val="0"/>
        <w:rPr>
          <w:rFonts w:asciiTheme="minorHAnsi" w:hAnsiTheme="minorHAnsi" w:cstheme="minorHAnsi"/>
          <w:sz w:val="24"/>
          <w:szCs w:val="24"/>
          <w:lang w:val="es-MX"/>
        </w:rPr>
      </w:pPr>
      <w:r>
        <w:rPr>
          <w:rFonts w:asciiTheme="minorHAnsi" w:hAnsiTheme="minorHAnsi" w:cstheme="minorHAnsi"/>
          <w:sz w:val="24"/>
          <w:szCs w:val="24"/>
          <w:lang w:val="es-MX"/>
        </w:rPr>
        <w:t xml:space="preserve">La Secretaría del Trabajo y Previsión Social, en </w:t>
      </w:r>
      <w:r w:rsidR="00DF49BA">
        <w:rPr>
          <w:rFonts w:asciiTheme="minorHAnsi" w:hAnsiTheme="minorHAnsi" w:cstheme="minorHAnsi"/>
          <w:sz w:val="24"/>
          <w:szCs w:val="24"/>
          <w:lang w:val="es-MX"/>
        </w:rPr>
        <w:t>coordinación</w:t>
      </w:r>
      <w:r>
        <w:rPr>
          <w:rFonts w:asciiTheme="minorHAnsi" w:hAnsiTheme="minorHAnsi" w:cstheme="minorHAnsi"/>
          <w:sz w:val="24"/>
          <w:szCs w:val="24"/>
          <w:lang w:val="es-MX"/>
        </w:rPr>
        <w:t xml:space="preserve"> con el Instituto Mexicano del Seguro Social y el Servicio de Administración Tributaria de la Secretaría de Hacienda y Crédito Público, </w:t>
      </w:r>
      <w:r w:rsidR="00DF49BA">
        <w:rPr>
          <w:rFonts w:asciiTheme="minorHAnsi" w:hAnsiTheme="minorHAnsi" w:cstheme="minorHAnsi"/>
          <w:sz w:val="24"/>
          <w:szCs w:val="24"/>
          <w:lang w:val="es-MX"/>
        </w:rPr>
        <w:t>difunden</w:t>
      </w:r>
      <w:r>
        <w:rPr>
          <w:rFonts w:asciiTheme="minorHAnsi" w:hAnsiTheme="minorHAnsi" w:cstheme="minorHAnsi"/>
          <w:sz w:val="24"/>
          <w:szCs w:val="24"/>
          <w:lang w:val="es-MX"/>
        </w:rPr>
        <w:t xml:space="preserve"> los estímulos fiscales que contempla </w:t>
      </w:r>
      <w:r w:rsidR="00DF49BA">
        <w:rPr>
          <w:rFonts w:asciiTheme="minorHAnsi" w:hAnsiTheme="minorHAnsi" w:cstheme="minorHAnsi"/>
          <w:sz w:val="24"/>
          <w:szCs w:val="24"/>
          <w:lang w:val="es-MX"/>
        </w:rPr>
        <w:t xml:space="preserve">la legislación mexicana; dirigida a las personas físicas o morales que realicen adaptaciones, adiciones o mejoras que tengan como finalidad facilitar a las personas con discapacidad, el acceso y uso de las instalaciones del contribuyente; contraten a personas con discapacidad motriz, mental, auditiva, de lenguaje o visual, además de personas con 65 años o más de edad. </w:t>
      </w:r>
    </w:p>
    <w:p w:rsidR="00DF49BA" w:rsidRDefault="00DF49BA" w:rsidP="00AA397D">
      <w:pPr>
        <w:spacing w:line="240" w:lineRule="auto"/>
        <w:jc w:val="both"/>
        <w:outlineLvl w:val="0"/>
        <w:rPr>
          <w:rFonts w:asciiTheme="minorHAnsi" w:hAnsiTheme="minorHAnsi" w:cstheme="minorHAnsi"/>
          <w:sz w:val="24"/>
          <w:szCs w:val="24"/>
          <w:lang w:val="es-MX"/>
        </w:rPr>
      </w:pPr>
    </w:p>
    <w:p w:rsidR="00DF49BA" w:rsidRPr="002B0DF7" w:rsidRDefault="002B0DF7" w:rsidP="00AA397D">
      <w:pPr>
        <w:spacing w:line="240" w:lineRule="auto"/>
        <w:jc w:val="both"/>
        <w:outlineLvl w:val="0"/>
        <w:rPr>
          <w:rFonts w:asciiTheme="minorHAnsi" w:hAnsiTheme="minorHAnsi" w:cstheme="minorHAnsi"/>
          <w:sz w:val="24"/>
          <w:szCs w:val="24"/>
          <w:u w:val="single"/>
          <w:lang w:val="es-MX"/>
        </w:rPr>
      </w:pPr>
      <w:r w:rsidRPr="002B0DF7">
        <w:rPr>
          <w:rFonts w:asciiTheme="minorHAnsi" w:hAnsiTheme="minorHAnsi" w:cstheme="minorHAnsi"/>
          <w:sz w:val="24"/>
          <w:szCs w:val="24"/>
          <w:u w:val="single"/>
          <w:lang w:val="es-MX"/>
        </w:rPr>
        <w:t>Estímulos fiscales e incentivos a la inclusión laboral</w:t>
      </w:r>
    </w:p>
    <w:p w:rsidR="00DF49BA" w:rsidRDefault="00DF49BA" w:rsidP="00AA397D">
      <w:pPr>
        <w:spacing w:line="240" w:lineRule="auto"/>
        <w:jc w:val="both"/>
        <w:outlineLvl w:val="0"/>
        <w:rPr>
          <w:rFonts w:asciiTheme="minorHAnsi" w:hAnsiTheme="minorHAnsi" w:cstheme="minorHAnsi"/>
          <w:sz w:val="24"/>
          <w:szCs w:val="24"/>
          <w:lang w:val="es-MX"/>
        </w:rPr>
      </w:pPr>
    </w:p>
    <w:p w:rsidR="00BD02B6" w:rsidRPr="0022009D" w:rsidRDefault="004D3F22" w:rsidP="005562E9">
      <w:pPr>
        <w:pStyle w:val="ListParagraph"/>
        <w:numPr>
          <w:ilvl w:val="0"/>
          <w:numId w:val="14"/>
        </w:numPr>
        <w:spacing w:line="240" w:lineRule="auto"/>
        <w:ind w:left="851" w:hanging="425"/>
        <w:jc w:val="both"/>
        <w:outlineLvl w:val="0"/>
        <w:rPr>
          <w:rFonts w:asciiTheme="minorHAnsi" w:hAnsiTheme="minorHAnsi" w:cstheme="minorHAnsi"/>
          <w:sz w:val="24"/>
          <w:szCs w:val="24"/>
        </w:rPr>
      </w:pPr>
      <w:r>
        <w:rPr>
          <w:rFonts w:asciiTheme="minorHAnsi" w:hAnsiTheme="minorHAnsi" w:cstheme="minorHAnsi"/>
          <w:sz w:val="24"/>
          <w:szCs w:val="24"/>
          <w:lang w:val="es-MX"/>
        </w:rPr>
        <w:t>A</w:t>
      </w:r>
      <w:r w:rsidR="00DF49BA" w:rsidRPr="0022009D">
        <w:rPr>
          <w:rFonts w:asciiTheme="minorHAnsi" w:hAnsiTheme="minorHAnsi" w:cstheme="minorHAnsi"/>
          <w:sz w:val="24"/>
          <w:szCs w:val="24"/>
          <w:lang w:val="es-MX"/>
        </w:rPr>
        <w:t>rtículo 40, fracción XIII de la Ley del Impuesto Sobre la Renta</w:t>
      </w:r>
      <w:r w:rsidR="00DF49BA">
        <w:rPr>
          <w:rStyle w:val="FootnoteReference"/>
          <w:szCs w:val="24"/>
          <w:lang w:val="es-MX"/>
        </w:rPr>
        <w:footnoteReference w:id="5"/>
      </w:r>
      <w:r w:rsidR="005562E9">
        <w:rPr>
          <w:rFonts w:asciiTheme="minorHAnsi" w:hAnsiTheme="minorHAnsi" w:cstheme="minorHAnsi"/>
          <w:sz w:val="24"/>
          <w:szCs w:val="24"/>
          <w:lang w:val="es-MX"/>
        </w:rPr>
        <w:t xml:space="preserve">. </w:t>
      </w:r>
      <w:r>
        <w:rPr>
          <w:rFonts w:asciiTheme="minorHAnsi" w:hAnsiTheme="minorHAnsi" w:cstheme="minorHAnsi"/>
          <w:i/>
          <w:sz w:val="24"/>
          <w:szCs w:val="24"/>
          <w:lang w:val="es-MX"/>
        </w:rPr>
        <w:t>Establece que se dará una deducción del 100% a las inversiones para adaptaciones que se realicen a instalaciones que impliquen adiciones o mejoras, siempre que las mismas tengan como finalidad, facilitar a las personas con discapacidad, el acceso y uso de las instalaciones del contribuyente</w:t>
      </w:r>
      <w:r w:rsidR="005562E9" w:rsidRPr="005562E9">
        <w:rPr>
          <w:rFonts w:asciiTheme="minorHAnsi" w:hAnsiTheme="minorHAnsi" w:cstheme="minorHAnsi"/>
          <w:i/>
          <w:sz w:val="24"/>
          <w:szCs w:val="24"/>
          <w:lang w:val="es-MX"/>
        </w:rPr>
        <w:t>.</w:t>
      </w:r>
    </w:p>
    <w:p w:rsidR="00BD02B6" w:rsidRPr="005F3836" w:rsidRDefault="004D3F22" w:rsidP="005562E9">
      <w:pPr>
        <w:pStyle w:val="ListParagraph"/>
        <w:numPr>
          <w:ilvl w:val="0"/>
          <w:numId w:val="14"/>
        </w:numPr>
        <w:spacing w:line="240" w:lineRule="auto"/>
        <w:ind w:left="851" w:hanging="425"/>
        <w:jc w:val="both"/>
        <w:outlineLvl w:val="0"/>
        <w:rPr>
          <w:rFonts w:asciiTheme="minorHAnsi" w:hAnsiTheme="minorHAnsi" w:cstheme="minorHAnsi"/>
          <w:i/>
          <w:sz w:val="24"/>
          <w:szCs w:val="24"/>
        </w:rPr>
      </w:pPr>
      <w:r>
        <w:rPr>
          <w:rFonts w:asciiTheme="minorHAnsi" w:hAnsiTheme="minorHAnsi" w:cstheme="minorHAnsi"/>
          <w:sz w:val="24"/>
          <w:szCs w:val="24"/>
        </w:rPr>
        <w:lastRenderedPageBreak/>
        <w:t>A</w:t>
      </w:r>
      <w:r w:rsidR="00BD02B6" w:rsidRPr="00BD02B6">
        <w:rPr>
          <w:rFonts w:asciiTheme="minorHAnsi" w:hAnsiTheme="minorHAnsi" w:cstheme="minorHAnsi"/>
          <w:sz w:val="24"/>
          <w:szCs w:val="24"/>
        </w:rPr>
        <w:t>rtículo 222 de la Ley del Impuesto Sobre la Renta</w:t>
      </w:r>
      <w:r w:rsidR="005562E9">
        <w:rPr>
          <w:rFonts w:asciiTheme="minorHAnsi" w:hAnsiTheme="minorHAnsi" w:cstheme="minorHAnsi"/>
          <w:sz w:val="24"/>
          <w:szCs w:val="24"/>
        </w:rPr>
        <w:t xml:space="preserve">. </w:t>
      </w:r>
      <w:r w:rsidR="005562E9" w:rsidRPr="005F3836">
        <w:rPr>
          <w:rFonts w:asciiTheme="minorHAnsi" w:hAnsiTheme="minorHAnsi" w:cstheme="minorHAnsi"/>
          <w:i/>
          <w:sz w:val="24"/>
          <w:szCs w:val="24"/>
        </w:rPr>
        <w:t>Permite a las y los patrones, ya sean físicas o morales, el deducir de sus ingresos, por un monto equivalente al 100% del Impuesto Sobre la Renta del personal retenido y enterado por el pago de salarios; debiendo acreditar la inscripción del personal con discapacidad ante el Instituto Mexicano del Seguro Social y que, el llamado sujeto obligado, gestione ante dicho Instituto el certificado de discapacidad.</w:t>
      </w:r>
    </w:p>
    <w:p w:rsidR="00BD02B6" w:rsidRDefault="005F3836" w:rsidP="005562E9">
      <w:pPr>
        <w:pStyle w:val="ListParagraph"/>
        <w:numPr>
          <w:ilvl w:val="0"/>
          <w:numId w:val="14"/>
        </w:numPr>
        <w:spacing w:line="240" w:lineRule="auto"/>
        <w:ind w:left="851" w:hanging="425"/>
        <w:jc w:val="both"/>
        <w:outlineLvl w:val="0"/>
        <w:rPr>
          <w:rFonts w:asciiTheme="minorHAnsi" w:hAnsiTheme="minorHAnsi" w:cstheme="minorHAnsi"/>
          <w:sz w:val="24"/>
          <w:szCs w:val="24"/>
        </w:rPr>
      </w:pPr>
      <w:r>
        <w:rPr>
          <w:rFonts w:asciiTheme="minorHAnsi" w:hAnsiTheme="minorHAnsi" w:cstheme="minorHAnsi"/>
          <w:sz w:val="24"/>
          <w:szCs w:val="24"/>
        </w:rPr>
        <w:t xml:space="preserve">Artículo 1° del </w:t>
      </w:r>
      <w:r w:rsidR="00BD02B6" w:rsidRPr="00BD02B6">
        <w:rPr>
          <w:rFonts w:asciiTheme="minorHAnsi" w:hAnsiTheme="minorHAnsi" w:cstheme="minorHAnsi"/>
          <w:sz w:val="24"/>
          <w:szCs w:val="24"/>
        </w:rPr>
        <w:t>Decreto publicado el 8 de marzo de 2007 en el Diario Oficial de la Federación.</w:t>
      </w:r>
      <w:r w:rsidR="005562E9" w:rsidRPr="005562E9">
        <w:rPr>
          <w:rFonts w:asciiTheme="minorHAnsi" w:hAnsiTheme="minorHAnsi" w:cstheme="minorHAnsi"/>
          <w:sz w:val="24"/>
          <w:szCs w:val="24"/>
        </w:rPr>
        <w:t xml:space="preserve"> </w:t>
      </w:r>
      <w:r w:rsidRPr="005F3836">
        <w:rPr>
          <w:rFonts w:asciiTheme="minorHAnsi" w:hAnsiTheme="minorHAnsi" w:cstheme="minorHAnsi"/>
          <w:i/>
          <w:sz w:val="24"/>
          <w:szCs w:val="24"/>
        </w:rPr>
        <w:t>Se otorga un estímulo fiscal sobre el Impuesto sobre la Renta a los contribuyentes que contraten personas con discapacidad</w:t>
      </w:r>
      <w:r w:rsidR="005562E9">
        <w:rPr>
          <w:rFonts w:asciiTheme="minorHAnsi" w:hAnsiTheme="minorHAnsi" w:cstheme="minorHAnsi"/>
          <w:sz w:val="24"/>
          <w:szCs w:val="24"/>
        </w:rPr>
        <w:t>.</w:t>
      </w:r>
    </w:p>
    <w:p w:rsidR="00BD02B6" w:rsidRPr="004D3F22" w:rsidRDefault="004D3F22" w:rsidP="005562E9">
      <w:pPr>
        <w:pStyle w:val="ListParagraph"/>
        <w:numPr>
          <w:ilvl w:val="0"/>
          <w:numId w:val="14"/>
        </w:numPr>
        <w:spacing w:line="240" w:lineRule="auto"/>
        <w:ind w:left="851" w:hanging="425"/>
        <w:jc w:val="both"/>
        <w:outlineLvl w:val="0"/>
        <w:rPr>
          <w:rFonts w:asciiTheme="minorHAnsi" w:hAnsiTheme="minorHAnsi" w:cstheme="minorHAnsi"/>
          <w:sz w:val="24"/>
          <w:szCs w:val="24"/>
        </w:rPr>
      </w:pPr>
      <w:r>
        <w:rPr>
          <w:rFonts w:asciiTheme="minorHAnsi" w:hAnsiTheme="minorHAnsi" w:cstheme="minorHAnsi"/>
          <w:sz w:val="24"/>
          <w:szCs w:val="24"/>
        </w:rPr>
        <w:t xml:space="preserve">Artículo </w:t>
      </w:r>
      <w:r w:rsidR="00BD02B6" w:rsidRPr="00BD02B6">
        <w:rPr>
          <w:rFonts w:asciiTheme="minorHAnsi" w:hAnsiTheme="minorHAnsi" w:cstheme="minorHAnsi"/>
          <w:sz w:val="24"/>
          <w:szCs w:val="24"/>
        </w:rPr>
        <w:t>61 de la Ley Aduanera</w:t>
      </w:r>
      <w:r w:rsidR="005562E9">
        <w:rPr>
          <w:rFonts w:asciiTheme="minorHAnsi" w:hAnsiTheme="minorHAnsi" w:cstheme="minorHAnsi"/>
          <w:sz w:val="24"/>
          <w:szCs w:val="24"/>
        </w:rPr>
        <w:t xml:space="preserve">. </w:t>
      </w:r>
      <w:r>
        <w:rPr>
          <w:rFonts w:asciiTheme="minorHAnsi" w:hAnsiTheme="minorHAnsi" w:cstheme="minorHAnsi"/>
          <w:i/>
          <w:sz w:val="24"/>
          <w:szCs w:val="24"/>
        </w:rPr>
        <w:t>Indica que las empresas que tengan como actividad la atención de personas con discapacidad, no pagarán los impuestos al comercio exterior, siempre que se trate de mercancías que por sus características suplan o disminuyan su discapacidad y que permitan a dichas personas su desarrollo físico, educativo, profesional o social.</w:t>
      </w:r>
    </w:p>
    <w:p w:rsidR="004D3F22" w:rsidRPr="002B0DF7" w:rsidRDefault="004D3F22" w:rsidP="005562E9">
      <w:pPr>
        <w:pStyle w:val="ListParagraph"/>
        <w:numPr>
          <w:ilvl w:val="0"/>
          <w:numId w:val="14"/>
        </w:numPr>
        <w:spacing w:line="240" w:lineRule="auto"/>
        <w:ind w:left="851" w:hanging="425"/>
        <w:jc w:val="both"/>
        <w:outlineLvl w:val="0"/>
        <w:rPr>
          <w:rFonts w:asciiTheme="minorHAnsi" w:hAnsiTheme="minorHAnsi" w:cstheme="minorHAnsi"/>
          <w:sz w:val="24"/>
          <w:szCs w:val="24"/>
        </w:rPr>
      </w:pPr>
      <w:r>
        <w:rPr>
          <w:rFonts w:asciiTheme="minorHAnsi" w:hAnsiTheme="minorHAnsi" w:cstheme="minorHAnsi"/>
          <w:sz w:val="24"/>
          <w:szCs w:val="24"/>
        </w:rPr>
        <w:t xml:space="preserve">Artículo 14 de la Ley de Adquisiciones, Arrendamiento y Servicios del Sector Público. </w:t>
      </w:r>
      <w:r>
        <w:rPr>
          <w:rFonts w:asciiTheme="minorHAnsi" w:hAnsiTheme="minorHAnsi" w:cstheme="minorHAnsi"/>
          <w:i/>
          <w:sz w:val="24"/>
          <w:szCs w:val="24"/>
        </w:rPr>
        <w:t>En el caso de concurso para la adquisición de bienes o servicios se adjudicarán preferentemente a personas con discapacidad o a la empresa que cuente con personal con discapacidad en una proporción del 5%.</w:t>
      </w:r>
    </w:p>
    <w:p w:rsidR="002B0DF7" w:rsidRPr="00BD02B6" w:rsidRDefault="002B0DF7" w:rsidP="005562E9">
      <w:pPr>
        <w:pStyle w:val="ListParagraph"/>
        <w:numPr>
          <w:ilvl w:val="0"/>
          <w:numId w:val="14"/>
        </w:numPr>
        <w:spacing w:line="240" w:lineRule="auto"/>
        <w:ind w:left="851" w:hanging="425"/>
        <w:jc w:val="both"/>
        <w:outlineLvl w:val="0"/>
        <w:rPr>
          <w:rFonts w:asciiTheme="minorHAnsi" w:hAnsiTheme="minorHAnsi" w:cstheme="minorHAnsi"/>
          <w:sz w:val="24"/>
          <w:szCs w:val="24"/>
        </w:rPr>
      </w:pPr>
      <w:r>
        <w:rPr>
          <w:rFonts w:asciiTheme="minorHAnsi" w:hAnsiTheme="minorHAnsi" w:cstheme="minorHAnsi"/>
          <w:sz w:val="24"/>
          <w:szCs w:val="24"/>
        </w:rPr>
        <w:t xml:space="preserve">Artículo 38 de la Ley de Obras Públicas y Servicios Relacionados con las mismas. </w:t>
      </w:r>
      <w:r w:rsidRPr="002B0DF7">
        <w:rPr>
          <w:rFonts w:asciiTheme="minorHAnsi" w:hAnsiTheme="minorHAnsi" w:cstheme="minorHAnsi"/>
          <w:i/>
          <w:sz w:val="24"/>
          <w:szCs w:val="24"/>
        </w:rPr>
        <w:t>Establece</w:t>
      </w:r>
      <w:r>
        <w:rPr>
          <w:rFonts w:asciiTheme="minorHAnsi" w:hAnsiTheme="minorHAnsi" w:cstheme="minorHAnsi"/>
          <w:i/>
          <w:sz w:val="24"/>
          <w:szCs w:val="24"/>
        </w:rPr>
        <w:t xml:space="preserve"> que en caso de empate técnico entre las empresas licitantes, se adjudicará la obra, a las empresas que tengan en su planta laboral un 5% de personas con discapacidad.</w:t>
      </w:r>
    </w:p>
    <w:p w:rsidR="00BD02B6" w:rsidRDefault="00BD02B6" w:rsidP="00BD02B6">
      <w:pPr>
        <w:tabs>
          <w:tab w:val="left" w:pos="3120"/>
        </w:tabs>
        <w:spacing w:line="240" w:lineRule="auto"/>
        <w:ind w:left="-360"/>
        <w:jc w:val="both"/>
        <w:outlineLvl w:val="0"/>
        <w:rPr>
          <w:rFonts w:asciiTheme="minorHAnsi" w:hAnsiTheme="minorHAnsi" w:cstheme="minorHAnsi"/>
          <w:sz w:val="24"/>
          <w:szCs w:val="24"/>
          <w:highlight w:val="green"/>
        </w:rPr>
      </w:pPr>
    </w:p>
    <w:p w:rsidR="00BB58EE" w:rsidRDefault="00BD02B6" w:rsidP="002B0DF7">
      <w:pPr>
        <w:tabs>
          <w:tab w:val="left" w:pos="1035"/>
        </w:tabs>
        <w:spacing w:line="240" w:lineRule="auto"/>
        <w:ind w:left="-360"/>
        <w:jc w:val="both"/>
        <w:outlineLvl w:val="0"/>
        <w:rPr>
          <w:rFonts w:asciiTheme="minorHAnsi" w:hAnsiTheme="minorHAnsi" w:cstheme="minorHAnsi"/>
          <w:bCs/>
          <w:sz w:val="24"/>
          <w:szCs w:val="24"/>
        </w:rPr>
      </w:pPr>
      <w:r>
        <w:rPr>
          <w:rFonts w:asciiTheme="minorHAnsi" w:hAnsiTheme="minorHAnsi" w:cstheme="minorHAnsi"/>
          <w:sz w:val="24"/>
          <w:szCs w:val="24"/>
        </w:rPr>
        <w:t xml:space="preserve"> </w:t>
      </w:r>
    </w:p>
    <w:p w:rsidR="005562E9" w:rsidRPr="005562E9" w:rsidRDefault="005562E9" w:rsidP="005562E9">
      <w:pPr>
        <w:pStyle w:val="ListParagraph"/>
        <w:numPr>
          <w:ilvl w:val="1"/>
          <w:numId w:val="7"/>
        </w:numPr>
        <w:spacing w:line="240" w:lineRule="auto"/>
        <w:jc w:val="both"/>
        <w:outlineLvl w:val="0"/>
        <w:rPr>
          <w:rFonts w:asciiTheme="minorHAnsi" w:hAnsiTheme="minorHAnsi" w:cstheme="minorHAnsi"/>
          <w:b/>
          <w:sz w:val="24"/>
          <w:szCs w:val="24"/>
          <w:u w:val="single"/>
          <w:lang w:val="es-MX"/>
        </w:rPr>
      </w:pPr>
      <w:r>
        <w:rPr>
          <w:rFonts w:asciiTheme="minorHAnsi" w:hAnsiTheme="minorHAnsi" w:cstheme="minorHAnsi"/>
          <w:b/>
          <w:sz w:val="24"/>
          <w:szCs w:val="24"/>
          <w:u w:val="single"/>
          <w:lang w:val="es-MX"/>
        </w:rPr>
        <w:t xml:space="preserve">Otras </w:t>
      </w:r>
      <w:r w:rsidRPr="005562E9">
        <w:rPr>
          <w:rFonts w:asciiTheme="minorHAnsi" w:hAnsiTheme="minorHAnsi" w:cstheme="minorHAnsi"/>
          <w:b/>
          <w:sz w:val="24"/>
          <w:szCs w:val="24"/>
          <w:u w:val="single"/>
          <w:lang w:val="es-MX"/>
        </w:rPr>
        <w:t>medida</w:t>
      </w:r>
      <w:r>
        <w:rPr>
          <w:rFonts w:asciiTheme="minorHAnsi" w:hAnsiTheme="minorHAnsi" w:cstheme="minorHAnsi"/>
          <w:b/>
          <w:sz w:val="24"/>
          <w:szCs w:val="24"/>
          <w:u w:val="single"/>
          <w:lang w:val="es-MX"/>
        </w:rPr>
        <w:t>s</w:t>
      </w:r>
      <w:r w:rsidRPr="005562E9">
        <w:rPr>
          <w:rFonts w:asciiTheme="minorHAnsi" w:hAnsiTheme="minorHAnsi" w:cstheme="minorHAnsi"/>
          <w:b/>
          <w:sz w:val="24"/>
          <w:szCs w:val="24"/>
          <w:u w:val="single"/>
          <w:lang w:val="es-MX"/>
        </w:rPr>
        <w:t xml:space="preserve"> para aumentar las oportunidades de empleo para personas con discapacidad que pertenecen a grupos particularmente vulnerables</w:t>
      </w:r>
    </w:p>
    <w:p w:rsidR="005562E9" w:rsidRPr="00276F13" w:rsidRDefault="005562E9" w:rsidP="00276F13">
      <w:pPr>
        <w:spacing w:line="240" w:lineRule="auto"/>
        <w:jc w:val="both"/>
        <w:rPr>
          <w:rFonts w:asciiTheme="minorHAnsi" w:hAnsiTheme="minorHAnsi" w:cstheme="minorHAnsi"/>
          <w:bCs/>
          <w:sz w:val="24"/>
          <w:szCs w:val="24"/>
        </w:rPr>
      </w:pPr>
    </w:p>
    <w:p w:rsidR="00665B52" w:rsidRDefault="00AF7A5B" w:rsidP="00AA397D">
      <w:pPr>
        <w:spacing w:line="240" w:lineRule="auto"/>
        <w:jc w:val="both"/>
        <w:outlineLvl w:val="0"/>
        <w:rPr>
          <w:rFonts w:asciiTheme="minorHAnsi" w:hAnsiTheme="minorHAnsi" w:cstheme="minorHAnsi"/>
          <w:sz w:val="24"/>
          <w:szCs w:val="24"/>
        </w:rPr>
      </w:pPr>
      <w:r w:rsidRPr="00AF7A5B">
        <w:rPr>
          <w:rFonts w:asciiTheme="minorHAnsi" w:hAnsiTheme="minorHAnsi" w:cstheme="minorHAnsi"/>
          <w:sz w:val="24"/>
          <w:szCs w:val="24"/>
          <w:u w:val="single"/>
        </w:rPr>
        <w:t>Distintivo Empresa Incluyente “Gilberto Rincón Gallardo”</w:t>
      </w:r>
      <w:r>
        <w:rPr>
          <w:rFonts w:asciiTheme="minorHAnsi" w:hAnsiTheme="minorHAnsi" w:cstheme="minorHAnsi"/>
          <w:sz w:val="24"/>
          <w:szCs w:val="24"/>
        </w:rPr>
        <w:t>. L</w:t>
      </w:r>
      <w:r w:rsidR="00AA397D" w:rsidRPr="00AF7A5B">
        <w:rPr>
          <w:rFonts w:asciiTheme="minorHAnsi" w:hAnsiTheme="minorHAnsi" w:cstheme="minorHAnsi"/>
          <w:sz w:val="24"/>
          <w:szCs w:val="24"/>
        </w:rPr>
        <w:t xml:space="preserve">a Secretaría de Trabajo y Previsión Social promueve </w:t>
      </w:r>
      <w:r>
        <w:rPr>
          <w:rFonts w:asciiTheme="minorHAnsi" w:hAnsiTheme="minorHAnsi" w:cstheme="minorHAnsi"/>
          <w:sz w:val="24"/>
          <w:szCs w:val="24"/>
        </w:rPr>
        <w:t xml:space="preserve">desde 2005 dicho </w:t>
      </w:r>
      <w:r w:rsidR="00AA397D" w:rsidRPr="00AF7A5B">
        <w:rPr>
          <w:rFonts w:asciiTheme="minorHAnsi" w:hAnsiTheme="minorHAnsi" w:cstheme="minorHAnsi"/>
          <w:sz w:val="24"/>
          <w:szCs w:val="24"/>
        </w:rPr>
        <w:t>Distintivo,</w:t>
      </w:r>
      <w:r w:rsidR="00AA397D" w:rsidRPr="00FC68BF">
        <w:rPr>
          <w:rFonts w:asciiTheme="minorHAnsi" w:hAnsiTheme="minorHAnsi" w:cstheme="minorHAnsi"/>
          <w:sz w:val="24"/>
          <w:szCs w:val="24"/>
        </w:rPr>
        <w:t xml:space="preserve"> cuyo objetivo es reconocer a los centros de trabajo que incorporan laboralmente a personas en situación de vulnerabilidad </w:t>
      </w:r>
      <w:r w:rsidR="00276F13">
        <w:rPr>
          <w:rFonts w:asciiTheme="minorHAnsi" w:hAnsiTheme="minorHAnsi" w:cstheme="minorHAnsi"/>
          <w:sz w:val="24"/>
          <w:szCs w:val="24"/>
        </w:rPr>
        <w:t xml:space="preserve"> laboral (personas con discapacidad, adultas mayores y personas que viven con VIH) </w:t>
      </w:r>
      <w:r w:rsidR="0049467E">
        <w:rPr>
          <w:rFonts w:asciiTheme="minorHAnsi" w:hAnsiTheme="minorHAnsi" w:cstheme="minorHAnsi"/>
          <w:sz w:val="24"/>
          <w:szCs w:val="24"/>
        </w:rPr>
        <w:t>y</w:t>
      </w:r>
      <w:r w:rsidR="00276F13">
        <w:rPr>
          <w:rFonts w:asciiTheme="minorHAnsi" w:hAnsiTheme="minorHAnsi" w:cstheme="minorHAnsi"/>
          <w:sz w:val="24"/>
          <w:szCs w:val="24"/>
        </w:rPr>
        <w:t xml:space="preserve"> </w:t>
      </w:r>
      <w:r w:rsidR="00AA397D" w:rsidRPr="00FC68BF">
        <w:rPr>
          <w:rFonts w:asciiTheme="minorHAnsi" w:hAnsiTheme="minorHAnsi" w:cstheme="minorHAnsi"/>
          <w:sz w:val="24"/>
          <w:szCs w:val="24"/>
        </w:rPr>
        <w:t>desarrollan acciones para promover la igualdad de oportunidades y la no discriminación, así como su independencia y el mejoramiento de sus condiciones, expectativas y trayectoria laboral.</w:t>
      </w:r>
      <w:r w:rsidR="00AA397D">
        <w:rPr>
          <w:rFonts w:asciiTheme="minorHAnsi" w:hAnsiTheme="minorHAnsi" w:cstheme="minorHAnsi"/>
          <w:sz w:val="24"/>
          <w:szCs w:val="24"/>
        </w:rPr>
        <w:t xml:space="preserve"> </w:t>
      </w:r>
    </w:p>
    <w:p w:rsidR="00AF7A5B" w:rsidRDefault="00AF7A5B" w:rsidP="00AA397D">
      <w:pPr>
        <w:spacing w:line="240" w:lineRule="auto"/>
        <w:jc w:val="both"/>
        <w:outlineLvl w:val="0"/>
        <w:rPr>
          <w:rFonts w:asciiTheme="minorHAnsi" w:hAnsiTheme="minorHAnsi" w:cstheme="minorHAnsi"/>
          <w:sz w:val="24"/>
          <w:szCs w:val="24"/>
        </w:rPr>
      </w:pPr>
    </w:p>
    <w:tbl>
      <w:tblPr>
        <w:tblStyle w:val="TableGrid"/>
        <w:tblW w:w="9250" w:type="dxa"/>
        <w:tblLayout w:type="fixed"/>
        <w:tblLook w:val="04A0" w:firstRow="1" w:lastRow="0" w:firstColumn="1" w:lastColumn="0" w:noHBand="0" w:noVBand="1"/>
      </w:tblPr>
      <w:tblGrid>
        <w:gridCol w:w="817"/>
        <w:gridCol w:w="1418"/>
        <w:gridCol w:w="992"/>
        <w:gridCol w:w="888"/>
        <w:gridCol w:w="955"/>
        <w:gridCol w:w="1016"/>
        <w:gridCol w:w="826"/>
        <w:gridCol w:w="838"/>
        <w:gridCol w:w="722"/>
        <w:gridCol w:w="778"/>
      </w:tblGrid>
      <w:tr w:rsidR="00FA4855" w:rsidTr="002A4086">
        <w:trPr>
          <w:trHeight w:val="898"/>
        </w:trPr>
        <w:tc>
          <w:tcPr>
            <w:tcW w:w="817" w:type="dxa"/>
            <w:vMerge w:val="restart"/>
            <w:shd w:val="clear" w:color="auto" w:fill="A6A6A6" w:themeFill="background1" w:themeFillShade="A6"/>
          </w:tcPr>
          <w:p w:rsidR="00FA4855" w:rsidRPr="00AF7A5B" w:rsidRDefault="00FA4855" w:rsidP="002A4086">
            <w:pPr>
              <w:tabs>
                <w:tab w:val="left" w:pos="1680"/>
              </w:tabs>
              <w:spacing w:line="240" w:lineRule="auto"/>
              <w:outlineLvl w:val="0"/>
              <w:rPr>
                <w:rFonts w:asciiTheme="minorHAnsi" w:hAnsiTheme="minorHAnsi" w:cstheme="minorHAnsi"/>
                <w:b/>
                <w:sz w:val="22"/>
                <w:szCs w:val="22"/>
              </w:rPr>
            </w:pPr>
            <w:r w:rsidRPr="00AF7A5B">
              <w:rPr>
                <w:rFonts w:asciiTheme="minorHAnsi" w:hAnsiTheme="minorHAnsi" w:cstheme="minorHAnsi"/>
                <w:b/>
                <w:sz w:val="22"/>
                <w:szCs w:val="22"/>
              </w:rPr>
              <w:t>Año</w:t>
            </w:r>
          </w:p>
        </w:tc>
        <w:tc>
          <w:tcPr>
            <w:tcW w:w="1418" w:type="dxa"/>
            <w:vMerge w:val="restart"/>
            <w:shd w:val="clear" w:color="auto" w:fill="A6A6A6" w:themeFill="background1" w:themeFillShade="A6"/>
          </w:tcPr>
          <w:p w:rsidR="00FA4855" w:rsidRPr="00AF7A5B" w:rsidRDefault="00FA4855" w:rsidP="002A4086">
            <w:pPr>
              <w:tabs>
                <w:tab w:val="left" w:pos="1680"/>
              </w:tabs>
              <w:spacing w:line="240" w:lineRule="auto"/>
              <w:outlineLvl w:val="0"/>
              <w:rPr>
                <w:rFonts w:asciiTheme="minorHAnsi" w:hAnsiTheme="minorHAnsi" w:cstheme="minorHAnsi"/>
                <w:b/>
                <w:sz w:val="22"/>
                <w:szCs w:val="22"/>
              </w:rPr>
            </w:pPr>
            <w:r w:rsidRPr="00AF7A5B">
              <w:rPr>
                <w:rFonts w:asciiTheme="minorHAnsi" w:hAnsiTheme="minorHAnsi" w:cstheme="minorHAnsi"/>
                <w:b/>
                <w:sz w:val="22"/>
                <w:szCs w:val="22"/>
              </w:rPr>
              <w:t>Número de empresas</w:t>
            </w:r>
          </w:p>
        </w:tc>
        <w:tc>
          <w:tcPr>
            <w:tcW w:w="7015" w:type="dxa"/>
            <w:gridSpan w:val="8"/>
            <w:shd w:val="clear" w:color="auto" w:fill="A6A6A6" w:themeFill="background1" w:themeFillShade="A6"/>
          </w:tcPr>
          <w:p w:rsidR="00FA4855" w:rsidRPr="00AF7A5B" w:rsidRDefault="00FA4855" w:rsidP="0049467E">
            <w:pPr>
              <w:tabs>
                <w:tab w:val="left" w:pos="1680"/>
              </w:tabs>
              <w:spacing w:line="240" w:lineRule="auto"/>
              <w:jc w:val="center"/>
              <w:outlineLvl w:val="0"/>
              <w:rPr>
                <w:rFonts w:asciiTheme="minorHAnsi" w:hAnsiTheme="minorHAnsi" w:cstheme="minorHAnsi"/>
                <w:b/>
                <w:sz w:val="22"/>
                <w:szCs w:val="22"/>
              </w:rPr>
            </w:pPr>
            <w:r w:rsidRPr="00AF7A5B">
              <w:rPr>
                <w:rFonts w:asciiTheme="minorHAnsi" w:hAnsiTheme="minorHAnsi" w:cstheme="minorHAnsi"/>
                <w:b/>
                <w:sz w:val="22"/>
                <w:szCs w:val="22"/>
              </w:rPr>
              <w:t>Tipo de Discapacidad</w:t>
            </w:r>
          </w:p>
        </w:tc>
      </w:tr>
      <w:tr w:rsidR="00FA4855" w:rsidTr="002A4086">
        <w:trPr>
          <w:trHeight w:val="294"/>
        </w:trPr>
        <w:tc>
          <w:tcPr>
            <w:tcW w:w="817" w:type="dxa"/>
            <w:vMerge/>
            <w:shd w:val="clear" w:color="auto" w:fill="A6A6A6" w:themeFill="background1" w:themeFillShade="A6"/>
          </w:tcPr>
          <w:p w:rsidR="00FA4855" w:rsidRPr="00AF7A5B" w:rsidRDefault="00FA4855" w:rsidP="00665B52">
            <w:pPr>
              <w:tabs>
                <w:tab w:val="left" w:pos="1680"/>
              </w:tabs>
              <w:spacing w:line="240" w:lineRule="auto"/>
              <w:jc w:val="both"/>
              <w:outlineLvl w:val="0"/>
              <w:rPr>
                <w:rFonts w:asciiTheme="minorHAnsi" w:hAnsiTheme="minorHAnsi" w:cstheme="minorHAnsi"/>
                <w:sz w:val="22"/>
                <w:szCs w:val="22"/>
              </w:rPr>
            </w:pPr>
          </w:p>
        </w:tc>
        <w:tc>
          <w:tcPr>
            <w:tcW w:w="1418" w:type="dxa"/>
            <w:vMerge/>
            <w:shd w:val="clear" w:color="auto" w:fill="A6A6A6" w:themeFill="background1" w:themeFillShade="A6"/>
          </w:tcPr>
          <w:p w:rsidR="00FA4855" w:rsidRPr="00AF7A5B" w:rsidRDefault="00FA4855" w:rsidP="00665B52">
            <w:pPr>
              <w:tabs>
                <w:tab w:val="left" w:pos="1680"/>
              </w:tabs>
              <w:spacing w:line="240" w:lineRule="auto"/>
              <w:jc w:val="both"/>
              <w:outlineLvl w:val="0"/>
              <w:rPr>
                <w:rFonts w:asciiTheme="minorHAnsi" w:hAnsiTheme="minorHAnsi" w:cstheme="minorHAnsi"/>
                <w:sz w:val="22"/>
                <w:szCs w:val="22"/>
              </w:rPr>
            </w:pPr>
          </w:p>
        </w:tc>
        <w:tc>
          <w:tcPr>
            <w:tcW w:w="1880" w:type="dxa"/>
            <w:gridSpan w:val="2"/>
          </w:tcPr>
          <w:p w:rsidR="00FA4855" w:rsidRPr="00AF7A5B" w:rsidRDefault="00FA4855" w:rsidP="0049467E">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Auditiva</w:t>
            </w:r>
          </w:p>
        </w:tc>
        <w:tc>
          <w:tcPr>
            <w:tcW w:w="1971" w:type="dxa"/>
            <w:gridSpan w:val="2"/>
          </w:tcPr>
          <w:p w:rsidR="00FA4855" w:rsidRPr="00AF7A5B" w:rsidRDefault="00FA4855" w:rsidP="0049467E">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Intelectual</w:t>
            </w:r>
          </w:p>
        </w:tc>
        <w:tc>
          <w:tcPr>
            <w:tcW w:w="1664" w:type="dxa"/>
            <w:gridSpan w:val="2"/>
          </w:tcPr>
          <w:p w:rsidR="00FA4855"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Motora</w:t>
            </w:r>
          </w:p>
        </w:tc>
        <w:tc>
          <w:tcPr>
            <w:tcW w:w="1500" w:type="dxa"/>
            <w:gridSpan w:val="2"/>
          </w:tcPr>
          <w:p w:rsidR="00FA4855"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Visual</w:t>
            </w:r>
          </w:p>
        </w:tc>
      </w:tr>
      <w:tr w:rsidR="00FA4855" w:rsidTr="00FA4855">
        <w:trPr>
          <w:trHeight w:val="294"/>
        </w:trPr>
        <w:tc>
          <w:tcPr>
            <w:tcW w:w="817" w:type="dxa"/>
          </w:tcPr>
          <w:p w:rsidR="0049467E" w:rsidRPr="00AF7A5B" w:rsidRDefault="0049467E" w:rsidP="00665B52">
            <w:pPr>
              <w:tabs>
                <w:tab w:val="left" w:pos="1680"/>
              </w:tabs>
              <w:spacing w:line="240" w:lineRule="auto"/>
              <w:jc w:val="both"/>
              <w:outlineLvl w:val="0"/>
              <w:rPr>
                <w:rFonts w:asciiTheme="minorHAnsi" w:hAnsiTheme="minorHAnsi" w:cstheme="minorHAnsi"/>
                <w:sz w:val="22"/>
                <w:szCs w:val="22"/>
              </w:rPr>
            </w:pPr>
          </w:p>
        </w:tc>
        <w:tc>
          <w:tcPr>
            <w:tcW w:w="1418" w:type="dxa"/>
          </w:tcPr>
          <w:p w:rsidR="0049467E" w:rsidRPr="00AF7A5B" w:rsidRDefault="0049467E" w:rsidP="00665B52">
            <w:pPr>
              <w:tabs>
                <w:tab w:val="left" w:pos="1680"/>
              </w:tabs>
              <w:spacing w:line="240" w:lineRule="auto"/>
              <w:jc w:val="both"/>
              <w:outlineLvl w:val="0"/>
              <w:rPr>
                <w:rFonts w:asciiTheme="minorHAnsi" w:hAnsiTheme="minorHAnsi" w:cstheme="minorHAnsi"/>
                <w:sz w:val="22"/>
                <w:szCs w:val="22"/>
              </w:rPr>
            </w:pPr>
          </w:p>
        </w:tc>
        <w:tc>
          <w:tcPr>
            <w:tcW w:w="992" w:type="dxa"/>
          </w:tcPr>
          <w:p w:rsidR="0049467E" w:rsidRPr="00AF7A5B" w:rsidRDefault="00FA4855" w:rsidP="00FA4855">
            <w:pPr>
              <w:tabs>
                <w:tab w:val="left" w:pos="1680"/>
              </w:tabs>
              <w:spacing w:line="240" w:lineRule="auto"/>
              <w:jc w:val="center"/>
              <w:outlineLvl w:val="0"/>
              <w:rPr>
                <w:rFonts w:asciiTheme="minorHAnsi" w:hAnsiTheme="minorHAnsi" w:cstheme="minorHAnsi"/>
                <w:b/>
                <w:sz w:val="22"/>
                <w:szCs w:val="22"/>
              </w:rPr>
            </w:pPr>
            <w:r w:rsidRPr="00AF7A5B">
              <w:rPr>
                <w:rFonts w:asciiTheme="minorHAnsi" w:hAnsiTheme="minorHAnsi" w:cstheme="minorHAnsi"/>
                <w:b/>
                <w:sz w:val="22"/>
                <w:szCs w:val="22"/>
              </w:rPr>
              <w:t>M</w:t>
            </w:r>
          </w:p>
        </w:tc>
        <w:tc>
          <w:tcPr>
            <w:tcW w:w="888" w:type="dxa"/>
          </w:tcPr>
          <w:p w:rsidR="0049467E" w:rsidRPr="00AF7A5B" w:rsidRDefault="00FA4855" w:rsidP="00FA4855">
            <w:pPr>
              <w:tabs>
                <w:tab w:val="left" w:pos="1680"/>
              </w:tabs>
              <w:spacing w:line="240" w:lineRule="auto"/>
              <w:jc w:val="center"/>
              <w:outlineLvl w:val="0"/>
              <w:rPr>
                <w:rFonts w:asciiTheme="minorHAnsi" w:hAnsiTheme="minorHAnsi" w:cstheme="minorHAnsi"/>
                <w:b/>
                <w:sz w:val="22"/>
                <w:szCs w:val="22"/>
              </w:rPr>
            </w:pPr>
            <w:r w:rsidRPr="00AF7A5B">
              <w:rPr>
                <w:rFonts w:asciiTheme="minorHAnsi" w:hAnsiTheme="minorHAnsi" w:cstheme="minorHAnsi"/>
                <w:b/>
                <w:sz w:val="22"/>
                <w:szCs w:val="22"/>
              </w:rPr>
              <w:t>H</w:t>
            </w:r>
          </w:p>
        </w:tc>
        <w:tc>
          <w:tcPr>
            <w:tcW w:w="955" w:type="dxa"/>
          </w:tcPr>
          <w:p w:rsidR="0049467E" w:rsidRPr="00AF7A5B" w:rsidRDefault="00FA4855" w:rsidP="00FA4855">
            <w:pPr>
              <w:tabs>
                <w:tab w:val="left" w:pos="1680"/>
              </w:tabs>
              <w:spacing w:line="240" w:lineRule="auto"/>
              <w:jc w:val="center"/>
              <w:outlineLvl w:val="0"/>
              <w:rPr>
                <w:rFonts w:asciiTheme="minorHAnsi" w:hAnsiTheme="minorHAnsi" w:cstheme="minorHAnsi"/>
                <w:b/>
                <w:sz w:val="22"/>
                <w:szCs w:val="22"/>
              </w:rPr>
            </w:pPr>
            <w:r w:rsidRPr="00AF7A5B">
              <w:rPr>
                <w:rFonts w:asciiTheme="minorHAnsi" w:hAnsiTheme="minorHAnsi" w:cstheme="minorHAnsi"/>
                <w:b/>
                <w:sz w:val="22"/>
                <w:szCs w:val="22"/>
              </w:rPr>
              <w:t>M</w:t>
            </w:r>
          </w:p>
        </w:tc>
        <w:tc>
          <w:tcPr>
            <w:tcW w:w="1016" w:type="dxa"/>
          </w:tcPr>
          <w:p w:rsidR="0049467E" w:rsidRPr="00AF7A5B" w:rsidRDefault="00FA4855" w:rsidP="00FA4855">
            <w:pPr>
              <w:tabs>
                <w:tab w:val="left" w:pos="1680"/>
              </w:tabs>
              <w:spacing w:line="240" w:lineRule="auto"/>
              <w:jc w:val="center"/>
              <w:outlineLvl w:val="0"/>
              <w:rPr>
                <w:rFonts w:asciiTheme="minorHAnsi" w:hAnsiTheme="minorHAnsi" w:cstheme="minorHAnsi"/>
                <w:b/>
                <w:sz w:val="22"/>
                <w:szCs w:val="22"/>
              </w:rPr>
            </w:pPr>
            <w:r w:rsidRPr="00AF7A5B">
              <w:rPr>
                <w:rFonts w:asciiTheme="minorHAnsi" w:hAnsiTheme="minorHAnsi" w:cstheme="minorHAnsi"/>
                <w:b/>
                <w:sz w:val="22"/>
                <w:szCs w:val="22"/>
              </w:rPr>
              <w:t>H</w:t>
            </w:r>
          </w:p>
        </w:tc>
        <w:tc>
          <w:tcPr>
            <w:tcW w:w="826" w:type="dxa"/>
          </w:tcPr>
          <w:p w:rsidR="0049467E" w:rsidRPr="00AF7A5B" w:rsidRDefault="00FA4855" w:rsidP="00FA4855">
            <w:pPr>
              <w:tabs>
                <w:tab w:val="left" w:pos="1680"/>
              </w:tabs>
              <w:spacing w:line="240" w:lineRule="auto"/>
              <w:jc w:val="center"/>
              <w:outlineLvl w:val="0"/>
              <w:rPr>
                <w:rFonts w:asciiTheme="minorHAnsi" w:hAnsiTheme="minorHAnsi" w:cstheme="minorHAnsi"/>
                <w:b/>
                <w:sz w:val="22"/>
                <w:szCs w:val="22"/>
              </w:rPr>
            </w:pPr>
            <w:r w:rsidRPr="00AF7A5B">
              <w:rPr>
                <w:rFonts w:asciiTheme="minorHAnsi" w:hAnsiTheme="minorHAnsi" w:cstheme="minorHAnsi"/>
                <w:b/>
                <w:sz w:val="22"/>
                <w:szCs w:val="22"/>
              </w:rPr>
              <w:t>M</w:t>
            </w:r>
          </w:p>
        </w:tc>
        <w:tc>
          <w:tcPr>
            <w:tcW w:w="838" w:type="dxa"/>
          </w:tcPr>
          <w:p w:rsidR="0049467E" w:rsidRPr="00AF7A5B" w:rsidRDefault="00FA4855" w:rsidP="00FA4855">
            <w:pPr>
              <w:tabs>
                <w:tab w:val="left" w:pos="1680"/>
              </w:tabs>
              <w:spacing w:line="240" w:lineRule="auto"/>
              <w:jc w:val="center"/>
              <w:outlineLvl w:val="0"/>
              <w:rPr>
                <w:rFonts w:asciiTheme="minorHAnsi" w:hAnsiTheme="minorHAnsi" w:cstheme="minorHAnsi"/>
                <w:b/>
                <w:sz w:val="22"/>
                <w:szCs w:val="22"/>
              </w:rPr>
            </w:pPr>
            <w:r w:rsidRPr="00AF7A5B">
              <w:rPr>
                <w:rFonts w:asciiTheme="minorHAnsi" w:hAnsiTheme="minorHAnsi" w:cstheme="minorHAnsi"/>
                <w:b/>
                <w:sz w:val="22"/>
                <w:szCs w:val="22"/>
              </w:rPr>
              <w:t>H</w:t>
            </w:r>
          </w:p>
        </w:tc>
        <w:tc>
          <w:tcPr>
            <w:tcW w:w="722" w:type="dxa"/>
          </w:tcPr>
          <w:p w:rsidR="0049467E" w:rsidRPr="00AF7A5B" w:rsidRDefault="00FA4855" w:rsidP="00FA4855">
            <w:pPr>
              <w:tabs>
                <w:tab w:val="left" w:pos="1680"/>
              </w:tabs>
              <w:spacing w:line="240" w:lineRule="auto"/>
              <w:jc w:val="center"/>
              <w:outlineLvl w:val="0"/>
              <w:rPr>
                <w:rFonts w:asciiTheme="minorHAnsi" w:hAnsiTheme="minorHAnsi" w:cstheme="minorHAnsi"/>
                <w:b/>
                <w:sz w:val="22"/>
                <w:szCs w:val="22"/>
              </w:rPr>
            </w:pPr>
            <w:r w:rsidRPr="00AF7A5B">
              <w:rPr>
                <w:rFonts w:asciiTheme="minorHAnsi" w:hAnsiTheme="minorHAnsi" w:cstheme="minorHAnsi"/>
                <w:b/>
                <w:sz w:val="22"/>
                <w:szCs w:val="22"/>
              </w:rPr>
              <w:t>M</w:t>
            </w:r>
          </w:p>
        </w:tc>
        <w:tc>
          <w:tcPr>
            <w:tcW w:w="778" w:type="dxa"/>
          </w:tcPr>
          <w:p w:rsidR="0049467E" w:rsidRPr="00AF7A5B" w:rsidRDefault="00FA4855" w:rsidP="00FA4855">
            <w:pPr>
              <w:tabs>
                <w:tab w:val="left" w:pos="1680"/>
              </w:tabs>
              <w:spacing w:line="240" w:lineRule="auto"/>
              <w:jc w:val="center"/>
              <w:outlineLvl w:val="0"/>
              <w:rPr>
                <w:rFonts w:asciiTheme="minorHAnsi" w:hAnsiTheme="minorHAnsi" w:cstheme="minorHAnsi"/>
                <w:b/>
                <w:sz w:val="22"/>
                <w:szCs w:val="22"/>
              </w:rPr>
            </w:pPr>
            <w:r w:rsidRPr="00AF7A5B">
              <w:rPr>
                <w:rFonts w:asciiTheme="minorHAnsi" w:hAnsiTheme="minorHAnsi" w:cstheme="minorHAnsi"/>
                <w:b/>
                <w:sz w:val="22"/>
                <w:szCs w:val="22"/>
              </w:rPr>
              <w:t>H</w:t>
            </w:r>
          </w:p>
        </w:tc>
      </w:tr>
      <w:tr w:rsidR="00FA4855" w:rsidTr="00FA4855">
        <w:trPr>
          <w:trHeight w:val="294"/>
        </w:trPr>
        <w:tc>
          <w:tcPr>
            <w:tcW w:w="817" w:type="dxa"/>
          </w:tcPr>
          <w:p w:rsidR="0049467E"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2007</w:t>
            </w:r>
          </w:p>
        </w:tc>
        <w:tc>
          <w:tcPr>
            <w:tcW w:w="1418" w:type="dxa"/>
          </w:tcPr>
          <w:p w:rsidR="0049467E"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76</w:t>
            </w:r>
          </w:p>
        </w:tc>
        <w:tc>
          <w:tcPr>
            <w:tcW w:w="992" w:type="dxa"/>
          </w:tcPr>
          <w:p w:rsidR="0049467E" w:rsidRPr="00AF7A5B" w:rsidRDefault="0049467E" w:rsidP="00FA4855">
            <w:pPr>
              <w:tabs>
                <w:tab w:val="left" w:pos="1680"/>
              </w:tabs>
              <w:spacing w:line="240" w:lineRule="auto"/>
              <w:jc w:val="center"/>
              <w:outlineLvl w:val="0"/>
              <w:rPr>
                <w:rFonts w:asciiTheme="minorHAnsi" w:hAnsiTheme="minorHAnsi" w:cstheme="minorHAnsi"/>
                <w:sz w:val="22"/>
                <w:szCs w:val="22"/>
              </w:rPr>
            </w:pPr>
          </w:p>
        </w:tc>
        <w:tc>
          <w:tcPr>
            <w:tcW w:w="888" w:type="dxa"/>
          </w:tcPr>
          <w:p w:rsidR="0049467E" w:rsidRPr="00AF7A5B" w:rsidRDefault="0049467E" w:rsidP="00FA4855">
            <w:pPr>
              <w:tabs>
                <w:tab w:val="left" w:pos="1680"/>
              </w:tabs>
              <w:spacing w:line="240" w:lineRule="auto"/>
              <w:jc w:val="center"/>
              <w:outlineLvl w:val="0"/>
              <w:rPr>
                <w:rFonts w:asciiTheme="minorHAnsi" w:hAnsiTheme="minorHAnsi" w:cstheme="minorHAnsi"/>
                <w:sz w:val="22"/>
                <w:szCs w:val="22"/>
              </w:rPr>
            </w:pPr>
          </w:p>
        </w:tc>
        <w:tc>
          <w:tcPr>
            <w:tcW w:w="955" w:type="dxa"/>
          </w:tcPr>
          <w:p w:rsidR="0049467E" w:rsidRPr="00AF7A5B" w:rsidRDefault="0049467E" w:rsidP="00FA4855">
            <w:pPr>
              <w:tabs>
                <w:tab w:val="left" w:pos="1680"/>
              </w:tabs>
              <w:spacing w:line="240" w:lineRule="auto"/>
              <w:jc w:val="center"/>
              <w:outlineLvl w:val="0"/>
              <w:rPr>
                <w:rFonts w:asciiTheme="minorHAnsi" w:hAnsiTheme="minorHAnsi" w:cstheme="minorHAnsi"/>
                <w:sz w:val="22"/>
                <w:szCs w:val="22"/>
              </w:rPr>
            </w:pPr>
          </w:p>
        </w:tc>
        <w:tc>
          <w:tcPr>
            <w:tcW w:w="1016" w:type="dxa"/>
          </w:tcPr>
          <w:p w:rsidR="0049467E" w:rsidRPr="00AF7A5B" w:rsidRDefault="0049467E" w:rsidP="00FA4855">
            <w:pPr>
              <w:tabs>
                <w:tab w:val="left" w:pos="1680"/>
              </w:tabs>
              <w:spacing w:line="240" w:lineRule="auto"/>
              <w:jc w:val="center"/>
              <w:outlineLvl w:val="0"/>
              <w:rPr>
                <w:rFonts w:asciiTheme="minorHAnsi" w:hAnsiTheme="minorHAnsi" w:cstheme="minorHAnsi"/>
                <w:sz w:val="22"/>
                <w:szCs w:val="22"/>
              </w:rPr>
            </w:pPr>
          </w:p>
        </w:tc>
        <w:tc>
          <w:tcPr>
            <w:tcW w:w="826" w:type="dxa"/>
          </w:tcPr>
          <w:p w:rsidR="0049467E" w:rsidRPr="00AF7A5B" w:rsidRDefault="0049467E" w:rsidP="00FA4855">
            <w:pPr>
              <w:tabs>
                <w:tab w:val="left" w:pos="1680"/>
              </w:tabs>
              <w:spacing w:line="240" w:lineRule="auto"/>
              <w:jc w:val="center"/>
              <w:outlineLvl w:val="0"/>
              <w:rPr>
                <w:rFonts w:asciiTheme="minorHAnsi" w:hAnsiTheme="minorHAnsi" w:cstheme="minorHAnsi"/>
                <w:sz w:val="22"/>
                <w:szCs w:val="22"/>
              </w:rPr>
            </w:pPr>
          </w:p>
        </w:tc>
        <w:tc>
          <w:tcPr>
            <w:tcW w:w="838" w:type="dxa"/>
          </w:tcPr>
          <w:p w:rsidR="0049467E"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1</w:t>
            </w:r>
          </w:p>
        </w:tc>
        <w:tc>
          <w:tcPr>
            <w:tcW w:w="722" w:type="dxa"/>
          </w:tcPr>
          <w:p w:rsidR="0049467E" w:rsidRPr="00AF7A5B" w:rsidRDefault="0049467E" w:rsidP="00FA4855">
            <w:pPr>
              <w:tabs>
                <w:tab w:val="left" w:pos="1680"/>
              </w:tabs>
              <w:spacing w:line="240" w:lineRule="auto"/>
              <w:jc w:val="center"/>
              <w:outlineLvl w:val="0"/>
              <w:rPr>
                <w:rFonts w:asciiTheme="minorHAnsi" w:hAnsiTheme="minorHAnsi" w:cstheme="minorHAnsi"/>
                <w:sz w:val="22"/>
                <w:szCs w:val="22"/>
              </w:rPr>
            </w:pPr>
          </w:p>
        </w:tc>
        <w:tc>
          <w:tcPr>
            <w:tcW w:w="778" w:type="dxa"/>
          </w:tcPr>
          <w:p w:rsidR="0049467E"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1</w:t>
            </w:r>
          </w:p>
        </w:tc>
      </w:tr>
      <w:tr w:rsidR="00FA4855" w:rsidTr="00FA4855">
        <w:trPr>
          <w:trHeight w:val="294"/>
        </w:trPr>
        <w:tc>
          <w:tcPr>
            <w:tcW w:w="817" w:type="dxa"/>
          </w:tcPr>
          <w:p w:rsidR="0049467E"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2008</w:t>
            </w:r>
          </w:p>
        </w:tc>
        <w:tc>
          <w:tcPr>
            <w:tcW w:w="1418" w:type="dxa"/>
          </w:tcPr>
          <w:p w:rsidR="0049467E"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69</w:t>
            </w:r>
          </w:p>
        </w:tc>
        <w:tc>
          <w:tcPr>
            <w:tcW w:w="992" w:type="dxa"/>
          </w:tcPr>
          <w:p w:rsidR="0049467E"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2</w:t>
            </w:r>
          </w:p>
        </w:tc>
        <w:tc>
          <w:tcPr>
            <w:tcW w:w="888" w:type="dxa"/>
          </w:tcPr>
          <w:p w:rsidR="0049467E"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4</w:t>
            </w:r>
          </w:p>
        </w:tc>
        <w:tc>
          <w:tcPr>
            <w:tcW w:w="955" w:type="dxa"/>
          </w:tcPr>
          <w:p w:rsidR="0049467E" w:rsidRPr="00AF7A5B" w:rsidRDefault="0049467E" w:rsidP="00FA4855">
            <w:pPr>
              <w:tabs>
                <w:tab w:val="left" w:pos="1680"/>
              </w:tabs>
              <w:spacing w:line="240" w:lineRule="auto"/>
              <w:jc w:val="center"/>
              <w:outlineLvl w:val="0"/>
              <w:rPr>
                <w:rFonts w:asciiTheme="minorHAnsi" w:hAnsiTheme="minorHAnsi" w:cstheme="minorHAnsi"/>
                <w:sz w:val="22"/>
                <w:szCs w:val="22"/>
              </w:rPr>
            </w:pPr>
          </w:p>
        </w:tc>
        <w:tc>
          <w:tcPr>
            <w:tcW w:w="1016" w:type="dxa"/>
          </w:tcPr>
          <w:p w:rsidR="0049467E"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3</w:t>
            </w:r>
          </w:p>
        </w:tc>
        <w:tc>
          <w:tcPr>
            <w:tcW w:w="826" w:type="dxa"/>
          </w:tcPr>
          <w:p w:rsidR="0049467E"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2</w:t>
            </w:r>
          </w:p>
        </w:tc>
        <w:tc>
          <w:tcPr>
            <w:tcW w:w="838" w:type="dxa"/>
          </w:tcPr>
          <w:p w:rsidR="0049467E"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4</w:t>
            </w:r>
          </w:p>
        </w:tc>
        <w:tc>
          <w:tcPr>
            <w:tcW w:w="722" w:type="dxa"/>
          </w:tcPr>
          <w:p w:rsidR="0049467E" w:rsidRPr="00AF7A5B" w:rsidRDefault="0049467E" w:rsidP="00FA4855">
            <w:pPr>
              <w:tabs>
                <w:tab w:val="left" w:pos="1680"/>
              </w:tabs>
              <w:spacing w:line="240" w:lineRule="auto"/>
              <w:jc w:val="center"/>
              <w:outlineLvl w:val="0"/>
              <w:rPr>
                <w:rFonts w:asciiTheme="minorHAnsi" w:hAnsiTheme="minorHAnsi" w:cstheme="minorHAnsi"/>
                <w:sz w:val="22"/>
                <w:szCs w:val="22"/>
              </w:rPr>
            </w:pPr>
          </w:p>
        </w:tc>
        <w:tc>
          <w:tcPr>
            <w:tcW w:w="778" w:type="dxa"/>
          </w:tcPr>
          <w:p w:rsidR="0049467E"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1</w:t>
            </w:r>
          </w:p>
        </w:tc>
      </w:tr>
      <w:tr w:rsidR="00FA4855" w:rsidTr="00FA4855">
        <w:trPr>
          <w:trHeight w:val="310"/>
        </w:trPr>
        <w:tc>
          <w:tcPr>
            <w:tcW w:w="817" w:type="dxa"/>
          </w:tcPr>
          <w:p w:rsidR="0049467E"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2009</w:t>
            </w:r>
          </w:p>
        </w:tc>
        <w:tc>
          <w:tcPr>
            <w:tcW w:w="1418" w:type="dxa"/>
          </w:tcPr>
          <w:p w:rsidR="0049467E"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48</w:t>
            </w:r>
          </w:p>
        </w:tc>
        <w:tc>
          <w:tcPr>
            <w:tcW w:w="992" w:type="dxa"/>
          </w:tcPr>
          <w:p w:rsidR="0049467E"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77</w:t>
            </w:r>
          </w:p>
        </w:tc>
        <w:tc>
          <w:tcPr>
            <w:tcW w:w="888" w:type="dxa"/>
          </w:tcPr>
          <w:p w:rsidR="0049467E"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146</w:t>
            </w:r>
          </w:p>
        </w:tc>
        <w:tc>
          <w:tcPr>
            <w:tcW w:w="955" w:type="dxa"/>
          </w:tcPr>
          <w:p w:rsidR="0049467E"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6</w:t>
            </w:r>
          </w:p>
        </w:tc>
        <w:tc>
          <w:tcPr>
            <w:tcW w:w="1016" w:type="dxa"/>
          </w:tcPr>
          <w:p w:rsidR="0049467E"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31</w:t>
            </w:r>
          </w:p>
        </w:tc>
        <w:tc>
          <w:tcPr>
            <w:tcW w:w="826" w:type="dxa"/>
          </w:tcPr>
          <w:p w:rsidR="0049467E"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32</w:t>
            </w:r>
          </w:p>
        </w:tc>
        <w:tc>
          <w:tcPr>
            <w:tcW w:w="838" w:type="dxa"/>
          </w:tcPr>
          <w:p w:rsidR="0049467E"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84</w:t>
            </w:r>
          </w:p>
        </w:tc>
        <w:tc>
          <w:tcPr>
            <w:tcW w:w="722" w:type="dxa"/>
          </w:tcPr>
          <w:p w:rsidR="0049467E"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6</w:t>
            </w:r>
          </w:p>
        </w:tc>
        <w:tc>
          <w:tcPr>
            <w:tcW w:w="778" w:type="dxa"/>
          </w:tcPr>
          <w:p w:rsidR="0049467E"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18</w:t>
            </w:r>
          </w:p>
        </w:tc>
      </w:tr>
      <w:tr w:rsidR="00FA4855" w:rsidTr="00FA4855">
        <w:trPr>
          <w:trHeight w:val="294"/>
        </w:trPr>
        <w:tc>
          <w:tcPr>
            <w:tcW w:w="817" w:type="dxa"/>
          </w:tcPr>
          <w:p w:rsidR="0049467E"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lastRenderedPageBreak/>
              <w:t>2010</w:t>
            </w:r>
          </w:p>
        </w:tc>
        <w:tc>
          <w:tcPr>
            <w:tcW w:w="1418" w:type="dxa"/>
          </w:tcPr>
          <w:p w:rsidR="0049467E"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21</w:t>
            </w:r>
          </w:p>
        </w:tc>
        <w:tc>
          <w:tcPr>
            <w:tcW w:w="992" w:type="dxa"/>
          </w:tcPr>
          <w:p w:rsidR="0049467E"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0</w:t>
            </w:r>
          </w:p>
        </w:tc>
        <w:tc>
          <w:tcPr>
            <w:tcW w:w="888" w:type="dxa"/>
          </w:tcPr>
          <w:p w:rsidR="0049467E"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1</w:t>
            </w:r>
          </w:p>
        </w:tc>
        <w:tc>
          <w:tcPr>
            <w:tcW w:w="955" w:type="dxa"/>
          </w:tcPr>
          <w:p w:rsidR="0049467E"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1</w:t>
            </w:r>
          </w:p>
        </w:tc>
        <w:tc>
          <w:tcPr>
            <w:tcW w:w="1016" w:type="dxa"/>
          </w:tcPr>
          <w:p w:rsidR="0049467E" w:rsidRPr="00AF7A5B" w:rsidRDefault="0049467E" w:rsidP="00FA4855">
            <w:pPr>
              <w:tabs>
                <w:tab w:val="left" w:pos="1680"/>
              </w:tabs>
              <w:spacing w:line="240" w:lineRule="auto"/>
              <w:jc w:val="center"/>
              <w:outlineLvl w:val="0"/>
              <w:rPr>
                <w:rFonts w:asciiTheme="minorHAnsi" w:hAnsiTheme="minorHAnsi" w:cstheme="minorHAnsi"/>
                <w:sz w:val="22"/>
                <w:szCs w:val="22"/>
              </w:rPr>
            </w:pPr>
          </w:p>
        </w:tc>
        <w:tc>
          <w:tcPr>
            <w:tcW w:w="826" w:type="dxa"/>
          </w:tcPr>
          <w:p w:rsidR="0049467E" w:rsidRPr="00AF7A5B" w:rsidRDefault="0049467E" w:rsidP="00FA4855">
            <w:pPr>
              <w:tabs>
                <w:tab w:val="left" w:pos="1680"/>
              </w:tabs>
              <w:spacing w:line="240" w:lineRule="auto"/>
              <w:jc w:val="center"/>
              <w:outlineLvl w:val="0"/>
              <w:rPr>
                <w:rFonts w:asciiTheme="minorHAnsi" w:hAnsiTheme="minorHAnsi" w:cstheme="minorHAnsi"/>
                <w:sz w:val="22"/>
                <w:szCs w:val="22"/>
              </w:rPr>
            </w:pPr>
          </w:p>
        </w:tc>
        <w:tc>
          <w:tcPr>
            <w:tcW w:w="838" w:type="dxa"/>
          </w:tcPr>
          <w:p w:rsidR="0049467E"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4</w:t>
            </w:r>
          </w:p>
        </w:tc>
        <w:tc>
          <w:tcPr>
            <w:tcW w:w="722" w:type="dxa"/>
          </w:tcPr>
          <w:p w:rsidR="0049467E"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12</w:t>
            </w:r>
          </w:p>
        </w:tc>
        <w:tc>
          <w:tcPr>
            <w:tcW w:w="778" w:type="dxa"/>
          </w:tcPr>
          <w:p w:rsidR="0049467E"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8</w:t>
            </w:r>
          </w:p>
        </w:tc>
      </w:tr>
      <w:tr w:rsidR="00FA4855" w:rsidTr="00FA4855">
        <w:trPr>
          <w:trHeight w:val="294"/>
        </w:trPr>
        <w:tc>
          <w:tcPr>
            <w:tcW w:w="817" w:type="dxa"/>
          </w:tcPr>
          <w:p w:rsidR="0049467E"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2011</w:t>
            </w:r>
          </w:p>
        </w:tc>
        <w:tc>
          <w:tcPr>
            <w:tcW w:w="1418" w:type="dxa"/>
          </w:tcPr>
          <w:p w:rsidR="0049467E"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68</w:t>
            </w:r>
          </w:p>
        </w:tc>
        <w:tc>
          <w:tcPr>
            <w:tcW w:w="992" w:type="dxa"/>
          </w:tcPr>
          <w:p w:rsidR="0049467E"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43</w:t>
            </w:r>
          </w:p>
        </w:tc>
        <w:tc>
          <w:tcPr>
            <w:tcW w:w="888" w:type="dxa"/>
          </w:tcPr>
          <w:p w:rsidR="0049467E"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60</w:t>
            </w:r>
          </w:p>
        </w:tc>
        <w:tc>
          <w:tcPr>
            <w:tcW w:w="955" w:type="dxa"/>
          </w:tcPr>
          <w:p w:rsidR="0049467E"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31</w:t>
            </w:r>
          </w:p>
        </w:tc>
        <w:tc>
          <w:tcPr>
            <w:tcW w:w="1016" w:type="dxa"/>
          </w:tcPr>
          <w:p w:rsidR="0049467E"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82</w:t>
            </w:r>
          </w:p>
        </w:tc>
        <w:tc>
          <w:tcPr>
            <w:tcW w:w="826" w:type="dxa"/>
          </w:tcPr>
          <w:p w:rsidR="0049467E"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33</w:t>
            </w:r>
          </w:p>
        </w:tc>
        <w:tc>
          <w:tcPr>
            <w:tcW w:w="838" w:type="dxa"/>
          </w:tcPr>
          <w:p w:rsidR="0049467E"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75</w:t>
            </w:r>
          </w:p>
        </w:tc>
        <w:tc>
          <w:tcPr>
            <w:tcW w:w="722" w:type="dxa"/>
          </w:tcPr>
          <w:p w:rsidR="0049467E"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21</w:t>
            </w:r>
          </w:p>
        </w:tc>
        <w:tc>
          <w:tcPr>
            <w:tcW w:w="778" w:type="dxa"/>
          </w:tcPr>
          <w:p w:rsidR="0049467E"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16</w:t>
            </w:r>
          </w:p>
        </w:tc>
      </w:tr>
      <w:tr w:rsidR="00FA4855" w:rsidTr="00FA4855">
        <w:trPr>
          <w:trHeight w:val="310"/>
        </w:trPr>
        <w:tc>
          <w:tcPr>
            <w:tcW w:w="817" w:type="dxa"/>
          </w:tcPr>
          <w:p w:rsidR="0049467E"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Total</w:t>
            </w:r>
          </w:p>
        </w:tc>
        <w:tc>
          <w:tcPr>
            <w:tcW w:w="1418" w:type="dxa"/>
          </w:tcPr>
          <w:p w:rsidR="0049467E"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282</w:t>
            </w:r>
          </w:p>
        </w:tc>
        <w:tc>
          <w:tcPr>
            <w:tcW w:w="992" w:type="dxa"/>
          </w:tcPr>
          <w:p w:rsidR="0049467E"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122</w:t>
            </w:r>
          </w:p>
        </w:tc>
        <w:tc>
          <w:tcPr>
            <w:tcW w:w="888" w:type="dxa"/>
          </w:tcPr>
          <w:p w:rsidR="0049467E"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211</w:t>
            </w:r>
          </w:p>
        </w:tc>
        <w:tc>
          <w:tcPr>
            <w:tcW w:w="955" w:type="dxa"/>
          </w:tcPr>
          <w:p w:rsidR="0049467E"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38</w:t>
            </w:r>
          </w:p>
        </w:tc>
        <w:tc>
          <w:tcPr>
            <w:tcW w:w="1016" w:type="dxa"/>
          </w:tcPr>
          <w:p w:rsidR="0049467E"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116</w:t>
            </w:r>
          </w:p>
        </w:tc>
        <w:tc>
          <w:tcPr>
            <w:tcW w:w="826" w:type="dxa"/>
          </w:tcPr>
          <w:p w:rsidR="0049467E"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67</w:t>
            </w:r>
          </w:p>
        </w:tc>
        <w:tc>
          <w:tcPr>
            <w:tcW w:w="838" w:type="dxa"/>
          </w:tcPr>
          <w:p w:rsidR="0049467E"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168</w:t>
            </w:r>
          </w:p>
        </w:tc>
        <w:tc>
          <w:tcPr>
            <w:tcW w:w="722" w:type="dxa"/>
          </w:tcPr>
          <w:p w:rsidR="0049467E"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39</w:t>
            </w:r>
          </w:p>
        </w:tc>
        <w:tc>
          <w:tcPr>
            <w:tcW w:w="778" w:type="dxa"/>
          </w:tcPr>
          <w:p w:rsidR="0049467E" w:rsidRPr="00AF7A5B" w:rsidRDefault="00FA4855" w:rsidP="00FA4855">
            <w:pPr>
              <w:tabs>
                <w:tab w:val="left" w:pos="1680"/>
              </w:tabs>
              <w:spacing w:line="240" w:lineRule="auto"/>
              <w:jc w:val="center"/>
              <w:outlineLvl w:val="0"/>
              <w:rPr>
                <w:rFonts w:asciiTheme="minorHAnsi" w:hAnsiTheme="minorHAnsi" w:cstheme="minorHAnsi"/>
                <w:sz w:val="22"/>
                <w:szCs w:val="22"/>
              </w:rPr>
            </w:pPr>
            <w:r w:rsidRPr="00AF7A5B">
              <w:rPr>
                <w:rFonts w:asciiTheme="minorHAnsi" w:hAnsiTheme="minorHAnsi" w:cstheme="minorHAnsi"/>
                <w:sz w:val="22"/>
                <w:szCs w:val="22"/>
              </w:rPr>
              <w:t>44</w:t>
            </w:r>
          </w:p>
        </w:tc>
      </w:tr>
    </w:tbl>
    <w:p w:rsidR="00665B52" w:rsidRDefault="00665B52" w:rsidP="00665B52">
      <w:pPr>
        <w:tabs>
          <w:tab w:val="left" w:pos="1680"/>
        </w:tabs>
        <w:spacing w:line="240" w:lineRule="auto"/>
        <w:jc w:val="both"/>
        <w:outlineLvl w:val="0"/>
        <w:rPr>
          <w:rFonts w:asciiTheme="minorHAnsi" w:hAnsiTheme="minorHAnsi" w:cstheme="minorHAnsi"/>
          <w:sz w:val="24"/>
          <w:szCs w:val="24"/>
        </w:rPr>
      </w:pPr>
    </w:p>
    <w:p w:rsidR="00665B52" w:rsidRDefault="00665B52" w:rsidP="00665B52">
      <w:pPr>
        <w:tabs>
          <w:tab w:val="left" w:pos="1680"/>
        </w:tabs>
        <w:spacing w:line="240" w:lineRule="auto"/>
        <w:jc w:val="both"/>
        <w:outlineLvl w:val="0"/>
        <w:rPr>
          <w:rFonts w:asciiTheme="minorHAnsi" w:hAnsiTheme="minorHAnsi" w:cstheme="minorHAnsi"/>
          <w:sz w:val="24"/>
          <w:szCs w:val="24"/>
        </w:rPr>
      </w:pPr>
    </w:p>
    <w:p w:rsidR="00665B52" w:rsidRDefault="00AF7A5B" w:rsidP="00665B52">
      <w:pPr>
        <w:tabs>
          <w:tab w:val="left" w:pos="1680"/>
        </w:tabs>
        <w:spacing w:line="240" w:lineRule="auto"/>
        <w:jc w:val="both"/>
        <w:outlineLvl w:val="0"/>
        <w:rPr>
          <w:rFonts w:asciiTheme="minorHAnsi" w:hAnsiTheme="minorHAnsi" w:cstheme="minorHAnsi"/>
          <w:sz w:val="24"/>
          <w:szCs w:val="24"/>
        </w:rPr>
      </w:pPr>
      <w:r w:rsidRPr="00AF7A5B">
        <w:rPr>
          <w:rFonts w:asciiTheme="minorHAnsi" w:hAnsiTheme="minorHAnsi" w:cstheme="minorHAnsi"/>
          <w:sz w:val="24"/>
          <w:szCs w:val="24"/>
          <w:u w:val="single"/>
        </w:rPr>
        <w:t>Portal de internet</w:t>
      </w:r>
      <w:r>
        <w:rPr>
          <w:rFonts w:asciiTheme="minorHAnsi" w:hAnsiTheme="minorHAnsi" w:cstheme="minorHAnsi"/>
          <w:sz w:val="24"/>
          <w:szCs w:val="24"/>
        </w:rPr>
        <w:t xml:space="preserve">. </w:t>
      </w:r>
      <w:r w:rsidR="00665B52">
        <w:rPr>
          <w:rFonts w:asciiTheme="minorHAnsi" w:hAnsiTheme="minorHAnsi" w:cstheme="minorHAnsi"/>
          <w:sz w:val="24"/>
          <w:szCs w:val="24"/>
        </w:rPr>
        <w:t>La Secretaria del Trabajo y Previsión Social también difunde en su página electrónica la siguiente información para que empleadores conozcan los beneficios de contratar a personas con discapacidad:</w:t>
      </w:r>
    </w:p>
    <w:p w:rsidR="00665B52" w:rsidRDefault="00665B52" w:rsidP="00665B52">
      <w:pPr>
        <w:tabs>
          <w:tab w:val="left" w:pos="1680"/>
        </w:tabs>
        <w:spacing w:line="240" w:lineRule="auto"/>
        <w:jc w:val="both"/>
        <w:outlineLvl w:val="0"/>
        <w:rPr>
          <w:rFonts w:asciiTheme="minorHAnsi" w:hAnsiTheme="minorHAnsi" w:cstheme="minorHAnsi"/>
          <w:sz w:val="24"/>
          <w:szCs w:val="24"/>
        </w:rPr>
      </w:pPr>
    </w:p>
    <w:p w:rsidR="00665B52" w:rsidRPr="00AF7A5B" w:rsidRDefault="00665B52" w:rsidP="00AF7A5B">
      <w:pPr>
        <w:pStyle w:val="ListParagraph"/>
        <w:numPr>
          <w:ilvl w:val="1"/>
          <w:numId w:val="14"/>
        </w:numPr>
        <w:spacing w:line="240" w:lineRule="auto"/>
        <w:ind w:left="567" w:hanging="382"/>
        <w:jc w:val="both"/>
        <w:outlineLvl w:val="0"/>
        <w:rPr>
          <w:rFonts w:asciiTheme="minorHAnsi" w:hAnsiTheme="minorHAnsi" w:cstheme="minorHAnsi"/>
          <w:i/>
          <w:sz w:val="24"/>
          <w:szCs w:val="24"/>
        </w:rPr>
      </w:pPr>
      <w:r w:rsidRPr="00AF7A5B">
        <w:rPr>
          <w:rFonts w:asciiTheme="minorHAnsi" w:hAnsiTheme="minorHAnsi" w:cstheme="minorHAnsi"/>
          <w:i/>
          <w:sz w:val="24"/>
          <w:szCs w:val="24"/>
        </w:rPr>
        <w:t>Guía de diseño de espacios laborales ergonómicos para trabajadores con discapacidad</w:t>
      </w:r>
      <w:r w:rsidR="00AF7A5B">
        <w:rPr>
          <w:rFonts w:asciiTheme="minorHAnsi" w:hAnsiTheme="minorHAnsi" w:cstheme="minorHAnsi"/>
          <w:i/>
          <w:sz w:val="24"/>
          <w:szCs w:val="24"/>
        </w:rPr>
        <w:t xml:space="preserve">. </w:t>
      </w:r>
      <w:r w:rsidRPr="00AF7A5B">
        <w:rPr>
          <w:rFonts w:asciiTheme="minorHAnsi" w:hAnsiTheme="minorHAnsi" w:cstheme="minorHAnsi"/>
          <w:sz w:val="24"/>
          <w:szCs w:val="24"/>
        </w:rPr>
        <w:t xml:space="preserve">Tiene como objetivo contribuir al fortalecimiento y mejora de las estrategias que se realizan en el proceso de integración laboral de personas con discapacidad física (limitación de la fuerza, movilidad o estabilidad corporal), de manera que puedan desempeñar actividades productivas de forma eficiente, evitando riesgos laborales y la progresión de las deficiencias preexistentes o la aparición de nuevas. </w:t>
      </w:r>
    </w:p>
    <w:p w:rsidR="00AF7A5B" w:rsidRDefault="00AF7A5B" w:rsidP="00AF7A5B">
      <w:pPr>
        <w:pStyle w:val="ListParagraph"/>
        <w:spacing w:line="240" w:lineRule="auto"/>
        <w:ind w:left="567"/>
        <w:jc w:val="both"/>
        <w:outlineLvl w:val="0"/>
        <w:rPr>
          <w:rFonts w:asciiTheme="minorHAnsi" w:hAnsiTheme="minorHAnsi" w:cstheme="minorHAnsi"/>
          <w:i/>
          <w:sz w:val="24"/>
          <w:szCs w:val="24"/>
        </w:rPr>
      </w:pPr>
    </w:p>
    <w:p w:rsidR="00665B52" w:rsidRPr="00AF7A5B" w:rsidRDefault="00665B52" w:rsidP="00AF7A5B">
      <w:pPr>
        <w:pStyle w:val="ListParagraph"/>
        <w:numPr>
          <w:ilvl w:val="1"/>
          <w:numId w:val="14"/>
        </w:numPr>
        <w:spacing w:line="240" w:lineRule="auto"/>
        <w:ind w:left="567" w:hanging="382"/>
        <w:jc w:val="both"/>
        <w:outlineLvl w:val="0"/>
        <w:rPr>
          <w:rFonts w:asciiTheme="minorHAnsi" w:hAnsiTheme="minorHAnsi" w:cstheme="minorHAnsi"/>
          <w:i/>
          <w:sz w:val="24"/>
          <w:szCs w:val="24"/>
        </w:rPr>
      </w:pPr>
      <w:r w:rsidRPr="00AF7A5B">
        <w:rPr>
          <w:rFonts w:asciiTheme="minorHAnsi" w:hAnsiTheme="minorHAnsi" w:cstheme="minorHAnsi"/>
          <w:i/>
          <w:sz w:val="24"/>
          <w:szCs w:val="24"/>
        </w:rPr>
        <w:t>Guía Regional de Accesibilidad para Empleadores</w:t>
      </w:r>
      <w:r w:rsidR="00AF7A5B">
        <w:rPr>
          <w:rFonts w:asciiTheme="minorHAnsi" w:hAnsiTheme="minorHAnsi" w:cstheme="minorHAnsi"/>
          <w:i/>
          <w:sz w:val="24"/>
          <w:szCs w:val="24"/>
        </w:rPr>
        <w:t xml:space="preserve">. </w:t>
      </w:r>
      <w:r w:rsidR="00AF7A5B">
        <w:rPr>
          <w:rFonts w:asciiTheme="minorHAnsi" w:hAnsiTheme="minorHAnsi" w:cstheme="minorHAnsi"/>
          <w:sz w:val="24"/>
          <w:szCs w:val="24"/>
        </w:rPr>
        <w:t>Su</w:t>
      </w:r>
      <w:r w:rsidRPr="00AF7A5B">
        <w:rPr>
          <w:rFonts w:asciiTheme="minorHAnsi" w:hAnsiTheme="minorHAnsi" w:cstheme="minorHAnsi"/>
          <w:sz w:val="24"/>
          <w:szCs w:val="24"/>
        </w:rPr>
        <w:t xml:space="preserve"> función es brindar un marco de referencia para la implementación de accesibilidad a quienes ya han tomado la decisión de incluir a personas con discapacidad o están a punto de dar ese paso. </w:t>
      </w:r>
    </w:p>
    <w:p w:rsidR="00665B52" w:rsidRDefault="00665B52" w:rsidP="00665B52">
      <w:pPr>
        <w:tabs>
          <w:tab w:val="left" w:pos="1680"/>
        </w:tabs>
        <w:spacing w:line="240" w:lineRule="auto"/>
        <w:jc w:val="both"/>
        <w:outlineLvl w:val="0"/>
        <w:rPr>
          <w:rFonts w:asciiTheme="minorHAnsi" w:hAnsiTheme="minorHAnsi" w:cstheme="minorHAnsi"/>
          <w:sz w:val="24"/>
          <w:szCs w:val="24"/>
        </w:rPr>
      </w:pPr>
    </w:p>
    <w:p w:rsidR="00665B52" w:rsidRDefault="00665B52" w:rsidP="00AF7A5B">
      <w:pPr>
        <w:tabs>
          <w:tab w:val="left" w:pos="1680"/>
        </w:tabs>
        <w:spacing w:line="240" w:lineRule="auto"/>
        <w:ind w:left="567"/>
        <w:jc w:val="both"/>
        <w:outlineLvl w:val="0"/>
        <w:rPr>
          <w:rFonts w:asciiTheme="minorHAnsi" w:hAnsiTheme="minorHAnsi" w:cstheme="minorHAnsi"/>
          <w:sz w:val="24"/>
          <w:szCs w:val="24"/>
        </w:rPr>
      </w:pPr>
      <w:r>
        <w:rPr>
          <w:rFonts w:asciiTheme="minorHAnsi" w:hAnsiTheme="minorHAnsi" w:cstheme="minorHAnsi"/>
          <w:sz w:val="24"/>
          <w:szCs w:val="24"/>
        </w:rPr>
        <w:t>Respecto a la accesibilidad, introduce aspectos metodológicos en la gestión de inclusión laboral y brinda canales para complementar su información mediante material existente de leyes y normativas sobre ac</w:t>
      </w:r>
      <w:r w:rsidR="00AF7A5B">
        <w:rPr>
          <w:rFonts w:asciiTheme="minorHAnsi" w:hAnsiTheme="minorHAnsi" w:cstheme="minorHAnsi"/>
          <w:sz w:val="24"/>
          <w:szCs w:val="24"/>
        </w:rPr>
        <w:t>cesibilidad y diseño universal.</w:t>
      </w:r>
      <w:r w:rsidR="00AF7A5B">
        <w:rPr>
          <w:rStyle w:val="FootnoteReference"/>
          <w:szCs w:val="24"/>
        </w:rPr>
        <w:footnoteReference w:id="6"/>
      </w:r>
    </w:p>
    <w:p w:rsidR="002253D4" w:rsidRDefault="002253D4" w:rsidP="00AF7A5B">
      <w:pPr>
        <w:tabs>
          <w:tab w:val="left" w:pos="1680"/>
        </w:tabs>
        <w:spacing w:line="240" w:lineRule="auto"/>
        <w:ind w:left="567"/>
        <w:jc w:val="both"/>
        <w:outlineLvl w:val="0"/>
        <w:rPr>
          <w:rFonts w:asciiTheme="minorHAnsi" w:hAnsiTheme="minorHAnsi" w:cstheme="minorHAnsi"/>
          <w:sz w:val="24"/>
          <w:szCs w:val="24"/>
        </w:rPr>
      </w:pPr>
    </w:p>
    <w:p w:rsidR="00CB7A1B" w:rsidRDefault="00CB7A1B" w:rsidP="00D40F49">
      <w:pPr>
        <w:tabs>
          <w:tab w:val="left" w:pos="1680"/>
        </w:tabs>
        <w:spacing w:line="240" w:lineRule="auto"/>
        <w:jc w:val="both"/>
        <w:outlineLvl w:val="0"/>
        <w:rPr>
          <w:rFonts w:asciiTheme="minorHAnsi" w:hAnsiTheme="minorHAnsi" w:cstheme="minorHAnsi"/>
          <w:bCs/>
          <w:sz w:val="24"/>
          <w:szCs w:val="24"/>
        </w:rPr>
      </w:pPr>
      <w:r w:rsidRPr="00BD175A">
        <w:rPr>
          <w:rFonts w:asciiTheme="minorHAnsi" w:hAnsiTheme="minorHAnsi" w:cstheme="minorHAnsi"/>
          <w:bCs/>
          <w:sz w:val="24"/>
          <w:szCs w:val="24"/>
          <w:u w:val="single"/>
        </w:rPr>
        <w:t xml:space="preserve">Medidas de accesibilidad </w:t>
      </w:r>
      <w:r w:rsidR="00BD175A">
        <w:rPr>
          <w:rFonts w:asciiTheme="minorHAnsi" w:hAnsiTheme="minorHAnsi" w:cstheme="minorHAnsi"/>
          <w:bCs/>
          <w:sz w:val="24"/>
          <w:szCs w:val="24"/>
          <w:u w:val="single"/>
        </w:rPr>
        <w:t>dentro de</w:t>
      </w:r>
      <w:r w:rsidRPr="00BD175A">
        <w:rPr>
          <w:rFonts w:asciiTheme="minorHAnsi" w:hAnsiTheme="minorHAnsi" w:cstheme="minorHAnsi"/>
          <w:bCs/>
          <w:sz w:val="24"/>
          <w:szCs w:val="24"/>
          <w:u w:val="single"/>
        </w:rPr>
        <w:t xml:space="preserve"> la Secretaría del Trabajo y Previsión Social</w:t>
      </w:r>
      <w:r>
        <w:rPr>
          <w:rFonts w:asciiTheme="minorHAnsi" w:hAnsiTheme="minorHAnsi" w:cstheme="minorHAnsi"/>
          <w:bCs/>
          <w:sz w:val="24"/>
          <w:szCs w:val="24"/>
        </w:rPr>
        <w:t>.</w:t>
      </w:r>
    </w:p>
    <w:p w:rsidR="00F25480" w:rsidRPr="00F25480" w:rsidRDefault="00F25480" w:rsidP="00D40F49">
      <w:pPr>
        <w:tabs>
          <w:tab w:val="left" w:pos="1680"/>
        </w:tabs>
        <w:spacing w:line="240" w:lineRule="auto"/>
        <w:jc w:val="both"/>
        <w:outlineLvl w:val="0"/>
        <w:rPr>
          <w:rFonts w:asciiTheme="minorHAnsi" w:hAnsiTheme="minorHAnsi" w:cstheme="minorHAnsi"/>
          <w:b/>
          <w:bCs/>
          <w:sz w:val="24"/>
          <w:szCs w:val="24"/>
        </w:rPr>
      </w:pPr>
    </w:p>
    <w:p w:rsidR="00F25480" w:rsidRPr="00BD175A" w:rsidRDefault="00F25480" w:rsidP="00BD175A">
      <w:pPr>
        <w:pStyle w:val="ListParagraph"/>
        <w:numPr>
          <w:ilvl w:val="0"/>
          <w:numId w:val="31"/>
        </w:numPr>
        <w:spacing w:line="240" w:lineRule="auto"/>
        <w:ind w:left="567" w:hanging="425"/>
        <w:jc w:val="both"/>
        <w:outlineLvl w:val="0"/>
        <w:rPr>
          <w:rFonts w:asciiTheme="minorHAnsi" w:hAnsiTheme="minorHAnsi" w:cstheme="minorHAnsi"/>
          <w:bCs/>
          <w:sz w:val="24"/>
          <w:szCs w:val="24"/>
        </w:rPr>
      </w:pPr>
      <w:r w:rsidRPr="00BD175A">
        <w:rPr>
          <w:rFonts w:asciiTheme="minorHAnsi" w:hAnsiTheme="minorHAnsi" w:cstheme="minorHAnsi"/>
          <w:i/>
          <w:sz w:val="24"/>
          <w:szCs w:val="24"/>
        </w:rPr>
        <w:t>Capacitación de los funcionarios</w:t>
      </w:r>
      <w:r w:rsidR="00CB7A1B" w:rsidRPr="00BD175A">
        <w:rPr>
          <w:rFonts w:asciiTheme="minorHAnsi" w:hAnsiTheme="minorHAnsi" w:cstheme="minorHAnsi"/>
          <w:i/>
          <w:sz w:val="24"/>
          <w:szCs w:val="24"/>
        </w:rPr>
        <w:t xml:space="preserve">. </w:t>
      </w:r>
      <w:r w:rsidR="00CB7A1B" w:rsidRPr="00BD175A">
        <w:rPr>
          <w:rFonts w:asciiTheme="minorHAnsi" w:hAnsiTheme="minorHAnsi" w:cstheme="minorHAnsi"/>
          <w:sz w:val="24"/>
          <w:szCs w:val="24"/>
        </w:rPr>
        <w:t xml:space="preserve"> </w:t>
      </w:r>
      <w:r w:rsidR="00BD175A" w:rsidRPr="00BD175A">
        <w:rPr>
          <w:rFonts w:asciiTheme="minorHAnsi" w:hAnsiTheme="minorHAnsi" w:cstheme="minorHAnsi"/>
          <w:bCs/>
          <w:sz w:val="24"/>
          <w:szCs w:val="24"/>
        </w:rPr>
        <w:t xml:space="preserve">De conformidad al </w:t>
      </w:r>
      <w:r w:rsidRPr="00BD175A">
        <w:rPr>
          <w:rFonts w:asciiTheme="minorHAnsi" w:hAnsiTheme="minorHAnsi" w:cstheme="minorHAnsi"/>
          <w:bCs/>
          <w:sz w:val="24"/>
          <w:szCs w:val="24"/>
        </w:rPr>
        <w:t xml:space="preserve">artículo 11, fracción VI de la ley General para la Inclusión de las Personas con Discapacidad, durante los meses de enero, febrero y marzo de 2012, la Secretaría del Trabajo y Previsión Social puso a disposición de los servidores públicos de la Dependencia los cursos “El ABC de la igualdad y no discriminación”, e “Inclusión, discapacidad y no discriminación”. </w:t>
      </w:r>
    </w:p>
    <w:p w:rsidR="00F25480" w:rsidRDefault="00F25480" w:rsidP="00BD175A">
      <w:pPr>
        <w:spacing w:line="240" w:lineRule="auto"/>
        <w:ind w:left="567"/>
        <w:jc w:val="both"/>
        <w:outlineLvl w:val="0"/>
        <w:rPr>
          <w:rFonts w:asciiTheme="minorHAnsi" w:hAnsiTheme="minorHAnsi" w:cstheme="minorHAnsi"/>
          <w:bCs/>
          <w:sz w:val="24"/>
          <w:szCs w:val="24"/>
        </w:rPr>
      </w:pPr>
    </w:p>
    <w:p w:rsidR="00F25480" w:rsidRPr="00BD175A" w:rsidRDefault="00F25480" w:rsidP="00BD175A">
      <w:pPr>
        <w:pStyle w:val="ListParagraph"/>
        <w:numPr>
          <w:ilvl w:val="0"/>
          <w:numId w:val="31"/>
        </w:numPr>
        <w:spacing w:line="240" w:lineRule="auto"/>
        <w:ind w:left="567" w:hanging="425"/>
        <w:jc w:val="both"/>
        <w:outlineLvl w:val="0"/>
        <w:rPr>
          <w:rFonts w:asciiTheme="minorHAnsi" w:hAnsiTheme="minorHAnsi" w:cstheme="minorHAnsi"/>
          <w:bCs/>
          <w:sz w:val="24"/>
          <w:szCs w:val="24"/>
        </w:rPr>
      </w:pPr>
      <w:r w:rsidRPr="00BD175A">
        <w:rPr>
          <w:rFonts w:asciiTheme="minorHAnsi" w:hAnsiTheme="minorHAnsi" w:cstheme="minorHAnsi"/>
          <w:i/>
          <w:sz w:val="24"/>
          <w:szCs w:val="24"/>
        </w:rPr>
        <w:t>Manual de Protección Civil (Acceso a Discapacitados)</w:t>
      </w:r>
      <w:r w:rsidR="00BD175A" w:rsidRPr="00BD175A">
        <w:rPr>
          <w:rFonts w:asciiTheme="minorHAnsi" w:hAnsiTheme="minorHAnsi" w:cstheme="minorHAnsi"/>
          <w:i/>
          <w:sz w:val="24"/>
          <w:szCs w:val="24"/>
        </w:rPr>
        <w:t xml:space="preserve">. </w:t>
      </w:r>
      <w:r w:rsidRPr="00BD175A">
        <w:rPr>
          <w:rFonts w:asciiTheme="minorHAnsi" w:hAnsiTheme="minorHAnsi" w:cstheme="minorHAnsi"/>
          <w:bCs/>
          <w:sz w:val="24"/>
          <w:szCs w:val="24"/>
        </w:rPr>
        <w:t>El objetivo del Manu</w:t>
      </w:r>
      <w:r w:rsidR="00BD175A">
        <w:rPr>
          <w:rFonts w:asciiTheme="minorHAnsi" w:hAnsiTheme="minorHAnsi" w:cstheme="minorHAnsi"/>
          <w:bCs/>
          <w:sz w:val="24"/>
          <w:szCs w:val="24"/>
        </w:rPr>
        <w:t>a</w:t>
      </w:r>
      <w:r w:rsidRPr="00BD175A">
        <w:rPr>
          <w:rFonts w:asciiTheme="minorHAnsi" w:hAnsiTheme="minorHAnsi" w:cstheme="minorHAnsi"/>
          <w:bCs/>
          <w:sz w:val="24"/>
          <w:szCs w:val="24"/>
        </w:rPr>
        <w:t xml:space="preserve">l es </w:t>
      </w:r>
      <w:r w:rsidR="00BD175A">
        <w:rPr>
          <w:rFonts w:asciiTheme="minorHAnsi" w:hAnsiTheme="minorHAnsi" w:cstheme="minorHAnsi"/>
          <w:bCs/>
          <w:sz w:val="24"/>
          <w:szCs w:val="24"/>
        </w:rPr>
        <w:t>i</w:t>
      </w:r>
      <w:r w:rsidRPr="00BD175A">
        <w:rPr>
          <w:rFonts w:asciiTheme="minorHAnsi" w:hAnsiTheme="minorHAnsi" w:cstheme="minorHAnsi"/>
          <w:bCs/>
          <w:sz w:val="24"/>
          <w:szCs w:val="24"/>
        </w:rPr>
        <w:t xml:space="preserve">ntegrar socialmente a las personas con discapacidad al desarrollo de la dependencia a fin de garantizar el pleno respeto </w:t>
      </w:r>
      <w:r w:rsidR="000742B1" w:rsidRPr="00BD175A">
        <w:rPr>
          <w:rFonts w:asciiTheme="minorHAnsi" w:hAnsiTheme="minorHAnsi" w:cstheme="minorHAnsi"/>
          <w:bCs/>
          <w:sz w:val="24"/>
          <w:szCs w:val="24"/>
        </w:rPr>
        <w:t xml:space="preserve">y ejercicio de sus derechos humanos, políticos y sociales, la igualdad de oportunidades y la equidad en el acceso a los servicios e infraestructuras que les permitan su movilidad de manera independiente pudiendo trasladarse dentro y fuera de los inmuebles en forma segura, confiable y adecuada a sus necesidades, igualmente poder ofrecerles una mayor oportunidad en caso de emergencia, siniestro o desastre, capacitando a la población para que conozca que </w:t>
      </w:r>
      <w:r w:rsidR="000742B1" w:rsidRPr="00BD175A">
        <w:rPr>
          <w:rFonts w:asciiTheme="minorHAnsi" w:hAnsiTheme="minorHAnsi" w:cstheme="minorHAnsi"/>
          <w:bCs/>
          <w:sz w:val="24"/>
          <w:szCs w:val="24"/>
        </w:rPr>
        <w:lastRenderedPageBreak/>
        <w:t>hacer y como colaborar de la mejor manera posible con las personas</w:t>
      </w:r>
      <w:r w:rsidR="00BD175A">
        <w:rPr>
          <w:rFonts w:asciiTheme="minorHAnsi" w:hAnsiTheme="minorHAnsi" w:cstheme="minorHAnsi"/>
          <w:bCs/>
          <w:sz w:val="24"/>
          <w:szCs w:val="24"/>
        </w:rPr>
        <w:t xml:space="preserve"> con discapacidad</w:t>
      </w:r>
      <w:r w:rsidR="000742B1" w:rsidRPr="00BD175A">
        <w:rPr>
          <w:rFonts w:asciiTheme="minorHAnsi" w:hAnsiTheme="minorHAnsi" w:cstheme="minorHAnsi"/>
          <w:bCs/>
          <w:sz w:val="24"/>
          <w:szCs w:val="24"/>
        </w:rPr>
        <w:t xml:space="preserve">. </w:t>
      </w:r>
    </w:p>
    <w:p w:rsidR="000742B1" w:rsidRPr="0022009D" w:rsidRDefault="000742B1" w:rsidP="00F25480">
      <w:pPr>
        <w:tabs>
          <w:tab w:val="left" w:pos="1680"/>
        </w:tabs>
        <w:spacing w:line="240" w:lineRule="auto"/>
        <w:ind w:left="360"/>
        <w:jc w:val="both"/>
        <w:outlineLvl w:val="0"/>
        <w:rPr>
          <w:rFonts w:asciiTheme="minorHAnsi" w:hAnsiTheme="minorHAnsi" w:cstheme="minorHAnsi"/>
          <w:b/>
          <w:bCs/>
          <w:sz w:val="24"/>
          <w:szCs w:val="24"/>
        </w:rPr>
      </w:pPr>
    </w:p>
    <w:p w:rsidR="001635A8" w:rsidRPr="00BD175A" w:rsidRDefault="000742B1" w:rsidP="00BD175A">
      <w:pPr>
        <w:pStyle w:val="ListParagraph"/>
        <w:numPr>
          <w:ilvl w:val="0"/>
          <w:numId w:val="31"/>
        </w:numPr>
        <w:spacing w:line="240" w:lineRule="auto"/>
        <w:ind w:left="567" w:hanging="425"/>
        <w:jc w:val="both"/>
        <w:outlineLvl w:val="0"/>
        <w:rPr>
          <w:rFonts w:asciiTheme="minorHAnsi" w:hAnsiTheme="minorHAnsi" w:cstheme="minorHAnsi"/>
          <w:bCs/>
          <w:sz w:val="24"/>
          <w:szCs w:val="24"/>
        </w:rPr>
      </w:pPr>
      <w:r w:rsidRPr="00BD175A">
        <w:rPr>
          <w:rFonts w:asciiTheme="minorHAnsi" w:hAnsiTheme="minorHAnsi" w:cstheme="minorHAnsi"/>
          <w:i/>
          <w:sz w:val="24"/>
          <w:szCs w:val="24"/>
        </w:rPr>
        <w:t>Acciones para la accesibilidad de las personas con discapacidad</w:t>
      </w:r>
      <w:r w:rsidR="00BD175A" w:rsidRPr="00BD175A">
        <w:rPr>
          <w:rFonts w:asciiTheme="minorHAnsi" w:hAnsiTheme="minorHAnsi" w:cstheme="minorHAnsi"/>
          <w:sz w:val="24"/>
          <w:szCs w:val="24"/>
        </w:rPr>
        <w:t xml:space="preserve">. </w:t>
      </w:r>
      <w:r w:rsidR="001635A8" w:rsidRPr="00BD175A">
        <w:rPr>
          <w:rFonts w:asciiTheme="minorHAnsi" w:hAnsiTheme="minorHAnsi" w:cstheme="minorHAnsi"/>
          <w:bCs/>
          <w:sz w:val="24"/>
          <w:szCs w:val="24"/>
        </w:rPr>
        <w:t xml:space="preserve">La Secretaría del Trabajo y Previsión Social tiene asignados 28 inmuebles a nivel nacional, 7 se ubican en el Distrito Federal y 21 en el interior del país. </w:t>
      </w:r>
      <w:r w:rsidR="0022009D" w:rsidRPr="00BD175A">
        <w:rPr>
          <w:rFonts w:asciiTheme="minorHAnsi" w:hAnsiTheme="minorHAnsi" w:cstheme="minorHAnsi"/>
          <w:bCs/>
          <w:sz w:val="24"/>
          <w:szCs w:val="24"/>
        </w:rPr>
        <w:t xml:space="preserve"> </w:t>
      </w:r>
      <w:r w:rsidR="001635A8" w:rsidRPr="00BD175A">
        <w:rPr>
          <w:rFonts w:asciiTheme="minorHAnsi" w:hAnsiTheme="minorHAnsi" w:cstheme="minorHAnsi"/>
          <w:bCs/>
          <w:sz w:val="24"/>
          <w:szCs w:val="24"/>
        </w:rPr>
        <w:t xml:space="preserve">Del total mencionado, 3 son terrenos, por lo cual a 25 inmuebles son aplicables las disposiciones señaladas en el Acuerdo por el que se establecen los lineamientos para la accesibilidad de las personas con discapacidad a inmuebles federales, publicado en el Diario Oficial de la Federación el 12 de enero de 2004. </w:t>
      </w:r>
    </w:p>
    <w:p w:rsidR="001635A8" w:rsidRDefault="001635A8" w:rsidP="001635A8">
      <w:pPr>
        <w:tabs>
          <w:tab w:val="left" w:pos="1680"/>
        </w:tabs>
        <w:spacing w:line="240" w:lineRule="auto"/>
        <w:ind w:left="360"/>
        <w:jc w:val="both"/>
        <w:outlineLvl w:val="0"/>
        <w:rPr>
          <w:rFonts w:asciiTheme="minorHAnsi" w:hAnsiTheme="minorHAnsi" w:cstheme="minorHAnsi"/>
          <w:bCs/>
          <w:sz w:val="24"/>
          <w:szCs w:val="24"/>
        </w:rPr>
      </w:pPr>
    </w:p>
    <w:p w:rsidR="001635A8" w:rsidRDefault="001635A8" w:rsidP="00BD175A">
      <w:pPr>
        <w:tabs>
          <w:tab w:val="left" w:pos="1680"/>
        </w:tabs>
        <w:spacing w:line="240" w:lineRule="auto"/>
        <w:ind w:left="567"/>
        <w:jc w:val="both"/>
        <w:outlineLvl w:val="0"/>
        <w:rPr>
          <w:rFonts w:asciiTheme="minorHAnsi" w:hAnsiTheme="minorHAnsi" w:cstheme="minorHAnsi"/>
          <w:bCs/>
          <w:sz w:val="24"/>
          <w:szCs w:val="24"/>
        </w:rPr>
      </w:pPr>
      <w:r>
        <w:rPr>
          <w:rFonts w:asciiTheme="minorHAnsi" w:hAnsiTheme="minorHAnsi" w:cstheme="minorHAnsi"/>
          <w:bCs/>
          <w:sz w:val="24"/>
          <w:szCs w:val="24"/>
        </w:rPr>
        <w:t>Las acciones realizadas son:</w:t>
      </w:r>
    </w:p>
    <w:p w:rsidR="001635A8" w:rsidRDefault="001635A8" w:rsidP="00BD175A">
      <w:pPr>
        <w:tabs>
          <w:tab w:val="left" w:pos="1680"/>
        </w:tabs>
        <w:spacing w:line="240" w:lineRule="auto"/>
        <w:ind w:left="567"/>
        <w:jc w:val="both"/>
        <w:outlineLvl w:val="0"/>
        <w:rPr>
          <w:rFonts w:asciiTheme="minorHAnsi" w:hAnsiTheme="minorHAnsi" w:cstheme="minorHAnsi"/>
          <w:bCs/>
          <w:sz w:val="24"/>
          <w:szCs w:val="24"/>
        </w:rPr>
      </w:pPr>
    </w:p>
    <w:p w:rsidR="001635A8" w:rsidRDefault="001635A8" w:rsidP="00BD175A">
      <w:pPr>
        <w:tabs>
          <w:tab w:val="left" w:pos="1680"/>
        </w:tabs>
        <w:spacing w:line="240" w:lineRule="auto"/>
        <w:ind w:left="567"/>
        <w:jc w:val="both"/>
        <w:outlineLvl w:val="0"/>
        <w:rPr>
          <w:rFonts w:asciiTheme="minorHAnsi" w:hAnsiTheme="minorHAnsi" w:cstheme="minorHAnsi"/>
          <w:bCs/>
          <w:sz w:val="24"/>
          <w:szCs w:val="24"/>
        </w:rPr>
      </w:pPr>
      <w:r w:rsidRPr="00BD175A">
        <w:rPr>
          <w:rFonts w:asciiTheme="minorHAnsi" w:hAnsiTheme="minorHAnsi" w:cstheme="minorHAnsi"/>
          <w:bCs/>
          <w:sz w:val="24"/>
          <w:szCs w:val="24"/>
        </w:rPr>
        <w:t>2002</w:t>
      </w:r>
      <w:r>
        <w:rPr>
          <w:rFonts w:asciiTheme="minorHAnsi" w:hAnsiTheme="minorHAnsi" w:cstheme="minorHAnsi"/>
          <w:bCs/>
          <w:sz w:val="24"/>
          <w:szCs w:val="24"/>
        </w:rPr>
        <w:t xml:space="preserve">: En el edificio de Avenida Periférico 4275 (Distrito Federal) se hicieron las adecuaciones siguientes: rampas de acceso, línea guía, barandal pasamanos, placas braille, oficina de atención señalizaciones, adecuación en baños, alarmas y puertas. En las instalaciones de Ajusco-Periférico 714 se hizo la construcción de línea guía, rampas, placas braille, barandal pasamanos, oficina de atención, adecuación en baños, alarmas y señalización. En el inmueble ubicado en Dr. Barragán 63 se realizaron las siguientes adecuaciones: construcción de rampa de acceso, líneas guías y señalizaciones. </w:t>
      </w:r>
    </w:p>
    <w:p w:rsidR="00ED2A02" w:rsidRDefault="00ED2A02" w:rsidP="00BD175A">
      <w:pPr>
        <w:tabs>
          <w:tab w:val="left" w:pos="1680"/>
        </w:tabs>
        <w:spacing w:line="240" w:lineRule="auto"/>
        <w:ind w:left="567"/>
        <w:jc w:val="both"/>
        <w:outlineLvl w:val="0"/>
        <w:rPr>
          <w:rFonts w:asciiTheme="minorHAnsi" w:hAnsiTheme="minorHAnsi" w:cstheme="minorHAnsi"/>
          <w:bCs/>
          <w:sz w:val="24"/>
          <w:szCs w:val="24"/>
        </w:rPr>
      </w:pPr>
    </w:p>
    <w:p w:rsidR="00ED2A02" w:rsidRDefault="00ED2A02" w:rsidP="00BD175A">
      <w:pPr>
        <w:tabs>
          <w:tab w:val="left" w:pos="1680"/>
        </w:tabs>
        <w:spacing w:line="240" w:lineRule="auto"/>
        <w:ind w:left="567"/>
        <w:jc w:val="both"/>
        <w:outlineLvl w:val="0"/>
        <w:rPr>
          <w:rFonts w:asciiTheme="minorHAnsi" w:hAnsiTheme="minorHAnsi" w:cstheme="minorHAnsi"/>
          <w:bCs/>
          <w:sz w:val="24"/>
          <w:szCs w:val="24"/>
        </w:rPr>
      </w:pPr>
      <w:r w:rsidRPr="00BD175A">
        <w:rPr>
          <w:rFonts w:asciiTheme="minorHAnsi" w:hAnsiTheme="minorHAnsi" w:cstheme="minorHAnsi"/>
          <w:bCs/>
          <w:sz w:val="24"/>
          <w:szCs w:val="24"/>
        </w:rPr>
        <w:t>2004</w:t>
      </w:r>
      <w:r>
        <w:rPr>
          <w:rFonts w:asciiTheme="minorHAnsi" w:hAnsiTheme="minorHAnsi" w:cstheme="minorHAnsi"/>
          <w:bCs/>
          <w:sz w:val="24"/>
          <w:szCs w:val="24"/>
        </w:rPr>
        <w:t xml:space="preserve">: En el edificio que ocupa la Secretaría del Trabajo y Previsión Social en la calle de Feliz Cuevas se hizo cambio de manijas de puertas. </w:t>
      </w:r>
    </w:p>
    <w:p w:rsidR="00ED2A02" w:rsidRDefault="00ED2A02" w:rsidP="00BD175A">
      <w:pPr>
        <w:tabs>
          <w:tab w:val="left" w:pos="1680"/>
        </w:tabs>
        <w:spacing w:line="240" w:lineRule="auto"/>
        <w:ind w:left="567"/>
        <w:jc w:val="both"/>
        <w:outlineLvl w:val="0"/>
        <w:rPr>
          <w:rFonts w:asciiTheme="minorHAnsi" w:hAnsiTheme="minorHAnsi" w:cstheme="minorHAnsi"/>
          <w:bCs/>
          <w:sz w:val="24"/>
          <w:szCs w:val="24"/>
        </w:rPr>
      </w:pPr>
    </w:p>
    <w:p w:rsidR="00ED2A02" w:rsidRDefault="00ED2A02" w:rsidP="00BD175A">
      <w:pPr>
        <w:tabs>
          <w:tab w:val="left" w:pos="1680"/>
        </w:tabs>
        <w:spacing w:line="240" w:lineRule="auto"/>
        <w:ind w:left="567"/>
        <w:jc w:val="both"/>
        <w:outlineLvl w:val="0"/>
        <w:rPr>
          <w:rFonts w:asciiTheme="minorHAnsi" w:hAnsiTheme="minorHAnsi" w:cstheme="minorHAnsi"/>
          <w:bCs/>
          <w:sz w:val="24"/>
          <w:szCs w:val="24"/>
        </w:rPr>
      </w:pPr>
      <w:r w:rsidRPr="00BD175A">
        <w:rPr>
          <w:rFonts w:asciiTheme="minorHAnsi" w:hAnsiTheme="minorHAnsi" w:cstheme="minorHAnsi"/>
          <w:bCs/>
          <w:sz w:val="24"/>
          <w:szCs w:val="24"/>
        </w:rPr>
        <w:t>2006</w:t>
      </w:r>
      <w:r w:rsidRPr="00FA4855">
        <w:rPr>
          <w:rFonts w:asciiTheme="minorHAnsi" w:hAnsiTheme="minorHAnsi" w:cstheme="minorHAnsi"/>
          <w:b/>
          <w:bCs/>
          <w:sz w:val="24"/>
          <w:szCs w:val="24"/>
        </w:rPr>
        <w:t>:</w:t>
      </w:r>
      <w:r>
        <w:rPr>
          <w:rFonts w:asciiTheme="minorHAnsi" w:hAnsiTheme="minorHAnsi" w:cstheme="minorHAnsi"/>
          <w:bCs/>
          <w:sz w:val="24"/>
          <w:szCs w:val="24"/>
        </w:rPr>
        <w:t xml:space="preserve"> De los 25 inmuebles, para este año, la Secretaría contaba con 4 inmuebles ubicados en el Distrito Federal que disponían con alguna adaptación básica para personas con discapacidad, tales como rampas de acceso, señalización en áreas interiores y exteriores, así como cajones de estacionamiento. </w:t>
      </w:r>
    </w:p>
    <w:p w:rsidR="00ED2A02" w:rsidRDefault="00ED2A02" w:rsidP="00BD175A">
      <w:pPr>
        <w:tabs>
          <w:tab w:val="left" w:pos="1680"/>
        </w:tabs>
        <w:spacing w:line="240" w:lineRule="auto"/>
        <w:ind w:left="567"/>
        <w:jc w:val="both"/>
        <w:outlineLvl w:val="0"/>
        <w:rPr>
          <w:rFonts w:asciiTheme="minorHAnsi" w:hAnsiTheme="minorHAnsi" w:cstheme="minorHAnsi"/>
          <w:bCs/>
          <w:sz w:val="24"/>
          <w:szCs w:val="24"/>
        </w:rPr>
      </w:pPr>
    </w:p>
    <w:p w:rsidR="00ED2A02" w:rsidRDefault="00ED2A02" w:rsidP="00BD175A">
      <w:pPr>
        <w:tabs>
          <w:tab w:val="left" w:pos="1680"/>
        </w:tabs>
        <w:spacing w:line="240" w:lineRule="auto"/>
        <w:ind w:left="567"/>
        <w:jc w:val="both"/>
        <w:outlineLvl w:val="0"/>
        <w:rPr>
          <w:rFonts w:asciiTheme="minorHAnsi" w:hAnsiTheme="minorHAnsi" w:cstheme="minorHAnsi"/>
          <w:bCs/>
          <w:sz w:val="24"/>
          <w:szCs w:val="24"/>
        </w:rPr>
      </w:pPr>
      <w:r w:rsidRPr="00BD175A">
        <w:rPr>
          <w:rFonts w:asciiTheme="minorHAnsi" w:hAnsiTheme="minorHAnsi" w:cstheme="minorHAnsi"/>
          <w:bCs/>
          <w:sz w:val="24"/>
          <w:szCs w:val="24"/>
        </w:rPr>
        <w:t>2007-2008: En</w:t>
      </w:r>
      <w:r>
        <w:rPr>
          <w:rFonts w:asciiTheme="minorHAnsi" w:hAnsiTheme="minorHAnsi" w:cstheme="minorHAnsi"/>
          <w:bCs/>
          <w:sz w:val="24"/>
          <w:szCs w:val="24"/>
        </w:rPr>
        <w:t xml:space="preserve"> el inmueble ubicado en Avenida Periférico Su No. 4271, en México D.F., se llevó a cabo la instalación de dos elevadores exteriores para las personas con discapacidad en los accesos a los edificios A</w:t>
      </w:r>
      <w:r w:rsidR="0022009D">
        <w:rPr>
          <w:rFonts w:asciiTheme="minorHAnsi" w:hAnsiTheme="minorHAnsi" w:cstheme="minorHAnsi"/>
          <w:bCs/>
          <w:sz w:val="24"/>
          <w:szCs w:val="24"/>
        </w:rPr>
        <w:t xml:space="preserve"> </w:t>
      </w:r>
      <w:r>
        <w:rPr>
          <w:rFonts w:asciiTheme="minorHAnsi" w:hAnsiTheme="minorHAnsi" w:cstheme="minorHAnsi"/>
          <w:bCs/>
          <w:sz w:val="24"/>
          <w:szCs w:val="24"/>
        </w:rPr>
        <w:t xml:space="preserve">y B (localizados a un costado de las escaleras de la entrada principal de cada edificio). También en el elevador de pasajeros del edificio A, se remplazaron las botoneras para personas con debilidad visual, con el que se atendió a una necesidad tanto para las y los servidores públicos que laboran en el inmueble, así como para las personas con discapacidad que acuden a estas instalaciones. En dicho inmueble, también se llevó a cabo la adaptación de tres sanitarios para personas con discapacidad, y el remplazo de las cerraduras (perillas) por manijas en las puertas de acceso a las oficinas de los edificios A y B. </w:t>
      </w:r>
    </w:p>
    <w:p w:rsidR="00ED2A02" w:rsidRDefault="00ED2A02" w:rsidP="00BD175A">
      <w:pPr>
        <w:tabs>
          <w:tab w:val="left" w:pos="1680"/>
        </w:tabs>
        <w:spacing w:line="240" w:lineRule="auto"/>
        <w:ind w:left="567"/>
        <w:jc w:val="both"/>
        <w:outlineLvl w:val="0"/>
        <w:rPr>
          <w:rFonts w:asciiTheme="minorHAnsi" w:hAnsiTheme="minorHAnsi" w:cstheme="minorHAnsi"/>
          <w:bCs/>
          <w:sz w:val="24"/>
          <w:szCs w:val="24"/>
        </w:rPr>
      </w:pPr>
    </w:p>
    <w:p w:rsidR="00ED2A02" w:rsidRDefault="00ED2A02" w:rsidP="00BD175A">
      <w:pPr>
        <w:tabs>
          <w:tab w:val="left" w:pos="1680"/>
        </w:tabs>
        <w:spacing w:line="240" w:lineRule="auto"/>
        <w:ind w:left="567"/>
        <w:jc w:val="both"/>
        <w:outlineLvl w:val="0"/>
        <w:rPr>
          <w:rFonts w:asciiTheme="minorHAnsi" w:hAnsiTheme="minorHAnsi" w:cstheme="minorHAnsi"/>
          <w:bCs/>
          <w:sz w:val="24"/>
          <w:szCs w:val="24"/>
        </w:rPr>
      </w:pPr>
      <w:r w:rsidRPr="00BD175A">
        <w:rPr>
          <w:rFonts w:asciiTheme="minorHAnsi" w:hAnsiTheme="minorHAnsi" w:cstheme="minorHAnsi"/>
          <w:bCs/>
          <w:sz w:val="24"/>
          <w:szCs w:val="24"/>
        </w:rPr>
        <w:t>2009:</w:t>
      </w:r>
      <w:r>
        <w:rPr>
          <w:rFonts w:asciiTheme="minorHAnsi" w:hAnsiTheme="minorHAnsi" w:cstheme="minorHAnsi"/>
          <w:bCs/>
          <w:sz w:val="24"/>
          <w:szCs w:val="24"/>
        </w:rPr>
        <w:t xml:space="preserve"> Para ese año, 7 Delegaciones Federales del Trabajo de la STPS realizaron las adaptaciones para personas con discapacidad, como la construcción de rampas de </w:t>
      </w:r>
      <w:r>
        <w:rPr>
          <w:rFonts w:asciiTheme="minorHAnsi" w:hAnsiTheme="minorHAnsi" w:cstheme="minorHAnsi"/>
          <w:bCs/>
          <w:sz w:val="24"/>
          <w:szCs w:val="24"/>
        </w:rPr>
        <w:lastRenderedPageBreak/>
        <w:t xml:space="preserve">acceso principal y oficinas, cajones de estacionamiento y señalización interior y exterior. Con lo que la Secretaría contaba con un total de 11 inmuebles con adaptaciones para personas con discapacidad. </w:t>
      </w:r>
    </w:p>
    <w:p w:rsidR="00ED2A02" w:rsidRDefault="00ED2A02" w:rsidP="00BD175A">
      <w:pPr>
        <w:tabs>
          <w:tab w:val="left" w:pos="1680"/>
        </w:tabs>
        <w:spacing w:line="240" w:lineRule="auto"/>
        <w:ind w:left="567"/>
        <w:jc w:val="both"/>
        <w:outlineLvl w:val="0"/>
        <w:rPr>
          <w:rFonts w:asciiTheme="minorHAnsi" w:hAnsiTheme="minorHAnsi" w:cstheme="minorHAnsi"/>
          <w:bCs/>
          <w:sz w:val="24"/>
          <w:szCs w:val="24"/>
        </w:rPr>
      </w:pPr>
    </w:p>
    <w:p w:rsidR="00ED2A02" w:rsidRDefault="00ED2A02" w:rsidP="00BD175A">
      <w:pPr>
        <w:tabs>
          <w:tab w:val="left" w:pos="1680"/>
        </w:tabs>
        <w:spacing w:line="240" w:lineRule="auto"/>
        <w:ind w:left="567"/>
        <w:jc w:val="both"/>
        <w:outlineLvl w:val="0"/>
        <w:rPr>
          <w:rFonts w:asciiTheme="minorHAnsi" w:hAnsiTheme="minorHAnsi" w:cstheme="minorHAnsi"/>
          <w:bCs/>
          <w:sz w:val="24"/>
          <w:szCs w:val="24"/>
        </w:rPr>
      </w:pPr>
      <w:r w:rsidRPr="00BD175A">
        <w:rPr>
          <w:rFonts w:asciiTheme="minorHAnsi" w:hAnsiTheme="minorHAnsi" w:cstheme="minorHAnsi"/>
          <w:bCs/>
          <w:sz w:val="24"/>
          <w:szCs w:val="24"/>
        </w:rPr>
        <w:t>2010:</w:t>
      </w:r>
      <w:r>
        <w:rPr>
          <w:rFonts w:asciiTheme="minorHAnsi" w:hAnsiTheme="minorHAnsi" w:cstheme="minorHAnsi"/>
          <w:bCs/>
          <w:sz w:val="24"/>
          <w:szCs w:val="24"/>
        </w:rPr>
        <w:t xml:space="preserve"> En 5 Delegaciones Federales de la STPS, realizaron la construcción de rampas de acceso principal y oficinas, señalización interior y exterior y cajones de estacionamiento, en las Delegaciones de Tlaxcala, Tla</w:t>
      </w:r>
      <w:r w:rsidR="00F2477B">
        <w:rPr>
          <w:rFonts w:asciiTheme="minorHAnsi" w:hAnsiTheme="minorHAnsi" w:cstheme="minorHAnsi"/>
          <w:bCs/>
          <w:sz w:val="24"/>
          <w:szCs w:val="24"/>
        </w:rPr>
        <w:t xml:space="preserve">xcala; y Mérida, Yucatan, además se realizaron adaptaciones a dos sanitarios para personas con discapacidad. Para ese año, la Secretaría tenía 16 inmuebles con adaptaciones para personas con discapacidad. </w:t>
      </w:r>
    </w:p>
    <w:p w:rsidR="00F2477B" w:rsidRDefault="00F2477B" w:rsidP="00BD175A">
      <w:pPr>
        <w:tabs>
          <w:tab w:val="left" w:pos="1680"/>
        </w:tabs>
        <w:spacing w:line="240" w:lineRule="auto"/>
        <w:ind w:left="567"/>
        <w:jc w:val="both"/>
        <w:outlineLvl w:val="0"/>
        <w:rPr>
          <w:rFonts w:asciiTheme="minorHAnsi" w:hAnsiTheme="minorHAnsi" w:cstheme="minorHAnsi"/>
          <w:bCs/>
          <w:sz w:val="24"/>
          <w:szCs w:val="24"/>
        </w:rPr>
      </w:pPr>
    </w:p>
    <w:p w:rsidR="00F2477B" w:rsidRDefault="00F2477B" w:rsidP="00BD175A">
      <w:pPr>
        <w:tabs>
          <w:tab w:val="left" w:pos="1680"/>
        </w:tabs>
        <w:spacing w:line="240" w:lineRule="auto"/>
        <w:ind w:left="567"/>
        <w:jc w:val="both"/>
        <w:outlineLvl w:val="0"/>
        <w:rPr>
          <w:rFonts w:asciiTheme="minorHAnsi" w:hAnsiTheme="minorHAnsi" w:cstheme="minorHAnsi"/>
          <w:bCs/>
          <w:sz w:val="24"/>
          <w:szCs w:val="24"/>
        </w:rPr>
      </w:pPr>
      <w:r w:rsidRPr="00BD175A">
        <w:rPr>
          <w:rFonts w:asciiTheme="minorHAnsi" w:hAnsiTheme="minorHAnsi" w:cstheme="minorHAnsi"/>
          <w:bCs/>
          <w:sz w:val="24"/>
          <w:szCs w:val="24"/>
        </w:rPr>
        <w:t>2011: Derivado</w:t>
      </w:r>
      <w:r>
        <w:rPr>
          <w:rFonts w:asciiTheme="minorHAnsi" w:hAnsiTheme="minorHAnsi" w:cstheme="minorHAnsi"/>
          <w:bCs/>
          <w:sz w:val="24"/>
          <w:szCs w:val="24"/>
        </w:rPr>
        <w:t xml:space="preserve"> de las acciones realizadas en los años anteriores, la Secretaría tiene 16 inmuebles de propiedad federal, 4 se ubican en el Distrito Federal y 12 en el interior del país, que disponen con adaptaciones básicas como son sanitarios para personas con discapacidad, manijas en puertas de acceso a oficinas, cajones de estacionamiento, rampas de acceso, elevadores y señalización interior y exterior, guías en el piso para personas con discapacidad. </w:t>
      </w:r>
    </w:p>
    <w:p w:rsidR="00F2477B" w:rsidRDefault="00F2477B" w:rsidP="00BD175A">
      <w:pPr>
        <w:tabs>
          <w:tab w:val="left" w:pos="1680"/>
        </w:tabs>
        <w:spacing w:line="240" w:lineRule="auto"/>
        <w:ind w:left="567"/>
        <w:jc w:val="both"/>
        <w:outlineLvl w:val="0"/>
        <w:rPr>
          <w:rFonts w:asciiTheme="minorHAnsi" w:hAnsiTheme="minorHAnsi" w:cstheme="minorHAnsi"/>
          <w:bCs/>
          <w:sz w:val="24"/>
          <w:szCs w:val="24"/>
        </w:rPr>
      </w:pPr>
    </w:p>
    <w:p w:rsidR="00F2477B" w:rsidRDefault="00F2477B" w:rsidP="00BD175A">
      <w:pPr>
        <w:tabs>
          <w:tab w:val="left" w:pos="1680"/>
        </w:tabs>
        <w:spacing w:line="240" w:lineRule="auto"/>
        <w:ind w:left="567"/>
        <w:jc w:val="both"/>
        <w:outlineLvl w:val="0"/>
        <w:rPr>
          <w:rFonts w:asciiTheme="minorHAnsi" w:hAnsiTheme="minorHAnsi" w:cstheme="minorHAnsi"/>
          <w:bCs/>
          <w:sz w:val="24"/>
          <w:szCs w:val="24"/>
        </w:rPr>
      </w:pPr>
      <w:r>
        <w:rPr>
          <w:rFonts w:asciiTheme="minorHAnsi" w:hAnsiTheme="minorHAnsi" w:cstheme="minorHAnsi"/>
          <w:bCs/>
          <w:sz w:val="24"/>
          <w:szCs w:val="24"/>
        </w:rPr>
        <w:t xml:space="preserve">A la fecha, 6 Delegaciones Federales del Trabajo de la STPS no cuentan con algún elemento de accesibilidad para personas con discapacidad. Las adaptaciones y modificaciones en los inmuebles de propiedad federal de la Secretaría, necesarias para hacerlos accesibles a las personas con discapacidad que hacen uso de sus instalaciones, están sujetas a la disponibilidad de los recursos, de tal forma que es un programa permanente. </w:t>
      </w:r>
    </w:p>
    <w:p w:rsidR="00F2477B" w:rsidRDefault="00F2477B" w:rsidP="00BD175A">
      <w:pPr>
        <w:tabs>
          <w:tab w:val="left" w:pos="1680"/>
        </w:tabs>
        <w:spacing w:line="240" w:lineRule="auto"/>
        <w:ind w:left="567"/>
        <w:jc w:val="both"/>
        <w:outlineLvl w:val="0"/>
        <w:rPr>
          <w:rFonts w:asciiTheme="minorHAnsi" w:hAnsiTheme="minorHAnsi" w:cstheme="minorHAnsi"/>
          <w:bCs/>
          <w:sz w:val="24"/>
          <w:szCs w:val="24"/>
        </w:rPr>
      </w:pPr>
    </w:p>
    <w:p w:rsidR="00F2477B" w:rsidRDefault="00F2477B" w:rsidP="00BD175A">
      <w:pPr>
        <w:tabs>
          <w:tab w:val="left" w:pos="1680"/>
        </w:tabs>
        <w:spacing w:line="240" w:lineRule="auto"/>
        <w:ind w:left="567"/>
        <w:jc w:val="both"/>
        <w:outlineLvl w:val="0"/>
        <w:rPr>
          <w:rFonts w:asciiTheme="minorHAnsi" w:hAnsiTheme="minorHAnsi" w:cstheme="minorHAnsi"/>
          <w:bCs/>
          <w:sz w:val="24"/>
          <w:szCs w:val="24"/>
        </w:rPr>
      </w:pPr>
      <w:r w:rsidRPr="00BD175A">
        <w:rPr>
          <w:rFonts w:asciiTheme="minorHAnsi" w:hAnsiTheme="minorHAnsi" w:cstheme="minorHAnsi"/>
          <w:bCs/>
          <w:sz w:val="24"/>
          <w:szCs w:val="24"/>
        </w:rPr>
        <w:t>2012:</w:t>
      </w:r>
      <w:r>
        <w:rPr>
          <w:rFonts w:asciiTheme="minorHAnsi" w:hAnsiTheme="minorHAnsi" w:cstheme="minorHAnsi"/>
          <w:bCs/>
          <w:sz w:val="24"/>
          <w:szCs w:val="24"/>
        </w:rPr>
        <w:t xml:space="preserve"> Se tiene programado realizar durante el transcurso del año las siguientes acciones:</w:t>
      </w:r>
    </w:p>
    <w:p w:rsidR="00F2477B" w:rsidRDefault="00F2477B" w:rsidP="00BD175A">
      <w:pPr>
        <w:pStyle w:val="ListParagraph"/>
        <w:numPr>
          <w:ilvl w:val="0"/>
          <w:numId w:val="17"/>
        </w:numPr>
        <w:tabs>
          <w:tab w:val="left" w:pos="1680"/>
        </w:tabs>
        <w:spacing w:line="240" w:lineRule="auto"/>
        <w:ind w:left="567"/>
        <w:jc w:val="both"/>
        <w:outlineLvl w:val="0"/>
        <w:rPr>
          <w:rFonts w:asciiTheme="minorHAnsi" w:hAnsiTheme="minorHAnsi" w:cstheme="minorHAnsi"/>
          <w:bCs/>
          <w:sz w:val="24"/>
          <w:szCs w:val="24"/>
        </w:rPr>
      </w:pPr>
      <w:r>
        <w:rPr>
          <w:rFonts w:asciiTheme="minorHAnsi" w:hAnsiTheme="minorHAnsi" w:cstheme="minorHAnsi"/>
          <w:bCs/>
          <w:sz w:val="24"/>
          <w:szCs w:val="24"/>
        </w:rPr>
        <w:t>Edificio de Periférico: Mejoras en rampas de acceso, líneas guía, señalización interior y exterior.</w:t>
      </w:r>
    </w:p>
    <w:p w:rsidR="00D40F49" w:rsidRDefault="00F2477B" w:rsidP="00BD175A">
      <w:pPr>
        <w:pStyle w:val="ListParagraph"/>
        <w:numPr>
          <w:ilvl w:val="0"/>
          <w:numId w:val="17"/>
        </w:numPr>
        <w:tabs>
          <w:tab w:val="left" w:pos="1680"/>
        </w:tabs>
        <w:spacing w:line="240" w:lineRule="auto"/>
        <w:ind w:left="567"/>
        <w:jc w:val="both"/>
        <w:outlineLvl w:val="0"/>
        <w:rPr>
          <w:rFonts w:asciiTheme="minorHAnsi" w:hAnsiTheme="minorHAnsi" w:cstheme="minorHAnsi"/>
          <w:bCs/>
          <w:sz w:val="24"/>
          <w:szCs w:val="24"/>
        </w:rPr>
      </w:pPr>
      <w:r>
        <w:rPr>
          <w:rFonts w:asciiTheme="minorHAnsi" w:hAnsiTheme="minorHAnsi" w:cstheme="minorHAnsi"/>
          <w:bCs/>
          <w:sz w:val="24"/>
          <w:szCs w:val="24"/>
        </w:rPr>
        <w:t xml:space="preserve">Edificio Ajusco Picacho: Construcción de rampa de acceso, pisos antiderrapantes, manijas en puertas de acceso y señalizaciones interior y exterior. </w:t>
      </w:r>
      <w:r w:rsidR="00FA4855">
        <w:rPr>
          <w:rFonts w:asciiTheme="minorHAnsi" w:hAnsiTheme="minorHAnsi" w:cstheme="minorHAnsi"/>
          <w:bCs/>
          <w:sz w:val="24"/>
          <w:szCs w:val="24"/>
        </w:rPr>
        <w:t>–</w:t>
      </w:r>
      <w:r>
        <w:rPr>
          <w:rFonts w:asciiTheme="minorHAnsi" w:hAnsiTheme="minorHAnsi" w:cstheme="minorHAnsi"/>
          <w:bCs/>
          <w:sz w:val="24"/>
          <w:szCs w:val="24"/>
        </w:rPr>
        <w:t xml:space="preserve"> </w:t>
      </w:r>
    </w:p>
    <w:p w:rsidR="00FA4855" w:rsidRPr="00FA4855" w:rsidRDefault="00FA4855" w:rsidP="00BD175A">
      <w:pPr>
        <w:pStyle w:val="ListParagraph"/>
        <w:tabs>
          <w:tab w:val="left" w:pos="1680"/>
        </w:tabs>
        <w:spacing w:line="240" w:lineRule="auto"/>
        <w:ind w:left="567"/>
        <w:jc w:val="both"/>
        <w:outlineLvl w:val="0"/>
        <w:rPr>
          <w:rFonts w:asciiTheme="minorHAnsi" w:hAnsiTheme="minorHAnsi" w:cstheme="minorHAnsi"/>
          <w:bCs/>
          <w:sz w:val="24"/>
          <w:szCs w:val="24"/>
        </w:rPr>
      </w:pPr>
    </w:p>
    <w:p w:rsidR="00AA397D" w:rsidRPr="00FA4855" w:rsidRDefault="00BD175A" w:rsidP="00AA397D">
      <w:pPr>
        <w:pStyle w:val="Prrafodelista1"/>
        <w:spacing w:line="240" w:lineRule="auto"/>
        <w:ind w:left="0"/>
        <w:rPr>
          <w:rFonts w:asciiTheme="minorHAnsi" w:hAnsiTheme="minorHAnsi" w:cstheme="minorHAnsi"/>
          <w:sz w:val="24"/>
          <w:szCs w:val="24"/>
          <w:lang w:val="es-MX"/>
        </w:rPr>
      </w:pPr>
      <w:r w:rsidRPr="00BD175A">
        <w:rPr>
          <w:rFonts w:asciiTheme="minorHAnsi" w:hAnsiTheme="minorHAnsi" w:cstheme="minorHAnsi"/>
          <w:sz w:val="24"/>
          <w:szCs w:val="24"/>
          <w:u w:val="single"/>
          <w:lang w:val="es-MX"/>
        </w:rPr>
        <w:t>Modelo de Reconocimiento por la Cultura de la no Discriminación</w:t>
      </w:r>
      <w:r w:rsidRPr="00BD175A">
        <w:rPr>
          <w:rFonts w:asciiTheme="minorHAnsi" w:hAnsiTheme="minorHAnsi" w:cstheme="minorHAnsi"/>
          <w:sz w:val="24"/>
          <w:szCs w:val="24"/>
          <w:lang w:val="es-MX"/>
        </w:rPr>
        <w:t>.</w:t>
      </w:r>
      <w:r>
        <w:rPr>
          <w:rFonts w:asciiTheme="minorHAnsi" w:hAnsiTheme="minorHAnsi" w:cstheme="minorHAnsi"/>
          <w:sz w:val="24"/>
          <w:szCs w:val="24"/>
          <w:lang w:val="es-ES"/>
        </w:rPr>
        <w:t xml:space="preserve"> E</w:t>
      </w:r>
      <w:r w:rsidR="00AA397D" w:rsidRPr="00BD175A">
        <w:rPr>
          <w:rFonts w:asciiTheme="minorHAnsi" w:hAnsiTheme="minorHAnsi" w:cstheme="minorHAnsi"/>
          <w:sz w:val="24"/>
          <w:szCs w:val="24"/>
          <w:lang w:val="es-MX"/>
        </w:rPr>
        <w:t>l Consejo Nacional para Prevenir la Discriminación</w:t>
      </w:r>
      <w:r>
        <w:rPr>
          <w:rFonts w:asciiTheme="minorHAnsi" w:hAnsiTheme="minorHAnsi" w:cstheme="minorHAnsi"/>
          <w:sz w:val="24"/>
          <w:szCs w:val="24"/>
          <w:lang w:val="es-MX"/>
        </w:rPr>
        <w:t xml:space="preserve"> cuenta desde 2007 con este </w:t>
      </w:r>
      <w:r w:rsidR="00AA397D" w:rsidRPr="00BD175A">
        <w:rPr>
          <w:rFonts w:asciiTheme="minorHAnsi" w:hAnsiTheme="minorHAnsi" w:cstheme="minorHAnsi"/>
          <w:sz w:val="24"/>
          <w:szCs w:val="24"/>
          <w:lang w:val="es-MX"/>
        </w:rPr>
        <w:t>Modelo con la finalidad de contribuir a la</w:t>
      </w:r>
      <w:r w:rsidR="00AA397D" w:rsidRPr="00FA4855">
        <w:rPr>
          <w:rFonts w:asciiTheme="minorHAnsi" w:hAnsiTheme="minorHAnsi" w:cstheme="minorHAnsi"/>
          <w:sz w:val="24"/>
          <w:szCs w:val="24"/>
          <w:lang w:val="es-MX"/>
        </w:rPr>
        <w:t xml:space="preserve"> implementación del principio de igualdad y no discriminación basada en prejuicios, convicciones u omisiones relacionados con la apariencia, condición de salud, económica o social, discapacidad, edad, embarazo, maternidad o paternidad, estado civil o familiar, sexo, lengua, opinión política, origen racial y étnico, preferencia sexual, religión, nacionalidad e identidad de género.  En el periodo 2007-2010 se distinguió a 49 empresas públicas, privadas y sociales, reconociendo a 21,563  empleados y empleadas en sus centros de trabajo. A partir del 2010, el Consejo Nacional para Prevenir la Discriminación sustituyó la implementación de este modelo por la </w:t>
      </w:r>
      <w:r w:rsidR="00AA397D" w:rsidRPr="00FA4855">
        <w:rPr>
          <w:rFonts w:asciiTheme="minorHAnsi" w:hAnsiTheme="minorHAnsi" w:cstheme="minorHAnsi"/>
          <w:sz w:val="24"/>
          <w:szCs w:val="24"/>
          <w:lang w:val="es-ES"/>
        </w:rPr>
        <w:t>“</w:t>
      </w:r>
      <w:r w:rsidR="00AA397D" w:rsidRPr="00FA4855">
        <w:rPr>
          <w:rFonts w:asciiTheme="minorHAnsi" w:hAnsiTheme="minorHAnsi" w:cstheme="minorHAnsi"/>
          <w:sz w:val="24"/>
          <w:szCs w:val="24"/>
          <w:lang w:val="es-MX"/>
        </w:rPr>
        <w:t xml:space="preserve">Estrategia por la no discriminación en los sectores público, privado y social”. </w:t>
      </w:r>
    </w:p>
    <w:p w:rsidR="00AA397D" w:rsidRPr="00FA4855" w:rsidRDefault="00AA397D" w:rsidP="00AA397D">
      <w:pPr>
        <w:spacing w:line="240" w:lineRule="auto"/>
        <w:jc w:val="both"/>
        <w:outlineLvl w:val="0"/>
        <w:rPr>
          <w:rFonts w:asciiTheme="minorHAnsi" w:hAnsiTheme="minorHAnsi" w:cstheme="minorHAnsi"/>
          <w:sz w:val="24"/>
          <w:szCs w:val="24"/>
        </w:rPr>
      </w:pPr>
    </w:p>
    <w:p w:rsidR="00AA397D" w:rsidRPr="00FC68BF" w:rsidRDefault="00BD175A" w:rsidP="00AA397D">
      <w:pPr>
        <w:spacing w:line="240" w:lineRule="auto"/>
        <w:jc w:val="both"/>
        <w:rPr>
          <w:rFonts w:asciiTheme="minorHAnsi" w:hAnsiTheme="minorHAnsi" w:cstheme="minorHAnsi"/>
          <w:sz w:val="24"/>
          <w:szCs w:val="24"/>
        </w:rPr>
      </w:pPr>
      <w:r w:rsidRPr="00BD175A">
        <w:rPr>
          <w:rFonts w:asciiTheme="minorHAnsi" w:hAnsiTheme="minorHAnsi" w:cstheme="minorHAnsi"/>
          <w:sz w:val="24"/>
          <w:szCs w:val="24"/>
          <w:u w:val="single"/>
        </w:rPr>
        <w:lastRenderedPageBreak/>
        <w:t>Programa de sensibilización en empresas para la contratación de personas con discapacidad</w:t>
      </w:r>
      <w:r>
        <w:rPr>
          <w:rFonts w:asciiTheme="minorHAnsi" w:hAnsiTheme="minorHAnsi" w:cstheme="minorHAnsi"/>
          <w:sz w:val="24"/>
          <w:szCs w:val="24"/>
        </w:rPr>
        <w:t>. S</w:t>
      </w:r>
      <w:r w:rsidR="00AA397D" w:rsidRPr="00FA4855">
        <w:rPr>
          <w:rFonts w:asciiTheme="minorHAnsi" w:hAnsiTheme="minorHAnsi" w:cstheme="minorHAnsi"/>
          <w:sz w:val="24"/>
          <w:szCs w:val="24"/>
        </w:rPr>
        <w:t xml:space="preserve">e han sumado </w:t>
      </w:r>
      <w:r>
        <w:rPr>
          <w:rFonts w:asciiTheme="minorHAnsi" w:hAnsiTheme="minorHAnsi" w:cstheme="minorHAnsi"/>
          <w:sz w:val="24"/>
          <w:szCs w:val="24"/>
        </w:rPr>
        <w:t xml:space="preserve">a este Programa </w:t>
      </w:r>
      <w:r w:rsidR="00AA397D" w:rsidRPr="00FA4855">
        <w:rPr>
          <w:rFonts w:asciiTheme="minorHAnsi" w:hAnsiTheme="minorHAnsi" w:cstheme="minorHAnsi"/>
          <w:sz w:val="24"/>
          <w:szCs w:val="24"/>
        </w:rPr>
        <w:t>123 empresas a nivel nacional con un promedio de 92 reacomodos laborales entre 2008 y 2010. Dicho programa opera en conjunto con la Secretaría del Trabajo y Previsión Social.</w:t>
      </w:r>
    </w:p>
    <w:p w:rsidR="00AA397D" w:rsidRPr="00AA397D" w:rsidRDefault="00AA397D" w:rsidP="00FC68BF">
      <w:pPr>
        <w:pStyle w:val="NoSpacing"/>
        <w:rPr>
          <w:rFonts w:asciiTheme="minorHAnsi" w:hAnsiTheme="minorHAnsi" w:cstheme="minorHAnsi"/>
          <w:bCs/>
          <w:sz w:val="24"/>
          <w:szCs w:val="24"/>
          <w:lang w:val="es-ES"/>
        </w:rPr>
      </w:pPr>
    </w:p>
    <w:p w:rsidR="002A4086" w:rsidRDefault="002A4086" w:rsidP="00AA397D">
      <w:pPr>
        <w:spacing w:line="240" w:lineRule="auto"/>
        <w:jc w:val="both"/>
        <w:rPr>
          <w:rFonts w:asciiTheme="minorHAnsi" w:hAnsiTheme="minorHAnsi" w:cstheme="minorHAnsi"/>
          <w:b/>
          <w:sz w:val="24"/>
          <w:szCs w:val="24"/>
          <w:lang w:val="es-MX"/>
        </w:rPr>
      </w:pPr>
    </w:p>
    <w:p w:rsidR="009705A2" w:rsidRPr="00E65E8B" w:rsidRDefault="00BB1025" w:rsidP="00E65E8B">
      <w:pPr>
        <w:pStyle w:val="NoSpacing"/>
        <w:numPr>
          <w:ilvl w:val="0"/>
          <w:numId w:val="7"/>
        </w:numPr>
        <w:pBdr>
          <w:top w:val="single" w:sz="4" w:space="1" w:color="auto"/>
          <w:left w:val="single" w:sz="4" w:space="4" w:color="auto"/>
          <w:bottom w:val="single" w:sz="4" w:space="1" w:color="auto"/>
          <w:right w:val="single" w:sz="4" w:space="4" w:color="auto"/>
        </w:pBdr>
        <w:ind w:left="284"/>
        <w:jc w:val="both"/>
        <w:rPr>
          <w:rFonts w:asciiTheme="minorHAnsi" w:hAnsiTheme="minorHAnsi" w:cstheme="minorHAnsi"/>
          <w:b/>
          <w:bCs/>
          <w:sz w:val="24"/>
          <w:szCs w:val="24"/>
        </w:rPr>
      </w:pPr>
      <w:r w:rsidRPr="00E65E8B">
        <w:rPr>
          <w:rFonts w:asciiTheme="minorHAnsi" w:hAnsiTheme="minorHAnsi" w:cstheme="minorHAnsi"/>
          <w:b/>
          <w:bCs/>
          <w:sz w:val="24"/>
          <w:szCs w:val="24"/>
        </w:rPr>
        <w:t>Información sobre las medidas que su país ha introducido a fin de que las personas con discapacidad tengan acceso a programas general</w:t>
      </w:r>
      <w:r w:rsidR="003C00FF" w:rsidRPr="00E65E8B">
        <w:rPr>
          <w:rFonts w:asciiTheme="minorHAnsi" w:hAnsiTheme="minorHAnsi" w:cstheme="minorHAnsi"/>
          <w:b/>
          <w:bCs/>
          <w:sz w:val="24"/>
          <w:szCs w:val="24"/>
        </w:rPr>
        <w:t>es</w:t>
      </w:r>
      <w:r w:rsidRPr="00E65E8B">
        <w:rPr>
          <w:rFonts w:asciiTheme="minorHAnsi" w:hAnsiTheme="minorHAnsi" w:cstheme="minorHAnsi"/>
          <w:b/>
          <w:bCs/>
          <w:sz w:val="24"/>
          <w:szCs w:val="24"/>
        </w:rPr>
        <w:t xml:space="preserve"> de o</w:t>
      </w:r>
      <w:r w:rsidR="003C00FF" w:rsidRPr="00E65E8B">
        <w:rPr>
          <w:rFonts w:asciiTheme="minorHAnsi" w:hAnsiTheme="minorHAnsi" w:cstheme="minorHAnsi"/>
          <w:b/>
          <w:bCs/>
          <w:sz w:val="24"/>
          <w:szCs w:val="24"/>
        </w:rPr>
        <w:t xml:space="preserve">rientación técnica y vocacional, servicios de colocación y formación profesional </w:t>
      </w:r>
      <w:r w:rsidR="00EB7CC5" w:rsidRPr="00E65E8B">
        <w:rPr>
          <w:rFonts w:asciiTheme="minorHAnsi" w:hAnsiTheme="minorHAnsi" w:cstheme="minorHAnsi"/>
          <w:b/>
          <w:bCs/>
          <w:sz w:val="24"/>
          <w:szCs w:val="24"/>
        </w:rPr>
        <w:t>continúa</w:t>
      </w:r>
      <w:r w:rsidR="003C00FF" w:rsidRPr="00E65E8B">
        <w:rPr>
          <w:rFonts w:asciiTheme="minorHAnsi" w:hAnsiTheme="minorHAnsi" w:cstheme="minorHAnsi"/>
          <w:b/>
          <w:bCs/>
          <w:sz w:val="24"/>
          <w:szCs w:val="24"/>
        </w:rPr>
        <w:t>. Indicar igualmente las medidas adoptadas para promover programas de rehabilitación vocacional y profesional, mantenimiento del empleo y reincorporación al trabajo dirigidos a personas con discapacidad.</w:t>
      </w:r>
    </w:p>
    <w:p w:rsidR="00AA397D" w:rsidRDefault="00AA397D" w:rsidP="00AA397D">
      <w:pPr>
        <w:spacing w:line="240" w:lineRule="auto"/>
        <w:jc w:val="both"/>
        <w:rPr>
          <w:rFonts w:asciiTheme="minorHAnsi" w:hAnsiTheme="minorHAnsi" w:cstheme="minorHAnsi"/>
          <w:sz w:val="24"/>
          <w:szCs w:val="24"/>
        </w:rPr>
      </w:pPr>
    </w:p>
    <w:p w:rsidR="00AA397D" w:rsidRPr="00FC68BF" w:rsidRDefault="00AD5265" w:rsidP="00AA397D">
      <w:pPr>
        <w:spacing w:line="240" w:lineRule="auto"/>
        <w:jc w:val="both"/>
        <w:rPr>
          <w:rFonts w:asciiTheme="minorHAnsi" w:hAnsiTheme="minorHAnsi" w:cstheme="minorHAnsi"/>
          <w:sz w:val="24"/>
          <w:szCs w:val="24"/>
        </w:rPr>
      </w:pPr>
      <w:r w:rsidRPr="00AD5265">
        <w:rPr>
          <w:rFonts w:asciiTheme="minorHAnsi" w:hAnsiTheme="minorHAnsi" w:cstheme="minorHAnsi"/>
          <w:sz w:val="24"/>
          <w:szCs w:val="24"/>
          <w:u w:val="single"/>
        </w:rPr>
        <w:t>Programa Nacional de Trabajo y Capacitación para Personas con Discapacidad</w:t>
      </w:r>
      <w:r>
        <w:rPr>
          <w:rFonts w:asciiTheme="minorHAnsi" w:hAnsiTheme="minorHAnsi" w:cstheme="minorHAnsi"/>
          <w:sz w:val="24"/>
          <w:szCs w:val="24"/>
        </w:rPr>
        <w:t>.</w:t>
      </w:r>
      <w:r w:rsidRPr="00AD5265">
        <w:rPr>
          <w:rFonts w:asciiTheme="minorHAnsi" w:hAnsiTheme="minorHAnsi" w:cstheme="minorHAnsi"/>
          <w:sz w:val="24"/>
          <w:szCs w:val="24"/>
        </w:rPr>
        <w:t xml:space="preserve"> </w:t>
      </w:r>
      <w:r w:rsidR="00AA397D" w:rsidRPr="00FC68BF">
        <w:rPr>
          <w:rFonts w:asciiTheme="minorHAnsi" w:hAnsiTheme="minorHAnsi" w:cstheme="minorHAnsi"/>
          <w:sz w:val="24"/>
          <w:szCs w:val="24"/>
        </w:rPr>
        <w:t>En 2008, en cumplimiento del artículo 9, fracción V, de la</w:t>
      </w:r>
      <w:r w:rsidR="00AA397D">
        <w:rPr>
          <w:rFonts w:asciiTheme="minorHAnsi" w:hAnsiTheme="minorHAnsi" w:cstheme="minorHAnsi"/>
          <w:sz w:val="24"/>
          <w:szCs w:val="24"/>
        </w:rPr>
        <w:t xml:space="preserve"> entonces</w:t>
      </w:r>
      <w:r w:rsidR="00AA397D" w:rsidRPr="00FC68BF">
        <w:rPr>
          <w:rFonts w:asciiTheme="minorHAnsi" w:hAnsiTheme="minorHAnsi" w:cstheme="minorHAnsi"/>
          <w:sz w:val="24"/>
          <w:szCs w:val="24"/>
        </w:rPr>
        <w:t xml:space="preserve"> Ley General de las Personas con Discapacidad</w:t>
      </w:r>
      <w:r w:rsidR="00AA4641">
        <w:rPr>
          <w:rStyle w:val="FootnoteReference"/>
          <w:szCs w:val="24"/>
        </w:rPr>
        <w:footnoteReference w:id="7"/>
      </w:r>
      <w:r w:rsidR="00AA4641" w:rsidRPr="00FC68BF">
        <w:rPr>
          <w:rFonts w:asciiTheme="minorHAnsi" w:hAnsiTheme="minorHAnsi" w:cstheme="minorHAnsi"/>
          <w:sz w:val="24"/>
          <w:szCs w:val="24"/>
        </w:rPr>
        <w:t xml:space="preserve">, </w:t>
      </w:r>
      <w:r w:rsidR="00AA397D" w:rsidRPr="00FC68BF">
        <w:rPr>
          <w:rFonts w:asciiTheme="minorHAnsi" w:hAnsiTheme="minorHAnsi" w:cstheme="minorHAnsi"/>
          <w:sz w:val="24"/>
          <w:szCs w:val="24"/>
        </w:rPr>
        <w:t xml:space="preserve">la Secretaría de Trabajo y Previsión Social en coordinación con el Secretariado Técnico del CONADIS, conformó un grupo de trabajo con dependencias del gobierno federal y organizaciones de la sociedad civil para </w:t>
      </w:r>
      <w:r>
        <w:rPr>
          <w:rFonts w:asciiTheme="minorHAnsi" w:hAnsiTheme="minorHAnsi" w:cstheme="minorHAnsi"/>
          <w:sz w:val="24"/>
          <w:szCs w:val="24"/>
        </w:rPr>
        <w:t>su</w:t>
      </w:r>
      <w:r w:rsidR="00AA397D" w:rsidRPr="00FC68BF">
        <w:rPr>
          <w:rFonts w:asciiTheme="minorHAnsi" w:hAnsiTheme="minorHAnsi" w:cstheme="minorHAnsi"/>
          <w:sz w:val="24"/>
          <w:szCs w:val="24"/>
        </w:rPr>
        <w:t xml:space="preserve"> elaboración, el cual fue aprobado en febrero de 2010.  </w:t>
      </w:r>
    </w:p>
    <w:p w:rsidR="00AA397D" w:rsidRPr="00FC68BF" w:rsidRDefault="00AA397D" w:rsidP="00AA397D">
      <w:pPr>
        <w:spacing w:line="240" w:lineRule="auto"/>
        <w:jc w:val="both"/>
        <w:rPr>
          <w:rFonts w:asciiTheme="minorHAnsi" w:hAnsiTheme="minorHAnsi" w:cstheme="minorHAnsi"/>
          <w:sz w:val="24"/>
          <w:szCs w:val="24"/>
        </w:rPr>
      </w:pPr>
    </w:p>
    <w:p w:rsidR="006C6AE4" w:rsidRDefault="00AA397D" w:rsidP="00AA397D">
      <w:pPr>
        <w:spacing w:line="240" w:lineRule="auto"/>
        <w:jc w:val="both"/>
        <w:rPr>
          <w:rFonts w:asciiTheme="minorHAnsi" w:hAnsiTheme="minorHAnsi" w:cstheme="minorHAnsi"/>
          <w:sz w:val="24"/>
          <w:szCs w:val="24"/>
        </w:rPr>
      </w:pPr>
      <w:r w:rsidRPr="00FC68BF">
        <w:rPr>
          <w:rFonts w:asciiTheme="minorHAnsi" w:hAnsiTheme="minorHAnsi" w:cstheme="minorHAnsi"/>
          <w:sz w:val="24"/>
          <w:szCs w:val="24"/>
        </w:rPr>
        <w:t xml:space="preserve">El Programa Nacional contempla 2 objetivos generales: </w:t>
      </w:r>
    </w:p>
    <w:p w:rsidR="006C6AE4" w:rsidRDefault="00AA397D" w:rsidP="006C6AE4">
      <w:pPr>
        <w:pStyle w:val="ListParagraph"/>
        <w:numPr>
          <w:ilvl w:val="0"/>
          <w:numId w:val="18"/>
        </w:numPr>
        <w:spacing w:line="240" w:lineRule="auto"/>
        <w:jc w:val="both"/>
        <w:rPr>
          <w:rFonts w:asciiTheme="minorHAnsi" w:hAnsiTheme="minorHAnsi" w:cstheme="minorHAnsi"/>
          <w:sz w:val="24"/>
          <w:szCs w:val="24"/>
        </w:rPr>
      </w:pPr>
      <w:r w:rsidRPr="00AD5265">
        <w:rPr>
          <w:rFonts w:asciiTheme="minorHAnsi" w:hAnsiTheme="minorHAnsi" w:cstheme="minorHAnsi"/>
          <w:bCs/>
          <w:i/>
          <w:sz w:val="24"/>
          <w:szCs w:val="24"/>
        </w:rPr>
        <w:t>Objetivo general sobre trabajo</w:t>
      </w:r>
      <w:r w:rsidRPr="006C6AE4">
        <w:rPr>
          <w:rFonts w:asciiTheme="minorHAnsi" w:hAnsiTheme="minorHAnsi" w:cstheme="minorHAnsi"/>
          <w:b/>
          <w:bCs/>
          <w:sz w:val="24"/>
          <w:szCs w:val="24"/>
        </w:rPr>
        <w:t>.</w:t>
      </w:r>
      <w:r w:rsidRPr="006C6AE4">
        <w:rPr>
          <w:rFonts w:asciiTheme="minorHAnsi" w:hAnsiTheme="minorHAnsi" w:cstheme="minorHAnsi"/>
          <w:sz w:val="24"/>
          <w:szCs w:val="24"/>
        </w:rPr>
        <w:t xml:space="preserve"> Garantizar el desarrollo y aplicación de políticas de inclusión laboral y autoempleo para las personas con discapacidad, orientadas a la</w:t>
      </w:r>
      <w:r w:rsidR="006C6AE4">
        <w:rPr>
          <w:rFonts w:asciiTheme="minorHAnsi" w:hAnsiTheme="minorHAnsi" w:cstheme="minorHAnsi"/>
          <w:sz w:val="24"/>
          <w:szCs w:val="24"/>
        </w:rPr>
        <w:t>s promociones</w:t>
      </w:r>
      <w:r w:rsidRPr="006C6AE4">
        <w:rPr>
          <w:rFonts w:asciiTheme="minorHAnsi" w:hAnsiTheme="minorHAnsi" w:cstheme="minorHAnsi"/>
          <w:sz w:val="24"/>
          <w:szCs w:val="24"/>
        </w:rPr>
        <w:t xml:space="preserve"> de la igualdad de oportunidades y el ejercicio pleno de sus derechos por parte de las dependencias y entidades de la Administración Pública Federal, en colaboración con los sectores privado y social. </w:t>
      </w:r>
    </w:p>
    <w:p w:rsidR="00AA397D" w:rsidRPr="006C6AE4" w:rsidRDefault="00AA397D" w:rsidP="006C6AE4">
      <w:pPr>
        <w:pStyle w:val="ListParagraph"/>
        <w:numPr>
          <w:ilvl w:val="0"/>
          <w:numId w:val="18"/>
        </w:numPr>
        <w:spacing w:line="240" w:lineRule="auto"/>
        <w:jc w:val="both"/>
        <w:rPr>
          <w:rFonts w:asciiTheme="minorHAnsi" w:hAnsiTheme="minorHAnsi" w:cstheme="minorHAnsi"/>
          <w:sz w:val="24"/>
          <w:szCs w:val="24"/>
        </w:rPr>
      </w:pPr>
      <w:r w:rsidRPr="006C6AE4">
        <w:rPr>
          <w:rFonts w:asciiTheme="minorHAnsi" w:hAnsiTheme="minorHAnsi" w:cstheme="minorHAnsi"/>
          <w:sz w:val="24"/>
          <w:szCs w:val="24"/>
        </w:rPr>
        <w:t xml:space="preserve"> </w:t>
      </w:r>
      <w:r w:rsidRPr="00AD5265">
        <w:rPr>
          <w:rFonts w:asciiTheme="minorHAnsi" w:hAnsiTheme="minorHAnsi" w:cstheme="minorHAnsi"/>
          <w:bCs/>
          <w:i/>
          <w:sz w:val="24"/>
          <w:szCs w:val="24"/>
        </w:rPr>
        <w:t>Objetivo general sobre capacitación</w:t>
      </w:r>
      <w:r w:rsidRPr="006C6AE4">
        <w:rPr>
          <w:rFonts w:asciiTheme="minorHAnsi" w:hAnsiTheme="minorHAnsi" w:cstheme="minorHAnsi"/>
          <w:b/>
          <w:bCs/>
          <w:sz w:val="24"/>
          <w:szCs w:val="24"/>
        </w:rPr>
        <w:t>.</w:t>
      </w:r>
      <w:r w:rsidRPr="006C6AE4">
        <w:rPr>
          <w:rFonts w:asciiTheme="minorHAnsi" w:hAnsiTheme="minorHAnsi" w:cstheme="minorHAnsi"/>
          <w:sz w:val="24"/>
          <w:szCs w:val="24"/>
        </w:rPr>
        <w:t xml:space="preserve"> Generar y apoyar el diseño e instrumentación de acciones de capacitación que tomen en cuenta las necesidades y características de las personas con discapacidad y la demanda del mercado laboral, con el propósito de promover mayores oportunidades de inclusión laboral y desarrollo en el sector productivo, a través de la participación coordinada de los sectores público, privado y social.</w:t>
      </w:r>
    </w:p>
    <w:p w:rsidR="00AA397D" w:rsidRPr="00FC68BF" w:rsidRDefault="00AA397D" w:rsidP="00AA397D">
      <w:pPr>
        <w:spacing w:line="240" w:lineRule="auto"/>
        <w:jc w:val="both"/>
        <w:outlineLvl w:val="0"/>
        <w:rPr>
          <w:rFonts w:asciiTheme="minorHAnsi" w:hAnsiTheme="minorHAnsi" w:cstheme="minorHAnsi"/>
          <w:sz w:val="24"/>
          <w:szCs w:val="24"/>
        </w:rPr>
      </w:pPr>
    </w:p>
    <w:p w:rsidR="00AA397D" w:rsidRPr="00FC68BF" w:rsidRDefault="00AA397D" w:rsidP="00AA397D">
      <w:pPr>
        <w:spacing w:line="240" w:lineRule="auto"/>
        <w:jc w:val="both"/>
        <w:outlineLvl w:val="0"/>
        <w:rPr>
          <w:rFonts w:asciiTheme="minorHAnsi" w:hAnsiTheme="minorHAnsi" w:cstheme="minorHAnsi"/>
          <w:sz w:val="24"/>
          <w:szCs w:val="24"/>
        </w:rPr>
      </w:pPr>
      <w:r w:rsidRPr="00FC68BF">
        <w:rPr>
          <w:rFonts w:asciiTheme="minorHAnsi" w:hAnsiTheme="minorHAnsi" w:cstheme="minorHAnsi"/>
          <w:sz w:val="24"/>
          <w:szCs w:val="24"/>
        </w:rPr>
        <w:t>Las acciones más importantes que se han desarrollado hasta el momento en el marco del Programa son las siguientes:</w:t>
      </w:r>
    </w:p>
    <w:p w:rsidR="00AA397D" w:rsidRPr="00FC68BF" w:rsidRDefault="00AA397D" w:rsidP="00AA397D">
      <w:pPr>
        <w:spacing w:line="240" w:lineRule="auto"/>
        <w:jc w:val="both"/>
        <w:outlineLvl w:val="0"/>
        <w:rPr>
          <w:rFonts w:asciiTheme="minorHAnsi" w:hAnsiTheme="minorHAnsi" w:cstheme="minorHAnsi"/>
          <w:sz w:val="24"/>
          <w:szCs w:val="24"/>
        </w:rPr>
      </w:pPr>
    </w:p>
    <w:p w:rsidR="00AA397D" w:rsidRDefault="006C6AE4" w:rsidP="00AD5265">
      <w:pPr>
        <w:pStyle w:val="Prrafodelista1"/>
        <w:numPr>
          <w:ilvl w:val="0"/>
          <w:numId w:val="32"/>
        </w:numPr>
        <w:spacing w:after="200" w:line="240" w:lineRule="auto"/>
        <w:ind w:left="426"/>
        <w:outlineLvl w:val="0"/>
        <w:rPr>
          <w:rFonts w:asciiTheme="minorHAnsi" w:hAnsiTheme="minorHAnsi" w:cstheme="minorHAnsi"/>
          <w:sz w:val="24"/>
          <w:szCs w:val="24"/>
          <w:lang w:val="es-MX"/>
        </w:rPr>
      </w:pPr>
      <w:r>
        <w:rPr>
          <w:rFonts w:asciiTheme="minorHAnsi" w:hAnsiTheme="minorHAnsi" w:cstheme="minorHAnsi"/>
          <w:sz w:val="24"/>
          <w:szCs w:val="24"/>
          <w:lang w:val="es-MX"/>
        </w:rPr>
        <w:t>Se difundió durante el 2010 la versión electrónica del documento “</w:t>
      </w:r>
      <w:r w:rsidRPr="00FA1E80">
        <w:rPr>
          <w:rFonts w:asciiTheme="minorHAnsi" w:hAnsiTheme="minorHAnsi" w:cstheme="minorHAnsi"/>
          <w:i/>
          <w:sz w:val="24"/>
          <w:szCs w:val="24"/>
          <w:lang w:val="es-MX"/>
        </w:rPr>
        <w:t>Propuestas de cláusulas tipo en materia de adicciones en el entorno laboral, capacitación, inclusión laboral de personas con discapacidad e innovación laboral”</w:t>
      </w:r>
      <w:r>
        <w:rPr>
          <w:rFonts w:asciiTheme="minorHAnsi" w:hAnsiTheme="minorHAnsi" w:cstheme="minorHAnsi"/>
          <w:sz w:val="24"/>
          <w:szCs w:val="24"/>
          <w:lang w:val="es-MX"/>
        </w:rPr>
        <w:t xml:space="preserve"> que contiene la Cláusula modelo para la inclusión laboral de personas con discapacidad. La difusión se realizó en 383 centros de trabajo, que recibieron el Distintivo Empresa Incluyente “Gilberto </w:t>
      </w:r>
      <w:r>
        <w:rPr>
          <w:rFonts w:asciiTheme="minorHAnsi" w:hAnsiTheme="minorHAnsi" w:cstheme="minorHAnsi"/>
          <w:sz w:val="24"/>
          <w:szCs w:val="24"/>
          <w:lang w:val="es-MX"/>
        </w:rPr>
        <w:lastRenderedPageBreak/>
        <w:t xml:space="preserve">Rincón Gallardo” entre 2005 y 2009, con el objetivo de aportar herramientas para mejorar sus políticas de inclusión laboral. </w:t>
      </w:r>
    </w:p>
    <w:p w:rsidR="006C6AE4" w:rsidRDefault="006C6AE4" w:rsidP="006C6AE4">
      <w:pPr>
        <w:pStyle w:val="Prrafodelista1"/>
        <w:spacing w:after="200" w:line="240" w:lineRule="auto"/>
        <w:outlineLvl w:val="0"/>
        <w:rPr>
          <w:rFonts w:asciiTheme="minorHAnsi" w:hAnsiTheme="minorHAnsi" w:cstheme="minorHAnsi"/>
          <w:sz w:val="24"/>
          <w:szCs w:val="24"/>
          <w:lang w:val="es-MX"/>
        </w:rPr>
      </w:pPr>
    </w:p>
    <w:p w:rsidR="006C6AE4" w:rsidRPr="006C6AE4" w:rsidRDefault="006C6AE4" w:rsidP="00AD5265">
      <w:pPr>
        <w:pStyle w:val="Prrafodelista1"/>
        <w:numPr>
          <w:ilvl w:val="0"/>
          <w:numId w:val="32"/>
        </w:numPr>
        <w:spacing w:after="200" w:line="240" w:lineRule="auto"/>
        <w:ind w:left="426"/>
        <w:outlineLvl w:val="0"/>
        <w:rPr>
          <w:rFonts w:asciiTheme="minorHAnsi" w:hAnsiTheme="minorHAnsi" w:cstheme="minorHAnsi"/>
          <w:i/>
          <w:sz w:val="24"/>
          <w:szCs w:val="24"/>
          <w:lang w:val="es-MX"/>
        </w:rPr>
      </w:pPr>
      <w:r>
        <w:rPr>
          <w:rFonts w:asciiTheme="minorHAnsi" w:hAnsiTheme="minorHAnsi" w:cstheme="minorHAnsi"/>
          <w:sz w:val="24"/>
          <w:szCs w:val="24"/>
          <w:lang w:val="es-MX"/>
        </w:rPr>
        <w:t xml:space="preserve">Con la finalidad de orientar e informar a los centros de trabajo sobre la inclusión laboral de los grupos en situación de vulnerabilidad, se elaboró y publicó la </w:t>
      </w:r>
      <w:r w:rsidRPr="006C6AE4">
        <w:rPr>
          <w:rFonts w:asciiTheme="minorHAnsi" w:hAnsiTheme="minorHAnsi" w:cstheme="minorHAnsi"/>
          <w:i/>
          <w:sz w:val="24"/>
          <w:szCs w:val="24"/>
          <w:lang w:val="es-MX"/>
        </w:rPr>
        <w:t>“Guía para la inclusión laboral de personas adultas mayores, personas con discapacidad y personas con VIH 2012”</w:t>
      </w:r>
      <w:r>
        <w:rPr>
          <w:rFonts w:asciiTheme="minorHAnsi" w:hAnsiTheme="minorHAnsi" w:cstheme="minorHAnsi"/>
          <w:sz w:val="24"/>
          <w:szCs w:val="24"/>
          <w:lang w:val="es-MX"/>
        </w:rPr>
        <w:t xml:space="preserve">. Dicha guía será difundida después de la jornada electoral presidencial, de acuerdo a la normativa vigente. </w:t>
      </w:r>
    </w:p>
    <w:p w:rsidR="00E65E8B" w:rsidRPr="00E65E8B" w:rsidRDefault="00E65E8B" w:rsidP="00E65E8B">
      <w:pPr>
        <w:pStyle w:val="Prrafodelista1"/>
        <w:spacing w:after="200" w:line="240" w:lineRule="auto"/>
        <w:outlineLvl w:val="0"/>
        <w:rPr>
          <w:rFonts w:asciiTheme="minorHAnsi" w:hAnsiTheme="minorHAnsi" w:cstheme="minorHAnsi"/>
          <w:i/>
          <w:sz w:val="24"/>
          <w:szCs w:val="24"/>
          <w:lang w:val="es-MX"/>
        </w:rPr>
      </w:pPr>
    </w:p>
    <w:p w:rsidR="009979B0" w:rsidRDefault="0044367A" w:rsidP="009979B0">
      <w:pPr>
        <w:pStyle w:val="Prrafodelista1"/>
        <w:numPr>
          <w:ilvl w:val="0"/>
          <w:numId w:val="32"/>
        </w:numPr>
        <w:spacing w:after="200" w:line="240" w:lineRule="auto"/>
        <w:ind w:left="426"/>
        <w:outlineLvl w:val="0"/>
        <w:rPr>
          <w:rFonts w:asciiTheme="minorHAnsi" w:hAnsiTheme="minorHAnsi" w:cstheme="minorHAnsi"/>
          <w:i/>
          <w:sz w:val="24"/>
          <w:szCs w:val="24"/>
          <w:lang w:val="es-MX"/>
        </w:rPr>
      </w:pPr>
      <w:r>
        <w:rPr>
          <w:rFonts w:asciiTheme="minorHAnsi" w:hAnsiTheme="minorHAnsi" w:cstheme="minorHAnsi"/>
          <w:sz w:val="24"/>
          <w:szCs w:val="24"/>
          <w:lang w:val="es-MX"/>
        </w:rPr>
        <w:t xml:space="preserve">Con el objeto de promover la adopción de políticas institucionales de inclusión laboral para las personas con discapacidad en el sector público. Se desarrolló un prototipo de cédula electrónica para realizar el Registro sobre Inclusión Laboral de Personas con discapacidad en la Administración Pública Federal (APF). La elaboración de este Registro permitirá conocer el número y las condiciones de las personas con discapacidad que laboren en las dependencias e instancias de la APF. Se estima que para el 2013 se podría comenzar su aplicación, ya que se está trabajando en la coordinación con las dependencias correspondientes para su ejecución. </w:t>
      </w:r>
    </w:p>
    <w:p w:rsidR="009979B0" w:rsidRDefault="009979B0" w:rsidP="009979B0">
      <w:pPr>
        <w:pStyle w:val="Prrafodelista1"/>
        <w:spacing w:after="200" w:line="240" w:lineRule="auto"/>
        <w:ind w:left="426"/>
        <w:outlineLvl w:val="0"/>
        <w:rPr>
          <w:rFonts w:asciiTheme="minorHAnsi" w:hAnsiTheme="minorHAnsi" w:cstheme="minorHAnsi"/>
          <w:i/>
          <w:sz w:val="24"/>
          <w:szCs w:val="24"/>
          <w:lang w:val="es-MX"/>
        </w:rPr>
      </w:pPr>
    </w:p>
    <w:p w:rsidR="00BB1025" w:rsidRPr="009979B0" w:rsidRDefault="0044367A" w:rsidP="009979B0">
      <w:pPr>
        <w:pStyle w:val="Prrafodelista1"/>
        <w:numPr>
          <w:ilvl w:val="0"/>
          <w:numId w:val="32"/>
        </w:numPr>
        <w:spacing w:after="200" w:line="240" w:lineRule="auto"/>
        <w:ind w:left="426"/>
        <w:outlineLvl w:val="0"/>
        <w:rPr>
          <w:rFonts w:asciiTheme="minorHAnsi" w:hAnsiTheme="minorHAnsi" w:cstheme="minorHAnsi"/>
          <w:i/>
          <w:sz w:val="24"/>
          <w:szCs w:val="24"/>
          <w:lang w:val="es-MX"/>
        </w:rPr>
      </w:pPr>
      <w:r w:rsidRPr="009979B0">
        <w:rPr>
          <w:rFonts w:asciiTheme="minorHAnsi" w:hAnsiTheme="minorHAnsi" w:cstheme="minorHAnsi"/>
          <w:sz w:val="24"/>
          <w:szCs w:val="24"/>
          <w:lang w:val="es-MX"/>
        </w:rPr>
        <w:t xml:space="preserve">Para promover el desarrollo y la aplicación de políticas de inclusión laboral y autoempleo para las personas con discapacidad se impuso el desarrollo del curso e-learning “Formación de Consejeros/as en materia de inclusión laboral de personas con discapacidad”, mismo que está orientado a la promoción de la igualdad de oportunidades y el ejercicio pleno de los derechos de las personas con discapacidad. El curso e-learning se encuentra en proceso y estará terminado a finales del 2012 para su lanzamiento. </w:t>
      </w:r>
    </w:p>
    <w:p w:rsidR="00BB1025" w:rsidRDefault="009979B0" w:rsidP="00AA397D">
      <w:pPr>
        <w:jc w:val="both"/>
        <w:outlineLvl w:val="0"/>
        <w:rPr>
          <w:rFonts w:asciiTheme="minorHAnsi" w:eastAsia="Calibri" w:hAnsiTheme="minorHAnsi" w:cstheme="minorHAnsi"/>
          <w:sz w:val="24"/>
          <w:szCs w:val="24"/>
          <w:lang w:val="es-MX" w:eastAsia="es-MX"/>
        </w:rPr>
      </w:pPr>
      <w:r w:rsidRPr="009979B0">
        <w:rPr>
          <w:rFonts w:asciiTheme="minorHAnsi" w:eastAsia="Calibri" w:hAnsiTheme="minorHAnsi" w:cstheme="minorHAnsi"/>
          <w:sz w:val="24"/>
          <w:szCs w:val="24"/>
          <w:u w:val="single"/>
          <w:lang w:val="es-MX" w:eastAsia="es-MX"/>
        </w:rPr>
        <w:t>Programa Formación de Agentes Multiplicadores</w:t>
      </w:r>
      <w:r>
        <w:rPr>
          <w:rFonts w:asciiTheme="minorHAnsi" w:eastAsia="Calibri" w:hAnsiTheme="minorHAnsi" w:cstheme="minorHAnsi"/>
          <w:sz w:val="24"/>
          <w:szCs w:val="24"/>
          <w:lang w:val="es-MX" w:eastAsia="es-MX"/>
        </w:rPr>
        <w:t>. Este Programa, promovido por la Secretaría del Trabajo y Previsión Social</w:t>
      </w:r>
      <w:r w:rsidR="004D7974">
        <w:rPr>
          <w:rFonts w:asciiTheme="minorHAnsi" w:eastAsia="Calibri" w:hAnsiTheme="minorHAnsi" w:cstheme="minorHAnsi"/>
          <w:sz w:val="24"/>
          <w:szCs w:val="24"/>
          <w:lang w:val="es-MX" w:eastAsia="es-MX"/>
        </w:rPr>
        <w:t xml:space="preserve"> tiene por objetivo formar a personas como instructores, para que impartan capacitación a trabajadores y a personas en situación de vulnerabilidad laboral, en el marco de un trabajo digno y socialmente útil. Desde 2008 se obtuvieron los siguientes resultados: </w:t>
      </w:r>
    </w:p>
    <w:p w:rsidR="00FA1E80" w:rsidRDefault="00FA1E80" w:rsidP="00AA397D">
      <w:pPr>
        <w:jc w:val="both"/>
        <w:outlineLvl w:val="0"/>
        <w:rPr>
          <w:rFonts w:asciiTheme="minorHAnsi" w:eastAsia="Calibri" w:hAnsiTheme="minorHAnsi" w:cstheme="minorHAnsi"/>
          <w:sz w:val="24"/>
          <w:szCs w:val="24"/>
          <w:lang w:val="es-MX" w:eastAsia="es-MX"/>
        </w:rPr>
      </w:pPr>
    </w:p>
    <w:p w:rsidR="004D7974" w:rsidRPr="003E4C1F" w:rsidRDefault="004D7974" w:rsidP="00AA397D">
      <w:pPr>
        <w:jc w:val="both"/>
        <w:outlineLvl w:val="0"/>
        <w:rPr>
          <w:rFonts w:asciiTheme="minorHAnsi" w:eastAsia="Calibri" w:hAnsiTheme="minorHAnsi" w:cstheme="minorHAnsi"/>
          <w:b/>
          <w:sz w:val="24"/>
          <w:szCs w:val="24"/>
          <w:lang w:val="es-MX" w:eastAsia="es-MX"/>
        </w:rPr>
      </w:pPr>
      <w:r w:rsidRPr="003E4C1F">
        <w:rPr>
          <w:rFonts w:asciiTheme="minorHAnsi" w:eastAsia="Calibri" w:hAnsiTheme="minorHAnsi" w:cstheme="minorHAnsi"/>
          <w:b/>
          <w:sz w:val="24"/>
          <w:szCs w:val="24"/>
          <w:lang w:val="es-MX" w:eastAsia="es-MX"/>
        </w:rPr>
        <w:t>2008</w:t>
      </w:r>
    </w:p>
    <w:tbl>
      <w:tblPr>
        <w:tblStyle w:val="TableGrid"/>
        <w:tblW w:w="0" w:type="auto"/>
        <w:tblLook w:val="04A0" w:firstRow="1" w:lastRow="0" w:firstColumn="1" w:lastColumn="0" w:noHBand="0" w:noVBand="1"/>
      </w:tblPr>
      <w:tblGrid>
        <w:gridCol w:w="2943"/>
        <w:gridCol w:w="1881"/>
        <w:gridCol w:w="1467"/>
        <w:gridCol w:w="2590"/>
      </w:tblGrid>
      <w:tr w:rsidR="004D7974" w:rsidTr="003E4C1F">
        <w:trPr>
          <w:trHeight w:val="332"/>
        </w:trPr>
        <w:tc>
          <w:tcPr>
            <w:tcW w:w="2943" w:type="dxa"/>
            <w:shd w:val="clear" w:color="auto" w:fill="A6A6A6" w:themeFill="background1" w:themeFillShade="A6"/>
          </w:tcPr>
          <w:p w:rsidR="004D7974" w:rsidRPr="003E4C1F" w:rsidRDefault="004D7974" w:rsidP="00AA397D">
            <w:pPr>
              <w:jc w:val="both"/>
              <w:outlineLvl w:val="0"/>
              <w:rPr>
                <w:rFonts w:asciiTheme="minorHAnsi" w:eastAsia="Calibri" w:hAnsiTheme="minorHAnsi" w:cstheme="minorHAnsi"/>
                <w:b/>
                <w:sz w:val="24"/>
                <w:szCs w:val="24"/>
                <w:lang w:val="es-MX" w:eastAsia="es-MX"/>
              </w:rPr>
            </w:pPr>
            <w:r w:rsidRPr="003E4C1F">
              <w:rPr>
                <w:rFonts w:asciiTheme="minorHAnsi" w:eastAsia="Calibri" w:hAnsiTheme="minorHAnsi" w:cstheme="minorHAnsi"/>
                <w:b/>
                <w:sz w:val="24"/>
                <w:szCs w:val="24"/>
                <w:lang w:val="es-MX" w:eastAsia="es-MX"/>
              </w:rPr>
              <w:t>Discapacidad</w:t>
            </w:r>
          </w:p>
        </w:tc>
        <w:tc>
          <w:tcPr>
            <w:tcW w:w="1881" w:type="dxa"/>
            <w:shd w:val="clear" w:color="auto" w:fill="A6A6A6" w:themeFill="background1" w:themeFillShade="A6"/>
          </w:tcPr>
          <w:p w:rsidR="004D7974" w:rsidRPr="003E4C1F" w:rsidRDefault="004D7974" w:rsidP="00AA397D">
            <w:pPr>
              <w:jc w:val="both"/>
              <w:outlineLvl w:val="0"/>
              <w:rPr>
                <w:rFonts w:asciiTheme="minorHAnsi" w:eastAsia="Calibri" w:hAnsiTheme="minorHAnsi" w:cstheme="minorHAnsi"/>
                <w:b/>
                <w:sz w:val="24"/>
                <w:szCs w:val="24"/>
                <w:lang w:val="es-MX" w:eastAsia="es-MX"/>
              </w:rPr>
            </w:pPr>
            <w:r w:rsidRPr="003E4C1F">
              <w:rPr>
                <w:rFonts w:asciiTheme="minorHAnsi" w:eastAsia="Calibri" w:hAnsiTheme="minorHAnsi" w:cstheme="minorHAnsi"/>
                <w:b/>
                <w:sz w:val="24"/>
                <w:szCs w:val="24"/>
                <w:lang w:val="es-MX" w:eastAsia="es-MX"/>
              </w:rPr>
              <w:t>Femenino</w:t>
            </w:r>
          </w:p>
        </w:tc>
        <w:tc>
          <w:tcPr>
            <w:tcW w:w="1467" w:type="dxa"/>
            <w:shd w:val="clear" w:color="auto" w:fill="A6A6A6" w:themeFill="background1" w:themeFillShade="A6"/>
          </w:tcPr>
          <w:p w:rsidR="004D7974" w:rsidRPr="003E4C1F" w:rsidRDefault="004D7974" w:rsidP="00AA397D">
            <w:pPr>
              <w:jc w:val="both"/>
              <w:outlineLvl w:val="0"/>
              <w:rPr>
                <w:rFonts w:asciiTheme="minorHAnsi" w:eastAsia="Calibri" w:hAnsiTheme="minorHAnsi" w:cstheme="minorHAnsi"/>
                <w:b/>
                <w:sz w:val="24"/>
                <w:szCs w:val="24"/>
                <w:lang w:val="es-MX" w:eastAsia="es-MX"/>
              </w:rPr>
            </w:pPr>
            <w:r w:rsidRPr="003E4C1F">
              <w:rPr>
                <w:rFonts w:asciiTheme="minorHAnsi" w:eastAsia="Calibri" w:hAnsiTheme="minorHAnsi" w:cstheme="minorHAnsi"/>
                <w:b/>
                <w:sz w:val="24"/>
                <w:szCs w:val="24"/>
                <w:lang w:val="es-MX" w:eastAsia="es-MX"/>
              </w:rPr>
              <w:t>Masculino</w:t>
            </w:r>
          </w:p>
        </w:tc>
        <w:tc>
          <w:tcPr>
            <w:tcW w:w="2590" w:type="dxa"/>
            <w:shd w:val="clear" w:color="auto" w:fill="A6A6A6" w:themeFill="background1" w:themeFillShade="A6"/>
          </w:tcPr>
          <w:p w:rsidR="004D7974" w:rsidRDefault="003E4C1F" w:rsidP="003E4C1F">
            <w:pPr>
              <w:jc w:val="center"/>
              <w:outlineLvl w:val="0"/>
              <w:rPr>
                <w:rFonts w:asciiTheme="minorHAnsi" w:eastAsia="Calibri" w:hAnsiTheme="minorHAnsi" w:cstheme="minorHAnsi"/>
                <w:sz w:val="24"/>
                <w:szCs w:val="24"/>
                <w:lang w:val="es-MX" w:eastAsia="es-MX"/>
              </w:rPr>
            </w:pPr>
            <w:r w:rsidRPr="003E4C1F">
              <w:rPr>
                <w:rFonts w:asciiTheme="minorHAnsi" w:eastAsia="Calibri" w:hAnsiTheme="minorHAnsi" w:cstheme="minorHAnsi"/>
                <w:b/>
                <w:sz w:val="24"/>
                <w:szCs w:val="24"/>
                <w:lang w:val="es-MX" w:eastAsia="es-MX"/>
              </w:rPr>
              <w:t>Total</w:t>
            </w:r>
            <w:r>
              <w:rPr>
                <w:rFonts w:asciiTheme="minorHAnsi" w:eastAsia="Calibri" w:hAnsiTheme="minorHAnsi" w:cstheme="minorHAnsi"/>
                <w:sz w:val="24"/>
                <w:szCs w:val="24"/>
                <w:lang w:val="es-MX" w:eastAsia="es-MX"/>
              </w:rPr>
              <w:t xml:space="preserve"> </w:t>
            </w:r>
            <w:r w:rsidRPr="003E4C1F">
              <w:rPr>
                <w:rFonts w:asciiTheme="minorHAnsi" w:eastAsia="Calibri" w:hAnsiTheme="minorHAnsi" w:cstheme="minorHAnsi"/>
                <w:b/>
                <w:sz w:val="24"/>
                <w:szCs w:val="24"/>
                <w:lang w:val="es-MX" w:eastAsia="es-MX"/>
              </w:rPr>
              <w:t>General</w:t>
            </w:r>
          </w:p>
        </w:tc>
      </w:tr>
      <w:tr w:rsidR="004D7974" w:rsidTr="003E4C1F">
        <w:trPr>
          <w:trHeight w:val="315"/>
        </w:trPr>
        <w:tc>
          <w:tcPr>
            <w:tcW w:w="2943" w:type="dxa"/>
          </w:tcPr>
          <w:p w:rsidR="004D7974" w:rsidRDefault="003E4C1F" w:rsidP="00AA397D">
            <w:pPr>
              <w:jc w:val="both"/>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Discapacidad Auditiva</w:t>
            </w:r>
          </w:p>
        </w:tc>
        <w:tc>
          <w:tcPr>
            <w:tcW w:w="1881" w:type="dxa"/>
          </w:tcPr>
          <w:p w:rsidR="004D7974" w:rsidRDefault="003E4C1F" w:rsidP="003E4C1F">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w:t>
            </w:r>
          </w:p>
        </w:tc>
        <w:tc>
          <w:tcPr>
            <w:tcW w:w="1467" w:type="dxa"/>
          </w:tcPr>
          <w:p w:rsidR="004D7974" w:rsidRDefault="003E4C1F" w:rsidP="003E4C1F">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w:t>
            </w:r>
          </w:p>
        </w:tc>
        <w:tc>
          <w:tcPr>
            <w:tcW w:w="2590" w:type="dxa"/>
          </w:tcPr>
          <w:p w:rsidR="004D7974" w:rsidRDefault="003E4C1F" w:rsidP="003E4C1F">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w:t>
            </w:r>
          </w:p>
        </w:tc>
      </w:tr>
      <w:tr w:rsidR="004D7974" w:rsidTr="003E4C1F">
        <w:trPr>
          <w:trHeight w:val="648"/>
        </w:trPr>
        <w:tc>
          <w:tcPr>
            <w:tcW w:w="2943" w:type="dxa"/>
          </w:tcPr>
          <w:p w:rsidR="004D7974" w:rsidRDefault="003E4C1F" w:rsidP="003E4C1F">
            <w:pP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Discapacidad Física o Motriz</w:t>
            </w:r>
          </w:p>
        </w:tc>
        <w:tc>
          <w:tcPr>
            <w:tcW w:w="1881" w:type="dxa"/>
          </w:tcPr>
          <w:p w:rsidR="004D7974" w:rsidRDefault="003E4C1F" w:rsidP="003E4C1F">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8</w:t>
            </w:r>
          </w:p>
        </w:tc>
        <w:tc>
          <w:tcPr>
            <w:tcW w:w="1467" w:type="dxa"/>
          </w:tcPr>
          <w:p w:rsidR="003E4C1F" w:rsidRDefault="003E4C1F" w:rsidP="00AA397D">
            <w:pPr>
              <w:jc w:val="both"/>
              <w:outlineLvl w:val="0"/>
              <w:rPr>
                <w:rFonts w:asciiTheme="minorHAnsi" w:eastAsia="Calibri" w:hAnsiTheme="minorHAnsi" w:cstheme="minorHAnsi"/>
                <w:sz w:val="24"/>
                <w:szCs w:val="24"/>
                <w:lang w:val="es-MX" w:eastAsia="es-MX"/>
              </w:rPr>
            </w:pPr>
          </w:p>
          <w:p w:rsidR="004D7974" w:rsidRPr="003E4C1F" w:rsidRDefault="003E4C1F" w:rsidP="003E4C1F">
            <w:pPr>
              <w:jc w:val="center"/>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12</w:t>
            </w:r>
          </w:p>
        </w:tc>
        <w:tc>
          <w:tcPr>
            <w:tcW w:w="2590" w:type="dxa"/>
          </w:tcPr>
          <w:p w:rsidR="004D7974" w:rsidRDefault="003E4C1F" w:rsidP="003E4C1F">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20</w:t>
            </w:r>
          </w:p>
        </w:tc>
      </w:tr>
      <w:tr w:rsidR="004D7974" w:rsidTr="003E4C1F">
        <w:trPr>
          <w:trHeight w:val="315"/>
        </w:trPr>
        <w:tc>
          <w:tcPr>
            <w:tcW w:w="2943" w:type="dxa"/>
          </w:tcPr>
          <w:p w:rsidR="004D7974" w:rsidRDefault="003E4C1F" w:rsidP="003E4C1F">
            <w:pP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 xml:space="preserve">Discapacidad Visual </w:t>
            </w:r>
          </w:p>
        </w:tc>
        <w:tc>
          <w:tcPr>
            <w:tcW w:w="1881" w:type="dxa"/>
          </w:tcPr>
          <w:p w:rsidR="004D7974" w:rsidRDefault="003E4C1F" w:rsidP="003E4C1F">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10</w:t>
            </w:r>
          </w:p>
        </w:tc>
        <w:tc>
          <w:tcPr>
            <w:tcW w:w="1467" w:type="dxa"/>
          </w:tcPr>
          <w:p w:rsidR="004D7974" w:rsidRDefault="003E4C1F" w:rsidP="003E4C1F">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15</w:t>
            </w:r>
          </w:p>
        </w:tc>
        <w:tc>
          <w:tcPr>
            <w:tcW w:w="2590" w:type="dxa"/>
          </w:tcPr>
          <w:p w:rsidR="004D7974" w:rsidRDefault="003E4C1F" w:rsidP="003E4C1F">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25</w:t>
            </w:r>
          </w:p>
        </w:tc>
      </w:tr>
      <w:tr w:rsidR="004D7974" w:rsidRPr="003E4C1F" w:rsidTr="003E4C1F">
        <w:trPr>
          <w:trHeight w:val="332"/>
        </w:trPr>
        <w:tc>
          <w:tcPr>
            <w:tcW w:w="2943" w:type="dxa"/>
            <w:shd w:val="clear" w:color="auto" w:fill="A6A6A6" w:themeFill="background1" w:themeFillShade="A6"/>
          </w:tcPr>
          <w:p w:rsidR="004D7974" w:rsidRPr="003E4C1F" w:rsidRDefault="004D7974" w:rsidP="00AA397D">
            <w:pPr>
              <w:jc w:val="both"/>
              <w:outlineLvl w:val="0"/>
              <w:rPr>
                <w:rFonts w:asciiTheme="minorHAnsi" w:eastAsia="Calibri" w:hAnsiTheme="minorHAnsi" w:cstheme="minorHAnsi"/>
                <w:b/>
                <w:sz w:val="24"/>
                <w:szCs w:val="24"/>
                <w:lang w:val="es-MX" w:eastAsia="es-MX"/>
              </w:rPr>
            </w:pPr>
            <w:r w:rsidRPr="003E4C1F">
              <w:rPr>
                <w:rFonts w:asciiTheme="minorHAnsi" w:eastAsia="Calibri" w:hAnsiTheme="minorHAnsi" w:cstheme="minorHAnsi"/>
                <w:b/>
                <w:sz w:val="24"/>
                <w:szCs w:val="24"/>
                <w:lang w:val="es-MX" w:eastAsia="es-MX"/>
              </w:rPr>
              <w:t xml:space="preserve">Total </w:t>
            </w:r>
            <w:r w:rsidR="003E4C1F" w:rsidRPr="003E4C1F">
              <w:rPr>
                <w:rFonts w:asciiTheme="minorHAnsi" w:eastAsia="Calibri" w:hAnsiTheme="minorHAnsi" w:cstheme="minorHAnsi"/>
                <w:b/>
                <w:sz w:val="24"/>
                <w:szCs w:val="24"/>
                <w:lang w:val="es-MX" w:eastAsia="es-MX"/>
              </w:rPr>
              <w:t>General</w:t>
            </w:r>
          </w:p>
        </w:tc>
        <w:tc>
          <w:tcPr>
            <w:tcW w:w="1881" w:type="dxa"/>
            <w:shd w:val="clear" w:color="auto" w:fill="A6A6A6" w:themeFill="background1" w:themeFillShade="A6"/>
          </w:tcPr>
          <w:p w:rsidR="004D7974" w:rsidRPr="003E4C1F" w:rsidRDefault="003E4C1F" w:rsidP="003E4C1F">
            <w:pPr>
              <w:jc w:val="center"/>
              <w:outlineLvl w:val="0"/>
              <w:rPr>
                <w:rFonts w:asciiTheme="minorHAnsi" w:eastAsia="Calibri" w:hAnsiTheme="minorHAnsi" w:cstheme="minorHAnsi"/>
                <w:b/>
                <w:sz w:val="24"/>
                <w:szCs w:val="24"/>
                <w:lang w:val="es-MX" w:eastAsia="es-MX"/>
              </w:rPr>
            </w:pPr>
            <w:r w:rsidRPr="003E4C1F">
              <w:rPr>
                <w:rFonts w:asciiTheme="minorHAnsi" w:eastAsia="Calibri" w:hAnsiTheme="minorHAnsi" w:cstheme="minorHAnsi"/>
                <w:b/>
                <w:sz w:val="24"/>
                <w:szCs w:val="24"/>
                <w:lang w:val="es-MX" w:eastAsia="es-MX"/>
              </w:rPr>
              <w:t>18</w:t>
            </w:r>
          </w:p>
        </w:tc>
        <w:tc>
          <w:tcPr>
            <w:tcW w:w="1467" w:type="dxa"/>
            <w:shd w:val="clear" w:color="auto" w:fill="A6A6A6" w:themeFill="background1" w:themeFillShade="A6"/>
          </w:tcPr>
          <w:p w:rsidR="004D7974" w:rsidRPr="003E4C1F" w:rsidRDefault="003E4C1F" w:rsidP="003E4C1F">
            <w:pPr>
              <w:jc w:val="center"/>
              <w:outlineLvl w:val="0"/>
              <w:rPr>
                <w:rFonts w:asciiTheme="minorHAnsi" w:eastAsia="Calibri" w:hAnsiTheme="minorHAnsi" w:cstheme="minorHAnsi"/>
                <w:b/>
                <w:sz w:val="24"/>
                <w:szCs w:val="24"/>
                <w:lang w:val="es-MX" w:eastAsia="es-MX"/>
              </w:rPr>
            </w:pPr>
            <w:r>
              <w:rPr>
                <w:rFonts w:asciiTheme="minorHAnsi" w:eastAsia="Calibri" w:hAnsiTheme="minorHAnsi" w:cstheme="minorHAnsi"/>
                <w:b/>
                <w:sz w:val="24"/>
                <w:szCs w:val="24"/>
                <w:lang w:val="es-MX" w:eastAsia="es-MX"/>
              </w:rPr>
              <w:t>27</w:t>
            </w:r>
          </w:p>
        </w:tc>
        <w:tc>
          <w:tcPr>
            <w:tcW w:w="2590" w:type="dxa"/>
            <w:shd w:val="clear" w:color="auto" w:fill="A6A6A6" w:themeFill="background1" w:themeFillShade="A6"/>
          </w:tcPr>
          <w:p w:rsidR="004D7974" w:rsidRPr="003E4C1F" w:rsidRDefault="003E4C1F" w:rsidP="003E4C1F">
            <w:pPr>
              <w:jc w:val="center"/>
              <w:outlineLvl w:val="0"/>
              <w:rPr>
                <w:rFonts w:asciiTheme="minorHAnsi" w:eastAsia="Calibri" w:hAnsiTheme="minorHAnsi" w:cstheme="minorHAnsi"/>
                <w:b/>
                <w:sz w:val="24"/>
                <w:szCs w:val="24"/>
                <w:lang w:val="es-MX" w:eastAsia="es-MX"/>
              </w:rPr>
            </w:pPr>
            <w:r>
              <w:rPr>
                <w:rFonts w:asciiTheme="minorHAnsi" w:eastAsia="Calibri" w:hAnsiTheme="minorHAnsi" w:cstheme="minorHAnsi"/>
                <w:b/>
                <w:sz w:val="24"/>
                <w:szCs w:val="24"/>
                <w:lang w:val="es-MX" w:eastAsia="es-MX"/>
              </w:rPr>
              <w:t>45</w:t>
            </w:r>
          </w:p>
        </w:tc>
      </w:tr>
    </w:tbl>
    <w:p w:rsidR="004D7974" w:rsidRPr="003E4C1F" w:rsidRDefault="003E4C1F" w:rsidP="003E4C1F">
      <w:pPr>
        <w:tabs>
          <w:tab w:val="left" w:pos="2115"/>
        </w:tabs>
        <w:jc w:val="both"/>
        <w:outlineLvl w:val="0"/>
        <w:rPr>
          <w:rFonts w:asciiTheme="minorHAnsi" w:eastAsia="Calibri" w:hAnsiTheme="minorHAnsi" w:cstheme="minorHAnsi"/>
          <w:b/>
          <w:sz w:val="24"/>
          <w:szCs w:val="24"/>
          <w:lang w:val="es-MX" w:eastAsia="es-MX"/>
        </w:rPr>
      </w:pPr>
      <w:r w:rsidRPr="003E4C1F">
        <w:rPr>
          <w:rFonts w:asciiTheme="minorHAnsi" w:eastAsia="Calibri" w:hAnsiTheme="minorHAnsi" w:cstheme="minorHAnsi"/>
          <w:b/>
          <w:sz w:val="24"/>
          <w:szCs w:val="24"/>
          <w:lang w:val="es-MX" w:eastAsia="es-MX"/>
        </w:rPr>
        <w:tab/>
      </w:r>
    </w:p>
    <w:p w:rsidR="00BB1025" w:rsidRPr="003E4C1F" w:rsidRDefault="003E4C1F" w:rsidP="00AA397D">
      <w:pPr>
        <w:jc w:val="both"/>
        <w:rPr>
          <w:rFonts w:asciiTheme="minorHAnsi" w:hAnsiTheme="minorHAnsi" w:cstheme="minorHAnsi"/>
          <w:b/>
          <w:bCs/>
          <w:sz w:val="24"/>
          <w:szCs w:val="24"/>
        </w:rPr>
      </w:pPr>
      <w:r w:rsidRPr="003E4C1F">
        <w:rPr>
          <w:rFonts w:asciiTheme="minorHAnsi" w:hAnsiTheme="minorHAnsi" w:cstheme="minorHAnsi"/>
          <w:b/>
          <w:bCs/>
          <w:sz w:val="24"/>
          <w:szCs w:val="24"/>
        </w:rPr>
        <w:t>2009</w:t>
      </w:r>
    </w:p>
    <w:tbl>
      <w:tblPr>
        <w:tblStyle w:val="TableGrid"/>
        <w:tblW w:w="0" w:type="auto"/>
        <w:tblLook w:val="04A0" w:firstRow="1" w:lastRow="0" w:firstColumn="1" w:lastColumn="0" w:noHBand="0" w:noVBand="1"/>
      </w:tblPr>
      <w:tblGrid>
        <w:gridCol w:w="2943"/>
        <w:gridCol w:w="1881"/>
        <w:gridCol w:w="1467"/>
        <w:gridCol w:w="2590"/>
      </w:tblGrid>
      <w:tr w:rsidR="003E4C1F" w:rsidTr="003E4C1F">
        <w:trPr>
          <w:trHeight w:val="332"/>
        </w:trPr>
        <w:tc>
          <w:tcPr>
            <w:tcW w:w="2943" w:type="dxa"/>
            <w:shd w:val="clear" w:color="auto" w:fill="A6A6A6" w:themeFill="background1" w:themeFillShade="A6"/>
          </w:tcPr>
          <w:p w:rsidR="003E4C1F" w:rsidRPr="003E4C1F" w:rsidRDefault="003E4C1F" w:rsidP="003E4C1F">
            <w:pPr>
              <w:jc w:val="both"/>
              <w:outlineLvl w:val="0"/>
              <w:rPr>
                <w:rFonts w:asciiTheme="minorHAnsi" w:eastAsia="Calibri" w:hAnsiTheme="minorHAnsi" w:cstheme="minorHAnsi"/>
                <w:b/>
                <w:sz w:val="24"/>
                <w:szCs w:val="24"/>
                <w:lang w:val="es-MX" w:eastAsia="es-MX"/>
              </w:rPr>
            </w:pPr>
            <w:r w:rsidRPr="003E4C1F">
              <w:rPr>
                <w:rFonts w:asciiTheme="minorHAnsi" w:eastAsia="Calibri" w:hAnsiTheme="minorHAnsi" w:cstheme="minorHAnsi"/>
                <w:b/>
                <w:sz w:val="24"/>
                <w:szCs w:val="24"/>
                <w:lang w:val="es-MX" w:eastAsia="es-MX"/>
              </w:rPr>
              <w:t>Discapacidad</w:t>
            </w:r>
          </w:p>
        </w:tc>
        <w:tc>
          <w:tcPr>
            <w:tcW w:w="1881" w:type="dxa"/>
            <w:shd w:val="clear" w:color="auto" w:fill="A6A6A6" w:themeFill="background1" w:themeFillShade="A6"/>
          </w:tcPr>
          <w:p w:rsidR="003E4C1F" w:rsidRPr="003E4C1F" w:rsidRDefault="003E4C1F" w:rsidP="003E4C1F">
            <w:pPr>
              <w:jc w:val="both"/>
              <w:outlineLvl w:val="0"/>
              <w:rPr>
                <w:rFonts w:asciiTheme="minorHAnsi" w:eastAsia="Calibri" w:hAnsiTheme="minorHAnsi" w:cstheme="minorHAnsi"/>
                <w:b/>
                <w:sz w:val="24"/>
                <w:szCs w:val="24"/>
                <w:lang w:val="es-MX" w:eastAsia="es-MX"/>
              </w:rPr>
            </w:pPr>
            <w:r w:rsidRPr="003E4C1F">
              <w:rPr>
                <w:rFonts w:asciiTheme="minorHAnsi" w:eastAsia="Calibri" w:hAnsiTheme="minorHAnsi" w:cstheme="minorHAnsi"/>
                <w:b/>
                <w:sz w:val="24"/>
                <w:szCs w:val="24"/>
                <w:lang w:val="es-MX" w:eastAsia="es-MX"/>
              </w:rPr>
              <w:t>Femenino</w:t>
            </w:r>
          </w:p>
        </w:tc>
        <w:tc>
          <w:tcPr>
            <w:tcW w:w="1467" w:type="dxa"/>
            <w:shd w:val="clear" w:color="auto" w:fill="A6A6A6" w:themeFill="background1" w:themeFillShade="A6"/>
          </w:tcPr>
          <w:p w:rsidR="003E4C1F" w:rsidRPr="003E4C1F" w:rsidRDefault="003E4C1F" w:rsidP="003E4C1F">
            <w:pPr>
              <w:jc w:val="both"/>
              <w:outlineLvl w:val="0"/>
              <w:rPr>
                <w:rFonts w:asciiTheme="minorHAnsi" w:eastAsia="Calibri" w:hAnsiTheme="minorHAnsi" w:cstheme="minorHAnsi"/>
                <w:b/>
                <w:sz w:val="24"/>
                <w:szCs w:val="24"/>
                <w:lang w:val="es-MX" w:eastAsia="es-MX"/>
              </w:rPr>
            </w:pPr>
            <w:r w:rsidRPr="003E4C1F">
              <w:rPr>
                <w:rFonts w:asciiTheme="minorHAnsi" w:eastAsia="Calibri" w:hAnsiTheme="minorHAnsi" w:cstheme="minorHAnsi"/>
                <w:b/>
                <w:sz w:val="24"/>
                <w:szCs w:val="24"/>
                <w:lang w:val="es-MX" w:eastAsia="es-MX"/>
              </w:rPr>
              <w:t>Masculino</w:t>
            </w:r>
          </w:p>
        </w:tc>
        <w:tc>
          <w:tcPr>
            <w:tcW w:w="2590" w:type="dxa"/>
            <w:shd w:val="clear" w:color="auto" w:fill="A6A6A6" w:themeFill="background1" w:themeFillShade="A6"/>
          </w:tcPr>
          <w:p w:rsidR="003E4C1F" w:rsidRDefault="003E4C1F" w:rsidP="003E4C1F">
            <w:pPr>
              <w:jc w:val="center"/>
              <w:outlineLvl w:val="0"/>
              <w:rPr>
                <w:rFonts w:asciiTheme="minorHAnsi" w:eastAsia="Calibri" w:hAnsiTheme="minorHAnsi" w:cstheme="minorHAnsi"/>
                <w:sz w:val="24"/>
                <w:szCs w:val="24"/>
                <w:lang w:val="es-MX" w:eastAsia="es-MX"/>
              </w:rPr>
            </w:pPr>
            <w:r w:rsidRPr="003E4C1F">
              <w:rPr>
                <w:rFonts w:asciiTheme="minorHAnsi" w:eastAsia="Calibri" w:hAnsiTheme="minorHAnsi" w:cstheme="minorHAnsi"/>
                <w:b/>
                <w:sz w:val="24"/>
                <w:szCs w:val="24"/>
                <w:lang w:val="es-MX" w:eastAsia="es-MX"/>
              </w:rPr>
              <w:t>Total</w:t>
            </w:r>
            <w:r>
              <w:rPr>
                <w:rFonts w:asciiTheme="minorHAnsi" w:eastAsia="Calibri" w:hAnsiTheme="minorHAnsi" w:cstheme="minorHAnsi"/>
                <w:sz w:val="24"/>
                <w:szCs w:val="24"/>
                <w:lang w:val="es-MX" w:eastAsia="es-MX"/>
              </w:rPr>
              <w:t xml:space="preserve"> </w:t>
            </w:r>
            <w:r w:rsidRPr="003E4C1F">
              <w:rPr>
                <w:rFonts w:asciiTheme="minorHAnsi" w:eastAsia="Calibri" w:hAnsiTheme="minorHAnsi" w:cstheme="minorHAnsi"/>
                <w:b/>
                <w:sz w:val="24"/>
                <w:szCs w:val="24"/>
                <w:lang w:val="es-MX" w:eastAsia="es-MX"/>
              </w:rPr>
              <w:t>General</w:t>
            </w:r>
          </w:p>
        </w:tc>
      </w:tr>
      <w:tr w:rsidR="003E4C1F" w:rsidTr="003E4C1F">
        <w:trPr>
          <w:trHeight w:val="315"/>
        </w:trPr>
        <w:tc>
          <w:tcPr>
            <w:tcW w:w="2943" w:type="dxa"/>
          </w:tcPr>
          <w:p w:rsidR="003E4C1F" w:rsidRDefault="003E4C1F" w:rsidP="003E4C1F">
            <w:pPr>
              <w:jc w:val="both"/>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Discapacidad Auditiva</w:t>
            </w:r>
          </w:p>
        </w:tc>
        <w:tc>
          <w:tcPr>
            <w:tcW w:w="1881" w:type="dxa"/>
          </w:tcPr>
          <w:p w:rsidR="003E4C1F" w:rsidRDefault="003E4C1F" w:rsidP="003E4C1F">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w:t>
            </w:r>
          </w:p>
        </w:tc>
        <w:tc>
          <w:tcPr>
            <w:tcW w:w="1467" w:type="dxa"/>
          </w:tcPr>
          <w:p w:rsidR="003E4C1F" w:rsidRDefault="003E4C1F" w:rsidP="003E4C1F">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w:t>
            </w:r>
          </w:p>
        </w:tc>
        <w:tc>
          <w:tcPr>
            <w:tcW w:w="2590" w:type="dxa"/>
          </w:tcPr>
          <w:p w:rsidR="003E4C1F" w:rsidRDefault="003E4C1F" w:rsidP="003E4C1F">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w:t>
            </w:r>
          </w:p>
        </w:tc>
      </w:tr>
      <w:tr w:rsidR="003E4C1F" w:rsidTr="003E4C1F">
        <w:trPr>
          <w:trHeight w:val="648"/>
        </w:trPr>
        <w:tc>
          <w:tcPr>
            <w:tcW w:w="2943" w:type="dxa"/>
          </w:tcPr>
          <w:p w:rsidR="003E4C1F" w:rsidRDefault="003E4C1F" w:rsidP="003E4C1F">
            <w:pP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lastRenderedPageBreak/>
              <w:t>Discapacidad Física o Motriz</w:t>
            </w:r>
          </w:p>
        </w:tc>
        <w:tc>
          <w:tcPr>
            <w:tcW w:w="1881" w:type="dxa"/>
          </w:tcPr>
          <w:p w:rsidR="003E4C1F" w:rsidRDefault="003E4C1F" w:rsidP="003E4C1F">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2</w:t>
            </w:r>
          </w:p>
        </w:tc>
        <w:tc>
          <w:tcPr>
            <w:tcW w:w="1467" w:type="dxa"/>
          </w:tcPr>
          <w:p w:rsidR="003E4C1F" w:rsidRDefault="003E4C1F" w:rsidP="003E4C1F">
            <w:pPr>
              <w:jc w:val="both"/>
              <w:outlineLvl w:val="0"/>
              <w:rPr>
                <w:rFonts w:asciiTheme="minorHAnsi" w:eastAsia="Calibri" w:hAnsiTheme="minorHAnsi" w:cstheme="minorHAnsi"/>
                <w:sz w:val="24"/>
                <w:szCs w:val="24"/>
                <w:lang w:val="es-MX" w:eastAsia="es-MX"/>
              </w:rPr>
            </w:pPr>
          </w:p>
          <w:p w:rsidR="003E4C1F" w:rsidRPr="003E4C1F" w:rsidRDefault="003E4C1F" w:rsidP="003E4C1F">
            <w:pPr>
              <w:jc w:val="center"/>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3</w:t>
            </w:r>
          </w:p>
        </w:tc>
        <w:tc>
          <w:tcPr>
            <w:tcW w:w="2590" w:type="dxa"/>
          </w:tcPr>
          <w:p w:rsidR="003E4C1F" w:rsidRDefault="003E4C1F" w:rsidP="003E4C1F">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5</w:t>
            </w:r>
          </w:p>
        </w:tc>
      </w:tr>
      <w:tr w:rsidR="003E4C1F" w:rsidTr="003E4C1F">
        <w:trPr>
          <w:trHeight w:val="315"/>
        </w:trPr>
        <w:tc>
          <w:tcPr>
            <w:tcW w:w="2943" w:type="dxa"/>
          </w:tcPr>
          <w:p w:rsidR="003E4C1F" w:rsidRDefault="003E4C1F" w:rsidP="003E4C1F">
            <w:pP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 xml:space="preserve">Discapacidad Visual </w:t>
            </w:r>
          </w:p>
        </w:tc>
        <w:tc>
          <w:tcPr>
            <w:tcW w:w="1881" w:type="dxa"/>
          </w:tcPr>
          <w:p w:rsidR="003E4C1F" w:rsidRDefault="003E4C1F" w:rsidP="003E4C1F">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4</w:t>
            </w:r>
          </w:p>
        </w:tc>
        <w:tc>
          <w:tcPr>
            <w:tcW w:w="1467" w:type="dxa"/>
          </w:tcPr>
          <w:p w:rsidR="003E4C1F" w:rsidRDefault="003E4C1F" w:rsidP="003E4C1F">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3</w:t>
            </w:r>
          </w:p>
        </w:tc>
        <w:tc>
          <w:tcPr>
            <w:tcW w:w="2590" w:type="dxa"/>
          </w:tcPr>
          <w:p w:rsidR="003E4C1F" w:rsidRDefault="003E4C1F" w:rsidP="003E4C1F">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7</w:t>
            </w:r>
          </w:p>
        </w:tc>
      </w:tr>
      <w:tr w:rsidR="003E4C1F" w:rsidRPr="003E4C1F" w:rsidTr="003E4C1F">
        <w:trPr>
          <w:trHeight w:val="332"/>
        </w:trPr>
        <w:tc>
          <w:tcPr>
            <w:tcW w:w="2943" w:type="dxa"/>
            <w:shd w:val="clear" w:color="auto" w:fill="A6A6A6" w:themeFill="background1" w:themeFillShade="A6"/>
          </w:tcPr>
          <w:p w:rsidR="003E4C1F" w:rsidRPr="003E4C1F" w:rsidRDefault="003E4C1F" w:rsidP="003E4C1F">
            <w:pPr>
              <w:jc w:val="both"/>
              <w:outlineLvl w:val="0"/>
              <w:rPr>
                <w:rFonts w:asciiTheme="minorHAnsi" w:eastAsia="Calibri" w:hAnsiTheme="minorHAnsi" w:cstheme="minorHAnsi"/>
                <w:b/>
                <w:sz w:val="24"/>
                <w:szCs w:val="24"/>
                <w:lang w:val="es-MX" w:eastAsia="es-MX"/>
              </w:rPr>
            </w:pPr>
            <w:r w:rsidRPr="003E4C1F">
              <w:rPr>
                <w:rFonts w:asciiTheme="minorHAnsi" w:eastAsia="Calibri" w:hAnsiTheme="minorHAnsi" w:cstheme="minorHAnsi"/>
                <w:b/>
                <w:sz w:val="24"/>
                <w:szCs w:val="24"/>
                <w:lang w:val="es-MX" w:eastAsia="es-MX"/>
              </w:rPr>
              <w:t>Total General</w:t>
            </w:r>
          </w:p>
        </w:tc>
        <w:tc>
          <w:tcPr>
            <w:tcW w:w="1881" w:type="dxa"/>
            <w:shd w:val="clear" w:color="auto" w:fill="A6A6A6" w:themeFill="background1" w:themeFillShade="A6"/>
          </w:tcPr>
          <w:p w:rsidR="003E4C1F" w:rsidRPr="003E4C1F" w:rsidRDefault="003E4C1F" w:rsidP="003E4C1F">
            <w:pPr>
              <w:jc w:val="center"/>
              <w:outlineLvl w:val="0"/>
              <w:rPr>
                <w:rFonts w:asciiTheme="minorHAnsi" w:eastAsia="Calibri" w:hAnsiTheme="minorHAnsi" w:cstheme="minorHAnsi"/>
                <w:b/>
                <w:sz w:val="24"/>
                <w:szCs w:val="24"/>
                <w:lang w:val="es-MX" w:eastAsia="es-MX"/>
              </w:rPr>
            </w:pPr>
            <w:r>
              <w:rPr>
                <w:rFonts w:asciiTheme="minorHAnsi" w:eastAsia="Calibri" w:hAnsiTheme="minorHAnsi" w:cstheme="minorHAnsi"/>
                <w:b/>
                <w:sz w:val="24"/>
                <w:szCs w:val="24"/>
                <w:lang w:val="es-MX" w:eastAsia="es-MX"/>
              </w:rPr>
              <w:t>6</w:t>
            </w:r>
          </w:p>
        </w:tc>
        <w:tc>
          <w:tcPr>
            <w:tcW w:w="1467" w:type="dxa"/>
            <w:shd w:val="clear" w:color="auto" w:fill="A6A6A6" w:themeFill="background1" w:themeFillShade="A6"/>
          </w:tcPr>
          <w:p w:rsidR="003E4C1F" w:rsidRPr="003E4C1F" w:rsidRDefault="003E4C1F" w:rsidP="003E4C1F">
            <w:pPr>
              <w:jc w:val="center"/>
              <w:outlineLvl w:val="0"/>
              <w:rPr>
                <w:rFonts w:asciiTheme="minorHAnsi" w:eastAsia="Calibri" w:hAnsiTheme="minorHAnsi" w:cstheme="minorHAnsi"/>
                <w:b/>
                <w:sz w:val="24"/>
                <w:szCs w:val="24"/>
                <w:lang w:val="es-MX" w:eastAsia="es-MX"/>
              </w:rPr>
            </w:pPr>
            <w:r>
              <w:rPr>
                <w:rFonts w:asciiTheme="minorHAnsi" w:eastAsia="Calibri" w:hAnsiTheme="minorHAnsi" w:cstheme="minorHAnsi"/>
                <w:b/>
                <w:sz w:val="24"/>
                <w:szCs w:val="24"/>
                <w:lang w:val="es-MX" w:eastAsia="es-MX"/>
              </w:rPr>
              <w:t>6</w:t>
            </w:r>
          </w:p>
        </w:tc>
        <w:tc>
          <w:tcPr>
            <w:tcW w:w="2590" w:type="dxa"/>
            <w:shd w:val="clear" w:color="auto" w:fill="A6A6A6" w:themeFill="background1" w:themeFillShade="A6"/>
          </w:tcPr>
          <w:p w:rsidR="003E4C1F" w:rsidRPr="003E4C1F" w:rsidRDefault="003E4C1F" w:rsidP="003E4C1F">
            <w:pPr>
              <w:jc w:val="center"/>
              <w:outlineLvl w:val="0"/>
              <w:rPr>
                <w:rFonts w:asciiTheme="minorHAnsi" w:eastAsia="Calibri" w:hAnsiTheme="minorHAnsi" w:cstheme="minorHAnsi"/>
                <w:b/>
                <w:sz w:val="24"/>
                <w:szCs w:val="24"/>
                <w:lang w:val="es-MX" w:eastAsia="es-MX"/>
              </w:rPr>
            </w:pPr>
            <w:r>
              <w:rPr>
                <w:rFonts w:asciiTheme="minorHAnsi" w:eastAsia="Calibri" w:hAnsiTheme="minorHAnsi" w:cstheme="minorHAnsi"/>
                <w:b/>
                <w:sz w:val="24"/>
                <w:szCs w:val="24"/>
                <w:lang w:val="es-MX" w:eastAsia="es-MX"/>
              </w:rPr>
              <w:t>12</w:t>
            </w:r>
          </w:p>
        </w:tc>
      </w:tr>
    </w:tbl>
    <w:p w:rsidR="003E4C1F" w:rsidRDefault="003E4C1F" w:rsidP="00AA397D">
      <w:pPr>
        <w:jc w:val="both"/>
        <w:rPr>
          <w:rFonts w:asciiTheme="minorHAnsi" w:hAnsiTheme="minorHAnsi" w:cstheme="minorHAnsi"/>
          <w:bCs/>
          <w:sz w:val="24"/>
          <w:szCs w:val="24"/>
        </w:rPr>
      </w:pPr>
    </w:p>
    <w:p w:rsidR="003E4C1F" w:rsidRPr="003E4C1F" w:rsidRDefault="003E4C1F" w:rsidP="00AA397D">
      <w:pPr>
        <w:jc w:val="both"/>
        <w:rPr>
          <w:rFonts w:asciiTheme="minorHAnsi" w:hAnsiTheme="minorHAnsi" w:cstheme="minorHAnsi"/>
          <w:b/>
          <w:bCs/>
          <w:sz w:val="24"/>
          <w:szCs w:val="24"/>
        </w:rPr>
      </w:pPr>
      <w:r w:rsidRPr="003E4C1F">
        <w:rPr>
          <w:rFonts w:asciiTheme="minorHAnsi" w:hAnsiTheme="minorHAnsi" w:cstheme="minorHAnsi"/>
          <w:b/>
          <w:bCs/>
          <w:sz w:val="24"/>
          <w:szCs w:val="24"/>
        </w:rPr>
        <w:t>2010</w:t>
      </w:r>
    </w:p>
    <w:tbl>
      <w:tblPr>
        <w:tblStyle w:val="TableGrid"/>
        <w:tblW w:w="0" w:type="auto"/>
        <w:tblLook w:val="04A0" w:firstRow="1" w:lastRow="0" w:firstColumn="1" w:lastColumn="0" w:noHBand="0" w:noVBand="1"/>
      </w:tblPr>
      <w:tblGrid>
        <w:gridCol w:w="2943"/>
        <w:gridCol w:w="1881"/>
        <w:gridCol w:w="1467"/>
        <w:gridCol w:w="2590"/>
      </w:tblGrid>
      <w:tr w:rsidR="003E4C1F" w:rsidTr="003E4C1F">
        <w:trPr>
          <w:trHeight w:val="332"/>
        </w:trPr>
        <w:tc>
          <w:tcPr>
            <w:tcW w:w="2943" w:type="dxa"/>
            <w:shd w:val="clear" w:color="auto" w:fill="A6A6A6" w:themeFill="background1" w:themeFillShade="A6"/>
          </w:tcPr>
          <w:p w:rsidR="003E4C1F" w:rsidRPr="003E4C1F" w:rsidRDefault="003E4C1F" w:rsidP="003E4C1F">
            <w:pPr>
              <w:jc w:val="both"/>
              <w:outlineLvl w:val="0"/>
              <w:rPr>
                <w:rFonts w:asciiTheme="minorHAnsi" w:eastAsia="Calibri" w:hAnsiTheme="minorHAnsi" w:cstheme="minorHAnsi"/>
                <w:b/>
                <w:sz w:val="24"/>
                <w:szCs w:val="24"/>
                <w:lang w:val="es-MX" w:eastAsia="es-MX"/>
              </w:rPr>
            </w:pPr>
            <w:r w:rsidRPr="003E4C1F">
              <w:rPr>
                <w:rFonts w:asciiTheme="minorHAnsi" w:eastAsia="Calibri" w:hAnsiTheme="minorHAnsi" w:cstheme="minorHAnsi"/>
                <w:b/>
                <w:sz w:val="24"/>
                <w:szCs w:val="24"/>
                <w:lang w:val="es-MX" w:eastAsia="es-MX"/>
              </w:rPr>
              <w:t>Discapacidad</w:t>
            </w:r>
          </w:p>
        </w:tc>
        <w:tc>
          <w:tcPr>
            <w:tcW w:w="1881" w:type="dxa"/>
            <w:shd w:val="clear" w:color="auto" w:fill="A6A6A6" w:themeFill="background1" w:themeFillShade="A6"/>
          </w:tcPr>
          <w:p w:rsidR="003E4C1F" w:rsidRPr="003E4C1F" w:rsidRDefault="003E4C1F" w:rsidP="003E4C1F">
            <w:pPr>
              <w:jc w:val="both"/>
              <w:outlineLvl w:val="0"/>
              <w:rPr>
                <w:rFonts w:asciiTheme="minorHAnsi" w:eastAsia="Calibri" w:hAnsiTheme="minorHAnsi" w:cstheme="minorHAnsi"/>
                <w:b/>
                <w:sz w:val="24"/>
                <w:szCs w:val="24"/>
                <w:lang w:val="es-MX" w:eastAsia="es-MX"/>
              </w:rPr>
            </w:pPr>
            <w:r w:rsidRPr="003E4C1F">
              <w:rPr>
                <w:rFonts w:asciiTheme="minorHAnsi" w:eastAsia="Calibri" w:hAnsiTheme="minorHAnsi" w:cstheme="minorHAnsi"/>
                <w:b/>
                <w:sz w:val="24"/>
                <w:szCs w:val="24"/>
                <w:lang w:val="es-MX" w:eastAsia="es-MX"/>
              </w:rPr>
              <w:t>Femenino</w:t>
            </w:r>
          </w:p>
        </w:tc>
        <w:tc>
          <w:tcPr>
            <w:tcW w:w="1467" w:type="dxa"/>
            <w:shd w:val="clear" w:color="auto" w:fill="A6A6A6" w:themeFill="background1" w:themeFillShade="A6"/>
          </w:tcPr>
          <w:p w:rsidR="003E4C1F" w:rsidRPr="003E4C1F" w:rsidRDefault="003E4C1F" w:rsidP="003E4C1F">
            <w:pPr>
              <w:jc w:val="both"/>
              <w:outlineLvl w:val="0"/>
              <w:rPr>
                <w:rFonts w:asciiTheme="minorHAnsi" w:eastAsia="Calibri" w:hAnsiTheme="minorHAnsi" w:cstheme="minorHAnsi"/>
                <w:b/>
                <w:sz w:val="24"/>
                <w:szCs w:val="24"/>
                <w:lang w:val="es-MX" w:eastAsia="es-MX"/>
              </w:rPr>
            </w:pPr>
            <w:r w:rsidRPr="003E4C1F">
              <w:rPr>
                <w:rFonts w:asciiTheme="minorHAnsi" w:eastAsia="Calibri" w:hAnsiTheme="minorHAnsi" w:cstheme="minorHAnsi"/>
                <w:b/>
                <w:sz w:val="24"/>
                <w:szCs w:val="24"/>
                <w:lang w:val="es-MX" w:eastAsia="es-MX"/>
              </w:rPr>
              <w:t>Masculino</w:t>
            </w:r>
          </w:p>
        </w:tc>
        <w:tc>
          <w:tcPr>
            <w:tcW w:w="2590" w:type="dxa"/>
            <w:shd w:val="clear" w:color="auto" w:fill="A6A6A6" w:themeFill="background1" w:themeFillShade="A6"/>
          </w:tcPr>
          <w:p w:rsidR="003E4C1F" w:rsidRDefault="003E4C1F" w:rsidP="003E4C1F">
            <w:pPr>
              <w:jc w:val="center"/>
              <w:outlineLvl w:val="0"/>
              <w:rPr>
                <w:rFonts w:asciiTheme="minorHAnsi" w:eastAsia="Calibri" w:hAnsiTheme="minorHAnsi" w:cstheme="minorHAnsi"/>
                <w:sz w:val="24"/>
                <w:szCs w:val="24"/>
                <w:lang w:val="es-MX" w:eastAsia="es-MX"/>
              </w:rPr>
            </w:pPr>
            <w:r w:rsidRPr="003E4C1F">
              <w:rPr>
                <w:rFonts w:asciiTheme="minorHAnsi" w:eastAsia="Calibri" w:hAnsiTheme="minorHAnsi" w:cstheme="minorHAnsi"/>
                <w:b/>
                <w:sz w:val="24"/>
                <w:szCs w:val="24"/>
                <w:lang w:val="es-MX" w:eastAsia="es-MX"/>
              </w:rPr>
              <w:t>Total</w:t>
            </w:r>
            <w:r>
              <w:rPr>
                <w:rFonts w:asciiTheme="minorHAnsi" w:eastAsia="Calibri" w:hAnsiTheme="minorHAnsi" w:cstheme="minorHAnsi"/>
                <w:sz w:val="24"/>
                <w:szCs w:val="24"/>
                <w:lang w:val="es-MX" w:eastAsia="es-MX"/>
              </w:rPr>
              <w:t xml:space="preserve"> </w:t>
            </w:r>
            <w:r w:rsidRPr="003E4C1F">
              <w:rPr>
                <w:rFonts w:asciiTheme="minorHAnsi" w:eastAsia="Calibri" w:hAnsiTheme="minorHAnsi" w:cstheme="minorHAnsi"/>
                <w:b/>
                <w:sz w:val="24"/>
                <w:szCs w:val="24"/>
                <w:lang w:val="es-MX" w:eastAsia="es-MX"/>
              </w:rPr>
              <w:t>General</w:t>
            </w:r>
          </w:p>
        </w:tc>
      </w:tr>
      <w:tr w:rsidR="003E4C1F" w:rsidTr="003E4C1F">
        <w:trPr>
          <w:trHeight w:val="315"/>
        </w:trPr>
        <w:tc>
          <w:tcPr>
            <w:tcW w:w="2943" w:type="dxa"/>
          </w:tcPr>
          <w:p w:rsidR="003E4C1F" w:rsidRDefault="003E4C1F" w:rsidP="003E4C1F">
            <w:pPr>
              <w:jc w:val="both"/>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Discapacidad Auditiva</w:t>
            </w:r>
          </w:p>
        </w:tc>
        <w:tc>
          <w:tcPr>
            <w:tcW w:w="1881" w:type="dxa"/>
          </w:tcPr>
          <w:p w:rsidR="003E4C1F" w:rsidRDefault="003E4C1F" w:rsidP="003E4C1F">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1</w:t>
            </w:r>
          </w:p>
        </w:tc>
        <w:tc>
          <w:tcPr>
            <w:tcW w:w="1467" w:type="dxa"/>
          </w:tcPr>
          <w:p w:rsidR="003E4C1F" w:rsidRDefault="003E4C1F" w:rsidP="003E4C1F">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w:t>
            </w:r>
          </w:p>
        </w:tc>
        <w:tc>
          <w:tcPr>
            <w:tcW w:w="2590" w:type="dxa"/>
          </w:tcPr>
          <w:p w:rsidR="003E4C1F" w:rsidRDefault="003E4C1F" w:rsidP="003E4C1F">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1</w:t>
            </w:r>
          </w:p>
        </w:tc>
      </w:tr>
      <w:tr w:rsidR="003E4C1F" w:rsidTr="003E4C1F">
        <w:trPr>
          <w:trHeight w:val="648"/>
        </w:trPr>
        <w:tc>
          <w:tcPr>
            <w:tcW w:w="2943" w:type="dxa"/>
          </w:tcPr>
          <w:p w:rsidR="003E4C1F" w:rsidRDefault="003E4C1F" w:rsidP="003E4C1F">
            <w:pP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Discapacidad Física o Motriz</w:t>
            </w:r>
          </w:p>
        </w:tc>
        <w:tc>
          <w:tcPr>
            <w:tcW w:w="1881" w:type="dxa"/>
          </w:tcPr>
          <w:p w:rsidR="003E4C1F" w:rsidRDefault="003E4C1F" w:rsidP="003E4C1F">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3</w:t>
            </w:r>
          </w:p>
        </w:tc>
        <w:tc>
          <w:tcPr>
            <w:tcW w:w="1467" w:type="dxa"/>
          </w:tcPr>
          <w:p w:rsidR="003E4C1F" w:rsidRDefault="003E4C1F" w:rsidP="003E4C1F">
            <w:pPr>
              <w:jc w:val="both"/>
              <w:outlineLvl w:val="0"/>
              <w:rPr>
                <w:rFonts w:asciiTheme="minorHAnsi" w:eastAsia="Calibri" w:hAnsiTheme="minorHAnsi" w:cstheme="minorHAnsi"/>
                <w:sz w:val="24"/>
                <w:szCs w:val="24"/>
                <w:lang w:val="es-MX" w:eastAsia="es-MX"/>
              </w:rPr>
            </w:pPr>
          </w:p>
          <w:p w:rsidR="003E4C1F" w:rsidRPr="003E4C1F" w:rsidRDefault="003E4C1F" w:rsidP="003E4C1F">
            <w:pPr>
              <w:jc w:val="center"/>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4</w:t>
            </w:r>
          </w:p>
        </w:tc>
        <w:tc>
          <w:tcPr>
            <w:tcW w:w="2590" w:type="dxa"/>
          </w:tcPr>
          <w:p w:rsidR="003E4C1F" w:rsidRDefault="003E4C1F" w:rsidP="003E4C1F">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7</w:t>
            </w:r>
          </w:p>
        </w:tc>
      </w:tr>
      <w:tr w:rsidR="003E4C1F" w:rsidTr="003E4C1F">
        <w:trPr>
          <w:trHeight w:val="315"/>
        </w:trPr>
        <w:tc>
          <w:tcPr>
            <w:tcW w:w="2943" w:type="dxa"/>
          </w:tcPr>
          <w:p w:rsidR="003E4C1F" w:rsidRDefault="003E4C1F" w:rsidP="003E4C1F">
            <w:pP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 xml:space="preserve">Discapacidad Visual </w:t>
            </w:r>
          </w:p>
        </w:tc>
        <w:tc>
          <w:tcPr>
            <w:tcW w:w="1881" w:type="dxa"/>
          </w:tcPr>
          <w:p w:rsidR="003E4C1F" w:rsidRDefault="003E4C1F" w:rsidP="003E4C1F">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18</w:t>
            </w:r>
          </w:p>
        </w:tc>
        <w:tc>
          <w:tcPr>
            <w:tcW w:w="1467" w:type="dxa"/>
          </w:tcPr>
          <w:p w:rsidR="003E4C1F" w:rsidRDefault="003E4C1F" w:rsidP="003E4C1F">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14</w:t>
            </w:r>
          </w:p>
        </w:tc>
        <w:tc>
          <w:tcPr>
            <w:tcW w:w="2590" w:type="dxa"/>
          </w:tcPr>
          <w:p w:rsidR="003E4C1F" w:rsidRDefault="003E4C1F" w:rsidP="003E4C1F">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32</w:t>
            </w:r>
          </w:p>
        </w:tc>
      </w:tr>
      <w:tr w:rsidR="003E4C1F" w:rsidRPr="003E4C1F" w:rsidTr="003E4C1F">
        <w:trPr>
          <w:trHeight w:val="332"/>
        </w:trPr>
        <w:tc>
          <w:tcPr>
            <w:tcW w:w="2943" w:type="dxa"/>
            <w:shd w:val="clear" w:color="auto" w:fill="A6A6A6" w:themeFill="background1" w:themeFillShade="A6"/>
          </w:tcPr>
          <w:p w:rsidR="003E4C1F" w:rsidRPr="003E4C1F" w:rsidRDefault="003E4C1F" w:rsidP="003E4C1F">
            <w:pPr>
              <w:jc w:val="both"/>
              <w:outlineLvl w:val="0"/>
              <w:rPr>
                <w:rFonts w:asciiTheme="minorHAnsi" w:eastAsia="Calibri" w:hAnsiTheme="minorHAnsi" w:cstheme="minorHAnsi"/>
                <w:b/>
                <w:sz w:val="24"/>
                <w:szCs w:val="24"/>
                <w:lang w:val="es-MX" w:eastAsia="es-MX"/>
              </w:rPr>
            </w:pPr>
            <w:r w:rsidRPr="003E4C1F">
              <w:rPr>
                <w:rFonts w:asciiTheme="minorHAnsi" w:eastAsia="Calibri" w:hAnsiTheme="minorHAnsi" w:cstheme="minorHAnsi"/>
                <w:b/>
                <w:sz w:val="24"/>
                <w:szCs w:val="24"/>
                <w:lang w:val="es-MX" w:eastAsia="es-MX"/>
              </w:rPr>
              <w:t>Total General</w:t>
            </w:r>
          </w:p>
        </w:tc>
        <w:tc>
          <w:tcPr>
            <w:tcW w:w="1881" w:type="dxa"/>
            <w:shd w:val="clear" w:color="auto" w:fill="A6A6A6" w:themeFill="background1" w:themeFillShade="A6"/>
          </w:tcPr>
          <w:p w:rsidR="003E4C1F" w:rsidRPr="003E4C1F" w:rsidRDefault="003E4C1F" w:rsidP="003E4C1F">
            <w:pPr>
              <w:jc w:val="center"/>
              <w:outlineLvl w:val="0"/>
              <w:rPr>
                <w:rFonts w:asciiTheme="minorHAnsi" w:eastAsia="Calibri" w:hAnsiTheme="minorHAnsi" w:cstheme="minorHAnsi"/>
                <w:b/>
                <w:sz w:val="24"/>
                <w:szCs w:val="24"/>
                <w:lang w:val="es-MX" w:eastAsia="es-MX"/>
              </w:rPr>
            </w:pPr>
            <w:r>
              <w:rPr>
                <w:rFonts w:asciiTheme="minorHAnsi" w:eastAsia="Calibri" w:hAnsiTheme="minorHAnsi" w:cstheme="minorHAnsi"/>
                <w:b/>
                <w:sz w:val="24"/>
                <w:szCs w:val="24"/>
                <w:lang w:val="es-MX" w:eastAsia="es-MX"/>
              </w:rPr>
              <w:t>22</w:t>
            </w:r>
          </w:p>
        </w:tc>
        <w:tc>
          <w:tcPr>
            <w:tcW w:w="1467" w:type="dxa"/>
            <w:shd w:val="clear" w:color="auto" w:fill="A6A6A6" w:themeFill="background1" w:themeFillShade="A6"/>
          </w:tcPr>
          <w:p w:rsidR="003E4C1F" w:rsidRPr="003E4C1F" w:rsidRDefault="003E4C1F" w:rsidP="003E4C1F">
            <w:pPr>
              <w:jc w:val="center"/>
              <w:outlineLvl w:val="0"/>
              <w:rPr>
                <w:rFonts w:asciiTheme="minorHAnsi" w:eastAsia="Calibri" w:hAnsiTheme="minorHAnsi" w:cstheme="minorHAnsi"/>
                <w:b/>
                <w:sz w:val="24"/>
                <w:szCs w:val="24"/>
                <w:lang w:val="es-MX" w:eastAsia="es-MX"/>
              </w:rPr>
            </w:pPr>
            <w:r>
              <w:rPr>
                <w:rFonts w:asciiTheme="minorHAnsi" w:eastAsia="Calibri" w:hAnsiTheme="minorHAnsi" w:cstheme="minorHAnsi"/>
                <w:b/>
                <w:sz w:val="24"/>
                <w:szCs w:val="24"/>
                <w:lang w:val="es-MX" w:eastAsia="es-MX"/>
              </w:rPr>
              <w:t>18</w:t>
            </w:r>
          </w:p>
        </w:tc>
        <w:tc>
          <w:tcPr>
            <w:tcW w:w="2590" w:type="dxa"/>
            <w:shd w:val="clear" w:color="auto" w:fill="A6A6A6" w:themeFill="background1" w:themeFillShade="A6"/>
          </w:tcPr>
          <w:p w:rsidR="003E4C1F" w:rsidRPr="003E4C1F" w:rsidRDefault="003E4C1F" w:rsidP="003E4C1F">
            <w:pPr>
              <w:jc w:val="center"/>
              <w:outlineLvl w:val="0"/>
              <w:rPr>
                <w:rFonts w:asciiTheme="minorHAnsi" w:eastAsia="Calibri" w:hAnsiTheme="minorHAnsi" w:cstheme="minorHAnsi"/>
                <w:b/>
                <w:sz w:val="24"/>
                <w:szCs w:val="24"/>
                <w:lang w:val="es-MX" w:eastAsia="es-MX"/>
              </w:rPr>
            </w:pPr>
            <w:r>
              <w:rPr>
                <w:rFonts w:asciiTheme="minorHAnsi" w:eastAsia="Calibri" w:hAnsiTheme="minorHAnsi" w:cstheme="minorHAnsi"/>
                <w:b/>
                <w:sz w:val="24"/>
                <w:szCs w:val="24"/>
                <w:lang w:val="es-MX" w:eastAsia="es-MX"/>
              </w:rPr>
              <w:t>40</w:t>
            </w:r>
          </w:p>
        </w:tc>
      </w:tr>
    </w:tbl>
    <w:p w:rsidR="003E4C1F" w:rsidRDefault="003E4C1F" w:rsidP="00AA397D">
      <w:pPr>
        <w:jc w:val="both"/>
        <w:rPr>
          <w:rFonts w:asciiTheme="minorHAnsi" w:hAnsiTheme="minorHAnsi" w:cstheme="minorHAnsi"/>
          <w:bCs/>
          <w:sz w:val="24"/>
          <w:szCs w:val="24"/>
        </w:rPr>
      </w:pPr>
    </w:p>
    <w:p w:rsidR="003E4C1F" w:rsidRPr="00B93134" w:rsidRDefault="003E4C1F" w:rsidP="00AA397D">
      <w:pPr>
        <w:jc w:val="both"/>
        <w:rPr>
          <w:rFonts w:asciiTheme="minorHAnsi" w:hAnsiTheme="minorHAnsi" w:cstheme="minorHAnsi"/>
          <w:b/>
          <w:bCs/>
          <w:sz w:val="24"/>
          <w:szCs w:val="24"/>
        </w:rPr>
      </w:pPr>
      <w:r w:rsidRPr="00B93134">
        <w:rPr>
          <w:rFonts w:asciiTheme="minorHAnsi" w:hAnsiTheme="minorHAnsi" w:cstheme="minorHAnsi"/>
          <w:b/>
          <w:bCs/>
          <w:sz w:val="24"/>
          <w:szCs w:val="24"/>
        </w:rPr>
        <w:t>2011</w:t>
      </w:r>
    </w:p>
    <w:tbl>
      <w:tblPr>
        <w:tblStyle w:val="TableGrid"/>
        <w:tblW w:w="0" w:type="auto"/>
        <w:tblLook w:val="04A0" w:firstRow="1" w:lastRow="0" w:firstColumn="1" w:lastColumn="0" w:noHBand="0" w:noVBand="1"/>
      </w:tblPr>
      <w:tblGrid>
        <w:gridCol w:w="2943"/>
        <w:gridCol w:w="1881"/>
        <w:gridCol w:w="1467"/>
        <w:gridCol w:w="2590"/>
      </w:tblGrid>
      <w:tr w:rsidR="003E4C1F" w:rsidTr="003E4C1F">
        <w:trPr>
          <w:trHeight w:val="332"/>
        </w:trPr>
        <w:tc>
          <w:tcPr>
            <w:tcW w:w="2943" w:type="dxa"/>
            <w:shd w:val="clear" w:color="auto" w:fill="A6A6A6" w:themeFill="background1" w:themeFillShade="A6"/>
          </w:tcPr>
          <w:p w:rsidR="003E4C1F" w:rsidRPr="003E4C1F" w:rsidRDefault="003E4C1F" w:rsidP="003E4C1F">
            <w:pPr>
              <w:jc w:val="both"/>
              <w:outlineLvl w:val="0"/>
              <w:rPr>
                <w:rFonts w:asciiTheme="minorHAnsi" w:eastAsia="Calibri" w:hAnsiTheme="minorHAnsi" w:cstheme="minorHAnsi"/>
                <w:b/>
                <w:sz w:val="24"/>
                <w:szCs w:val="24"/>
                <w:lang w:val="es-MX" w:eastAsia="es-MX"/>
              </w:rPr>
            </w:pPr>
            <w:r w:rsidRPr="003E4C1F">
              <w:rPr>
                <w:rFonts w:asciiTheme="minorHAnsi" w:eastAsia="Calibri" w:hAnsiTheme="minorHAnsi" w:cstheme="minorHAnsi"/>
                <w:b/>
                <w:sz w:val="24"/>
                <w:szCs w:val="24"/>
                <w:lang w:val="es-MX" w:eastAsia="es-MX"/>
              </w:rPr>
              <w:t>Discapacidad</w:t>
            </w:r>
          </w:p>
        </w:tc>
        <w:tc>
          <w:tcPr>
            <w:tcW w:w="1881" w:type="dxa"/>
            <w:shd w:val="clear" w:color="auto" w:fill="A6A6A6" w:themeFill="background1" w:themeFillShade="A6"/>
          </w:tcPr>
          <w:p w:rsidR="003E4C1F" w:rsidRPr="003E4C1F" w:rsidRDefault="003E4C1F" w:rsidP="003E4C1F">
            <w:pPr>
              <w:jc w:val="both"/>
              <w:outlineLvl w:val="0"/>
              <w:rPr>
                <w:rFonts w:asciiTheme="minorHAnsi" w:eastAsia="Calibri" w:hAnsiTheme="minorHAnsi" w:cstheme="minorHAnsi"/>
                <w:b/>
                <w:sz w:val="24"/>
                <w:szCs w:val="24"/>
                <w:lang w:val="es-MX" w:eastAsia="es-MX"/>
              </w:rPr>
            </w:pPr>
            <w:r w:rsidRPr="003E4C1F">
              <w:rPr>
                <w:rFonts w:asciiTheme="minorHAnsi" w:eastAsia="Calibri" w:hAnsiTheme="minorHAnsi" w:cstheme="minorHAnsi"/>
                <w:b/>
                <w:sz w:val="24"/>
                <w:szCs w:val="24"/>
                <w:lang w:val="es-MX" w:eastAsia="es-MX"/>
              </w:rPr>
              <w:t>Femenino</w:t>
            </w:r>
          </w:p>
        </w:tc>
        <w:tc>
          <w:tcPr>
            <w:tcW w:w="1467" w:type="dxa"/>
            <w:shd w:val="clear" w:color="auto" w:fill="A6A6A6" w:themeFill="background1" w:themeFillShade="A6"/>
          </w:tcPr>
          <w:p w:rsidR="003E4C1F" w:rsidRPr="003E4C1F" w:rsidRDefault="003E4C1F" w:rsidP="003E4C1F">
            <w:pPr>
              <w:jc w:val="both"/>
              <w:outlineLvl w:val="0"/>
              <w:rPr>
                <w:rFonts w:asciiTheme="minorHAnsi" w:eastAsia="Calibri" w:hAnsiTheme="minorHAnsi" w:cstheme="minorHAnsi"/>
                <w:b/>
                <w:sz w:val="24"/>
                <w:szCs w:val="24"/>
                <w:lang w:val="es-MX" w:eastAsia="es-MX"/>
              </w:rPr>
            </w:pPr>
            <w:r w:rsidRPr="003E4C1F">
              <w:rPr>
                <w:rFonts w:asciiTheme="minorHAnsi" w:eastAsia="Calibri" w:hAnsiTheme="minorHAnsi" w:cstheme="minorHAnsi"/>
                <w:b/>
                <w:sz w:val="24"/>
                <w:szCs w:val="24"/>
                <w:lang w:val="es-MX" w:eastAsia="es-MX"/>
              </w:rPr>
              <w:t>Masculino</w:t>
            </w:r>
          </w:p>
        </w:tc>
        <w:tc>
          <w:tcPr>
            <w:tcW w:w="2590" w:type="dxa"/>
            <w:shd w:val="clear" w:color="auto" w:fill="A6A6A6" w:themeFill="background1" w:themeFillShade="A6"/>
          </w:tcPr>
          <w:p w:rsidR="003E4C1F" w:rsidRDefault="003E4C1F" w:rsidP="003E4C1F">
            <w:pPr>
              <w:jc w:val="center"/>
              <w:outlineLvl w:val="0"/>
              <w:rPr>
                <w:rFonts w:asciiTheme="minorHAnsi" w:eastAsia="Calibri" w:hAnsiTheme="minorHAnsi" w:cstheme="minorHAnsi"/>
                <w:sz w:val="24"/>
                <w:szCs w:val="24"/>
                <w:lang w:val="es-MX" w:eastAsia="es-MX"/>
              </w:rPr>
            </w:pPr>
            <w:r w:rsidRPr="003E4C1F">
              <w:rPr>
                <w:rFonts w:asciiTheme="minorHAnsi" w:eastAsia="Calibri" w:hAnsiTheme="minorHAnsi" w:cstheme="minorHAnsi"/>
                <w:b/>
                <w:sz w:val="24"/>
                <w:szCs w:val="24"/>
                <w:lang w:val="es-MX" w:eastAsia="es-MX"/>
              </w:rPr>
              <w:t>Total</w:t>
            </w:r>
            <w:r>
              <w:rPr>
                <w:rFonts w:asciiTheme="minorHAnsi" w:eastAsia="Calibri" w:hAnsiTheme="minorHAnsi" w:cstheme="minorHAnsi"/>
                <w:sz w:val="24"/>
                <w:szCs w:val="24"/>
                <w:lang w:val="es-MX" w:eastAsia="es-MX"/>
              </w:rPr>
              <w:t xml:space="preserve"> </w:t>
            </w:r>
            <w:r w:rsidRPr="003E4C1F">
              <w:rPr>
                <w:rFonts w:asciiTheme="minorHAnsi" w:eastAsia="Calibri" w:hAnsiTheme="minorHAnsi" w:cstheme="minorHAnsi"/>
                <w:b/>
                <w:sz w:val="24"/>
                <w:szCs w:val="24"/>
                <w:lang w:val="es-MX" w:eastAsia="es-MX"/>
              </w:rPr>
              <w:t>General</w:t>
            </w:r>
          </w:p>
        </w:tc>
      </w:tr>
      <w:tr w:rsidR="003E4C1F" w:rsidTr="003E4C1F">
        <w:trPr>
          <w:trHeight w:val="315"/>
        </w:trPr>
        <w:tc>
          <w:tcPr>
            <w:tcW w:w="2943" w:type="dxa"/>
          </w:tcPr>
          <w:p w:rsidR="003E4C1F" w:rsidRDefault="003E4C1F" w:rsidP="003E4C1F">
            <w:pPr>
              <w:jc w:val="both"/>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Discapacidad Auditiva</w:t>
            </w:r>
          </w:p>
        </w:tc>
        <w:tc>
          <w:tcPr>
            <w:tcW w:w="1881" w:type="dxa"/>
          </w:tcPr>
          <w:p w:rsidR="003E4C1F" w:rsidRDefault="00B93134" w:rsidP="003E4C1F">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2</w:t>
            </w:r>
          </w:p>
        </w:tc>
        <w:tc>
          <w:tcPr>
            <w:tcW w:w="1467" w:type="dxa"/>
          </w:tcPr>
          <w:p w:rsidR="003E4C1F" w:rsidRDefault="00B93134" w:rsidP="003E4C1F">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3</w:t>
            </w:r>
          </w:p>
        </w:tc>
        <w:tc>
          <w:tcPr>
            <w:tcW w:w="2590" w:type="dxa"/>
          </w:tcPr>
          <w:p w:rsidR="003E4C1F" w:rsidRDefault="00B93134" w:rsidP="003E4C1F">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5</w:t>
            </w:r>
          </w:p>
        </w:tc>
      </w:tr>
      <w:tr w:rsidR="003E4C1F" w:rsidTr="003E4C1F">
        <w:trPr>
          <w:trHeight w:val="648"/>
        </w:trPr>
        <w:tc>
          <w:tcPr>
            <w:tcW w:w="2943" w:type="dxa"/>
          </w:tcPr>
          <w:p w:rsidR="003E4C1F" w:rsidRDefault="003E4C1F" w:rsidP="003E4C1F">
            <w:pP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Discapacidad Física o Motriz</w:t>
            </w:r>
          </w:p>
        </w:tc>
        <w:tc>
          <w:tcPr>
            <w:tcW w:w="1881" w:type="dxa"/>
          </w:tcPr>
          <w:p w:rsidR="003E4C1F" w:rsidRDefault="00B93134" w:rsidP="003E4C1F">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4</w:t>
            </w:r>
          </w:p>
        </w:tc>
        <w:tc>
          <w:tcPr>
            <w:tcW w:w="1467" w:type="dxa"/>
          </w:tcPr>
          <w:p w:rsidR="003E4C1F" w:rsidRPr="003E4C1F" w:rsidRDefault="00B93134" w:rsidP="00B93134">
            <w:pPr>
              <w:jc w:val="center"/>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10</w:t>
            </w:r>
          </w:p>
        </w:tc>
        <w:tc>
          <w:tcPr>
            <w:tcW w:w="2590" w:type="dxa"/>
          </w:tcPr>
          <w:p w:rsidR="003E4C1F" w:rsidRDefault="00B93134" w:rsidP="003E4C1F">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14</w:t>
            </w:r>
          </w:p>
        </w:tc>
      </w:tr>
      <w:tr w:rsidR="003E4C1F" w:rsidTr="003E4C1F">
        <w:trPr>
          <w:trHeight w:val="315"/>
        </w:trPr>
        <w:tc>
          <w:tcPr>
            <w:tcW w:w="2943" w:type="dxa"/>
          </w:tcPr>
          <w:p w:rsidR="003E4C1F" w:rsidRDefault="003E4C1F" w:rsidP="003E4C1F">
            <w:pP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 xml:space="preserve">Discapacidad Visual </w:t>
            </w:r>
          </w:p>
        </w:tc>
        <w:tc>
          <w:tcPr>
            <w:tcW w:w="1881" w:type="dxa"/>
          </w:tcPr>
          <w:p w:rsidR="003E4C1F" w:rsidRDefault="00B93134" w:rsidP="003E4C1F">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19</w:t>
            </w:r>
          </w:p>
        </w:tc>
        <w:tc>
          <w:tcPr>
            <w:tcW w:w="1467" w:type="dxa"/>
          </w:tcPr>
          <w:p w:rsidR="003E4C1F" w:rsidRDefault="00B93134" w:rsidP="003E4C1F">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16</w:t>
            </w:r>
          </w:p>
        </w:tc>
        <w:tc>
          <w:tcPr>
            <w:tcW w:w="2590" w:type="dxa"/>
          </w:tcPr>
          <w:p w:rsidR="003E4C1F" w:rsidRDefault="00B93134" w:rsidP="003E4C1F">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35</w:t>
            </w:r>
          </w:p>
        </w:tc>
      </w:tr>
      <w:tr w:rsidR="003E4C1F" w:rsidRPr="003E4C1F" w:rsidTr="003E4C1F">
        <w:trPr>
          <w:trHeight w:val="332"/>
        </w:trPr>
        <w:tc>
          <w:tcPr>
            <w:tcW w:w="2943" w:type="dxa"/>
            <w:shd w:val="clear" w:color="auto" w:fill="A6A6A6" w:themeFill="background1" w:themeFillShade="A6"/>
          </w:tcPr>
          <w:p w:rsidR="003E4C1F" w:rsidRPr="003E4C1F" w:rsidRDefault="003E4C1F" w:rsidP="003E4C1F">
            <w:pPr>
              <w:jc w:val="both"/>
              <w:outlineLvl w:val="0"/>
              <w:rPr>
                <w:rFonts w:asciiTheme="minorHAnsi" w:eastAsia="Calibri" w:hAnsiTheme="minorHAnsi" w:cstheme="minorHAnsi"/>
                <w:b/>
                <w:sz w:val="24"/>
                <w:szCs w:val="24"/>
                <w:lang w:val="es-MX" w:eastAsia="es-MX"/>
              </w:rPr>
            </w:pPr>
            <w:r w:rsidRPr="003E4C1F">
              <w:rPr>
                <w:rFonts w:asciiTheme="minorHAnsi" w:eastAsia="Calibri" w:hAnsiTheme="minorHAnsi" w:cstheme="minorHAnsi"/>
                <w:b/>
                <w:sz w:val="24"/>
                <w:szCs w:val="24"/>
                <w:lang w:val="es-MX" w:eastAsia="es-MX"/>
              </w:rPr>
              <w:t>Total General</w:t>
            </w:r>
          </w:p>
        </w:tc>
        <w:tc>
          <w:tcPr>
            <w:tcW w:w="1881" w:type="dxa"/>
            <w:shd w:val="clear" w:color="auto" w:fill="A6A6A6" w:themeFill="background1" w:themeFillShade="A6"/>
          </w:tcPr>
          <w:p w:rsidR="003E4C1F" w:rsidRPr="003E4C1F" w:rsidRDefault="00B93134" w:rsidP="003E4C1F">
            <w:pPr>
              <w:jc w:val="center"/>
              <w:outlineLvl w:val="0"/>
              <w:rPr>
                <w:rFonts w:asciiTheme="minorHAnsi" w:eastAsia="Calibri" w:hAnsiTheme="minorHAnsi" w:cstheme="minorHAnsi"/>
                <w:b/>
                <w:sz w:val="24"/>
                <w:szCs w:val="24"/>
                <w:lang w:val="es-MX" w:eastAsia="es-MX"/>
              </w:rPr>
            </w:pPr>
            <w:r>
              <w:rPr>
                <w:rFonts w:asciiTheme="minorHAnsi" w:eastAsia="Calibri" w:hAnsiTheme="minorHAnsi" w:cstheme="minorHAnsi"/>
                <w:b/>
                <w:sz w:val="24"/>
                <w:szCs w:val="24"/>
                <w:lang w:val="es-MX" w:eastAsia="es-MX"/>
              </w:rPr>
              <w:t>25</w:t>
            </w:r>
          </w:p>
        </w:tc>
        <w:tc>
          <w:tcPr>
            <w:tcW w:w="1467" w:type="dxa"/>
            <w:shd w:val="clear" w:color="auto" w:fill="A6A6A6" w:themeFill="background1" w:themeFillShade="A6"/>
          </w:tcPr>
          <w:p w:rsidR="003E4C1F" w:rsidRPr="003E4C1F" w:rsidRDefault="003E4C1F" w:rsidP="003E4C1F">
            <w:pPr>
              <w:jc w:val="center"/>
              <w:outlineLvl w:val="0"/>
              <w:rPr>
                <w:rFonts w:asciiTheme="minorHAnsi" w:eastAsia="Calibri" w:hAnsiTheme="minorHAnsi" w:cstheme="minorHAnsi"/>
                <w:b/>
                <w:sz w:val="24"/>
                <w:szCs w:val="24"/>
                <w:lang w:val="es-MX" w:eastAsia="es-MX"/>
              </w:rPr>
            </w:pPr>
            <w:r>
              <w:rPr>
                <w:rFonts w:asciiTheme="minorHAnsi" w:eastAsia="Calibri" w:hAnsiTheme="minorHAnsi" w:cstheme="minorHAnsi"/>
                <w:b/>
                <w:sz w:val="24"/>
                <w:szCs w:val="24"/>
                <w:lang w:val="es-MX" w:eastAsia="es-MX"/>
              </w:rPr>
              <w:t>2</w:t>
            </w:r>
            <w:r w:rsidR="00B93134">
              <w:rPr>
                <w:rFonts w:asciiTheme="minorHAnsi" w:eastAsia="Calibri" w:hAnsiTheme="minorHAnsi" w:cstheme="minorHAnsi"/>
                <w:b/>
                <w:sz w:val="24"/>
                <w:szCs w:val="24"/>
                <w:lang w:val="es-MX" w:eastAsia="es-MX"/>
              </w:rPr>
              <w:t>9</w:t>
            </w:r>
          </w:p>
        </w:tc>
        <w:tc>
          <w:tcPr>
            <w:tcW w:w="2590" w:type="dxa"/>
            <w:shd w:val="clear" w:color="auto" w:fill="A6A6A6" w:themeFill="background1" w:themeFillShade="A6"/>
          </w:tcPr>
          <w:p w:rsidR="003E4C1F" w:rsidRPr="003E4C1F" w:rsidRDefault="00B93134" w:rsidP="003E4C1F">
            <w:pPr>
              <w:jc w:val="center"/>
              <w:outlineLvl w:val="0"/>
              <w:rPr>
                <w:rFonts w:asciiTheme="minorHAnsi" w:eastAsia="Calibri" w:hAnsiTheme="minorHAnsi" w:cstheme="minorHAnsi"/>
                <w:b/>
                <w:sz w:val="24"/>
                <w:szCs w:val="24"/>
                <w:lang w:val="es-MX" w:eastAsia="es-MX"/>
              </w:rPr>
            </w:pPr>
            <w:r>
              <w:rPr>
                <w:rFonts w:asciiTheme="minorHAnsi" w:eastAsia="Calibri" w:hAnsiTheme="minorHAnsi" w:cstheme="minorHAnsi"/>
                <w:b/>
                <w:sz w:val="24"/>
                <w:szCs w:val="24"/>
                <w:lang w:val="es-MX" w:eastAsia="es-MX"/>
              </w:rPr>
              <w:t>54</w:t>
            </w:r>
          </w:p>
        </w:tc>
      </w:tr>
    </w:tbl>
    <w:p w:rsidR="002A4086" w:rsidRDefault="002A4086" w:rsidP="00AA397D">
      <w:pPr>
        <w:jc w:val="both"/>
        <w:rPr>
          <w:rFonts w:asciiTheme="minorHAnsi" w:hAnsiTheme="minorHAnsi" w:cstheme="minorHAnsi"/>
          <w:bCs/>
          <w:sz w:val="24"/>
          <w:szCs w:val="24"/>
        </w:rPr>
      </w:pPr>
    </w:p>
    <w:p w:rsidR="003E4C1F" w:rsidRDefault="00B93134" w:rsidP="00AA397D">
      <w:pPr>
        <w:jc w:val="both"/>
        <w:rPr>
          <w:rFonts w:asciiTheme="minorHAnsi" w:hAnsiTheme="minorHAnsi" w:cstheme="minorHAnsi"/>
          <w:bCs/>
          <w:sz w:val="24"/>
          <w:szCs w:val="24"/>
        </w:rPr>
      </w:pPr>
      <w:r w:rsidRPr="009979B0">
        <w:rPr>
          <w:rFonts w:asciiTheme="minorHAnsi" w:hAnsiTheme="minorHAnsi" w:cstheme="minorHAnsi"/>
          <w:bCs/>
          <w:sz w:val="24"/>
          <w:szCs w:val="24"/>
          <w:u w:val="single"/>
        </w:rPr>
        <w:t>Primer curso de formación de instructores para personas sordas</w:t>
      </w:r>
      <w:r w:rsidR="009979B0">
        <w:rPr>
          <w:rFonts w:asciiTheme="minorHAnsi" w:hAnsiTheme="minorHAnsi" w:cstheme="minorHAnsi"/>
          <w:bCs/>
          <w:sz w:val="24"/>
          <w:szCs w:val="24"/>
        </w:rPr>
        <w:t xml:space="preserve">. Se impartió en abril de 2012 </w:t>
      </w:r>
      <w:r>
        <w:rPr>
          <w:rFonts w:asciiTheme="minorHAnsi" w:hAnsiTheme="minorHAnsi" w:cstheme="minorHAnsi"/>
          <w:bCs/>
          <w:sz w:val="24"/>
          <w:szCs w:val="24"/>
        </w:rPr>
        <w:t xml:space="preserve">en las instalaciones de la Secretaría del Trabajo Previsión Social, al cual asistieron 20 participantes de diferentes entidades federativas. </w:t>
      </w:r>
    </w:p>
    <w:p w:rsidR="002A4086" w:rsidRDefault="002A4086" w:rsidP="00AA397D">
      <w:pPr>
        <w:jc w:val="both"/>
        <w:rPr>
          <w:rFonts w:asciiTheme="minorHAnsi" w:hAnsiTheme="minorHAnsi" w:cstheme="minorHAnsi"/>
          <w:bCs/>
          <w:sz w:val="24"/>
          <w:szCs w:val="24"/>
        </w:rPr>
      </w:pPr>
    </w:p>
    <w:p w:rsidR="009979B0" w:rsidRDefault="00BB1025" w:rsidP="00AA397D">
      <w:pPr>
        <w:jc w:val="both"/>
        <w:rPr>
          <w:rStyle w:val="apple-style-span"/>
          <w:rFonts w:asciiTheme="minorHAnsi" w:hAnsiTheme="minorHAnsi" w:cstheme="minorHAnsi"/>
          <w:bCs/>
          <w:sz w:val="24"/>
          <w:szCs w:val="24"/>
        </w:rPr>
      </w:pPr>
      <w:r w:rsidRPr="009979B0">
        <w:rPr>
          <w:rFonts w:asciiTheme="minorHAnsi" w:eastAsia="Calibri" w:hAnsiTheme="minorHAnsi" w:cstheme="minorHAnsi"/>
          <w:sz w:val="24"/>
          <w:szCs w:val="24"/>
          <w:u w:val="single"/>
          <w:lang w:val="es-MX" w:eastAsia="es-MX"/>
        </w:rPr>
        <w:t>Programa de Capacitación a Distancia para Trabajadores</w:t>
      </w:r>
      <w:r w:rsidRPr="00FC68BF">
        <w:rPr>
          <w:rFonts w:asciiTheme="minorHAnsi" w:eastAsia="Calibri" w:hAnsiTheme="minorHAnsi" w:cstheme="minorHAnsi"/>
          <w:sz w:val="24"/>
          <w:szCs w:val="24"/>
          <w:lang w:val="es-MX" w:eastAsia="es-MX"/>
        </w:rPr>
        <w:t xml:space="preserve"> (PROCADIST) cuenta con un Aula Virtual a la cual se le están desarrollando algunas aplicaciones y generando herramientas tecnológicas para la accesibilidad de las personas con discapacidad. </w:t>
      </w:r>
      <w:r w:rsidR="00B93134">
        <w:rPr>
          <w:rFonts w:asciiTheme="minorHAnsi" w:eastAsia="Calibri" w:hAnsiTheme="minorHAnsi" w:cstheme="minorHAnsi"/>
          <w:sz w:val="24"/>
          <w:szCs w:val="24"/>
          <w:lang w:val="es-MX" w:eastAsia="es-MX"/>
        </w:rPr>
        <w:t xml:space="preserve">El PROCADIST tiene 52 cursos que permiten atender a personas con discapacidad, funciona las 24 horas del día los 365 días del año. </w:t>
      </w:r>
      <w:r w:rsidR="000C3EE7" w:rsidRPr="00FC68BF">
        <w:rPr>
          <w:rStyle w:val="apple-style-span"/>
          <w:rFonts w:asciiTheme="minorHAnsi" w:hAnsiTheme="minorHAnsi" w:cstheme="minorHAnsi"/>
          <w:bCs/>
          <w:sz w:val="24"/>
          <w:szCs w:val="24"/>
        </w:rPr>
        <w:t>Las entidades federativas que tuvieron mayor demanda del servicio fueron el Distrito Federal, Estado de México, Veracruz, San Luis Potosí, Tlaxcala y Querétaro</w:t>
      </w:r>
      <w:r w:rsidR="000C3EE7">
        <w:rPr>
          <w:rStyle w:val="apple-style-span"/>
          <w:rFonts w:asciiTheme="minorHAnsi" w:hAnsiTheme="minorHAnsi" w:cstheme="minorHAnsi"/>
          <w:bCs/>
          <w:sz w:val="24"/>
          <w:szCs w:val="24"/>
        </w:rPr>
        <w:t>.</w:t>
      </w:r>
      <w:r w:rsidR="009979B0">
        <w:rPr>
          <w:rStyle w:val="apple-style-span"/>
          <w:rFonts w:asciiTheme="minorHAnsi" w:hAnsiTheme="minorHAnsi" w:cstheme="minorHAnsi"/>
          <w:bCs/>
          <w:sz w:val="24"/>
          <w:szCs w:val="24"/>
        </w:rPr>
        <w:t xml:space="preserve"> </w:t>
      </w:r>
    </w:p>
    <w:p w:rsidR="009979B0" w:rsidRDefault="009979B0" w:rsidP="00AA397D">
      <w:pPr>
        <w:jc w:val="both"/>
        <w:rPr>
          <w:rStyle w:val="apple-style-span"/>
          <w:rFonts w:asciiTheme="minorHAnsi" w:hAnsiTheme="minorHAnsi" w:cstheme="minorHAnsi"/>
          <w:bCs/>
          <w:sz w:val="24"/>
          <w:szCs w:val="24"/>
        </w:rPr>
      </w:pPr>
    </w:p>
    <w:p w:rsidR="00B93134" w:rsidRDefault="00B93134" w:rsidP="00AA397D">
      <w:pPr>
        <w:jc w:val="both"/>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 xml:space="preserve">Dicho Programa ha capacitado del 2009 al 2011 un total de 751 personas con discapacidad: </w:t>
      </w:r>
    </w:p>
    <w:p w:rsidR="00B93134" w:rsidRDefault="00B93134" w:rsidP="00AA397D">
      <w:pPr>
        <w:jc w:val="both"/>
        <w:rPr>
          <w:rFonts w:asciiTheme="minorHAnsi" w:eastAsia="Calibri" w:hAnsiTheme="minorHAnsi" w:cstheme="minorHAnsi"/>
          <w:b/>
          <w:sz w:val="24"/>
          <w:szCs w:val="24"/>
          <w:lang w:val="es-MX" w:eastAsia="es-MX"/>
        </w:rPr>
      </w:pPr>
    </w:p>
    <w:p w:rsidR="00B93134" w:rsidRPr="00B93134" w:rsidRDefault="00B93134" w:rsidP="00AA397D">
      <w:pPr>
        <w:jc w:val="both"/>
        <w:rPr>
          <w:rFonts w:asciiTheme="minorHAnsi" w:eastAsia="Calibri" w:hAnsiTheme="minorHAnsi" w:cstheme="minorHAnsi"/>
          <w:b/>
          <w:sz w:val="24"/>
          <w:szCs w:val="24"/>
          <w:lang w:val="es-MX" w:eastAsia="es-MX"/>
        </w:rPr>
      </w:pPr>
      <w:r w:rsidRPr="00B93134">
        <w:rPr>
          <w:rFonts w:asciiTheme="minorHAnsi" w:eastAsia="Calibri" w:hAnsiTheme="minorHAnsi" w:cstheme="minorHAnsi"/>
          <w:b/>
          <w:sz w:val="24"/>
          <w:szCs w:val="24"/>
          <w:lang w:val="es-MX" w:eastAsia="es-MX"/>
        </w:rPr>
        <w:t>2011</w:t>
      </w:r>
    </w:p>
    <w:tbl>
      <w:tblPr>
        <w:tblStyle w:val="TableGrid"/>
        <w:tblW w:w="0" w:type="auto"/>
        <w:tblLook w:val="04A0" w:firstRow="1" w:lastRow="0" w:firstColumn="1" w:lastColumn="0" w:noHBand="0" w:noVBand="1"/>
      </w:tblPr>
      <w:tblGrid>
        <w:gridCol w:w="2943"/>
        <w:gridCol w:w="1881"/>
        <w:gridCol w:w="1467"/>
        <w:gridCol w:w="2590"/>
      </w:tblGrid>
      <w:tr w:rsidR="00B93134" w:rsidTr="00D8697A">
        <w:trPr>
          <w:trHeight w:val="332"/>
        </w:trPr>
        <w:tc>
          <w:tcPr>
            <w:tcW w:w="2943" w:type="dxa"/>
            <w:shd w:val="clear" w:color="auto" w:fill="A6A6A6" w:themeFill="background1" w:themeFillShade="A6"/>
          </w:tcPr>
          <w:p w:rsidR="00B93134" w:rsidRPr="003E4C1F" w:rsidRDefault="00B93134" w:rsidP="00D8697A">
            <w:pPr>
              <w:jc w:val="both"/>
              <w:outlineLvl w:val="0"/>
              <w:rPr>
                <w:rFonts w:asciiTheme="minorHAnsi" w:eastAsia="Calibri" w:hAnsiTheme="minorHAnsi" w:cstheme="minorHAnsi"/>
                <w:b/>
                <w:sz w:val="24"/>
                <w:szCs w:val="24"/>
                <w:lang w:val="es-MX" w:eastAsia="es-MX"/>
              </w:rPr>
            </w:pPr>
            <w:r w:rsidRPr="003E4C1F">
              <w:rPr>
                <w:rFonts w:asciiTheme="minorHAnsi" w:eastAsia="Calibri" w:hAnsiTheme="minorHAnsi" w:cstheme="minorHAnsi"/>
                <w:b/>
                <w:sz w:val="24"/>
                <w:szCs w:val="24"/>
                <w:lang w:val="es-MX" w:eastAsia="es-MX"/>
              </w:rPr>
              <w:t>Discapacidad</w:t>
            </w:r>
          </w:p>
        </w:tc>
        <w:tc>
          <w:tcPr>
            <w:tcW w:w="1881" w:type="dxa"/>
            <w:shd w:val="clear" w:color="auto" w:fill="A6A6A6" w:themeFill="background1" w:themeFillShade="A6"/>
          </w:tcPr>
          <w:p w:rsidR="00B93134" w:rsidRPr="003E4C1F" w:rsidRDefault="00B93134" w:rsidP="00D8697A">
            <w:pPr>
              <w:jc w:val="both"/>
              <w:outlineLvl w:val="0"/>
              <w:rPr>
                <w:rFonts w:asciiTheme="minorHAnsi" w:eastAsia="Calibri" w:hAnsiTheme="minorHAnsi" w:cstheme="minorHAnsi"/>
                <w:b/>
                <w:sz w:val="24"/>
                <w:szCs w:val="24"/>
                <w:lang w:val="es-MX" w:eastAsia="es-MX"/>
              </w:rPr>
            </w:pPr>
            <w:r w:rsidRPr="003E4C1F">
              <w:rPr>
                <w:rFonts w:asciiTheme="minorHAnsi" w:eastAsia="Calibri" w:hAnsiTheme="minorHAnsi" w:cstheme="minorHAnsi"/>
                <w:b/>
                <w:sz w:val="24"/>
                <w:szCs w:val="24"/>
                <w:lang w:val="es-MX" w:eastAsia="es-MX"/>
              </w:rPr>
              <w:t>Femenino</w:t>
            </w:r>
          </w:p>
        </w:tc>
        <w:tc>
          <w:tcPr>
            <w:tcW w:w="1467" w:type="dxa"/>
            <w:shd w:val="clear" w:color="auto" w:fill="A6A6A6" w:themeFill="background1" w:themeFillShade="A6"/>
          </w:tcPr>
          <w:p w:rsidR="00B93134" w:rsidRPr="003E4C1F" w:rsidRDefault="00B93134" w:rsidP="00D8697A">
            <w:pPr>
              <w:jc w:val="both"/>
              <w:outlineLvl w:val="0"/>
              <w:rPr>
                <w:rFonts w:asciiTheme="minorHAnsi" w:eastAsia="Calibri" w:hAnsiTheme="minorHAnsi" w:cstheme="minorHAnsi"/>
                <w:b/>
                <w:sz w:val="24"/>
                <w:szCs w:val="24"/>
                <w:lang w:val="es-MX" w:eastAsia="es-MX"/>
              </w:rPr>
            </w:pPr>
            <w:r w:rsidRPr="003E4C1F">
              <w:rPr>
                <w:rFonts w:asciiTheme="minorHAnsi" w:eastAsia="Calibri" w:hAnsiTheme="minorHAnsi" w:cstheme="minorHAnsi"/>
                <w:b/>
                <w:sz w:val="24"/>
                <w:szCs w:val="24"/>
                <w:lang w:val="es-MX" w:eastAsia="es-MX"/>
              </w:rPr>
              <w:t>Masculino</w:t>
            </w:r>
          </w:p>
        </w:tc>
        <w:tc>
          <w:tcPr>
            <w:tcW w:w="2590" w:type="dxa"/>
            <w:shd w:val="clear" w:color="auto" w:fill="A6A6A6" w:themeFill="background1" w:themeFillShade="A6"/>
          </w:tcPr>
          <w:p w:rsidR="00B93134" w:rsidRDefault="00B93134" w:rsidP="00D8697A">
            <w:pPr>
              <w:jc w:val="center"/>
              <w:outlineLvl w:val="0"/>
              <w:rPr>
                <w:rFonts w:asciiTheme="minorHAnsi" w:eastAsia="Calibri" w:hAnsiTheme="minorHAnsi" w:cstheme="minorHAnsi"/>
                <w:sz w:val="24"/>
                <w:szCs w:val="24"/>
                <w:lang w:val="es-MX" w:eastAsia="es-MX"/>
              </w:rPr>
            </w:pPr>
            <w:r w:rsidRPr="003E4C1F">
              <w:rPr>
                <w:rFonts w:asciiTheme="minorHAnsi" w:eastAsia="Calibri" w:hAnsiTheme="minorHAnsi" w:cstheme="minorHAnsi"/>
                <w:b/>
                <w:sz w:val="24"/>
                <w:szCs w:val="24"/>
                <w:lang w:val="es-MX" w:eastAsia="es-MX"/>
              </w:rPr>
              <w:t>Total</w:t>
            </w:r>
            <w:r>
              <w:rPr>
                <w:rFonts w:asciiTheme="minorHAnsi" w:eastAsia="Calibri" w:hAnsiTheme="minorHAnsi" w:cstheme="minorHAnsi"/>
                <w:sz w:val="24"/>
                <w:szCs w:val="24"/>
                <w:lang w:val="es-MX" w:eastAsia="es-MX"/>
              </w:rPr>
              <w:t xml:space="preserve"> </w:t>
            </w:r>
            <w:r w:rsidRPr="003E4C1F">
              <w:rPr>
                <w:rFonts w:asciiTheme="minorHAnsi" w:eastAsia="Calibri" w:hAnsiTheme="minorHAnsi" w:cstheme="minorHAnsi"/>
                <w:b/>
                <w:sz w:val="24"/>
                <w:szCs w:val="24"/>
                <w:lang w:val="es-MX" w:eastAsia="es-MX"/>
              </w:rPr>
              <w:t>General</w:t>
            </w:r>
          </w:p>
        </w:tc>
      </w:tr>
      <w:tr w:rsidR="00B93134" w:rsidTr="00D8697A">
        <w:trPr>
          <w:trHeight w:val="315"/>
        </w:trPr>
        <w:tc>
          <w:tcPr>
            <w:tcW w:w="2943" w:type="dxa"/>
          </w:tcPr>
          <w:p w:rsidR="00B93134" w:rsidRDefault="00B93134" w:rsidP="00D8697A">
            <w:pPr>
              <w:jc w:val="both"/>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Discapacidad Auditiva</w:t>
            </w:r>
          </w:p>
        </w:tc>
        <w:tc>
          <w:tcPr>
            <w:tcW w:w="1881" w:type="dxa"/>
          </w:tcPr>
          <w:p w:rsidR="00B93134" w:rsidRDefault="00B93134" w:rsidP="00D8697A">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30</w:t>
            </w:r>
          </w:p>
        </w:tc>
        <w:tc>
          <w:tcPr>
            <w:tcW w:w="1467" w:type="dxa"/>
          </w:tcPr>
          <w:p w:rsidR="00B93134" w:rsidRDefault="00B93134" w:rsidP="00D8697A">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16</w:t>
            </w:r>
          </w:p>
        </w:tc>
        <w:tc>
          <w:tcPr>
            <w:tcW w:w="2590" w:type="dxa"/>
          </w:tcPr>
          <w:p w:rsidR="00B93134" w:rsidRDefault="00B93134" w:rsidP="00D8697A">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46</w:t>
            </w:r>
          </w:p>
        </w:tc>
      </w:tr>
      <w:tr w:rsidR="00B93134" w:rsidTr="00D8697A">
        <w:trPr>
          <w:trHeight w:val="648"/>
        </w:trPr>
        <w:tc>
          <w:tcPr>
            <w:tcW w:w="2943" w:type="dxa"/>
          </w:tcPr>
          <w:p w:rsidR="00B93134" w:rsidRDefault="00B93134" w:rsidP="00D8697A">
            <w:pP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Discapacidad Física o Motriz</w:t>
            </w:r>
          </w:p>
        </w:tc>
        <w:tc>
          <w:tcPr>
            <w:tcW w:w="1881" w:type="dxa"/>
          </w:tcPr>
          <w:p w:rsidR="00B93134" w:rsidRDefault="00B93134" w:rsidP="00D8697A">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22</w:t>
            </w:r>
          </w:p>
        </w:tc>
        <w:tc>
          <w:tcPr>
            <w:tcW w:w="1467" w:type="dxa"/>
          </w:tcPr>
          <w:p w:rsidR="00B93134" w:rsidRDefault="00B93134" w:rsidP="00D8697A">
            <w:pPr>
              <w:jc w:val="both"/>
              <w:outlineLvl w:val="0"/>
              <w:rPr>
                <w:rFonts w:asciiTheme="minorHAnsi" w:eastAsia="Calibri" w:hAnsiTheme="minorHAnsi" w:cstheme="minorHAnsi"/>
                <w:sz w:val="24"/>
                <w:szCs w:val="24"/>
                <w:lang w:val="es-MX" w:eastAsia="es-MX"/>
              </w:rPr>
            </w:pPr>
          </w:p>
          <w:p w:rsidR="00B93134" w:rsidRPr="003E4C1F" w:rsidRDefault="00B93134" w:rsidP="00D8697A">
            <w:pPr>
              <w:jc w:val="center"/>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28</w:t>
            </w:r>
          </w:p>
        </w:tc>
        <w:tc>
          <w:tcPr>
            <w:tcW w:w="2590" w:type="dxa"/>
          </w:tcPr>
          <w:p w:rsidR="00B93134" w:rsidRDefault="00B93134" w:rsidP="00D8697A">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50</w:t>
            </w:r>
          </w:p>
        </w:tc>
      </w:tr>
      <w:tr w:rsidR="00B93134" w:rsidTr="00D8697A">
        <w:trPr>
          <w:trHeight w:val="315"/>
        </w:trPr>
        <w:tc>
          <w:tcPr>
            <w:tcW w:w="2943" w:type="dxa"/>
          </w:tcPr>
          <w:p w:rsidR="00B93134" w:rsidRDefault="00B93134" w:rsidP="00D8697A">
            <w:pP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lastRenderedPageBreak/>
              <w:t xml:space="preserve">Discapacidad Visual </w:t>
            </w:r>
          </w:p>
        </w:tc>
        <w:tc>
          <w:tcPr>
            <w:tcW w:w="1881" w:type="dxa"/>
          </w:tcPr>
          <w:p w:rsidR="00B93134" w:rsidRDefault="00B93134" w:rsidP="00D8697A">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112</w:t>
            </w:r>
          </w:p>
        </w:tc>
        <w:tc>
          <w:tcPr>
            <w:tcW w:w="1467" w:type="dxa"/>
          </w:tcPr>
          <w:p w:rsidR="00B93134" w:rsidRDefault="00B93134" w:rsidP="00D8697A">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142</w:t>
            </w:r>
          </w:p>
        </w:tc>
        <w:tc>
          <w:tcPr>
            <w:tcW w:w="2590" w:type="dxa"/>
          </w:tcPr>
          <w:p w:rsidR="00B93134" w:rsidRDefault="00B93134" w:rsidP="00D8697A">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254</w:t>
            </w:r>
          </w:p>
        </w:tc>
      </w:tr>
      <w:tr w:rsidR="00B93134" w:rsidRPr="003E4C1F" w:rsidTr="00D8697A">
        <w:trPr>
          <w:trHeight w:val="332"/>
        </w:trPr>
        <w:tc>
          <w:tcPr>
            <w:tcW w:w="2943" w:type="dxa"/>
            <w:shd w:val="clear" w:color="auto" w:fill="A6A6A6" w:themeFill="background1" w:themeFillShade="A6"/>
          </w:tcPr>
          <w:p w:rsidR="00B93134" w:rsidRPr="003E4C1F" w:rsidRDefault="00B93134" w:rsidP="00D8697A">
            <w:pPr>
              <w:jc w:val="both"/>
              <w:outlineLvl w:val="0"/>
              <w:rPr>
                <w:rFonts w:asciiTheme="minorHAnsi" w:eastAsia="Calibri" w:hAnsiTheme="minorHAnsi" w:cstheme="minorHAnsi"/>
                <w:b/>
                <w:sz w:val="24"/>
                <w:szCs w:val="24"/>
                <w:lang w:val="es-MX" w:eastAsia="es-MX"/>
              </w:rPr>
            </w:pPr>
            <w:r w:rsidRPr="003E4C1F">
              <w:rPr>
                <w:rFonts w:asciiTheme="minorHAnsi" w:eastAsia="Calibri" w:hAnsiTheme="minorHAnsi" w:cstheme="minorHAnsi"/>
                <w:b/>
                <w:sz w:val="24"/>
                <w:szCs w:val="24"/>
                <w:lang w:val="es-MX" w:eastAsia="es-MX"/>
              </w:rPr>
              <w:t>Total General</w:t>
            </w:r>
          </w:p>
        </w:tc>
        <w:tc>
          <w:tcPr>
            <w:tcW w:w="1881" w:type="dxa"/>
            <w:shd w:val="clear" w:color="auto" w:fill="A6A6A6" w:themeFill="background1" w:themeFillShade="A6"/>
          </w:tcPr>
          <w:p w:rsidR="00B93134" w:rsidRPr="003E4C1F" w:rsidRDefault="00B93134" w:rsidP="00D8697A">
            <w:pPr>
              <w:jc w:val="center"/>
              <w:outlineLvl w:val="0"/>
              <w:rPr>
                <w:rFonts w:asciiTheme="minorHAnsi" w:eastAsia="Calibri" w:hAnsiTheme="minorHAnsi" w:cstheme="minorHAnsi"/>
                <w:b/>
                <w:sz w:val="24"/>
                <w:szCs w:val="24"/>
                <w:lang w:val="es-MX" w:eastAsia="es-MX"/>
              </w:rPr>
            </w:pPr>
            <w:r>
              <w:rPr>
                <w:rFonts w:asciiTheme="minorHAnsi" w:eastAsia="Calibri" w:hAnsiTheme="minorHAnsi" w:cstheme="minorHAnsi"/>
                <w:b/>
                <w:sz w:val="24"/>
                <w:szCs w:val="24"/>
                <w:lang w:val="es-MX" w:eastAsia="es-MX"/>
              </w:rPr>
              <w:t>164</w:t>
            </w:r>
          </w:p>
        </w:tc>
        <w:tc>
          <w:tcPr>
            <w:tcW w:w="1467" w:type="dxa"/>
            <w:shd w:val="clear" w:color="auto" w:fill="A6A6A6" w:themeFill="background1" w:themeFillShade="A6"/>
          </w:tcPr>
          <w:p w:rsidR="00B93134" w:rsidRPr="003E4C1F" w:rsidRDefault="00B93134" w:rsidP="00D8697A">
            <w:pPr>
              <w:jc w:val="center"/>
              <w:outlineLvl w:val="0"/>
              <w:rPr>
                <w:rFonts w:asciiTheme="minorHAnsi" w:eastAsia="Calibri" w:hAnsiTheme="minorHAnsi" w:cstheme="minorHAnsi"/>
                <w:b/>
                <w:sz w:val="24"/>
                <w:szCs w:val="24"/>
                <w:lang w:val="es-MX" w:eastAsia="es-MX"/>
              </w:rPr>
            </w:pPr>
            <w:r>
              <w:rPr>
                <w:rFonts w:asciiTheme="minorHAnsi" w:eastAsia="Calibri" w:hAnsiTheme="minorHAnsi" w:cstheme="minorHAnsi"/>
                <w:b/>
                <w:sz w:val="24"/>
                <w:szCs w:val="24"/>
                <w:lang w:val="es-MX" w:eastAsia="es-MX"/>
              </w:rPr>
              <w:t>186</w:t>
            </w:r>
          </w:p>
        </w:tc>
        <w:tc>
          <w:tcPr>
            <w:tcW w:w="2590" w:type="dxa"/>
            <w:shd w:val="clear" w:color="auto" w:fill="A6A6A6" w:themeFill="background1" w:themeFillShade="A6"/>
          </w:tcPr>
          <w:p w:rsidR="00B93134" w:rsidRPr="003E4C1F" w:rsidRDefault="00B93134" w:rsidP="00D8697A">
            <w:pPr>
              <w:jc w:val="center"/>
              <w:outlineLvl w:val="0"/>
              <w:rPr>
                <w:rFonts w:asciiTheme="minorHAnsi" w:eastAsia="Calibri" w:hAnsiTheme="minorHAnsi" w:cstheme="minorHAnsi"/>
                <w:b/>
                <w:sz w:val="24"/>
                <w:szCs w:val="24"/>
                <w:lang w:val="es-MX" w:eastAsia="es-MX"/>
              </w:rPr>
            </w:pPr>
            <w:r>
              <w:rPr>
                <w:rFonts w:asciiTheme="minorHAnsi" w:eastAsia="Calibri" w:hAnsiTheme="minorHAnsi" w:cstheme="minorHAnsi"/>
                <w:b/>
                <w:sz w:val="24"/>
                <w:szCs w:val="24"/>
                <w:lang w:val="es-MX" w:eastAsia="es-MX"/>
              </w:rPr>
              <w:t>350</w:t>
            </w:r>
          </w:p>
        </w:tc>
      </w:tr>
    </w:tbl>
    <w:p w:rsidR="00B93134" w:rsidRDefault="00B93134" w:rsidP="00AA397D">
      <w:pPr>
        <w:jc w:val="both"/>
        <w:rPr>
          <w:rFonts w:asciiTheme="minorHAnsi" w:eastAsia="Calibri" w:hAnsiTheme="minorHAnsi" w:cstheme="minorHAnsi"/>
          <w:sz w:val="24"/>
          <w:szCs w:val="24"/>
          <w:lang w:val="es-MX" w:eastAsia="es-MX"/>
        </w:rPr>
      </w:pPr>
    </w:p>
    <w:p w:rsidR="00B93134" w:rsidRDefault="00B93134" w:rsidP="00AA397D">
      <w:pPr>
        <w:jc w:val="both"/>
        <w:rPr>
          <w:rFonts w:asciiTheme="minorHAnsi" w:eastAsia="Calibri" w:hAnsiTheme="minorHAnsi" w:cstheme="minorHAnsi"/>
          <w:sz w:val="24"/>
          <w:szCs w:val="24"/>
          <w:lang w:val="es-MX" w:eastAsia="es-MX"/>
        </w:rPr>
      </w:pPr>
      <w:r w:rsidRPr="00B93134">
        <w:rPr>
          <w:rFonts w:asciiTheme="minorHAnsi" w:eastAsia="Calibri" w:hAnsiTheme="minorHAnsi" w:cstheme="minorHAnsi"/>
          <w:b/>
          <w:sz w:val="24"/>
          <w:szCs w:val="24"/>
          <w:lang w:val="es-MX" w:eastAsia="es-MX"/>
        </w:rPr>
        <w:t>2010</w:t>
      </w:r>
    </w:p>
    <w:tbl>
      <w:tblPr>
        <w:tblStyle w:val="TableGrid"/>
        <w:tblW w:w="0" w:type="auto"/>
        <w:tblLook w:val="04A0" w:firstRow="1" w:lastRow="0" w:firstColumn="1" w:lastColumn="0" w:noHBand="0" w:noVBand="1"/>
      </w:tblPr>
      <w:tblGrid>
        <w:gridCol w:w="2943"/>
        <w:gridCol w:w="1881"/>
        <w:gridCol w:w="1467"/>
        <w:gridCol w:w="2590"/>
      </w:tblGrid>
      <w:tr w:rsidR="00B93134" w:rsidTr="00D8697A">
        <w:trPr>
          <w:trHeight w:val="332"/>
        </w:trPr>
        <w:tc>
          <w:tcPr>
            <w:tcW w:w="2943" w:type="dxa"/>
            <w:shd w:val="clear" w:color="auto" w:fill="A6A6A6" w:themeFill="background1" w:themeFillShade="A6"/>
          </w:tcPr>
          <w:p w:rsidR="00B93134" w:rsidRPr="003E4C1F" w:rsidRDefault="00B93134" w:rsidP="00D8697A">
            <w:pPr>
              <w:jc w:val="both"/>
              <w:outlineLvl w:val="0"/>
              <w:rPr>
                <w:rFonts w:asciiTheme="minorHAnsi" w:eastAsia="Calibri" w:hAnsiTheme="minorHAnsi" w:cstheme="minorHAnsi"/>
                <w:b/>
                <w:sz w:val="24"/>
                <w:szCs w:val="24"/>
                <w:lang w:val="es-MX" w:eastAsia="es-MX"/>
              </w:rPr>
            </w:pPr>
            <w:r w:rsidRPr="003E4C1F">
              <w:rPr>
                <w:rFonts w:asciiTheme="minorHAnsi" w:eastAsia="Calibri" w:hAnsiTheme="minorHAnsi" w:cstheme="minorHAnsi"/>
                <w:b/>
                <w:sz w:val="24"/>
                <w:szCs w:val="24"/>
                <w:lang w:val="es-MX" w:eastAsia="es-MX"/>
              </w:rPr>
              <w:t>Discapacidad</w:t>
            </w:r>
          </w:p>
        </w:tc>
        <w:tc>
          <w:tcPr>
            <w:tcW w:w="1881" w:type="dxa"/>
            <w:shd w:val="clear" w:color="auto" w:fill="A6A6A6" w:themeFill="background1" w:themeFillShade="A6"/>
          </w:tcPr>
          <w:p w:rsidR="00B93134" w:rsidRPr="003E4C1F" w:rsidRDefault="00B93134" w:rsidP="00D8697A">
            <w:pPr>
              <w:jc w:val="both"/>
              <w:outlineLvl w:val="0"/>
              <w:rPr>
                <w:rFonts w:asciiTheme="minorHAnsi" w:eastAsia="Calibri" w:hAnsiTheme="minorHAnsi" w:cstheme="minorHAnsi"/>
                <w:b/>
                <w:sz w:val="24"/>
                <w:szCs w:val="24"/>
                <w:lang w:val="es-MX" w:eastAsia="es-MX"/>
              </w:rPr>
            </w:pPr>
            <w:r w:rsidRPr="003E4C1F">
              <w:rPr>
                <w:rFonts w:asciiTheme="minorHAnsi" w:eastAsia="Calibri" w:hAnsiTheme="minorHAnsi" w:cstheme="minorHAnsi"/>
                <w:b/>
                <w:sz w:val="24"/>
                <w:szCs w:val="24"/>
                <w:lang w:val="es-MX" w:eastAsia="es-MX"/>
              </w:rPr>
              <w:t>Femenino</w:t>
            </w:r>
          </w:p>
        </w:tc>
        <w:tc>
          <w:tcPr>
            <w:tcW w:w="1467" w:type="dxa"/>
            <w:shd w:val="clear" w:color="auto" w:fill="A6A6A6" w:themeFill="background1" w:themeFillShade="A6"/>
          </w:tcPr>
          <w:p w:rsidR="00B93134" w:rsidRPr="003E4C1F" w:rsidRDefault="00B93134" w:rsidP="00D8697A">
            <w:pPr>
              <w:jc w:val="both"/>
              <w:outlineLvl w:val="0"/>
              <w:rPr>
                <w:rFonts w:asciiTheme="minorHAnsi" w:eastAsia="Calibri" w:hAnsiTheme="minorHAnsi" w:cstheme="minorHAnsi"/>
                <w:b/>
                <w:sz w:val="24"/>
                <w:szCs w:val="24"/>
                <w:lang w:val="es-MX" w:eastAsia="es-MX"/>
              </w:rPr>
            </w:pPr>
            <w:r w:rsidRPr="003E4C1F">
              <w:rPr>
                <w:rFonts w:asciiTheme="minorHAnsi" w:eastAsia="Calibri" w:hAnsiTheme="minorHAnsi" w:cstheme="minorHAnsi"/>
                <w:b/>
                <w:sz w:val="24"/>
                <w:szCs w:val="24"/>
                <w:lang w:val="es-MX" w:eastAsia="es-MX"/>
              </w:rPr>
              <w:t>Masculino</w:t>
            </w:r>
          </w:p>
        </w:tc>
        <w:tc>
          <w:tcPr>
            <w:tcW w:w="2590" w:type="dxa"/>
            <w:shd w:val="clear" w:color="auto" w:fill="A6A6A6" w:themeFill="background1" w:themeFillShade="A6"/>
          </w:tcPr>
          <w:p w:rsidR="00B93134" w:rsidRDefault="00B93134" w:rsidP="00D8697A">
            <w:pPr>
              <w:jc w:val="center"/>
              <w:outlineLvl w:val="0"/>
              <w:rPr>
                <w:rFonts w:asciiTheme="minorHAnsi" w:eastAsia="Calibri" w:hAnsiTheme="minorHAnsi" w:cstheme="minorHAnsi"/>
                <w:sz w:val="24"/>
                <w:szCs w:val="24"/>
                <w:lang w:val="es-MX" w:eastAsia="es-MX"/>
              </w:rPr>
            </w:pPr>
            <w:r w:rsidRPr="003E4C1F">
              <w:rPr>
                <w:rFonts w:asciiTheme="minorHAnsi" w:eastAsia="Calibri" w:hAnsiTheme="minorHAnsi" w:cstheme="minorHAnsi"/>
                <w:b/>
                <w:sz w:val="24"/>
                <w:szCs w:val="24"/>
                <w:lang w:val="es-MX" w:eastAsia="es-MX"/>
              </w:rPr>
              <w:t>Total</w:t>
            </w:r>
            <w:r>
              <w:rPr>
                <w:rFonts w:asciiTheme="minorHAnsi" w:eastAsia="Calibri" w:hAnsiTheme="minorHAnsi" w:cstheme="minorHAnsi"/>
                <w:sz w:val="24"/>
                <w:szCs w:val="24"/>
                <w:lang w:val="es-MX" w:eastAsia="es-MX"/>
              </w:rPr>
              <w:t xml:space="preserve"> </w:t>
            </w:r>
            <w:r w:rsidRPr="003E4C1F">
              <w:rPr>
                <w:rFonts w:asciiTheme="minorHAnsi" w:eastAsia="Calibri" w:hAnsiTheme="minorHAnsi" w:cstheme="minorHAnsi"/>
                <w:b/>
                <w:sz w:val="24"/>
                <w:szCs w:val="24"/>
                <w:lang w:val="es-MX" w:eastAsia="es-MX"/>
              </w:rPr>
              <w:t>General</w:t>
            </w:r>
          </w:p>
        </w:tc>
      </w:tr>
      <w:tr w:rsidR="00B93134" w:rsidTr="00D8697A">
        <w:trPr>
          <w:trHeight w:val="315"/>
        </w:trPr>
        <w:tc>
          <w:tcPr>
            <w:tcW w:w="2943" w:type="dxa"/>
          </w:tcPr>
          <w:p w:rsidR="00B93134" w:rsidRDefault="00B93134" w:rsidP="00D8697A">
            <w:pPr>
              <w:jc w:val="both"/>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Discapacidad Auditiva</w:t>
            </w:r>
          </w:p>
        </w:tc>
        <w:tc>
          <w:tcPr>
            <w:tcW w:w="1881" w:type="dxa"/>
          </w:tcPr>
          <w:p w:rsidR="00B93134" w:rsidRDefault="00B93134" w:rsidP="00D8697A">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37</w:t>
            </w:r>
          </w:p>
        </w:tc>
        <w:tc>
          <w:tcPr>
            <w:tcW w:w="1467" w:type="dxa"/>
          </w:tcPr>
          <w:p w:rsidR="00B93134" w:rsidRDefault="00B93134" w:rsidP="00D8697A">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18</w:t>
            </w:r>
          </w:p>
        </w:tc>
        <w:tc>
          <w:tcPr>
            <w:tcW w:w="2590" w:type="dxa"/>
          </w:tcPr>
          <w:p w:rsidR="00B93134" w:rsidRDefault="00B93134" w:rsidP="00D8697A">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55</w:t>
            </w:r>
          </w:p>
        </w:tc>
      </w:tr>
      <w:tr w:rsidR="00B93134" w:rsidTr="00D8697A">
        <w:trPr>
          <w:trHeight w:val="648"/>
        </w:trPr>
        <w:tc>
          <w:tcPr>
            <w:tcW w:w="2943" w:type="dxa"/>
          </w:tcPr>
          <w:p w:rsidR="00B93134" w:rsidRDefault="00B93134" w:rsidP="00D8697A">
            <w:pP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Discapacidad Física o Motriz</w:t>
            </w:r>
          </w:p>
        </w:tc>
        <w:tc>
          <w:tcPr>
            <w:tcW w:w="1881" w:type="dxa"/>
          </w:tcPr>
          <w:p w:rsidR="00B93134" w:rsidRDefault="00B93134" w:rsidP="00D8697A">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16</w:t>
            </w:r>
          </w:p>
        </w:tc>
        <w:tc>
          <w:tcPr>
            <w:tcW w:w="1467" w:type="dxa"/>
          </w:tcPr>
          <w:p w:rsidR="00B93134" w:rsidRDefault="00B93134" w:rsidP="00D8697A">
            <w:pPr>
              <w:jc w:val="both"/>
              <w:outlineLvl w:val="0"/>
              <w:rPr>
                <w:rFonts w:asciiTheme="minorHAnsi" w:eastAsia="Calibri" w:hAnsiTheme="minorHAnsi" w:cstheme="minorHAnsi"/>
                <w:sz w:val="24"/>
                <w:szCs w:val="24"/>
                <w:lang w:val="es-MX" w:eastAsia="es-MX"/>
              </w:rPr>
            </w:pPr>
          </w:p>
          <w:p w:rsidR="00B93134" w:rsidRPr="003E4C1F" w:rsidRDefault="00B93134" w:rsidP="00D8697A">
            <w:pPr>
              <w:jc w:val="center"/>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10</w:t>
            </w:r>
          </w:p>
        </w:tc>
        <w:tc>
          <w:tcPr>
            <w:tcW w:w="2590" w:type="dxa"/>
          </w:tcPr>
          <w:p w:rsidR="00B93134" w:rsidRDefault="00B93134" w:rsidP="00D8697A">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26</w:t>
            </w:r>
          </w:p>
        </w:tc>
      </w:tr>
      <w:tr w:rsidR="00B93134" w:rsidTr="00D8697A">
        <w:trPr>
          <w:trHeight w:val="315"/>
        </w:trPr>
        <w:tc>
          <w:tcPr>
            <w:tcW w:w="2943" w:type="dxa"/>
          </w:tcPr>
          <w:p w:rsidR="00B93134" w:rsidRDefault="00B93134" w:rsidP="00D8697A">
            <w:pP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 xml:space="preserve">Discapacidad Visual </w:t>
            </w:r>
          </w:p>
        </w:tc>
        <w:tc>
          <w:tcPr>
            <w:tcW w:w="1881" w:type="dxa"/>
          </w:tcPr>
          <w:p w:rsidR="00B93134" w:rsidRDefault="00B93134" w:rsidP="00D8697A">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65</w:t>
            </w:r>
          </w:p>
        </w:tc>
        <w:tc>
          <w:tcPr>
            <w:tcW w:w="1467" w:type="dxa"/>
          </w:tcPr>
          <w:p w:rsidR="00B93134" w:rsidRDefault="00B93134" w:rsidP="00D8697A">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76</w:t>
            </w:r>
          </w:p>
        </w:tc>
        <w:tc>
          <w:tcPr>
            <w:tcW w:w="2590" w:type="dxa"/>
          </w:tcPr>
          <w:p w:rsidR="00B93134" w:rsidRDefault="00B93134" w:rsidP="00D8697A">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141</w:t>
            </w:r>
          </w:p>
        </w:tc>
      </w:tr>
      <w:tr w:rsidR="00B93134" w:rsidRPr="003E4C1F" w:rsidTr="00D8697A">
        <w:trPr>
          <w:trHeight w:val="332"/>
        </w:trPr>
        <w:tc>
          <w:tcPr>
            <w:tcW w:w="2943" w:type="dxa"/>
            <w:shd w:val="clear" w:color="auto" w:fill="A6A6A6" w:themeFill="background1" w:themeFillShade="A6"/>
          </w:tcPr>
          <w:p w:rsidR="00B93134" w:rsidRPr="003E4C1F" w:rsidRDefault="00B93134" w:rsidP="00D8697A">
            <w:pPr>
              <w:jc w:val="both"/>
              <w:outlineLvl w:val="0"/>
              <w:rPr>
                <w:rFonts w:asciiTheme="minorHAnsi" w:eastAsia="Calibri" w:hAnsiTheme="minorHAnsi" w:cstheme="minorHAnsi"/>
                <w:b/>
                <w:sz w:val="24"/>
                <w:szCs w:val="24"/>
                <w:lang w:val="es-MX" w:eastAsia="es-MX"/>
              </w:rPr>
            </w:pPr>
            <w:r w:rsidRPr="003E4C1F">
              <w:rPr>
                <w:rFonts w:asciiTheme="minorHAnsi" w:eastAsia="Calibri" w:hAnsiTheme="minorHAnsi" w:cstheme="minorHAnsi"/>
                <w:b/>
                <w:sz w:val="24"/>
                <w:szCs w:val="24"/>
                <w:lang w:val="es-MX" w:eastAsia="es-MX"/>
              </w:rPr>
              <w:t>Total General</w:t>
            </w:r>
          </w:p>
        </w:tc>
        <w:tc>
          <w:tcPr>
            <w:tcW w:w="1881" w:type="dxa"/>
            <w:shd w:val="clear" w:color="auto" w:fill="A6A6A6" w:themeFill="background1" w:themeFillShade="A6"/>
          </w:tcPr>
          <w:p w:rsidR="00B93134" w:rsidRPr="003E4C1F" w:rsidRDefault="00B93134" w:rsidP="00D8697A">
            <w:pPr>
              <w:jc w:val="center"/>
              <w:outlineLvl w:val="0"/>
              <w:rPr>
                <w:rFonts w:asciiTheme="minorHAnsi" w:eastAsia="Calibri" w:hAnsiTheme="minorHAnsi" w:cstheme="minorHAnsi"/>
                <w:b/>
                <w:sz w:val="24"/>
                <w:szCs w:val="24"/>
                <w:lang w:val="es-MX" w:eastAsia="es-MX"/>
              </w:rPr>
            </w:pPr>
            <w:r w:rsidRPr="003E4C1F">
              <w:rPr>
                <w:rFonts w:asciiTheme="minorHAnsi" w:eastAsia="Calibri" w:hAnsiTheme="minorHAnsi" w:cstheme="minorHAnsi"/>
                <w:b/>
                <w:sz w:val="24"/>
                <w:szCs w:val="24"/>
                <w:lang w:val="es-MX" w:eastAsia="es-MX"/>
              </w:rPr>
              <w:t>18</w:t>
            </w:r>
            <w:r>
              <w:rPr>
                <w:rFonts w:asciiTheme="minorHAnsi" w:eastAsia="Calibri" w:hAnsiTheme="minorHAnsi" w:cstheme="minorHAnsi"/>
                <w:b/>
                <w:sz w:val="24"/>
                <w:szCs w:val="24"/>
                <w:lang w:val="es-MX" w:eastAsia="es-MX"/>
              </w:rPr>
              <w:t>8</w:t>
            </w:r>
          </w:p>
        </w:tc>
        <w:tc>
          <w:tcPr>
            <w:tcW w:w="1467" w:type="dxa"/>
            <w:shd w:val="clear" w:color="auto" w:fill="A6A6A6" w:themeFill="background1" w:themeFillShade="A6"/>
          </w:tcPr>
          <w:p w:rsidR="00B93134" w:rsidRPr="003E4C1F" w:rsidRDefault="00B93134" w:rsidP="00D8697A">
            <w:pPr>
              <w:jc w:val="center"/>
              <w:outlineLvl w:val="0"/>
              <w:rPr>
                <w:rFonts w:asciiTheme="minorHAnsi" w:eastAsia="Calibri" w:hAnsiTheme="minorHAnsi" w:cstheme="minorHAnsi"/>
                <w:b/>
                <w:sz w:val="24"/>
                <w:szCs w:val="24"/>
                <w:lang w:val="es-MX" w:eastAsia="es-MX"/>
              </w:rPr>
            </w:pPr>
            <w:r>
              <w:rPr>
                <w:rFonts w:asciiTheme="minorHAnsi" w:eastAsia="Calibri" w:hAnsiTheme="minorHAnsi" w:cstheme="minorHAnsi"/>
                <w:b/>
                <w:sz w:val="24"/>
                <w:szCs w:val="24"/>
                <w:lang w:val="es-MX" w:eastAsia="es-MX"/>
              </w:rPr>
              <w:t>104</w:t>
            </w:r>
          </w:p>
        </w:tc>
        <w:tc>
          <w:tcPr>
            <w:tcW w:w="2590" w:type="dxa"/>
            <w:shd w:val="clear" w:color="auto" w:fill="A6A6A6" w:themeFill="background1" w:themeFillShade="A6"/>
          </w:tcPr>
          <w:p w:rsidR="00B93134" w:rsidRPr="003E4C1F" w:rsidRDefault="00B93134" w:rsidP="00D8697A">
            <w:pPr>
              <w:jc w:val="center"/>
              <w:outlineLvl w:val="0"/>
              <w:rPr>
                <w:rFonts w:asciiTheme="minorHAnsi" w:eastAsia="Calibri" w:hAnsiTheme="minorHAnsi" w:cstheme="minorHAnsi"/>
                <w:b/>
                <w:sz w:val="24"/>
                <w:szCs w:val="24"/>
                <w:lang w:val="es-MX" w:eastAsia="es-MX"/>
              </w:rPr>
            </w:pPr>
            <w:r>
              <w:rPr>
                <w:rFonts w:asciiTheme="minorHAnsi" w:eastAsia="Calibri" w:hAnsiTheme="minorHAnsi" w:cstheme="minorHAnsi"/>
                <w:b/>
                <w:sz w:val="24"/>
                <w:szCs w:val="24"/>
                <w:lang w:val="es-MX" w:eastAsia="es-MX"/>
              </w:rPr>
              <w:t>222</w:t>
            </w:r>
          </w:p>
        </w:tc>
      </w:tr>
    </w:tbl>
    <w:p w:rsidR="00B93134" w:rsidRDefault="00B93134" w:rsidP="00AA397D">
      <w:pPr>
        <w:jc w:val="both"/>
        <w:rPr>
          <w:rFonts w:asciiTheme="minorHAnsi" w:eastAsia="Calibri" w:hAnsiTheme="minorHAnsi" w:cstheme="minorHAnsi"/>
          <w:sz w:val="24"/>
          <w:szCs w:val="24"/>
          <w:lang w:val="es-MX" w:eastAsia="es-MX"/>
        </w:rPr>
      </w:pPr>
    </w:p>
    <w:p w:rsidR="00B93134" w:rsidRPr="00FA1E80" w:rsidRDefault="00B93134" w:rsidP="00AA397D">
      <w:pPr>
        <w:jc w:val="both"/>
        <w:rPr>
          <w:rFonts w:asciiTheme="minorHAnsi" w:eastAsia="Calibri" w:hAnsiTheme="minorHAnsi" w:cstheme="minorHAnsi"/>
          <w:b/>
          <w:sz w:val="24"/>
          <w:szCs w:val="24"/>
          <w:lang w:val="es-MX" w:eastAsia="es-MX"/>
        </w:rPr>
      </w:pPr>
      <w:r w:rsidRPr="00FA1E80">
        <w:rPr>
          <w:rFonts w:asciiTheme="minorHAnsi" w:eastAsia="Calibri" w:hAnsiTheme="minorHAnsi" w:cstheme="minorHAnsi"/>
          <w:b/>
          <w:sz w:val="24"/>
          <w:szCs w:val="24"/>
          <w:lang w:val="es-MX" w:eastAsia="es-MX"/>
        </w:rPr>
        <w:t>2009</w:t>
      </w:r>
    </w:p>
    <w:tbl>
      <w:tblPr>
        <w:tblStyle w:val="TableGrid"/>
        <w:tblW w:w="0" w:type="auto"/>
        <w:tblLook w:val="04A0" w:firstRow="1" w:lastRow="0" w:firstColumn="1" w:lastColumn="0" w:noHBand="0" w:noVBand="1"/>
      </w:tblPr>
      <w:tblGrid>
        <w:gridCol w:w="2943"/>
        <w:gridCol w:w="1881"/>
        <w:gridCol w:w="1467"/>
        <w:gridCol w:w="2590"/>
      </w:tblGrid>
      <w:tr w:rsidR="00B93134" w:rsidTr="00D8697A">
        <w:trPr>
          <w:trHeight w:val="332"/>
        </w:trPr>
        <w:tc>
          <w:tcPr>
            <w:tcW w:w="2943" w:type="dxa"/>
            <w:shd w:val="clear" w:color="auto" w:fill="A6A6A6" w:themeFill="background1" w:themeFillShade="A6"/>
          </w:tcPr>
          <w:p w:rsidR="00B93134" w:rsidRPr="003E4C1F" w:rsidRDefault="00B93134" w:rsidP="00D8697A">
            <w:pPr>
              <w:jc w:val="both"/>
              <w:outlineLvl w:val="0"/>
              <w:rPr>
                <w:rFonts w:asciiTheme="minorHAnsi" w:eastAsia="Calibri" w:hAnsiTheme="minorHAnsi" w:cstheme="minorHAnsi"/>
                <w:b/>
                <w:sz w:val="24"/>
                <w:szCs w:val="24"/>
                <w:lang w:val="es-MX" w:eastAsia="es-MX"/>
              </w:rPr>
            </w:pPr>
            <w:r w:rsidRPr="003E4C1F">
              <w:rPr>
                <w:rFonts w:asciiTheme="minorHAnsi" w:eastAsia="Calibri" w:hAnsiTheme="minorHAnsi" w:cstheme="minorHAnsi"/>
                <w:b/>
                <w:sz w:val="24"/>
                <w:szCs w:val="24"/>
                <w:lang w:val="es-MX" w:eastAsia="es-MX"/>
              </w:rPr>
              <w:t>Discapacidad</w:t>
            </w:r>
          </w:p>
        </w:tc>
        <w:tc>
          <w:tcPr>
            <w:tcW w:w="1881" w:type="dxa"/>
            <w:shd w:val="clear" w:color="auto" w:fill="A6A6A6" w:themeFill="background1" w:themeFillShade="A6"/>
          </w:tcPr>
          <w:p w:rsidR="00B93134" w:rsidRPr="003E4C1F" w:rsidRDefault="00B93134" w:rsidP="00D8697A">
            <w:pPr>
              <w:jc w:val="both"/>
              <w:outlineLvl w:val="0"/>
              <w:rPr>
                <w:rFonts w:asciiTheme="minorHAnsi" w:eastAsia="Calibri" w:hAnsiTheme="minorHAnsi" w:cstheme="minorHAnsi"/>
                <w:b/>
                <w:sz w:val="24"/>
                <w:szCs w:val="24"/>
                <w:lang w:val="es-MX" w:eastAsia="es-MX"/>
              </w:rPr>
            </w:pPr>
            <w:r w:rsidRPr="003E4C1F">
              <w:rPr>
                <w:rFonts w:asciiTheme="minorHAnsi" w:eastAsia="Calibri" w:hAnsiTheme="minorHAnsi" w:cstheme="minorHAnsi"/>
                <w:b/>
                <w:sz w:val="24"/>
                <w:szCs w:val="24"/>
                <w:lang w:val="es-MX" w:eastAsia="es-MX"/>
              </w:rPr>
              <w:t>Femenino</w:t>
            </w:r>
          </w:p>
        </w:tc>
        <w:tc>
          <w:tcPr>
            <w:tcW w:w="1467" w:type="dxa"/>
            <w:shd w:val="clear" w:color="auto" w:fill="A6A6A6" w:themeFill="background1" w:themeFillShade="A6"/>
          </w:tcPr>
          <w:p w:rsidR="00B93134" w:rsidRPr="003E4C1F" w:rsidRDefault="00B93134" w:rsidP="00D8697A">
            <w:pPr>
              <w:jc w:val="both"/>
              <w:outlineLvl w:val="0"/>
              <w:rPr>
                <w:rFonts w:asciiTheme="minorHAnsi" w:eastAsia="Calibri" w:hAnsiTheme="minorHAnsi" w:cstheme="minorHAnsi"/>
                <w:b/>
                <w:sz w:val="24"/>
                <w:szCs w:val="24"/>
                <w:lang w:val="es-MX" w:eastAsia="es-MX"/>
              </w:rPr>
            </w:pPr>
            <w:r w:rsidRPr="003E4C1F">
              <w:rPr>
                <w:rFonts w:asciiTheme="minorHAnsi" w:eastAsia="Calibri" w:hAnsiTheme="minorHAnsi" w:cstheme="minorHAnsi"/>
                <w:b/>
                <w:sz w:val="24"/>
                <w:szCs w:val="24"/>
                <w:lang w:val="es-MX" w:eastAsia="es-MX"/>
              </w:rPr>
              <w:t>Masculino</w:t>
            </w:r>
          </w:p>
        </w:tc>
        <w:tc>
          <w:tcPr>
            <w:tcW w:w="2590" w:type="dxa"/>
            <w:shd w:val="clear" w:color="auto" w:fill="A6A6A6" w:themeFill="background1" w:themeFillShade="A6"/>
          </w:tcPr>
          <w:p w:rsidR="00B93134" w:rsidRDefault="00B93134" w:rsidP="00D8697A">
            <w:pPr>
              <w:jc w:val="center"/>
              <w:outlineLvl w:val="0"/>
              <w:rPr>
                <w:rFonts w:asciiTheme="minorHAnsi" w:eastAsia="Calibri" w:hAnsiTheme="minorHAnsi" w:cstheme="minorHAnsi"/>
                <w:sz w:val="24"/>
                <w:szCs w:val="24"/>
                <w:lang w:val="es-MX" w:eastAsia="es-MX"/>
              </w:rPr>
            </w:pPr>
            <w:r w:rsidRPr="003E4C1F">
              <w:rPr>
                <w:rFonts w:asciiTheme="minorHAnsi" w:eastAsia="Calibri" w:hAnsiTheme="minorHAnsi" w:cstheme="minorHAnsi"/>
                <w:b/>
                <w:sz w:val="24"/>
                <w:szCs w:val="24"/>
                <w:lang w:val="es-MX" w:eastAsia="es-MX"/>
              </w:rPr>
              <w:t>Total</w:t>
            </w:r>
            <w:r>
              <w:rPr>
                <w:rFonts w:asciiTheme="minorHAnsi" w:eastAsia="Calibri" w:hAnsiTheme="minorHAnsi" w:cstheme="minorHAnsi"/>
                <w:sz w:val="24"/>
                <w:szCs w:val="24"/>
                <w:lang w:val="es-MX" w:eastAsia="es-MX"/>
              </w:rPr>
              <w:t xml:space="preserve"> </w:t>
            </w:r>
            <w:r w:rsidRPr="003E4C1F">
              <w:rPr>
                <w:rFonts w:asciiTheme="minorHAnsi" w:eastAsia="Calibri" w:hAnsiTheme="minorHAnsi" w:cstheme="minorHAnsi"/>
                <w:b/>
                <w:sz w:val="24"/>
                <w:szCs w:val="24"/>
                <w:lang w:val="es-MX" w:eastAsia="es-MX"/>
              </w:rPr>
              <w:t>General</w:t>
            </w:r>
          </w:p>
        </w:tc>
      </w:tr>
      <w:tr w:rsidR="00B93134" w:rsidTr="00D8697A">
        <w:trPr>
          <w:trHeight w:val="315"/>
        </w:trPr>
        <w:tc>
          <w:tcPr>
            <w:tcW w:w="2943" w:type="dxa"/>
          </w:tcPr>
          <w:p w:rsidR="00B93134" w:rsidRDefault="00B93134" w:rsidP="00D8697A">
            <w:pPr>
              <w:jc w:val="both"/>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Discapacidad Auditiva</w:t>
            </w:r>
          </w:p>
        </w:tc>
        <w:tc>
          <w:tcPr>
            <w:tcW w:w="1881" w:type="dxa"/>
          </w:tcPr>
          <w:p w:rsidR="00B93134" w:rsidRDefault="000C3EE7" w:rsidP="00D8697A">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18</w:t>
            </w:r>
          </w:p>
        </w:tc>
        <w:tc>
          <w:tcPr>
            <w:tcW w:w="1467" w:type="dxa"/>
          </w:tcPr>
          <w:p w:rsidR="00B93134" w:rsidRDefault="000C3EE7" w:rsidP="00D8697A">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7</w:t>
            </w:r>
          </w:p>
        </w:tc>
        <w:tc>
          <w:tcPr>
            <w:tcW w:w="2590" w:type="dxa"/>
          </w:tcPr>
          <w:p w:rsidR="00B93134" w:rsidRDefault="000C3EE7" w:rsidP="00D8697A">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25</w:t>
            </w:r>
          </w:p>
        </w:tc>
      </w:tr>
      <w:tr w:rsidR="00B93134" w:rsidTr="00D8697A">
        <w:trPr>
          <w:trHeight w:val="648"/>
        </w:trPr>
        <w:tc>
          <w:tcPr>
            <w:tcW w:w="2943" w:type="dxa"/>
          </w:tcPr>
          <w:p w:rsidR="00B93134" w:rsidRDefault="00B93134" w:rsidP="00D8697A">
            <w:pP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Discapacidad Física o Motriz</w:t>
            </w:r>
          </w:p>
        </w:tc>
        <w:tc>
          <w:tcPr>
            <w:tcW w:w="1881" w:type="dxa"/>
          </w:tcPr>
          <w:p w:rsidR="00B93134" w:rsidRDefault="000C3EE7" w:rsidP="00D8697A">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11</w:t>
            </w:r>
          </w:p>
        </w:tc>
        <w:tc>
          <w:tcPr>
            <w:tcW w:w="1467" w:type="dxa"/>
          </w:tcPr>
          <w:p w:rsidR="00B93134" w:rsidRDefault="00B93134" w:rsidP="00D8697A">
            <w:pPr>
              <w:jc w:val="both"/>
              <w:outlineLvl w:val="0"/>
              <w:rPr>
                <w:rFonts w:asciiTheme="minorHAnsi" w:eastAsia="Calibri" w:hAnsiTheme="minorHAnsi" w:cstheme="minorHAnsi"/>
                <w:sz w:val="24"/>
                <w:szCs w:val="24"/>
                <w:lang w:val="es-MX" w:eastAsia="es-MX"/>
              </w:rPr>
            </w:pPr>
          </w:p>
          <w:p w:rsidR="00B93134" w:rsidRPr="003E4C1F" w:rsidRDefault="000C3EE7" w:rsidP="00D8697A">
            <w:pPr>
              <w:jc w:val="center"/>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21</w:t>
            </w:r>
          </w:p>
        </w:tc>
        <w:tc>
          <w:tcPr>
            <w:tcW w:w="2590" w:type="dxa"/>
          </w:tcPr>
          <w:p w:rsidR="00B93134" w:rsidRDefault="000C3EE7" w:rsidP="00D8697A">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32</w:t>
            </w:r>
          </w:p>
        </w:tc>
      </w:tr>
      <w:tr w:rsidR="00B93134" w:rsidTr="00D8697A">
        <w:trPr>
          <w:trHeight w:val="315"/>
        </w:trPr>
        <w:tc>
          <w:tcPr>
            <w:tcW w:w="2943" w:type="dxa"/>
          </w:tcPr>
          <w:p w:rsidR="00B93134" w:rsidRDefault="00B93134" w:rsidP="00D8697A">
            <w:pP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 xml:space="preserve">Discapacidad Visual </w:t>
            </w:r>
          </w:p>
        </w:tc>
        <w:tc>
          <w:tcPr>
            <w:tcW w:w="1881" w:type="dxa"/>
          </w:tcPr>
          <w:p w:rsidR="00B93134" w:rsidRDefault="000C3EE7" w:rsidP="00D8697A">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68</w:t>
            </w:r>
          </w:p>
        </w:tc>
        <w:tc>
          <w:tcPr>
            <w:tcW w:w="1467" w:type="dxa"/>
          </w:tcPr>
          <w:p w:rsidR="00B93134" w:rsidRDefault="000C3EE7" w:rsidP="00D8697A">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54</w:t>
            </w:r>
          </w:p>
        </w:tc>
        <w:tc>
          <w:tcPr>
            <w:tcW w:w="2590" w:type="dxa"/>
          </w:tcPr>
          <w:p w:rsidR="00B93134" w:rsidRDefault="000C3EE7" w:rsidP="00D8697A">
            <w:pPr>
              <w:jc w:val="center"/>
              <w:outlineLvl w:val="0"/>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122</w:t>
            </w:r>
          </w:p>
        </w:tc>
      </w:tr>
      <w:tr w:rsidR="00B93134" w:rsidRPr="003E4C1F" w:rsidTr="00D8697A">
        <w:trPr>
          <w:trHeight w:val="332"/>
        </w:trPr>
        <w:tc>
          <w:tcPr>
            <w:tcW w:w="2943" w:type="dxa"/>
            <w:shd w:val="clear" w:color="auto" w:fill="A6A6A6" w:themeFill="background1" w:themeFillShade="A6"/>
          </w:tcPr>
          <w:p w:rsidR="00B93134" w:rsidRPr="003E4C1F" w:rsidRDefault="00B93134" w:rsidP="00D8697A">
            <w:pPr>
              <w:jc w:val="both"/>
              <w:outlineLvl w:val="0"/>
              <w:rPr>
                <w:rFonts w:asciiTheme="minorHAnsi" w:eastAsia="Calibri" w:hAnsiTheme="minorHAnsi" w:cstheme="minorHAnsi"/>
                <w:b/>
                <w:sz w:val="24"/>
                <w:szCs w:val="24"/>
                <w:lang w:val="es-MX" w:eastAsia="es-MX"/>
              </w:rPr>
            </w:pPr>
            <w:r w:rsidRPr="003E4C1F">
              <w:rPr>
                <w:rFonts w:asciiTheme="minorHAnsi" w:eastAsia="Calibri" w:hAnsiTheme="minorHAnsi" w:cstheme="minorHAnsi"/>
                <w:b/>
                <w:sz w:val="24"/>
                <w:szCs w:val="24"/>
                <w:lang w:val="es-MX" w:eastAsia="es-MX"/>
              </w:rPr>
              <w:t>Total General</w:t>
            </w:r>
          </w:p>
        </w:tc>
        <w:tc>
          <w:tcPr>
            <w:tcW w:w="1881" w:type="dxa"/>
            <w:shd w:val="clear" w:color="auto" w:fill="A6A6A6" w:themeFill="background1" w:themeFillShade="A6"/>
          </w:tcPr>
          <w:p w:rsidR="00B93134" w:rsidRPr="003E4C1F" w:rsidRDefault="000C3EE7" w:rsidP="00D8697A">
            <w:pPr>
              <w:jc w:val="center"/>
              <w:outlineLvl w:val="0"/>
              <w:rPr>
                <w:rFonts w:asciiTheme="minorHAnsi" w:eastAsia="Calibri" w:hAnsiTheme="minorHAnsi" w:cstheme="minorHAnsi"/>
                <w:b/>
                <w:sz w:val="24"/>
                <w:szCs w:val="24"/>
                <w:lang w:val="es-MX" w:eastAsia="es-MX"/>
              </w:rPr>
            </w:pPr>
            <w:r>
              <w:rPr>
                <w:rFonts w:asciiTheme="minorHAnsi" w:eastAsia="Calibri" w:hAnsiTheme="minorHAnsi" w:cstheme="minorHAnsi"/>
                <w:b/>
                <w:sz w:val="24"/>
                <w:szCs w:val="24"/>
                <w:lang w:val="es-MX" w:eastAsia="es-MX"/>
              </w:rPr>
              <w:t>97</w:t>
            </w:r>
          </w:p>
        </w:tc>
        <w:tc>
          <w:tcPr>
            <w:tcW w:w="1467" w:type="dxa"/>
            <w:shd w:val="clear" w:color="auto" w:fill="A6A6A6" w:themeFill="background1" w:themeFillShade="A6"/>
          </w:tcPr>
          <w:p w:rsidR="00B93134" w:rsidRPr="003E4C1F" w:rsidRDefault="000C3EE7" w:rsidP="00D8697A">
            <w:pPr>
              <w:jc w:val="center"/>
              <w:outlineLvl w:val="0"/>
              <w:rPr>
                <w:rFonts w:asciiTheme="minorHAnsi" w:eastAsia="Calibri" w:hAnsiTheme="minorHAnsi" w:cstheme="minorHAnsi"/>
                <w:b/>
                <w:sz w:val="24"/>
                <w:szCs w:val="24"/>
                <w:lang w:val="es-MX" w:eastAsia="es-MX"/>
              </w:rPr>
            </w:pPr>
            <w:r>
              <w:rPr>
                <w:rFonts w:asciiTheme="minorHAnsi" w:eastAsia="Calibri" w:hAnsiTheme="minorHAnsi" w:cstheme="minorHAnsi"/>
                <w:b/>
                <w:sz w:val="24"/>
                <w:szCs w:val="24"/>
                <w:lang w:val="es-MX" w:eastAsia="es-MX"/>
              </w:rPr>
              <w:t>82</w:t>
            </w:r>
          </w:p>
        </w:tc>
        <w:tc>
          <w:tcPr>
            <w:tcW w:w="2590" w:type="dxa"/>
            <w:shd w:val="clear" w:color="auto" w:fill="A6A6A6" w:themeFill="background1" w:themeFillShade="A6"/>
          </w:tcPr>
          <w:p w:rsidR="00B93134" w:rsidRPr="003E4C1F" w:rsidRDefault="000C3EE7" w:rsidP="00D8697A">
            <w:pPr>
              <w:jc w:val="center"/>
              <w:outlineLvl w:val="0"/>
              <w:rPr>
                <w:rFonts w:asciiTheme="minorHAnsi" w:eastAsia="Calibri" w:hAnsiTheme="minorHAnsi" w:cstheme="minorHAnsi"/>
                <w:b/>
                <w:sz w:val="24"/>
                <w:szCs w:val="24"/>
                <w:lang w:val="es-MX" w:eastAsia="es-MX"/>
              </w:rPr>
            </w:pPr>
            <w:r>
              <w:rPr>
                <w:rFonts w:asciiTheme="minorHAnsi" w:eastAsia="Calibri" w:hAnsiTheme="minorHAnsi" w:cstheme="minorHAnsi"/>
                <w:b/>
                <w:sz w:val="24"/>
                <w:szCs w:val="24"/>
                <w:lang w:val="es-MX" w:eastAsia="es-MX"/>
              </w:rPr>
              <w:t>179</w:t>
            </w:r>
          </w:p>
        </w:tc>
      </w:tr>
    </w:tbl>
    <w:p w:rsidR="00BB1025" w:rsidRPr="00FC68BF" w:rsidRDefault="00BB1025" w:rsidP="00AA397D">
      <w:pPr>
        <w:spacing w:line="240" w:lineRule="auto"/>
        <w:jc w:val="both"/>
        <w:outlineLvl w:val="0"/>
        <w:rPr>
          <w:rFonts w:asciiTheme="minorHAnsi" w:hAnsiTheme="minorHAnsi" w:cstheme="minorHAnsi"/>
          <w:sz w:val="24"/>
          <w:szCs w:val="24"/>
          <w:lang w:val="es-MX"/>
        </w:rPr>
      </w:pPr>
    </w:p>
    <w:p w:rsidR="00BB1025" w:rsidRPr="00FC68BF" w:rsidRDefault="009979B0" w:rsidP="00AA397D">
      <w:pPr>
        <w:pStyle w:val="Bullet1G"/>
        <w:numPr>
          <w:ilvl w:val="0"/>
          <w:numId w:val="0"/>
        </w:numPr>
        <w:tabs>
          <w:tab w:val="left" w:pos="708"/>
        </w:tabs>
        <w:spacing w:after="0" w:line="240" w:lineRule="auto"/>
        <w:ind w:right="0"/>
        <w:rPr>
          <w:rFonts w:asciiTheme="minorHAnsi" w:hAnsiTheme="minorHAnsi" w:cstheme="minorHAnsi"/>
          <w:sz w:val="24"/>
          <w:szCs w:val="24"/>
        </w:rPr>
      </w:pPr>
      <w:r w:rsidRPr="009979B0">
        <w:rPr>
          <w:rFonts w:asciiTheme="minorHAnsi" w:hAnsiTheme="minorHAnsi" w:cstheme="minorHAnsi"/>
          <w:sz w:val="24"/>
          <w:szCs w:val="24"/>
          <w:u w:val="single"/>
        </w:rPr>
        <w:t>Cursos a personas con discapacidad sobre diversos aspectos computacionales</w:t>
      </w:r>
      <w:r>
        <w:rPr>
          <w:rFonts w:asciiTheme="minorHAnsi" w:hAnsiTheme="minorHAnsi" w:cstheme="minorHAnsi"/>
          <w:sz w:val="24"/>
          <w:szCs w:val="24"/>
        </w:rPr>
        <w:t>.</w:t>
      </w:r>
      <w:r w:rsidRPr="00FC68BF">
        <w:rPr>
          <w:rFonts w:asciiTheme="minorHAnsi" w:hAnsiTheme="minorHAnsi" w:cstheme="minorHAnsi"/>
          <w:sz w:val="24"/>
          <w:szCs w:val="24"/>
        </w:rPr>
        <w:t xml:space="preserve"> </w:t>
      </w:r>
      <w:r>
        <w:rPr>
          <w:rFonts w:asciiTheme="minorHAnsi" w:hAnsiTheme="minorHAnsi" w:cstheme="minorHAnsi"/>
          <w:sz w:val="24"/>
          <w:szCs w:val="24"/>
        </w:rPr>
        <w:t>L</w:t>
      </w:r>
      <w:r w:rsidR="00BB1025" w:rsidRPr="00FC68BF">
        <w:rPr>
          <w:rFonts w:asciiTheme="minorHAnsi" w:hAnsiTheme="minorHAnsi" w:cstheme="minorHAnsi"/>
          <w:sz w:val="24"/>
          <w:szCs w:val="24"/>
        </w:rPr>
        <w:t>a Secretaría de Educación Pública, en coordinación con la organización Trust for the Americas, ofrece cursos de formación para el trabajo en las Aulas POETA (Programa de Oportunidades para el Empleo a través de la Tecnología en las Américas), espacios educativos equipados con tecnología adaptada en los cuales se ofrecen cursos a personas con discapacidad sobre diversos aspectos computacionales, con el objetivo de desarrollar competencias ofimáticas que les permitan obtener un empleo. Al cierre del primer trimestre de 2010, el número de Aulas POETA en funcionamiento en el país ascendía a 45 y el número de las y los alumnos con discapacidad inscritos en cursos de formación para el trabajo ascendía a 2,184.</w:t>
      </w:r>
    </w:p>
    <w:p w:rsidR="00BB1025" w:rsidRDefault="00BB1025" w:rsidP="00AA397D">
      <w:pPr>
        <w:spacing w:line="240" w:lineRule="auto"/>
        <w:jc w:val="both"/>
        <w:rPr>
          <w:rFonts w:asciiTheme="minorHAnsi" w:hAnsiTheme="minorHAnsi" w:cstheme="minorHAnsi"/>
          <w:b/>
          <w:sz w:val="24"/>
          <w:szCs w:val="24"/>
          <w:highlight w:val="yellow"/>
        </w:rPr>
      </w:pPr>
    </w:p>
    <w:p w:rsidR="00EB7CC5" w:rsidRPr="00BB1025" w:rsidRDefault="00EB7CC5" w:rsidP="00AA397D">
      <w:pPr>
        <w:spacing w:line="240" w:lineRule="auto"/>
        <w:jc w:val="both"/>
        <w:rPr>
          <w:rFonts w:asciiTheme="minorHAnsi" w:hAnsiTheme="minorHAnsi" w:cstheme="minorHAnsi"/>
          <w:b/>
          <w:sz w:val="24"/>
          <w:szCs w:val="24"/>
          <w:highlight w:val="yellow"/>
        </w:rPr>
      </w:pPr>
    </w:p>
    <w:p w:rsidR="00FC68BF" w:rsidRPr="00E65E8B" w:rsidRDefault="003C00FF" w:rsidP="00E65E8B">
      <w:pPr>
        <w:pStyle w:val="NoSpacing"/>
        <w:numPr>
          <w:ilvl w:val="0"/>
          <w:numId w:val="7"/>
        </w:numPr>
        <w:pBdr>
          <w:top w:val="single" w:sz="4" w:space="1" w:color="auto"/>
          <w:left w:val="single" w:sz="4" w:space="4" w:color="auto"/>
          <w:bottom w:val="single" w:sz="4" w:space="1" w:color="auto"/>
          <w:right w:val="single" w:sz="4" w:space="4" w:color="auto"/>
        </w:pBdr>
        <w:ind w:left="284"/>
        <w:jc w:val="both"/>
        <w:rPr>
          <w:rFonts w:asciiTheme="minorHAnsi" w:hAnsiTheme="minorHAnsi" w:cstheme="minorHAnsi"/>
          <w:b/>
          <w:bCs/>
          <w:sz w:val="24"/>
          <w:szCs w:val="24"/>
        </w:rPr>
      </w:pPr>
      <w:r w:rsidRPr="00E65E8B">
        <w:rPr>
          <w:rFonts w:asciiTheme="minorHAnsi" w:hAnsiTheme="minorHAnsi" w:cstheme="minorHAnsi"/>
          <w:b/>
          <w:bCs/>
          <w:sz w:val="24"/>
          <w:szCs w:val="24"/>
        </w:rPr>
        <w:t>Información detallada sobre las medidas adoptadas por su país para promover oportunidades empresariales, de empleo por cuenta propia, de constitución de cooperativas y de inicio de empresas propias.</w:t>
      </w:r>
    </w:p>
    <w:p w:rsidR="000C3EE7" w:rsidRDefault="000C3EE7" w:rsidP="000C3EE7">
      <w:pPr>
        <w:spacing w:line="240" w:lineRule="auto"/>
        <w:jc w:val="both"/>
        <w:rPr>
          <w:rFonts w:asciiTheme="minorHAnsi" w:hAnsiTheme="minorHAnsi" w:cstheme="minorHAnsi"/>
          <w:b/>
          <w:sz w:val="24"/>
          <w:szCs w:val="24"/>
        </w:rPr>
      </w:pPr>
    </w:p>
    <w:p w:rsidR="00EB7CC5" w:rsidRDefault="00EB7CC5" w:rsidP="000C3EE7">
      <w:pPr>
        <w:spacing w:line="240" w:lineRule="auto"/>
        <w:jc w:val="both"/>
        <w:rPr>
          <w:rFonts w:asciiTheme="minorHAnsi" w:hAnsiTheme="minorHAnsi" w:cstheme="minorHAnsi"/>
          <w:sz w:val="24"/>
          <w:szCs w:val="24"/>
        </w:rPr>
      </w:pPr>
      <w:r>
        <w:rPr>
          <w:rFonts w:asciiTheme="minorHAnsi" w:hAnsiTheme="minorHAnsi" w:cstheme="minorHAnsi"/>
          <w:sz w:val="24"/>
          <w:szCs w:val="24"/>
        </w:rPr>
        <w:t>Además de las ya mencionadas con anterioridad, se cuenta con las siguientes:</w:t>
      </w:r>
    </w:p>
    <w:p w:rsidR="00EB7CC5" w:rsidRDefault="00EB7CC5" w:rsidP="000C3EE7">
      <w:pPr>
        <w:spacing w:line="240" w:lineRule="auto"/>
        <w:jc w:val="both"/>
        <w:rPr>
          <w:rFonts w:asciiTheme="minorHAnsi" w:hAnsiTheme="minorHAnsi" w:cstheme="minorHAnsi"/>
          <w:sz w:val="24"/>
          <w:szCs w:val="24"/>
        </w:rPr>
      </w:pPr>
    </w:p>
    <w:p w:rsidR="009705A2" w:rsidRPr="00AA4641" w:rsidRDefault="00EB7CC5" w:rsidP="00EB7CC5">
      <w:pPr>
        <w:spacing w:line="240" w:lineRule="auto"/>
        <w:jc w:val="both"/>
        <w:rPr>
          <w:rFonts w:asciiTheme="minorHAnsi" w:hAnsiTheme="minorHAnsi" w:cstheme="minorHAnsi"/>
          <w:sz w:val="24"/>
          <w:szCs w:val="24"/>
        </w:rPr>
      </w:pPr>
      <w:r w:rsidRPr="00EB7CC5">
        <w:rPr>
          <w:rFonts w:asciiTheme="minorHAnsi" w:hAnsiTheme="minorHAnsi" w:cstheme="minorHAnsi"/>
          <w:sz w:val="24"/>
          <w:szCs w:val="24"/>
          <w:u w:val="single"/>
        </w:rPr>
        <w:t>S</w:t>
      </w:r>
      <w:r w:rsidR="000C3EE7" w:rsidRPr="00EB7CC5">
        <w:rPr>
          <w:rFonts w:asciiTheme="minorHAnsi" w:hAnsiTheme="minorHAnsi" w:cstheme="minorHAnsi"/>
          <w:sz w:val="24"/>
          <w:szCs w:val="24"/>
          <w:u w:val="single"/>
        </w:rPr>
        <w:t>ubprograma Fomento al Autoempleo, del Programa de Apoyo al Empleo (PAE)</w:t>
      </w:r>
      <w:r w:rsidR="000C3EE7" w:rsidRPr="000C3EE7">
        <w:rPr>
          <w:rFonts w:asciiTheme="minorHAnsi" w:hAnsiTheme="minorHAnsi" w:cstheme="minorHAnsi"/>
          <w:sz w:val="24"/>
          <w:szCs w:val="24"/>
        </w:rPr>
        <w:t xml:space="preserve">. </w:t>
      </w:r>
      <w:r w:rsidR="000C3EE7">
        <w:rPr>
          <w:rFonts w:asciiTheme="minorHAnsi" w:hAnsiTheme="minorHAnsi" w:cstheme="minorHAnsi"/>
          <w:sz w:val="24"/>
          <w:szCs w:val="24"/>
        </w:rPr>
        <w:t xml:space="preserve">Este subprograma tiene como propósito incentivar la generación o consolidación de empleos, mediante la entrega de material y el otorgamiento de apoyos económicos que permitan la creación o fortalecimiento a Iniciativas de Ocupación por Cuenta Propia (IOCP). Los apoyos que se otorgan son mobiliario, maquinaria, equipo y/o herramienta cuyo costo puede ser </w:t>
      </w:r>
      <w:r w:rsidR="000C3EE7">
        <w:rPr>
          <w:rFonts w:asciiTheme="minorHAnsi" w:hAnsiTheme="minorHAnsi" w:cstheme="minorHAnsi"/>
          <w:sz w:val="24"/>
          <w:szCs w:val="24"/>
        </w:rPr>
        <w:lastRenderedPageBreak/>
        <w:t>de hasta 25 mil</w:t>
      </w:r>
      <w:r w:rsidR="00281A72">
        <w:rPr>
          <w:rFonts w:asciiTheme="minorHAnsi" w:hAnsiTheme="minorHAnsi" w:cstheme="minorHAnsi"/>
          <w:sz w:val="24"/>
          <w:szCs w:val="24"/>
        </w:rPr>
        <w:t xml:space="preserve"> por persona y hasta 125 mil pes</w:t>
      </w:r>
      <w:r w:rsidR="000C3EE7">
        <w:rPr>
          <w:rFonts w:asciiTheme="minorHAnsi" w:hAnsiTheme="minorHAnsi" w:cstheme="minorHAnsi"/>
          <w:sz w:val="24"/>
          <w:szCs w:val="24"/>
        </w:rPr>
        <w:t xml:space="preserve">os, cuando el número de integrantes de la IOCP sea cinco o más personas. </w:t>
      </w:r>
    </w:p>
    <w:p w:rsidR="009705A2" w:rsidRPr="00FC68BF" w:rsidRDefault="009705A2" w:rsidP="00AA397D">
      <w:pPr>
        <w:spacing w:line="240" w:lineRule="auto"/>
        <w:jc w:val="both"/>
        <w:rPr>
          <w:rFonts w:asciiTheme="minorHAnsi" w:hAnsiTheme="minorHAnsi" w:cstheme="minorHAnsi"/>
          <w:sz w:val="24"/>
          <w:szCs w:val="24"/>
        </w:rPr>
      </w:pPr>
    </w:p>
    <w:p w:rsidR="004C5650" w:rsidRDefault="004C5650" w:rsidP="004C5650">
      <w:pPr>
        <w:pStyle w:val="Tahoma"/>
        <w:rPr>
          <w:rFonts w:asciiTheme="minorHAnsi" w:hAnsiTheme="minorHAnsi" w:cstheme="minorHAnsi"/>
          <w:sz w:val="24"/>
          <w:szCs w:val="24"/>
        </w:rPr>
      </w:pPr>
      <w:r w:rsidRPr="004C5650">
        <w:rPr>
          <w:rFonts w:asciiTheme="minorHAnsi" w:hAnsiTheme="minorHAnsi" w:cstheme="minorHAnsi"/>
          <w:sz w:val="24"/>
          <w:szCs w:val="24"/>
          <w:u w:val="single"/>
        </w:rPr>
        <w:t>Censo sobre la cantidad de personas con discapacidad que laboran en las empresas que apoya</w:t>
      </w:r>
      <w:r>
        <w:rPr>
          <w:rFonts w:asciiTheme="minorHAnsi" w:hAnsiTheme="minorHAnsi" w:cstheme="minorHAnsi"/>
          <w:sz w:val="24"/>
          <w:szCs w:val="24"/>
        </w:rPr>
        <w:t>.</w:t>
      </w:r>
      <w:r w:rsidRPr="004C5650">
        <w:rPr>
          <w:rFonts w:asciiTheme="minorHAnsi" w:hAnsiTheme="minorHAnsi" w:cstheme="minorHAnsi"/>
          <w:sz w:val="24"/>
          <w:szCs w:val="24"/>
        </w:rPr>
        <w:t xml:space="preserve"> La Subsecretaría de la Pequeña y Mediana Empresa de la Secretaría de Economía elaboró un censo sobre la cantidad de personas con discapacidad que laboran en las empresas que apoya, siendo el resultado de 544 personas que participan en 89 proyectos. La Secretaría de Economía destinó mayores recursos para los proyectos que apoya con un incremento de casi un 400% al pasar de 5.1 millones de pesos en el 2008 a 21.2 millones de pesos en el 2009.</w:t>
      </w:r>
    </w:p>
    <w:p w:rsidR="004C5650" w:rsidRPr="004C5650" w:rsidRDefault="004C5650" w:rsidP="00BB58EE">
      <w:pPr>
        <w:spacing w:line="240" w:lineRule="auto"/>
        <w:jc w:val="both"/>
        <w:rPr>
          <w:rFonts w:asciiTheme="minorHAnsi" w:hAnsiTheme="minorHAnsi" w:cstheme="minorHAnsi"/>
          <w:sz w:val="24"/>
          <w:szCs w:val="24"/>
          <w:u w:val="single"/>
          <w:lang w:val="es-MX"/>
        </w:rPr>
      </w:pPr>
    </w:p>
    <w:p w:rsidR="00BB58EE" w:rsidRPr="00BB58EE" w:rsidRDefault="00BB58EE" w:rsidP="00BB58EE">
      <w:pPr>
        <w:spacing w:line="240" w:lineRule="auto"/>
        <w:jc w:val="both"/>
        <w:rPr>
          <w:rFonts w:asciiTheme="minorHAnsi" w:hAnsiTheme="minorHAnsi" w:cstheme="minorHAnsi"/>
          <w:sz w:val="24"/>
          <w:szCs w:val="24"/>
        </w:rPr>
      </w:pPr>
      <w:r w:rsidRPr="00281A72">
        <w:rPr>
          <w:rFonts w:asciiTheme="minorHAnsi" w:hAnsiTheme="minorHAnsi" w:cstheme="minorHAnsi"/>
          <w:sz w:val="24"/>
          <w:szCs w:val="24"/>
          <w:u w:val="single"/>
        </w:rPr>
        <w:t>Fondo Nacional de Apoyos para Empresas de Solidaridad (FONAES)</w:t>
      </w:r>
      <w:r w:rsidR="00281A72" w:rsidRPr="00281A72">
        <w:rPr>
          <w:rFonts w:asciiTheme="minorHAnsi" w:hAnsiTheme="minorHAnsi" w:cstheme="minorHAnsi"/>
          <w:sz w:val="24"/>
          <w:szCs w:val="24"/>
        </w:rPr>
        <w:t>.</w:t>
      </w:r>
      <w:r w:rsidRPr="00BB58EE">
        <w:rPr>
          <w:rFonts w:asciiTheme="minorHAnsi" w:hAnsiTheme="minorHAnsi" w:cstheme="minorHAnsi"/>
          <w:sz w:val="24"/>
          <w:szCs w:val="24"/>
        </w:rPr>
        <w:t xml:space="preserve"> </w:t>
      </w:r>
      <w:r w:rsidR="00281A72">
        <w:rPr>
          <w:rFonts w:asciiTheme="minorHAnsi" w:hAnsiTheme="minorHAnsi" w:cstheme="minorHAnsi"/>
          <w:sz w:val="24"/>
          <w:szCs w:val="24"/>
        </w:rPr>
        <w:t>Se o</w:t>
      </w:r>
      <w:r w:rsidRPr="00BB58EE">
        <w:rPr>
          <w:rFonts w:asciiTheme="minorHAnsi" w:hAnsiTheme="minorHAnsi" w:cstheme="minorHAnsi"/>
          <w:sz w:val="24"/>
          <w:szCs w:val="24"/>
        </w:rPr>
        <w:t>torga apoyo en efectivo a personas con discapacidad, en lo individual u organizadas en grupos o empresas sociales que estén integradas al menos en un 50% por personas con discapacidad, para abrir o ampliar un negocio. Las personas con discapacidad intelectual podrán ser beneficiarias indirectas de este tipo de apoyo a través de sus padres o tutores como integrantes o socios del negocio. A partir del 2011, el instrumento amplió la cobertura hacia los menores de edad con discapacidad de cualquier tipo, quienes podrán ser beneficiarios indirectos de este tipo de apoyo, a través de sus padres o tutores como integrantes o socios del negocio y quienes deberán cumplir con los criterios de elegibilidad. Las características, montos máximos, condiciones y requisitos están descritos en las Reglas de Operación vigentes</w:t>
      </w:r>
      <w:r>
        <w:rPr>
          <w:rFonts w:asciiTheme="minorHAnsi" w:hAnsiTheme="minorHAnsi" w:cstheme="minorHAnsi"/>
          <w:sz w:val="24"/>
          <w:szCs w:val="24"/>
        </w:rPr>
        <w:t>.</w:t>
      </w:r>
    </w:p>
    <w:p w:rsidR="00BB58EE" w:rsidRPr="00AA397D" w:rsidRDefault="00BB58EE" w:rsidP="00BB58EE">
      <w:pPr>
        <w:spacing w:line="240" w:lineRule="auto"/>
        <w:ind w:left="360"/>
        <w:jc w:val="both"/>
        <w:rPr>
          <w:rFonts w:asciiTheme="minorHAnsi" w:hAnsiTheme="minorHAnsi" w:cstheme="minorHAnsi"/>
          <w:sz w:val="24"/>
          <w:szCs w:val="24"/>
        </w:rPr>
      </w:pPr>
    </w:p>
    <w:p w:rsidR="00BB58EE" w:rsidRPr="00BB58EE" w:rsidRDefault="00BB58EE" w:rsidP="009B2658">
      <w:pPr>
        <w:spacing w:line="240" w:lineRule="auto"/>
        <w:jc w:val="both"/>
        <w:rPr>
          <w:rFonts w:asciiTheme="minorHAnsi" w:hAnsiTheme="minorHAnsi" w:cstheme="minorHAnsi"/>
          <w:sz w:val="24"/>
          <w:szCs w:val="24"/>
        </w:rPr>
      </w:pPr>
      <w:r w:rsidRPr="00BB58EE">
        <w:rPr>
          <w:rFonts w:asciiTheme="minorHAnsi" w:hAnsiTheme="minorHAnsi" w:cstheme="minorHAnsi"/>
          <w:sz w:val="24"/>
          <w:szCs w:val="24"/>
        </w:rPr>
        <w:t xml:space="preserve">Los apoyos del FONAES, que incluyen capital de inversión y capital de trabajo, son en corresponsabilidad con los beneficiarios por lo que el porcentaje de apoyo se distribuye de la siguiente manera: 90% del monto total de la inversión cuando en la aportación restante no estén incluidos recursos de otros programas de apoyo gubernamental federal, estatal o municipal y el 70% del monto total de la inversión cuando en la aportación restante sí estén incluidos recursos de otros programas de apoyo gubernamental federal, estatal o municipal. </w:t>
      </w:r>
      <w:r w:rsidR="004C5650">
        <w:rPr>
          <w:rFonts w:asciiTheme="minorHAnsi" w:hAnsiTheme="minorHAnsi" w:cstheme="minorHAnsi"/>
          <w:sz w:val="24"/>
          <w:szCs w:val="24"/>
        </w:rPr>
        <w:t>Tan solo en e</w:t>
      </w:r>
      <w:r w:rsidRPr="00BB58EE">
        <w:rPr>
          <w:rFonts w:asciiTheme="minorHAnsi" w:hAnsiTheme="minorHAnsi" w:cstheme="minorHAnsi"/>
          <w:sz w:val="24"/>
          <w:szCs w:val="24"/>
        </w:rPr>
        <w:t>l año 2010 se apoyaron 308 negocios con un total de 1,136 socios, de los cuales 389 son personas con discapacidad con un monto erogado de $54,358,443.32 pesos.</w:t>
      </w:r>
    </w:p>
    <w:p w:rsidR="009B2658" w:rsidRDefault="009B2658" w:rsidP="009B2658">
      <w:pPr>
        <w:pStyle w:val="NoSpacing"/>
        <w:jc w:val="both"/>
        <w:rPr>
          <w:rFonts w:asciiTheme="minorHAnsi" w:hAnsiTheme="minorHAnsi" w:cstheme="minorHAnsi"/>
          <w:bCs/>
          <w:sz w:val="24"/>
          <w:szCs w:val="24"/>
          <w:lang w:val="es-ES"/>
        </w:rPr>
      </w:pPr>
    </w:p>
    <w:p w:rsidR="00BB58EE" w:rsidRPr="00FC68BF" w:rsidRDefault="00BB58EE" w:rsidP="009B2658">
      <w:pPr>
        <w:pStyle w:val="NoSpacing"/>
        <w:jc w:val="both"/>
        <w:rPr>
          <w:rFonts w:asciiTheme="minorHAnsi" w:hAnsiTheme="minorHAnsi" w:cstheme="minorHAnsi"/>
          <w:bCs/>
          <w:sz w:val="24"/>
          <w:szCs w:val="24"/>
          <w:lang w:val="es-ES"/>
        </w:rPr>
      </w:pPr>
      <w:r w:rsidRPr="00FC68BF">
        <w:rPr>
          <w:rFonts w:asciiTheme="minorHAnsi" w:hAnsiTheme="minorHAnsi" w:cstheme="minorHAnsi"/>
          <w:bCs/>
          <w:sz w:val="24"/>
          <w:szCs w:val="24"/>
        </w:rPr>
        <w:t>A partir de 2011 se han flexibilizado las reglas de operación de los programas del Fondo Nacional. Así, en los talleres de incubación de empresas sociales para los grupos en situación de vulnerabilidad se ha eliminado el requisito de que habiten en municipios comprendidos en microrregiones; municipios de media, alta y muy alta marginación no comprendidos en microrregiones, o polígonos urbanos de pobreza. Lo anterior significará un incremento sustantivo de la cobertura de las personas con discapacidad</w:t>
      </w:r>
      <w:r w:rsidR="00281A72">
        <w:rPr>
          <w:rFonts w:asciiTheme="minorHAnsi" w:hAnsiTheme="minorHAnsi" w:cstheme="minorHAnsi"/>
          <w:bCs/>
          <w:sz w:val="24"/>
          <w:szCs w:val="24"/>
        </w:rPr>
        <w:t>.</w:t>
      </w:r>
    </w:p>
    <w:p w:rsidR="00BB58EE" w:rsidRPr="002148F2" w:rsidRDefault="00BB58EE" w:rsidP="00AA397D">
      <w:pPr>
        <w:spacing w:line="240" w:lineRule="auto"/>
        <w:jc w:val="both"/>
        <w:rPr>
          <w:rFonts w:asciiTheme="minorHAnsi" w:hAnsiTheme="minorHAnsi" w:cstheme="minorHAnsi"/>
          <w:b/>
          <w:sz w:val="24"/>
          <w:szCs w:val="24"/>
          <w:highlight w:val="yellow"/>
        </w:rPr>
      </w:pPr>
    </w:p>
    <w:p w:rsidR="002148F2" w:rsidRPr="002148F2" w:rsidRDefault="002148F2" w:rsidP="00AA397D">
      <w:pPr>
        <w:spacing w:line="240" w:lineRule="auto"/>
        <w:jc w:val="both"/>
        <w:rPr>
          <w:rFonts w:asciiTheme="minorHAnsi" w:hAnsiTheme="minorHAnsi" w:cstheme="minorHAnsi"/>
          <w:b/>
          <w:sz w:val="24"/>
          <w:szCs w:val="24"/>
          <w:highlight w:val="yellow"/>
          <w:lang w:val="es-MX"/>
        </w:rPr>
      </w:pPr>
    </w:p>
    <w:p w:rsidR="002148F2" w:rsidRDefault="002148F2" w:rsidP="00AA397D">
      <w:pPr>
        <w:spacing w:line="240" w:lineRule="auto"/>
        <w:jc w:val="both"/>
        <w:rPr>
          <w:rFonts w:asciiTheme="minorHAnsi" w:hAnsiTheme="minorHAnsi" w:cstheme="minorHAnsi"/>
          <w:b/>
          <w:sz w:val="24"/>
          <w:szCs w:val="24"/>
          <w:highlight w:val="yellow"/>
        </w:rPr>
      </w:pPr>
    </w:p>
    <w:p w:rsidR="002A4086" w:rsidRDefault="003C00FF" w:rsidP="00E65E8B">
      <w:pPr>
        <w:pStyle w:val="NoSpacing"/>
        <w:numPr>
          <w:ilvl w:val="0"/>
          <w:numId w:val="7"/>
        </w:numPr>
        <w:pBdr>
          <w:top w:val="single" w:sz="4" w:space="1" w:color="auto"/>
          <w:left w:val="single" w:sz="4" w:space="4" w:color="auto"/>
          <w:bottom w:val="single" w:sz="4" w:space="1" w:color="auto"/>
          <w:right w:val="single" w:sz="4" w:space="4" w:color="auto"/>
        </w:pBdr>
        <w:ind w:left="284"/>
        <w:jc w:val="both"/>
        <w:rPr>
          <w:rFonts w:asciiTheme="minorHAnsi" w:hAnsiTheme="minorHAnsi" w:cstheme="minorHAnsi"/>
          <w:b/>
          <w:sz w:val="24"/>
          <w:szCs w:val="24"/>
        </w:rPr>
      </w:pPr>
      <w:r w:rsidRPr="00E65E8B">
        <w:rPr>
          <w:rFonts w:asciiTheme="minorHAnsi" w:hAnsiTheme="minorHAnsi" w:cstheme="minorHAnsi"/>
          <w:b/>
          <w:bCs/>
          <w:sz w:val="24"/>
          <w:szCs w:val="24"/>
        </w:rPr>
        <w:lastRenderedPageBreak/>
        <w:t>Información sobre las medidas adoptadas por su país para velar por la realización de ajustes razonables para las personas con discapacidad a fin de facilitar el acceso o el mantenimiento del empleo.</w:t>
      </w:r>
    </w:p>
    <w:p w:rsidR="002A4086" w:rsidRDefault="002A4086" w:rsidP="002A4086">
      <w:pPr>
        <w:spacing w:line="240" w:lineRule="auto"/>
        <w:jc w:val="both"/>
        <w:rPr>
          <w:rFonts w:asciiTheme="minorHAnsi" w:hAnsiTheme="minorHAnsi" w:cstheme="minorHAnsi"/>
          <w:i/>
          <w:sz w:val="24"/>
          <w:szCs w:val="24"/>
        </w:rPr>
      </w:pPr>
    </w:p>
    <w:p w:rsidR="002A4086" w:rsidRDefault="00FE44D7" w:rsidP="002A4086">
      <w:pPr>
        <w:spacing w:line="240" w:lineRule="auto"/>
        <w:jc w:val="both"/>
        <w:rPr>
          <w:rFonts w:asciiTheme="minorHAnsi" w:hAnsiTheme="minorHAnsi" w:cstheme="minorHAnsi"/>
          <w:sz w:val="24"/>
          <w:szCs w:val="24"/>
        </w:rPr>
      </w:pPr>
      <w:r w:rsidRPr="00FE44D7">
        <w:rPr>
          <w:rFonts w:asciiTheme="minorHAnsi" w:hAnsiTheme="minorHAnsi" w:cstheme="minorHAnsi"/>
          <w:sz w:val="24"/>
          <w:szCs w:val="24"/>
          <w:u w:val="single"/>
        </w:rPr>
        <w:t>Atribuciones de la Secretaría de Gobernación</w:t>
      </w:r>
      <w:r>
        <w:rPr>
          <w:rFonts w:asciiTheme="minorHAnsi" w:hAnsiTheme="minorHAnsi" w:cstheme="minorHAnsi"/>
          <w:sz w:val="24"/>
          <w:szCs w:val="24"/>
        </w:rPr>
        <w:t xml:space="preserve">. </w:t>
      </w:r>
      <w:r w:rsidR="002A4086">
        <w:rPr>
          <w:rFonts w:asciiTheme="minorHAnsi" w:hAnsiTheme="minorHAnsi" w:cstheme="minorHAnsi"/>
          <w:sz w:val="24"/>
          <w:szCs w:val="24"/>
        </w:rPr>
        <w:t xml:space="preserve">Una de las principales atribuciones de la </w:t>
      </w:r>
      <w:r w:rsidR="00E67056">
        <w:rPr>
          <w:rFonts w:asciiTheme="minorHAnsi" w:hAnsiTheme="minorHAnsi" w:cstheme="minorHAnsi"/>
          <w:sz w:val="24"/>
          <w:szCs w:val="24"/>
        </w:rPr>
        <w:t>Secretaría</w:t>
      </w:r>
      <w:r w:rsidR="002A4086">
        <w:rPr>
          <w:rFonts w:asciiTheme="minorHAnsi" w:hAnsiTheme="minorHAnsi" w:cstheme="minorHAnsi"/>
          <w:sz w:val="24"/>
          <w:szCs w:val="24"/>
        </w:rPr>
        <w:t xml:space="preserve"> de Gobernación es orientar, autorizar, coordinar, supervisar y evaluar los programas de comunicación social de las dependencias del sector público. </w:t>
      </w:r>
    </w:p>
    <w:p w:rsidR="002A4086" w:rsidRDefault="002A4086" w:rsidP="002A4086">
      <w:pPr>
        <w:spacing w:line="240" w:lineRule="auto"/>
        <w:jc w:val="both"/>
        <w:rPr>
          <w:rFonts w:asciiTheme="minorHAnsi" w:hAnsiTheme="minorHAnsi" w:cstheme="minorHAnsi"/>
          <w:sz w:val="24"/>
          <w:szCs w:val="24"/>
        </w:rPr>
      </w:pPr>
    </w:p>
    <w:p w:rsidR="00A07755" w:rsidRDefault="002A4086" w:rsidP="00AA397D">
      <w:pPr>
        <w:spacing w:line="240" w:lineRule="auto"/>
        <w:jc w:val="both"/>
        <w:rPr>
          <w:rFonts w:asciiTheme="minorHAnsi" w:hAnsiTheme="minorHAnsi" w:cstheme="minorHAnsi"/>
          <w:b/>
          <w:sz w:val="24"/>
          <w:szCs w:val="24"/>
        </w:rPr>
      </w:pPr>
      <w:r>
        <w:rPr>
          <w:rFonts w:asciiTheme="minorHAnsi" w:hAnsiTheme="minorHAnsi" w:cstheme="minorHAnsi"/>
          <w:sz w:val="24"/>
          <w:szCs w:val="24"/>
        </w:rPr>
        <w:t xml:space="preserve">En este sentido, a partir del ejercicio fiscal 2011, por primera vez, se adicionan aspectos relevantes a las campañas de comunicación social a favor de las personas con discapacidad </w:t>
      </w:r>
      <w:r w:rsidR="00E67056">
        <w:rPr>
          <w:rFonts w:asciiTheme="minorHAnsi" w:hAnsiTheme="minorHAnsi" w:cstheme="minorHAnsi"/>
          <w:sz w:val="24"/>
          <w:szCs w:val="24"/>
        </w:rPr>
        <w:t xml:space="preserve">en los Lineamientos generales para la orientación, planeación, autorización, coordinación, supervisión y evaluación de las estrategias, los programas y las campañas de comunicación social de las dependencias y entidades de la Administración Pública Federal que anualmente publica la Secretaría de Gobernación, particularmente para que en las campañas de comunicación social se haga uso de la Lengua de Señas Mexicanas por medio de un intérprete, o en su caso, tecnologías que permitan el acceso a los contenidos a las personas con discapacidad auditiva cuando se trate de campañas de televisión. </w:t>
      </w:r>
      <w:r>
        <w:rPr>
          <w:rFonts w:asciiTheme="minorHAnsi" w:hAnsiTheme="minorHAnsi" w:cstheme="minorHAnsi"/>
          <w:i/>
          <w:sz w:val="24"/>
          <w:szCs w:val="24"/>
        </w:rPr>
        <w:tab/>
      </w:r>
    </w:p>
    <w:p w:rsidR="00E67056" w:rsidRDefault="00E67056" w:rsidP="00AA397D">
      <w:pPr>
        <w:spacing w:line="240" w:lineRule="auto"/>
        <w:jc w:val="both"/>
        <w:rPr>
          <w:rFonts w:asciiTheme="minorHAnsi" w:hAnsiTheme="minorHAnsi" w:cstheme="minorHAnsi"/>
          <w:b/>
          <w:sz w:val="24"/>
          <w:szCs w:val="24"/>
        </w:rPr>
      </w:pPr>
    </w:p>
    <w:p w:rsidR="00E67056" w:rsidRPr="00E67056" w:rsidRDefault="00E67056" w:rsidP="00AA397D">
      <w:pPr>
        <w:spacing w:line="240" w:lineRule="auto"/>
        <w:jc w:val="both"/>
        <w:rPr>
          <w:rFonts w:asciiTheme="minorHAnsi" w:hAnsiTheme="minorHAnsi" w:cstheme="minorHAnsi"/>
          <w:sz w:val="24"/>
          <w:szCs w:val="24"/>
        </w:rPr>
      </w:pPr>
      <w:r w:rsidRPr="00FE44D7">
        <w:rPr>
          <w:rFonts w:asciiTheme="minorHAnsi" w:hAnsiTheme="minorHAnsi" w:cstheme="minorHAnsi"/>
          <w:sz w:val="24"/>
          <w:szCs w:val="24"/>
          <w:u w:val="single"/>
        </w:rPr>
        <w:t>Programa Nacional de Derechos Humanos 2008-2012</w:t>
      </w:r>
      <w:r w:rsidR="00FE44D7">
        <w:rPr>
          <w:rFonts w:asciiTheme="minorHAnsi" w:hAnsiTheme="minorHAnsi" w:cstheme="minorHAnsi"/>
          <w:sz w:val="24"/>
          <w:szCs w:val="24"/>
        </w:rPr>
        <w:t>.</w:t>
      </w:r>
      <w:r w:rsidRPr="00E67056">
        <w:rPr>
          <w:rFonts w:asciiTheme="minorHAnsi" w:hAnsiTheme="minorHAnsi" w:cstheme="minorHAnsi"/>
          <w:sz w:val="24"/>
          <w:szCs w:val="24"/>
        </w:rPr>
        <w:t xml:space="preserve"> </w:t>
      </w:r>
      <w:r w:rsidR="00FE44D7">
        <w:rPr>
          <w:rFonts w:asciiTheme="minorHAnsi" w:hAnsiTheme="minorHAnsi" w:cstheme="minorHAnsi"/>
          <w:sz w:val="24"/>
          <w:szCs w:val="24"/>
        </w:rPr>
        <w:t>Cue</w:t>
      </w:r>
      <w:r w:rsidRPr="00E67056">
        <w:rPr>
          <w:rFonts w:asciiTheme="minorHAnsi" w:hAnsiTheme="minorHAnsi" w:cstheme="minorHAnsi"/>
          <w:sz w:val="24"/>
          <w:szCs w:val="24"/>
        </w:rPr>
        <w:t xml:space="preserve">nta con la perspectiva de derechos humanos de género y de igualdad y no discriminación, lo que implica que están acordes con los estándares internacionales en la materia. </w:t>
      </w:r>
    </w:p>
    <w:p w:rsidR="00E67056" w:rsidRPr="00E67056" w:rsidRDefault="00E67056" w:rsidP="00AA397D">
      <w:pPr>
        <w:spacing w:line="240" w:lineRule="auto"/>
        <w:jc w:val="both"/>
        <w:rPr>
          <w:rFonts w:asciiTheme="minorHAnsi" w:hAnsiTheme="minorHAnsi" w:cstheme="minorHAnsi"/>
          <w:sz w:val="24"/>
          <w:szCs w:val="24"/>
        </w:rPr>
      </w:pPr>
    </w:p>
    <w:p w:rsidR="00E67056" w:rsidRDefault="00E67056" w:rsidP="00AA397D">
      <w:pPr>
        <w:spacing w:line="240" w:lineRule="auto"/>
        <w:jc w:val="both"/>
        <w:rPr>
          <w:rFonts w:asciiTheme="minorHAnsi" w:hAnsiTheme="minorHAnsi" w:cstheme="minorHAnsi"/>
          <w:b/>
          <w:sz w:val="24"/>
          <w:szCs w:val="24"/>
        </w:rPr>
      </w:pPr>
      <w:r w:rsidRPr="00E67056">
        <w:rPr>
          <w:rFonts w:asciiTheme="minorHAnsi" w:hAnsiTheme="minorHAnsi" w:cstheme="minorHAnsi"/>
          <w:sz w:val="24"/>
          <w:szCs w:val="24"/>
        </w:rPr>
        <w:t>El proceso de integración, ejecución y seguimiento del Programa Nacional, claramente cumple con las indicaciones que elaboren los organismos internacionales en la materia. En el seno de la Comisión de Política Gubernamental en Materia de Derechos Humanos, se le da seguimiento a las políticas públicas del Gobierno Federal, a través de la Subcomisión de Grupos Vulnerables.</w:t>
      </w:r>
      <w:r>
        <w:rPr>
          <w:rFonts w:asciiTheme="minorHAnsi" w:hAnsiTheme="minorHAnsi" w:cstheme="minorHAnsi"/>
          <w:b/>
          <w:sz w:val="24"/>
          <w:szCs w:val="24"/>
        </w:rPr>
        <w:t xml:space="preserve"> </w:t>
      </w:r>
    </w:p>
    <w:p w:rsidR="00E67056" w:rsidRPr="00E67056" w:rsidRDefault="00E67056" w:rsidP="00AA397D">
      <w:pPr>
        <w:spacing w:line="240" w:lineRule="auto"/>
        <w:jc w:val="both"/>
        <w:rPr>
          <w:rFonts w:asciiTheme="minorHAnsi" w:hAnsiTheme="minorHAnsi" w:cstheme="minorHAnsi"/>
          <w:sz w:val="24"/>
          <w:szCs w:val="24"/>
        </w:rPr>
      </w:pPr>
    </w:p>
    <w:p w:rsidR="00E67056" w:rsidRPr="00E67056" w:rsidRDefault="00FE44D7" w:rsidP="00AA397D">
      <w:pPr>
        <w:spacing w:line="240" w:lineRule="auto"/>
        <w:jc w:val="both"/>
        <w:rPr>
          <w:rFonts w:asciiTheme="minorHAnsi" w:hAnsiTheme="minorHAnsi" w:cstheme="minorHAnsi"/>
          <w:sz w:val="24"/>
          <w:szCs w:val="24"/>
        </w:rPr>
      </w:pPr>
      <w:r w:rsidRPr="00FE44D7">
        <w:rPr>
          <w:rFonts w:asciiTheme="minorHAnsi" w:hAnsiTheme="minorHAnsi" w:cstheme="minorHAnsi"/>
          <w:sz w:val="24"/>
          <w:szCs w:val="24"/>
          <w:u w:val="single"/>
        </w:rPr>
        <w:t xml:space="preserve">Atribuciones de </w:t>
      </w:r>
      <w:r w:rsidR="00E67056" w:rsidRPr="00FE44D7">
        <w:rPr>
          <w:rFonts w:asciiTheme="minorHAnsi" w:hAnsiTheme="minorHAnsi" w:cstheme="minorHAnsi"/>
          <w:sz w:val="24"/>
          <w:szCs w:val="24"/>
          <w:u w:val="single"/>
        </w:rPr>
        <w:t>la Secretaría de la Función Pública durante el periodo 2007-2011</w:t>
      </w:r>
      <w:r>
        <w:rPr>
          <w:rFonts w:asciiTheme="minorHAnsi" w:hAnsiTheme="minorHAnsi" w:cstheme="minorHAnsi"/>
          <w:sz w:val="24"/>
          <w:szCs w:val="24"/>
        </w:rPr>
        <w:t>. L</w:t>
      </w:r>
      <w:r w:rsidR="00E67056" w:rsidRPr="00E67056">
        <w:rPr>
          <w:rFonts w:asciiTheme="minorHAnsi" w:hAnsiTheme="minorHAnsi" w:cstheme="minorHAnsi"/>
          <w:sz w:val="24"/>
          <w:szCs w:val="24"/>
        </w:rPr>
        <w:t xml:space="preserve">a Secretaría se ha comprometido en brindar condiciones favorables de acceso a todo tipo de personas, poniendo gran énfasis en las personas con discapacidad, eliminando barreras físicas, adecuando espacios e instalando la infraestructura necesaria. </w:t>
      </w:r>
    </w:p>
    <w:p w:rsidR="00E67056" w:rsidRDefault="00E67056" w:rsidP="00AA397D">
      <w:pPr>
        <w:spacing w:line="240" w:lineRule="auto"/>
        <w:jc w:val="both"/>
        <w:rPr>
          <w:rFonts w:asciiTheme="minorHAnsi" w:hAnsiTheme="minorHAnsi" w:cstheme="minorHAnsi"/>
          <w:b/>
          <w:sz w:val="24"/>
          <w:szCs w:val="24"/>
        </w:rPr>
      </w:pPr>
    </w:p>
    <w:p w:rsidR="00E67056" w:rsidRPr="00CA242C" w:rsidRDefault="00E67056" w:rsidP="00AA397D">
      <w:pPr>
        <w:spacing w:line="240" w:lineRule="auto"/>
        <w:jc w:val="both"/>
        <w:rPr>
          <w:rFonts w:asciiTheme="minorHAnsi" w:hAnsiTheme="minorHAnsi" w:cstheme="minorHAnsi"/>
          <w:b/>
          <w:sz w:val="24"/>
          <w:szCs w:val="24"/>
        </w:rPr>
      </w:pPr>
    </w:p>
    <w:p w:rsidR="00792EF3" w:rsidRPr="00E65E8B" w:rsidRDefault="003C00FF" w:rsidP="00E65E8B">
      <w:pPr>
        <w:pStyle w:val="NoSpacing"/>
        <w:numPr>
          <w:ilvl w:val="0"/>
          <w:numId w:val="7"/>
        </w:numPr>
        <w:pBdr>
          <w:top w:val="single" w:sz="4" w:space="1" w:color="auto"/>
          <w:left w:val="single" w:sz="4" w:space="4" w:color="auto"/>
          <w:bottom w:val="single" w:sz="4" w:space="1" w:color="auto"/>
          <w:right w:val="single" w:sz="4" w:space="4" w:color="auto"/>
        </w:pBdr>
        <w:ind w:left="284"/>
        <w:jc w:val="both"/>
        <w:rPr>
          <w:rFonts w:asciiTheme="minorHAnsi" w:hAnsiTheme="minorHAnsi" w:cstheme="minorHAnsi"/>
          <w:b/>
          <w:bCs/>
          <w:sz w:val="24"/>
          <w:szCs w:val="24"/>
        </w:rPr>
      </w:pPr>
      <w:r w:rsidRPr="00E65E8B">
        <w:rPr>
          <w:rFonts w:asciiTheme="minorHAnsi" w:hAnsiTheme="minorHAnsi" w:cstheme="minorHAnsi"/>
          <w:b/>
          <w:bCs/>
          <w:sz w:val="24"/>
          <w:szCs w:val="24"/>
        </w:rPr>
        <w:t>Información sobre las medidas adoptadas por su país para proteger los derechos de las personas con discapacidad, en igualdad de condiciones con las demás, a condiciones de trabajo justas y favorables, y en particular a igualdad de oportunidades y de remuneración por trabajo de igual valor, a condiciones de trabajo seguras y saludables, incluida la protección contra el acoso, y a la reparación por agravios sufridos.</w:t>
      </w:r>
    </w:p>
    <w:p w:rsidR="009705A2" w:rsidRDefault="00792EF3" w:rsidP="00AA397D">
      <w:pPr>
        <w:spacing w:line="240" w:lineRule="auto"/>
        <w:jc w:val="both"/>
        <w:rPr>
          <w:rFonts w:ascii="Arial" w:hAnsi="Arial" w:cs="Arial"/>
        </w:rPr>
      </w:pPr>
      <w:r>
        <w:rPr>
          <w:rFonts w:ascii="Arial" w:hAnsi="Arial" w:cs="Arial"/>
        </w:rPr>
        <w:tab/>
      </w:r>
    </w:p>
    <w:p w:rsidR="00792EF3" w:rsidRPr="009B2658" w:rsidRDefault="009B2658" w:rsidP="00AA397D">
      <w:pPr>
        <w:spacing w:line="240" w:lineRule="auto"/>
        <w:jc w:val="both"/>
        <w:rPr>
          <w:rFonts w:asciiTheme="minorHAnsi" w:eastAsia="Calibri" w:hAnsiTheme="minorHAnsi" w:cstheme="minorHAnsi"/>
          <w:sz w:val="24"/>
          <w:szCs w:val="24"/>
          <w:lang w:val="es-MX" w:eastAsia="es-MX"/>
        </w:rPr>
      </w:pPr>
      <w:r w:rsidRPr="009B2658">
        <w:rPr>
          <w:rFonts w:asciiTheme="minorHAnsi" w:eastAsia="Calibri" w:hAnsiTheme="minorHAnsi" w:cstheme="minorHAnsi"/>
          <w:sz w:val="24"/>
          <w:szCs w:val="24"/>
          <w:lang w:val="es-MX" w:eastAsia="es-MX"/>
        </w:rPr>
        <w:t>El</w:t>
      </w:r>
      <w:r w:rsidRPr="00604120">
        <w:rPr>
          <w:rFonts w:asciiTheme="minorHAnsi" w:eastAsia="Calibri" w:hAnsiTheme="minorHAnsi" w:cstheme="minorHAnsi"/>
          <w:sz w:val="24"/>
          <w:szCs w:val="24"/>
          <w:lang w:val="es-MX" w:eastAsia="es-MX"/>
        </w:rPr>
        <w:t xml:space="preserve"> </w:t>
      </w:r>
      <w:r w:rsidRPr="003F06FB">
        <w:rPr>
          <w:rFonts w:asciiTheme="minorHAnsi" w:eastAsia="Calibri" w:hAnsiTheme="minorHAnsi" w:cstheme="minorHAnsi"/>
          <w:sz w:val="24"/>
          <w:szCs w:val="24"/>
          <w:u w:val="single"/>
          <w:lang w:val="es-MX" w:eastAsia="es-MX"/>
        </w:rPr>
        <w:t>artículo 11 de la Ley General para la Inclusión de las Personas con Discapacidad</w:t>
      </w:r>
      <w:r>
        <w:rPr>
          <w:rFonts w:asciiTheme="minorHAnsi" w:eastAsia="Calibri" w:hAnsiTheme="minorHAnsi" w:cstheme="minorHAnsi"/>
          <w:sz w:val="24"/>
          <w:szCs w:val="24"/>
          <w:lang w:val="es-MX" w:eastAsia="es-MX"/>
        </w:rPr>
        <w:t xml:space="preserve"> publicada el 30 de mayo de 2011, </w:t>
      </w:r>
      <w:r w:rsidRPr="00604120">
        <w:rPr>
          <w:rFonts w:asciiTheme="minorHAnsi" w:eastAsia="Calibri" w:hAnsiTheme="minorHAnsi" w:cstheme="minorHAnsi"/>
          <w:sz w:val="24"/>
          <w:szCs w:val="24"/>
          <w:lang w:val="es-MX" w:eastAsia="es-MX"/>
        </w:rPr>
        <w:t xml:space="preserve">establece que La Secretaría del Trabajo y Previsión </w:t>
      </w:r>
      <w:r w:rsidRPr="00604120">
        <w:rPr>
          <w:rFonts w:asciiTheme="minorHAnsi" w:eastAsia="Calibri" w:hAnsiTheme="minorHAnsi" w:cstheme="minorHAnsi"/>
          <w:sz w:val="24"/>
          <w:szCs w:val="24"/>
          <w:lang w:val="es-MX" w:eastAsia="es-MX"/>
        </w:rPr>
        <w:lastRenderedPageBreak/>
        <w:t>Social promoverá el derecho al trabajo y empleo de las personas con discapacidad en igualdad de oportunidades y equidad</w:t>
      </w:r>
      <w:r>
        <w:rPr>
          <w:rFonts w:asciiTheme="minorHAnsi" w:eastAsia="Calibri" w:hAnsiTheme="minorHAnsi" w:cstheme="minorHAnsi"/>
          <w:sz w:val="24"/>
          <w:szCs w:val="24"/>
          <w:lang w:val="es-MX" w:eastAsia="es-MX"/>
        </w:rPr>
        <w:t>.</w:t>
      </w:r>
    </w:p>
    <w:p w:rsidR="00792EF3" w:rsidRPr="009B2658" w:rsidRDefault="00792EF3" w:rsidP="00AA397D">
      <w:pPr>
        <w:spacing w:line="240" w:lineRule="auto"/>
        <w:jc w:val="both"/>
        <w:rPr>
          <w:rFonts w:asciiTheme="minorHAnsi" w:eastAsia="Calibri" w:hAnsiTheme="minorHAnsi" w:cstheme="minorHAnsi"/>
          <w:sz w:val="24"/>
          <w:szCs w:val="24"/>
          <w:lang w:val="es-MX" w:eastAsia="es-MX"/>
        </w:rPr>
      </w:pPr>
    </w:p>
    <w:p w:rsidR="009B2658" w:rsidRPr="009B2658" w:rsidRDefault="009B2658" w:rsidP="009B2658">
      <w:pPr>
        <w:spacing w:line="240" w:lineRule="auto"/>
        <w:jc w:val="both"/>
        <w:rPr>
          <w:rFonts w:asciiTheme="minorHAnsi" w:eastAsia="Calibri" w:hAnsiTheme="minorHAnsi" w:cstheme="minorHAnsi"/>
          <w:sz w:val="24"/>
          <w:szCs w:val="24"/>
          <w:lang w:val="es-MX" w:eastAsia="es-MX"/>
        </w:rPr>
      </w:pPr>
      <w:r w:rsidRPr="009B2658">
        <w:rPr>
          <w:rFonts w:asciiTheme="minorHAnsi" w:eastAsia="Calibri" w:hAnsiTheme="minorHAnsi" w:cstheme="minorHAnsi"/>
          <w:sz w:val="24"/>
          <w:szCs w:val="24"/>
          <w:lang w:val="es-MX" w:eastAsia="es-MX"/>
        </w:rPr>
        <w:t>México cuenta además</w:t>
      </w:r>
      <w:r w:rsidR="00A07755">
        <w:rPr>
          <w:rFonts w:asciiTheme="minorHAnsi" w:eastAsia="Calibri" w:hAnsiTheme="minorHAnsi" w:cstheme="minorHAnsi"/>
          <w:sz w:val="24"/>
          <w:szCs w:val="24"/>
          <w:lang w:val="es-MX" w:eastAsia="es-MX"/>
        </w:rPr>
        <w:t xml:space="preserve">, desde el 2009, </w:t>
      </w:r>
      <w:r w:rsidRPr="009B2658">
        <w:rPr>
          <w:rFonts w:asciiTheme="minorHAnsi" w:eastAsia="Calibri" w:hAnsiTheme="minorHAnsi" w:cstheme="minorHAnsi"/>
          <w:sz w:val="24"/>
          <w:szCs w:val="24"/>
          <w:lang w:val="es-MX" w:eastAsia="es-MX"/>
        </w:rPr>
        <w:t xml:space="preserve"> con la </w:t>
      </w:r>
      <w:r w:rsidRPr="003F06FB">
        <w:rPr>
          <w:rFonts w:asciiTheme="minorHAnsi" w:eastAsia="Calibri" w:hAnsiTheme="minorHAnsi" w:cstheme="minorHAnsi"/>
          <w:sz w:val="24"/>
          <w:szCs w:val="24"/>
          <w:u w:val="single"/>
          <w:lang w:val="es-MX" w:eastAsia="es-MX"/>
        </w:rPr>
        <w:t>Norma Mexicana para la Igualdad Lab</w:t>
      </w:r>
      <w:r w:rsidR="00A07755" w:rsidRPr="003F06FB">
        <w:rPr>
          <w:rFonts w:asciiTheme="minorHAnsi" w:eastAsia="Calibri" w:hAnsiTheme="minorHAnsi" w:cstheme="minorHAnsi"/>
          <w:sz w:val="24"/>
          <w:szCs w:val="24"/>
          <w:u w:val="single"/>
          <w:lang w:val="es-MX" w:eastAsia="es-MX"/>
        </w:rPr>
        <w:t>oral entre Mujeres y Hombres</w:t>
      </w:r>
      <w:r w:rsidR="00A07755">
        <w:rPr>
          <w:rFonts w:asciiTheme="minorHAnsi" w:eastAsia="Calibri" w:hAnsiTheme="minorHAnsi" w:cstheme="minorHAnsi"/>
          <w:sz w:val="24"/>
          <w:szCs w:val="24"/>
          <w:lang w:val="es-MX" w:eastAsia="es-MX"/>
        </w:rPr>
        <w:t xml:space="preserve"> que </w:t>
      </w:r>
      <w:r w:rsidRPr="009B2658">
        <w:rPr>
          <w:rFonts w:asciiTheme="minorHAnsi" w:eastAsia="Calibri" w:hAnsiTheme="minorHAnsi" w:cstheme="minorHAnsi"/>
          <w:sz w:val="24"/>
          <w:szCs w:val="24"/>
          <w:lang w:val="es-MX" w:eastAsia="es-MX"/>
        </w:rPr>
        <w:t xml:space="preserve">es un instrumento de certificación de aplicación voluntaria que valora las prácticas laborales no discriminatorias, la previsión social, el clima laboral adecuado, la libertad y la accesibilidad laboral en condiciones de igualdad laboral entre mujeres y hombres y contempla dentro de sus ejes de accesibilidad y ergonomía lo que se refiere a los espacios físicos y mobiliario adaptado a las necesidades de mujeres embarazadas, personas con discapacidad y personas adultas mayores en una empresa u organización.   </w:t>
      </w:r>
      <w:r w:rsidR="00A07755">
        <w:rPr>
          <w:rFonts w:asciiTheme="minorHAnsi" w:eastAsia="Calibri" w:hAnsiTheme="minorHAnsi" w:cstheme="minorHAnsi"/>
          <w:sz w:val="24"/>
          <w:szCs w:val="24"/>
          <w:lang w:val="es-MX" w:eastAsia="es-MX"/>
        </w:rPr>
        <w:t xml:space="preserve">En la respuesta a la primera pregunta se exponen mayores detalles. </w:t>
      </w:r>
    </w:p>
    <w:p w:rsidR="009B2658" w:rsidRPr="009B2658" w:rsidRDefault="009B2658" w:rsidP="009B2658">
      <w:pPr>
        <w:spacing w:line="240" w:lineRule="auto"/>
        <w:jc w:val="both"/>
        <w:rPr>
          <w:rFonts w:asciiTheme="minorHAnsi" w:eastAsia="Calibri" w:hAnsiTheme="minorHAnsi" w:cstheme="minorHAnsi"/>
          <w:sz w:val="24"/>
          <w:szCs w:val="24"/>
          <w:lang w:val="es-MX" w:eastAsia="es-MX"/>
        </w:rPr>
      </w:pPr>
    </w:p>
    <w:p w:rsidR="009B2658" w:rsidRPr="009B2658" w:rsidRDefault="009B2658" w:rsidP="009B2658">
      <w:pPr>
        <w:spacing w:line="240" w:lineRule="auto"/>
        <w:jc w:val="both"/>
        <w:rPr>
          <w:rFonts w:asciiTheme="minorHAnsi" w:eastAsia="Calibri" w:hAnsiTheme="minorHAnsi" w:cstheme="minorHAnsi"/>
          <w:sz w:val="24"/>
          <w:szCs w:val="24"/>
          <w:lang w:val="es-MX" w:eastAsia="es-MX"/>
        </w:rPr>
      </w:pPr>
      <w:r w:rsidRPr="009B2658">
        <w:rPr>
          <w:rFonts w:asciiTheme="minorHAnsi" w:eastAsia="Calibri" w:hAnsiTheme="minorHAnsi" w:cstheme="minorHAnsi"/>
          <w:sz w:val="24"/>
          <w:szCs w:val="24"/>
          <w:lang w:val="es-MX" w:eastAsia="es-MX"/>
        </w:rPr>
        <w:t>Con relación a los programas para la promoción de la inclusión laborar de las personas con discapacidad, la estrategia “</w:t>
      </w:r>
      <w:r w:rsidRPr="003F06FB">
        <w:rPr>
          <w:rFonts w:asciiTheme="minorHAnsi" w:eastAsia="Calibri" w:hAnsiTheme="minorHAnsi" w:cstheme="minorHAnsi"/>
          <w:sz w:val="24"/>
          <w:szCs w:val="24"/>
          <w:u w:val="single"/>
          <w:lang w:val="es-MX" w:eastAsia="es-MX"/>
        </w:rPr>
        <w:t>Abriendo Espacios</w:t>
      </w:r>
      <w:r w:rsidRPr="009B2658">
        <w:rPr>
          <w:rFonts w:asciiTheme="minorHAnsi" w:eastAsia="Calibri" w:hAnsiTheme="minorHAnsi" w:cstheme="minorHAnsi"/>
          <w:sz w:val="24"/>
          <w:szCs w:val="24"/>
          <w:lang w:val="es-MX" w:eastAsia="es-MX"/>
        </w:rPr>
        <w:t>” (AE), mencionada en la</w:t>
      </w:r>
      <w:r w:rsidR="00A07755">
        <w:rPr>
          <w:rFonts w:asciiTheme="minorHAnsi" w:eastAsia="Calibri" w:hAnsiTheme="minorHAnsi" w:cstheme="minorHAnsi"/>
          <w:sz w:val="24"/>
          <w:szCs w:val="24"/>
          <w:lang w:val="es-MX" w:eastAsia="es-MX"/>
        </w:rPr>
        <w:t>s</w:t>
      </w:r>
      <w:r w:rsidRPr="009B2658">
        <w:rPr>
          <w:rFonts w:asciiTheme="minorHAnsi" w:eastAsia="Calibri" w:hAnsiTheme="minorHAnsi" w:cstheme="minorHAnsi"/>
          <w:sz w:val="24"/>
          <w:szCs w:val="24"/>
          <w:lang w:val="es-MX" w:eastAsia="es-MX"/>
        </w:rPr>
        <w:t xml:space="preserve"> respuesta</w:t>
      </w:r>
      <w:r w:rsidR="00A07755">
        <w:rPr>
          <w:rFonts w:asciiTheme="minorHAnsi" w:eastAsia="Calibri" w:hAnsiTheme="minorHAnsi" w:cstheme="minorHAnsi"/>
          <w:sz w:val="24"/>
          <w:szCs w:val="24"/>
          <w:lang w:val="es-MX" w:eastAsia="es-MX"/>
        </w:rPr>
        <w:t>s</w:t>
      </w:r>
      <w:r w:rsidRPr="009B2658">
        <w:rPr>
          <w:rFonts w:asciiTheme="minorHAnsi" w:eastAsia="Calibri" w:hAnsiTheme="minorHAnsi" w:cstheme="minorHAnsi"/>
          <w:sz w:val="24"/>
          <w:szCs w:val="24"/>
          <w:lang w:val="es-MX" w:eastAsia="es-MX"/>
        </w:rPr>
        <w:t xml:space="preserve"> de la</w:t>
      </w:r>
      <w:r w:rsidR="00A07755">
        <w:rPr>
          <w:rFonts w:asciiTheme="minorHAnsi" w:eastAsia="Calibri" w:hAnsiTheme="minorHAnsi" w:cstheme="minorHAnsi"/>
          <w:sz w:val="24"/>
          <w:szCs w:val="24"/>
          <w:lang w:val="es-MX" w:eastAsia="es-MX"/>
        </w:rPr>
        <w:t>s</w:t>
      </w:r>
      <w:r w:rsidRPr="009B2658">
        <w:rPr>
          <w:rFonts w:asciiTheme="minorHAnsi" w:eastAsia="Calibri" w:hAnsiTheme="minorHAnsi" w:cstheme="minorHAnsi"/>
          <w:sz w:val="24"/>
          <w:szCs w:val="24"/>
          <w:lang w:val="es-MX" w:eastAsia="es-MX"/>
        </w:rPr>
        <w:t xml:space="preserve"> pregunta</w:t>
      </w:r>
      <w:r w:rsidR="00A07755">
        <w:rPr>
          <w:rFonts w:asciiTheme="minorHAnsi" w:eastAsia="Calibri" w:hAnsiTheme="minorHAnsi" w:cstheme="minorHAnsi"/>
          <w:sz w:val="24"/>
          <w:szCs w:val="24"/>
          <w:lang w:val="es-MX" w:eastAsia="es-MX"/>
        </w:rPr>
        <w:t>s 1 y</w:t>
      </w:r>
      <w:r w:rsidRPr="009B2658">
        <w:rPr>
          <w:rFonts w:asciiTheme="minorHAnsi" w:eastAsia="Calibri" w:hAnsiTheme="minorHAnsi" w:cstheme="minorHAnsi"/>
          <w:sz w:val="24"/>
          <w:szCs w:val="24"/>
          <w:lang w:val="es-MX" w:eastAsia="es-MX"/>
        </w:rPr>
        <w:t xml:space="preserve"> 5, pone a disposición de la población con discapacidad bolsas de trabajo especializadas para ofrecerle opciones de empleo en igualdad de oportunidades y remuneración con condiciones de trabajo justas y favorables.</w:t>
      </w:r>
    </w:p>
    <w:p w:rsidR="009B2658" w:rsidRDefault="00A07755" w:rsidP="00A07755">
      <w:pPr>
        <w:tabs>
          <w:tab w:val="left" w:pos="6465"/>
        </w:tabs>
        <w:spacing w:line="240" w:lineRule="auto"/>
        <w:jc w:val="both"/>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ab/>
      </w:r>
    </w:p>
    <w:p w:rsidR="009705A2" w:rsidRPr="009B2658" w:rsidRDefault="00A07755" w:rsidP="00A07755">
      <w:pPr>
        <w:tabs>
          <w:tab w:val="left" w:pos="6465"/>
        </w:tabs>
        <w:spacing w:line="240" w:lineRule="auto"/>
        <w:jc w:val="both"/>
        <w:rPr>
          <w:rFonts w:asciiTheme="minorHAnsi" w:eastAsia="Calibri" w:hAnsiTheme="minorHAnsi" w:cstheme="minorHAnsi"/>
          <w:sz w:val="24"/>
          <w:szCs w:val="24"/>
          <w:lang w:val="es-MX" w:eastAsia="es-MX"/>
        </w:rPr>
      </w:pPr>
      <w:r>
        <w:rPr>
          <w:rFonts w:asciiTheme="minorHAnsi" w:eastAsia="Calibri" w:hAnsiTheme="minorHAnsi" w:cstheme="minorHAnsi"/>
          <w:sz w:val="24"/>
          <w:szCs w:val="24"/>
          <w:lang w:val="es-MX" w:eastAsia="es-MX"/>
        </w:rPr>
        <w:t>Como se hizo referencia en la pregunta 3,</w:t>
      </w:r>
      <w:r w:rsidR="009B2658" w:rsidRPr="009B2658">
        <w:rPr>
          <w:rFonts w:asciiTheme="minorHAnsi" w:eastAsia="Calibri" w:hAnsiTheme="minorHAnsi" w:cstheme="minorHAnsi"/>
          <w:sz w:val="24"/>
          <w:szCs w:val="24"/>
          <w:lang w:val="es-MX" w:eastAsia="es-MX"/>
        </w:rPr>
        <w:t xml:space="preserve"> una d</w:t>
      </w:r>
      <w:r>
        <w:rPr>
          <w:rFonts w:asciiTheme="minorHAnsi" w:eastAsia="Calibri" w:hAnsiTheme="minorHAnsi" w:cstheme="minorHAnsi"/>
          <w:sz w:val="24"/>
          <w:szCs w:val="24"/>
          <w:lang w:val="es-MX" w:eastAsia="es-MX"/>
        </w:rPr>
        <w:t>e las medidas adoptadas por el G</w:t>
      </w:r>
      <w:r w:rsidR="009B2658" w:rsidRPr="009B2658">
        <w:rPr>
          <w:rFonts w:asciiTheme="minorHAnsi" w:eastAsia="Calibri" w:hAnsiTheme="minorHAnsi" w:cstheme="minorHAnsi"/>
          <w:sz w:val="24"/>
          <w:szCs w:val="24"/>
          <w:lang w:val="es-MX" w:eastAsia="es-MX"/>
        </w:rPr>
        <w:t>obierno de México para promover la igualdad de oportunidades y remuneración por trabajo igual para las personas con discapacidad</w:t>
      </w:r>
      <w:r>
        <w:rPr>
          <w:rFonts w:asciiTheme="minorHAnsi" w:eastAsia="Calibri" w:hAnsiTheme="minorHAnsi" w:cstheme="minorHAnsi"/>
          <w:sz w:val="24"/>
          <w:szCs w:val="24"/>
          <w:lang w:val="es-MX" w:eastAsia="es-MX"/>
        </w:rPr>
        <w:t xml:space="preserve">, </w:t>
      </w:r>
      <w:r w:rsidR="009B2658" w:rsidRPr="009B2658">
        <w:rPr>
          <w:rFonts w:asciiTheme="minorHAnsi" w:eastAsia="Calibri" w:hAnsiTheme="minorHAnsi" w:cstheme="minorHAnsi"/>
          <w:sz w:val="24"/>
          <w:szCs w:val="24"/>
          <w:lang w:val="es-MX" w:eastAsia="es-MX"/>
        </w:rPr>
        <w:t xml:space="preserve"> es el </w:t>
      </w:r>
      <w:r w:rsidR="009705A2" w:rsidRPr="009B2658">
        <w:rPr>
          <w:rFonts w:asciiTheme="minorHAnsi" w:eastAsia="Calibri" w:hAnsiTheme="minorHAnsi" w:cstheme="minorHAnsi"/>
          <w:sz w:val="24"/>
          <w:szCs w:val="24"/>
          <w:lang w:val="es-MX" w:eastAsia="es-MX"/>
        </w:rPr>
        <w:t xml:space="preserve"> </w:t>
      </w:r>
      <w:r w:rsidR="009705A2" w:rsidRPr="003F06FB">
        <w:rPr>
          <w:rFonts w:asciiTheme="minorHAnsi" w:eastAsia="Calibri" w:hAnsiTheme="minorHAnsi" w:cstheme="minorHAnsi"/>
          <w:sz w:val="24"/>
          <w:szCs w:val="24"/>
          <w:u w:val="single"/>
          <w:lang w:val="es-MX" w:eastAsia="es-MX"/>
        </w:rPr>
        <w:t>Distintivo Empresa Incluyente “Gilberto Rincón Gallardo</w:t>
      </w:r>
      <w:r w:rsidRPr="003F06FB">
        <w:rPr>
          <w:rFonts w:asciiTheme="minorHAnsi" w:eastAsia="Calibri" w:hAnsiTheme="minorHAnsi" w:cstheme="minorHAnsi"/>
          <w:sz w:val="24"/>
          <w:szCs w:val="24"/>
          <w:u w:val="single"/>
          <w:lang w:val="es-MX" w:eastAsia="es-MX"/>
        </w:rPr>
        <w:t>”</w:t>
      </w:r>
      <w:r>
        <w:rPr>
          <w:rFonts w:asciiTheme="minorHAnsi" w:eastAsia="Calibri" w:hAnsiTheme="minorHAnsi" w:cstheme="minorHAnsi"/>
          <w:sz w:val="24"/>
          <w:szCs w:val="24"/>
          <w:lang w:val="es-MX" w:eastAsia="es-MX"/>
        </w:rPr>
        <w:t xml:space="preserve"> cuyo objetivo es </w:t>
      </w:r>
      <w:r w:rsidR="009705A2" w:rsidRPr="009B2658">
        <w:rPr>
          <w:rFonts w:asciiTheme="minorHAnsi" w:eastAsia="Calibri" w:hAnsiTheme="minorHAnsi" w:cstheme="minorHAnsi"/>
          <w:sz w:val="24"/>
          <w:szCs w:val="24"/>
          <w:lang w:val="es-MX" w:eastAsia="es-MX"/>
        </w:rPr>
        <w:t>reconocer a los centros de trabajo que incorporan a personas en situación de vulnerabilidad</w:t>
      </w:r>
      <w:r>
        <w:rPr>
          <w:rFonts w:asciiTheme="minorHAnsi" w:eastAsia="Calibri" w:hAnsiTheme="minorHAnsi" w:cstheme="minorHAnsi"/>
          <w:sz w:val="24"/>
          <w:szCs w:val="24"/>
          <w:lang w:val="es-MX" w:eastAsia="es-MX"/>
        </w:rPr>
        <w:t xml:space="preserve">, incluyendo a las personas con discapacidad, </w:t>
      </w:r>
      <w:r w:rsidR="009705A2" w:rsidRPr="009B2658">
        <w:rPr>
          <w:rFonts w:asciiTheme="minorHAnsi" w:eastAsia="Calibri" w:hAnsiTheme="minorHAnsi" w:cstheme="minorHAnsi"/>
          <w:sz w:val="24"/>
          <w:szCs w:val="24"/>
          <w:lang w:val="es-MX" w:eastAsia="es-MX"/>
        </w:rPr>
        <w:t xml:space="preserve"> y desarrollan acciones para </w:t>
      </w:r>
      <w:r w:rsidR="009B2658" w:rsidRPr="009B2658">
        <w:rPr>
          <w:rFonts w:asciiTheme="minorHAnsi" w:eastAsia="Calibri" w:hAnsiTheme="minorHAnsi" w:cstheme="minorHAnsi"/>
          <w:sz w:val="24"/>
          <w:szCs w:val="24"/>
          <w:lang w:val="es-MX" w:eastAsia="es-MX"/>
        </w:rPr>
        <w:t>en materia de</w:t>
      </w:r>
      <w:r w:rsidR="009705A2" w:rsidRPr="009B2658">
        <w:rPr>
          <w:rFonts w:asciiTheme="minorHAnsi" w:eastAsia="Calibri" w:hAnsiTheme="minorHAnsi" w:cstheme="minorHAnsi"/>
          <w:sz w:val="24"/>
          <w:szCs w:val="24"/>
          <w:lang w:val="es-MX" w:eastAsia="es-MX"/>
        </w:rPr>
        <w:t xml:space="preserve"> no discriminación</w:t>
      </w:r>
      <w:r w:rsidR="009B2658" w:rsidRPr="009B2658">
        <w:rPr>
          <w:rFonts w:asciiTheme="minorHAnsi" w:eastAsia="Calibri" w:hAnsiTheme="minorHAnsi" w:cstheme="minorHAnsi"/>
          <w:sz w:val="24"/>
          <w:szCs w:val="24"/>
          <w:lang w:val="es-MX" w:eastAsia="es-MX"/>
        </w:rPr>
        <w:t>.</w:t>
      </w:r>
    </w:p>
    <w:p w:rsidR="00792EF3" w:rsidRDefault="00792EF3" w:rsidP="00AA397D">
      <w:pPr>
        <w:spacing w:line="240" w:lineRule="auto"/>
        <w:jc w:val="both"/>
        <w:rPr>
          <w:rFonts w:asciiTheme="minorHAnsi" w:hAnsiTheme="minorHAnsi" w:cstheme="minorHAnsi"/>
          <w:b/>
          <w:sz w:val="24"/>
          <w:szCs w:val="24"/>
          <w:highlight w:val="yellow"/>
          <w:lang w:val="es-MX"/>
        </w:rPr>
      </w:pPr>
    </w:p>
    <w:p w:rsidR="006761B4" w:rsidRPr="00792EF3" w:rsidRDefault="006761B4" w:rsidP="00AA397D">
      <w:pPr>
        <w:spacing w:line="240" w:lineRule="auto"/>
        <w:jc w:val="both"/>
        <w:rPr>
          <w:rFonts w:asciiTheme="minorHAnsi" w:hAnsiTheme="minorHAnsi" w:cstheme="minorHAnsi"/>
          <w:b/>
          <w:sz w:val="24"/>
          <w:szCs w:val="24"/>
          <w:highlight w:val="yellow"/>
          <w:lang w:val="es-MX"/>
        </w:rPr>
      </w:pPr>
    </w:p>
    <w:p w:rsidR="00792EF3" w:rsidRDefault="003C00FF" w:rsidP="00E65E8B">
      <w:pPr>
        <w:pStyle w:val="NoSpacing"/>
        <w:numPr>
          <w:ilvl w:val="0"/>
          <w:numId w:val="7"/>
        </w:numPr>
        <w:pBdr>
          <w:top w:val="single" w:sz="4" w:space="1" w:color="auto"/>
          <w:left w:val="single" w:sz="4" w:space="4" w:color="auto"/>
          <w:bottom w:val="single" w:sz="4" w:space="1" w:color="auto"/>
          <w:right w:val="single" w:sz="4" w:space="4" w:color="auto"/>
        </w:pBdr>
        <w:ind w:left="284"/>
        <w:jc w:val="both"/>
        <w:rPr>
          <w:rFonts w:asciiTheme="minorHAnsi" w:hAnsiTheme="minorHAnsi" w:cstheme="minorHAnsi"/>
          <w:b/>
          <w:sz w:val="24"/>
          <w:szCs w:val="24"/>
        </w:rPr>
      </w:pPr>
      <w:r w:rsidRPr="00E65E8B">
        <w:rPr>
          <w:rFonts w:asciiTheme="minorHAnsi" w:hAnsiTheme="minorHAnsi" w:cstheme="minorHAnsi"/>
          <w:b/>
          <w:bCs/>
          <w:sz w:val="24"/>
          <w:szCs w:val="24"/>
        </w:rPr>
        <w:t>Información detallada sobre las medidas de reducción de la pobreza, programas de seguridad social y mantenimiento de ingreso desarrollados por su país para proporcionar apoyo adecuado en materia de ingresos para las personas con discapacidad que, debido a la discapacidad o a factores relacionados con ésta, hayan perdido sus ingresos, recibido un ingreso reducido (incluyendo el empleo por cuenta propia) o se hayan visto privadas de oportunidades de empleo</w:t>
      </w:r>
      <w:r w:rsidR="00792EF3" w:rsidRPr="00E65E8B">
        <w:rPr>
          <w:rFonts w:asciiTheme="minorHAnsi" w:hAnsiTheme="minorHAnsi" w:cstheme="minorHAnsi"/>
          <w:b/>
          <w:bCs/>
          <w:sz w:val="24"/>
          <w:szCs w:val="24"/>
        </w:rPr>
        <w:t>.</w:t>
      </w:r>
    </w:p>
    <w:p w:rsidR="00792EF3" w:rsidRDefault="00792EF3" w:rsidP="00AA397D">
      <w:pPr>
        <w:spacing w:line="240" w:lineRule="auto"/>
        <w:jc w:val="both"/>
        <w:rPr>
          <w:rFonts w:asciiTheme="minorHAnsi" w:hAnsiTheme="minorHAnsi" w:cstheme="minorHAnsi"/>
          <w:b/>
          <w:sz w:val="24"/>
          <w:szCs w:val="24"/>
        </w:rPr>
      </w:pPr>
    </w:p>
    <w:p w:rsidR="008161BF" w:rsidRDefault="00792EF3" w:rsidP="00AA397D">
      <w:pPr>
        <w:spacing w:line="240" w:lineRule="auto"/>
        <w:jc w:val="both"/>
        <w:rPr>
          <w:rFonts w:asciiTheme="minorHAnsi" w:hAnsiTheme="minorHAnsi" w:cstheme="minorHAnsi"/>
          <w:sz w:val="24"/>
          <w:szCs w:val="24"/>
        </w:rPr>
      </w:pPr>
      <w:r w:rsidRPr="00792EF3">
        <w:rPr>
          <w:rFonts w:asciiTheme="minorHAnsi" w:hAnsiTheme="minorHAnsi" w:cstheme="minorHAnsi"/>
          <w:sz w:val="24"/>
          <w:szCs w:val="24"/>
        </w:rPr>
        <w:t>En cuanto a las medidas adoptadas para asegurar el acceso de las personas con discapacidad a programas de protección social y programas de mitigación de la pobreza, en particular, las mujeres, las niñas y las personas adultas mayores, el DIF Nacional, a través</w:t>
      </w:r>
      <w:r w:rsidR="008161BF">
        <w:rPr>
          <w:rFonts w:asciiTheme="minorHAnsi" w:hAnsiTheme="minorHAnsi" w:cstheme="minorHAnsi"/>
          <w:sz w:val="24"/>
          <w:szCs w:val="24"/>
        </w:rPr>
        <w:t xml:space="preserve"> </w:t>
      </w:r>
      <w:r w:rsidR="008161BF" w:rsidRPr="005A60CC">
        <w:rPr>
          <w:rFonts w:asciiTheme="minorHAnsi" w:hAnsiTheme="minorHAnsi" w:cstheme="minorHAnsi"/>
          <w:sz w:val="24"/>
          <w:szCs w:val="24"/>
        </w:rPr>
        <w:t>de la Línea de Acción Protección a la Familia con Vulnerabilidad correspondiente al Subprograma de Atención a Personas y Familias en Desamparo del Programa de Atención a Familias y Población Vulnerable atiende y deriva a beneficiarios que requieren atención especializada a organizaciones de la sociedad civil con convenio de concertación con este Sistema y a dependencias que ofrecen dichos servicios.</w:t>
      </w:r>
      <w:r w:rsidR="008161BF">
        <w:rPr>
          <w:rFonts w:asciiTheme="minorHAnsi" w:hAnsiTheme="minorHAnsi" w:cstheme="minorHAnsi"/>
          <w:sz w:val="24"/>
          <w:szCs w:val="24"/>
        </w:rPr>
        <w:t xml:space="preserve"> </w:t>
      </w:r>
    </w:p>
    <w:p w:rsidR="00792EF3" w:rsidRPr="00792EF3" w:rsidRDefault="00792EF3" w:rsidP="00AA397D">
      <w:pPr>
        <w:spacing w:line="240" w:lineRule="auto"/>
        <w:jc w:val="both"/>
        <w:rPr>
          <w:rFonts w:asciiTheme="minorHAnsi" w:hAnsiTheme="minorHAnsi" w:cstheme="minorHAnsi"/>
          <w:sz w:val="24"/>
          <w:szCs w:val="24"/>
        </w:rPr>
      </w:pPr>
    </w:p>
    <w:p w:rsidR="00792EF3" w:rsidRDefault="008161BF" w:rsidP="008161BF">
      <w:pPr>
        <w:tabs>
          <w:tab w:val="left" w:pos="7380"/>
        </w:tabs>
        <w:spacing w:line="240" w:lineRule="auto"/>
        <w:ind w:left="2124" w:firstLine="708"/>
        <w:jc w:val="both"/>
        <w:rPr>
          <w:rFonts w:asciiTheme="minorHAnsi" w:hAnsiTheme="minorHAnsi" w:cstheme="minorHAnsi"/>
          <w:sz w:val="24"/>
          <w:szCs w:val="24"/>
        </w:rPr>
      </w:pPr>
      <w:r>
        <w:rPr>
          <w:rFonts w:asciiTheme="minorHAnsi" w:hAnsiTheme="minorHAnsi" w:cstheme="minorHAnsi"/>
          <w:sz w:val="24"/>
          <w:szCs w:val="24"/>
        </w:rPr>
        <w:tab/>
      </w:r>
    </w:p>
    <w:p w:rsidR="008161BF" w:rsidRDefault="008161BF" w:rsidP="008161BF">
      <w:pPr>
        <w:tabs>
          <w:tab w:val="left" w:pos="7380"/>
        </w:tabs>
        <w:spacing w:line="240" w:lineRule="auto"/>
        <w:ind w:left="2124" w:firstLine="708"/>
        <w:jc w:val="both"/>
        <w:rPr>
          <w:rFonts w:asciiTheme="minorHAnsi" w:hAnsiTheme="minorHAnsi" w:cstheme="minorHAnsi"/>
          <w:sz w:val="24"/>
          <w:szCs w:val="24"/>
        </w:rPr>
      </w:pPr>
    </w:p>
    <w:tbl>
      <w:tblPr>
        <w:tblW w:w="9474" w:type="dxa"/>
        <w:jc w:val="center"/>
        <w:tblInd w:w="661" w:type="dxa"/>
        <w:tblCellMar>
          <w:left w:w="70" w:type="dxa"/>
          <w:right w:w="70" w:type="dxa"/>
        </w:tblCellMar>
        <w:tblLook w:val="0000" w:firstRow="0" w:lastRow="0" w:firstColumn="0" w:lastColumn="0" w:noHBand="0" w:noVBand="0"/>
      </w:tblPr>
      <w:tblGrid>
        <w:gridCol w:w="970"/>
        <w:gridCol w:w="424"/>
        <w:gridCol w:w="1200"/>
        <w:gridCol w:w="2080"/>
        <w:gridCol w:w="1200"/>
        <w:gridCol w:w="1200"/>
        <w:gridCol w:w="1200"/>
        <w:gridCol w:w="1200"/>
      </w:tblGrid>
      <w:tr w:rsidR="008161BF" w:rsidRPr="00C12D07" w:rsidTr="00D91B53">
        <w:trPr>
          <w:trHeight w:val="1005"/>
          <w:jc w:val="center"/>
        </w:trPr>
        <w:tc>
          <w:tcPr>
            <w:tcW w:w="1394" w:type="dxa"/>
            <w:gridSpan w:val="2"/>
            <w:tcBorders>
              <w:top w:val="single" w:sz="8" w:space="0" w:color="auto"/>
              <w:left w:val="single" w:sz="8" w:space="0" w:color="auto"/>
              <w:bottom w:val="single" w:sz="8" w:space="0" w:color="auto"/>
              <w:right w:val="single" w:sz="8" w:space="0" w:color="000000"/>
            </w:tcBorders>
            <w:shd w:val="clear" w:color="auto" w:fill="C0C0C0"/>
            <w:noWrap/>
            <w:vAlign w:val="center"/>
          </w:tcPr>
          <w:p w:rsidR="008161BF" w:rsidRPr="00C12D07" w:rsidRDefault="008161BF" w:rsidP="003E4C1F">
            <w:pPr>
              <w:spacing w:line="240" w:lineRule="auto"/>
              <w:rPr>
                <w:rFonts w:ascii="Arial" w:hAnsi="Arial" w:cs="Arial"/>
                <w:b/>
                <w:bCs/>
              </w:rPr>
            </w:pPr>
            <w:r w:rsidRPr="00C12D07">
              <w:rPr>
                <w:rFonts w:ascii="Arial" w:hAnsi="Arial" w:cs="Arial"/>
                <w:b/>
                <w:bCs/>
              </w:rPr>
              <w:lastRenderedPageBreak/>
              <w:t xml:space="preserve">No. de Instituciones </w:t>
            </w:r>
          </w:p>
        </w:tc>
        <w:tc>
          <w:tcPr>
            <w:tcW w:w="1200" w:type="dxa"/>
            <w:tcBorders>
              <w:top w:val="single" w:sz="8" w:space="0" w:color="auto"/>
              <w:left w:val="nil"/>
              <w:bottom w:val="single" w:sz="8" w:space="0" w:color="auto"/>
              <w:right w:val="single" w:sz="8" w:space="0" w:color="auto"/>
            </w:tcBorders>
            <w:shd w:val="clear" w:color="auto" w:fill="C0C0C0"/>
            <w:vAlign w:val="center"/>
          </w:tcPr>
          <w:p w:rsidR="008161BF" w:rsidRPr="00C12D07" w:rsidRDefault="008161BF" w:rsidP="003E4C1F">
            <w:pPr>
              <w:spacing w:line="240" w:lineRule="auto"/>
              <w:jc w:val="center"/>
              <w:rPr>
                <w:rFonts w:ascii="Arial" w:hAnsi="Arial" w:cs="Arial"/>
                <w:b/>
                <w:bCs/>
              </w:rPr>
            </w:pPr>
            <w:r w:rsidRPr="00C12D07">
              <w:rPr>
                <w:rFonts w:ascii="Arial" w:hAnsi="Arial" w:cs="Arial"/>
                <w:b/>
                <w:bCs/>
              </w:rPr>
              <w:t>AÑO</w:t>
            </w:r>
          </w:p>
        </w:tc>
        <w:tc>
          <w:tcPr>
            <w:tcW w:w="2080" w:type="dxa"/>
            <w:tcBorders>
              <w:top w:val="single" w:sz="8" w:space="0" w:color="auto"/>
              <w:left w:val="nil"/>
              <w:bottom w:val="single" w:sz="8" w:space="0" w:color="auto"/>
              <w:right w:val="nil"/>
            </w:tcBorders>
            <w:shd w:val="clear" w:color="auto" w:fill="C0C0C0"/>
            <w:vAlign w:val="center"/>
          </w:tcPr>
          <w:p w:rsidR="008161BF" w:rsidRPr="00C12D07" w:rsidRDefault="008161BF" w:rsidP="003E4C1F">
            <w:pPr>
              <w:spacing w:line="240" w:lineRule="auto"/>
              <w:jc w:val="center"/>
              <w:rPr>
                <w:rFonts w:ascii="Arial" w:hAnsi="Arial" w:cs="Arial"/>
                <w:b/>
                <w:bCs/>
              </w:rPr>
            </w:pPr>
            <w:r w:rsidRPr="00C12D07">
              <w:rPr>
                <w:rFonts w:ascii="Arial" w:hAnsi="Arial" w:cs="Arial"/>
                <w:b/>
                <w:bCs/>
              </w:rPr>
              <w:t xml:space="preserve">No. de Instituciones para la atención de  personas con discapacidad </w:t>
            </w:r>
          </w:p>
        </w:tc>
        <w:tc>
          <w:tcPr>
            <w:tcW w:w="2400" w:type="dxa"/>
            <w:gridSpan w:val="2"/>
            <w:tcBorders>
              <w:top w:val="single" w:sz="8" w:space="0" w:color="auto"/>
              <w:left w:val="single" w:sz="8" w:space="0" w:color="auto"/>
              <w:bottom w:val="single" w:sz="8" w:space="0" w:color="auto"/>
              <w:right w:val="single" w:sz="8" w:space="0" w:color="000000"/>
            </w:tcBorders>
            <w:shd w:val="clear" w:color="auto" w:fill="C0C0C0"/>
            <w:vAlign w:val="center"/>
          </w:tcPr>
          <w:p w:rsidR="008161BF" w:rsidRPr="00C12D07" w:rsidRDefault="008161BF" w:rsidP="003E4C1F">
            <w:pPr>
              <w:spacing w:line="240" w:lineRule="auto"/>
              <w:jc w:val="center"/>
              <w:rPr>
                <w:rFonts w:ascii="Arial" w:hAnsi="Arial" w:cs="Arial"/>
                <w:b/>
                <w:bCs/>
              </w:rPr>
            </w:pPr>
            <w:r w:rsidRPr="00C12D07">
              <w:rPr>
                <w:rFonts w:ascii="Arial" w:hAnsi="Arial" w:cs="Arial"/>
                <w:b/>
                <w:bCs/>
              </w:rPr>
              <w:t xml:space="preserve">Apoyos otorgados a personas con discapacidad </w:t>
            </w:r>
          </w:p>
        </w:tc>
        <w:tc>
          <w:tcPr>
            <w:tcW w:w="2400" w:type="dxa"/>
            <w:gridSpan w:val="2"/>
            <w:tcBorders>
              <w:top w:val="single" w:sz="8" w:space="0" w:color="auto"/>
              <w:left w:val="nil"/>
              <w:bottom w:val="single" w:sz="8" w:space="0" w:color="auto"/>
              <w:right w:val="single" w:sz="8" w:space="0" w:color="000000"/>
            </w:tcBorders>
            <w:shd w:val="clear" w:color="auto" w:fill="C0C0C0"/>
            <w:vAlign w:val="center"/>
          </w:tcPr>
          <w:p w:rsidR="008161BF" w:rsidRPr="00C12D07" w:rsidRDefault="008161BF" w:rsidP="003E4C1F">
            <w:pPr>
              <w:spacing w:line="240" w:lineRule="auto"/>
              <w:jc w:val="center"/>
              <w:rPr>
                <w:rFonts w:ascii="Arial" w:hAnsi="Arial" w:cs="Arial"/>
                <w:b/>
                <w:bCs/>
              </w:rPr>
            </w:pPr>
            <w:r w:rsidRPr="00C12D07">
              <w:rPr>
                <w:rFonts w:ascii="Arial" w:hAnsi="Arial" w:cs="Arial"/>
                <w:b/>
                <w:bCs/>
              </w:rPr>
              <w:t xml:space="preserve">Promedio Anual de personas beneficiadas </w:t>
            </w:r>
          </w:p>
        </w:tc>
      </w:tr>
      <w:tr w:rsidR="008161BF" w:rsidRPr="00C12D07" w:rsidTr="00D91B53">
        <w:trPr>
          <w:trHeight w:val="330"/>
          <w:jc w:val="center"/>
        </w:trPr>
        <w:tc>
          <w:tcPr>
            <w:tcW w:w="139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rsidR="008161BF" w:rsidRPr="00C12D07" w:rsidRDefault="008161BF" w:rsidP="003E4C1F">
            <w:pPr>
              <w:spacing w:line="240" w:lineRule="auto"/>
              <w:jc w:val="center"/>
              <w:rPr>
                <w:rFonts w:ascii="Arial" w:hAnsi="Arial" w:cs="Arial"/>
              </w:rPr>
            </w:pPr>
            <w:r w:rsidRPr="00C12D07">
              <w:rPr>
                <w:rFonts w:ascii="Arial" w:hAnsi="Arial" w:cs="Arial"/>
              </w:rPr>
              <w:t>18 *</w:t>
            </w:r>
          </w:p>
        </w:tc>
        <w:tc>
          <w:tcPr>
            <w:tcW w:w="1200" w:type="dxa"/>
            <w:tcBorders>
              <w:top w:val="nil"/>
              <w:left w:val="nil"/>
              <w:bottom w:val="single" w:sz="8" w:space="0" w:color="auto"/>
              <w:right w:val="single" w:sz="8" w:space="0" w:color="auto"/>
            </w:tcBorders>
            <w:shd w:val="clear" w:color="auto" w:fill="auto"/>
          </w:tcPr>
          <w:p w:rsidR="008161BF" w:rsidRPr="00C12D07" w:rsidRDefault="008161BF" w:rsidP="003E4C1F">
            <w:pPr>
              <w:spacing w:line="240" w:lineRule="auto"/>
              <w:jc w:val="center"/>
              <w:rPr>
                <w:rFonts w:ascii="Calibri" w:hAnsi="Calibri" w:cs="Arial"/>
                <w:sz w:val="24"/>
                <w:szCs w:val="24"/>
              </w:rPr>
            </w:pPr>
            <w:r w:rsidRPr="00C12D07">
              <w:rPr>
                <w:rFonts w:ascii="Calibri" w:hAnsi="Calibri" w:cs="Arial"/>
                <w:sz w:val="24"/>
                <w:szCs w:val="24"/>
              </w:rPr>
              <w:t>2007</w:t>
            </w:r>
          </w:p>
        </w:tc>
        <w:tc>
          <w:tcPr>
            <w:tcW w:w="2080" w:type="dxa"/>
            <w:tcBorders>
              <w:top w:val="nil"/>
              <w:left w:val="nil"/>
              <w:bottom w:val="single" w:sz="8" w:space="0" w:color="auto"/>
              <w:right w:val="single" w:sz="8" w:space="0" w:color="auto"/>
            </w:tcBorders>
            <w:shd w:val="clear" w:color="auto" w:fill="auto"/>
          </w:tcPr>
          <w:p w:rsidR="008161BF" w:rsidRPr="00C12D07" w:rsidRDefault="008161BF" w:rsidP="003E4C1F">
            <w:pPr>
              <w:spacing w:line="240" w:lineRule="auto"/>
              <w:jc w:val="center"/>
              <w:rPr>
                <w:rFonts w:ascii="Calibri" w:hAnsi="Calibri" w:cs="Arial"/>
                <w:sz w:val="24"/>
                <w:szCs w:val="24"/>
              </w:rPr>
            </w:pPr>
            <w:r w:rsidRPr="00C12D07">
              <w:rPr>
                <w:rFonts w:ascii="Calibri" w:hAnsi="Calibri" w:cs="Arial"/>
                <w:sz w:val="24"/>
                <w:szCs w:val="24"/>
              </w:rPr>
              <w:t>6</w:t>
            </w:r>
          </w:p>
        </w:tc>
        <w:tc>
          <w:tcPr>
            <w:tcW w:w="2400" w:type="dxa"/>
            <w:gridSpan w:val="2"/>
            <w:tcBorders>
              <w:top w:val="single" w:sz="8" w:space="0" w:color="auto"/>
              <w:left w:val="nil"/>
              <w:bottom w:val="single" w:sz="8" w:space="0" w:color="auto"/>
              <w:right w:val="single" w:sz="8" w:space="0" w:color="000000"/>
            </w:tcBorders>
            <w:shd w:val="clear" w:color="auto" w:fill="auto"/>
            <w:noWrap/>
            <w:vAlign w:val="center"/>
          </w:tcPr>
          <w:p w:rsidR="008161BF" w:rsidRPr="00C12D07" w:rsidRDefault="008161BF" w:rsidP="003E4C1F">
            <w:pPr>
              <w:spacing w:line="240" w:lineRule="auto"/>
              <w:jc w:val="center"/>
              <w:rPr>
                <w:rFonts w:ascii="Arial" w:hAnsi="Arial" w:cs="Arial"/>
              </w:rPr>
            </w:pPr>
            <w:r w:rsidRPr="00C12D07">
              <w:rPr>
                <w:rFonts w:ascii="Arial" w:hAnsi="Arial" w:cs="Arial"/>
              </w:rPr>
              <w:t>2011</w:t>
            </w:r>
          </w:p>
        </w:tc>
        <w:tc>
          <w:tcPr>
            <w:tcW w:w="2400" w:type="dxa"/>
            <w:gridSpan w:val="2"/>
            <w:tcBorders>
              <w:top w:val="single" w:sz="8" w:space="0" w:color="auto"/>
              <w:left w:val="nil"/>
              <w:bottom w:val="single" w:sz="8" w:space="0" w:color="auto"/>
              <w:right w:val="single" w:sz="8" w:space="0" w:color="000000"/>
            </w:tcBorders>
            <w:shd w:val="clear" w:color="auto" w:fill="auto"/>
            <w:noWrap/>
            <w:vAlign w:val="center"/>
          </w:tcPr>
          <w:p w:rsidR="008161BF" w:rsidRPr="00C12D07" w:rsidRDefault="008161BF" w:rsidP="003E4C1F">
            <w:pPr>
              <w:spacing w:line="240" w:lineRule="auto"/>
              <w:jc w:val="center"/>
              <w:rPr>
                <w:rFonts w:ascii="Arial" w:hAnsi="Arial" w:cs="Arial"/>
              </w:rPr>
            </w:pPr>
            <w:r w:rsidRPr="00C12D07">
              <w:rPr>
                <w:rFonts w:ascii="Arial" w:hAnsi="Arial" w:cs="Arial"/>
              </w:rPr>
              <w:t>168</w:t>
            </w:r>
          </w:p>
        </w:tc>
      </w:tr>
      <w:tr w:rsidR="008161BF" w:rsidRPr="00C12D07" w:rsidTr="00D91B53">
        <w:trPr>
          <w:trHeight w:val="330"/>
          <w:jc w:val="center"/>
        </w:trPr>
        <w:tc>
          <w:tcPr>
            <w:tcW w:w="139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rsidR="008161BF" w:rsidRPr="00C12D07" w:rsidRDefault="008161BF" w:rsidP="003E4C1F">
            <w:pPr>
              <w:spacing w:line="240" w:lineRule="auto"/>
              <w:jc w:val="center"/>
              <w:rPr>
                <w:rFonts w:ascii="Arial" w:hAnsi="Arial" w:cs="Arial"/>
              </w:rPr>
            </w:pPr>
            <w:r w:rsidRPr="00C12D07">
              <w:rPr>
                <w:rFonts w:ascii="Arial" w:hAnsi="Arial" w:cs="Arial"/>
              </w:rPr>
              <w:t>21 **</w:t>
            </w:r>
          </w:p>
        </w:tc>
        <w:tc>
          <w:tcPr>
            <w:tcW w:w="1200" w:type="dxa"/>
            <w:tcBorders>
              <w:top w:val="nil"/>
              <w:left w:val="nil"/>
              <w:bottom w:val="single" w:sz="8" w:space="0" w:color="auto"/>
              <w:right w:val="single" w:sz="8" w:space="0" w:color="auto"/>
            </w:tcBorders>
            <w:shd w:val="clear" w:color="auto" w:fill="auto"/>
          </w:tcPr>
          <w:p w:rsidR="008161BF" w:rsidRPr="00C12D07" w:rsidRDefault="008161BF" w:rsidP="003E4C1F">
            <w:pPr>
              <w:spacing w:line="240" w:lineRule="auto"/>
              <w:jc w:val="center"/>
              <w:rPr>
                <w:rFonts w:ascii="Calibri" w:hAnsi="Calibri" w:cs="Arial"/>
                <w:sz w:val="24"/>
                <w:szCs w:val="24"/>
              </w:rPr>
            </w:pPr>
            <w:r w:rsidRPr="00C12D07">
              <w:rPr>
                <w:rFonts w:ascii="Calibri" w:hAnsi="Calibri" w:cs="Arial"/>
                <w:sz w:val="24"/>
                <w:szCs w:val="24"/>
              </w:rPr>
              <w:t>2008</w:t>
            </w:r>
          </w:p>
        </w:tc>
        <w:tc>
          <w:tcPr>
            <w:tcW w:w="2080" w:type="dxa"/>
            <w:tcBorders>
              <w:top w:val="nil"/>
              <w:left w:val="nil"/>
              <w:bottom w:val="single" w:sz="8" w:space="0" w:color="auto"/>
              <w:right w:val="single" w:sz="8" w:space="0" w:color="auto"/>
            </w:tcBorders>
            <w:shd w:val="clear" w:color="auto" w:fill="auto"/>
          </w:tcPr>
          <w:p w:rsidR="008161BF" w:rsidRPr="00C12D07" w:rsidRDefault="008161BF" w:rsidP="003E4C1F">
            <w:pPr>
              <w:spacing w:line="240" w:lineRule="auto"/>
              <w:jc w:val="center"/>
              <w:rPr>
                <w:rFonts w:ascii="Calibri" w:hAnsi="Calibri" w:cs="Arial"/>
                <w:sz w:val="24"/>
                <w:szCs w:val="24"/>
              </w:rPr>
            </w:pPr>
            <w:r w:rsidRPr="00C12D07">
              <w:rPr>
                <w:rFonts w:ascii="Calibri" w:hAnsi="Calibri" w:cs="Arial"/>
                <w:sz w:val="24"/>
                <w:szCs w:val="24"/>
              </w:rPr>
              <w:t>9</w:t>
            </w:r>
          </w:p>
        </w:tc>
        <w:tc>
          <w:tcPr>
            <w:tcW w:w="2400" w:type="dxa"/>
            <w:gridSpan w:val="2"/>
            <w:tcBorders>
              <w:top w:val="single" w:sz="8" w:space="0" w:color="auto"/>
              <w:left w:val="nil"/>
              <w:bottom w:val="single" w:sz="8" w:space="0" w:color="auto"/>
              <w:right w:val="single" w:sz="8" w:space="0" w:color="000000"/>
            </w:tcBorders>
            <w:shd w:val="clear" w:color="auto" w:fill="auto"/>
            <w:noWrap/>
            <w:vAlign w:val="center"/>
          </w:tcPr>
          <w:p w:rsidR="008161BF" w:rsidRPr="00C12D07" w:rsidRDefault="008161BF" w:rsidP="003E4C1F">
            <w:pPr>
              <w:spacing w:line="240" w:lineRule="auto"/>
              <w:jc w:val="center"/>
              <w:rPr>
                <w:rFonts w:ascii="Arial" w:hAnsi="Arial" w:cs="Arial"/>
              </w:rPr>
            </w:pPr>
            <w:r w:rsidRPr="00C12D07">
              <w:rPr>
                <w:rFonts w:ascii="Arial" w:hAnsi="Arial" w:cs="Arial"/>
              </w:rPr>
              <w:t>2163</w:t>
            </w:r>
          </w:p>
        </w:tc>
        <w:tc>
          <w:tcPr>
            <w:tcW w:w="2400" w:type="dxa"/>
            <w:gridSpan w:val="2"/>
            <w:tcBorders>
              <w:top w:val="single" w:sz="8" w:space="0" w:color="auto"/>
              <w:left w:val="nil"/>
              <w:bottom w:val="single" w:sz="8" w:space="0" w:color="auto"/>
              <w:right w:val="single" w:sz="8" w:space="0" w:color="000000"/>
            </w:tcBorders>
            <w:shd w:val="clear" w:color="auto" w:fill="auto"/>
            <w:noWrap/>
            <w:vAlign w:val="center"/>
          </w:tcPr>
          <w:p w:rsidR="008161BF" w:rsidRPr="00C12D07" w:rsidRDefault="008161BF" w:rsidP="003E4C1F">
            <w:pPr>
              <w:spacing w:line="240" w:lineRule="auto"/>
              <w:jc w:val="center"/>
              <w:rPr>
                <w:rFonts w:ascii="Arial" w:hAnsi="Arial" w:cs="Arial"/>
              </w:rPr>
            </w:pPr>
            <w:r w:rsidRPr="00C12D07">
              <w:rPr>
                <w:rFonts w:ascii="Arial" w:hAnsi="Arial" w:cs="Arial"/>
              </w:rPr>
              <w:t>180</w:t>
            </w:r>
          </w:p>
        </w:tc>
      </w:tr>
      <w:tr w:rsidR="008161BF" w:rsidRPr="00C12D07" w:rsidTr="00D91B53">
        <w:trPr>
          <w:trHeight w:val="330"/>
          <w:jc w:val="center"/>
        </w:trPr>
        <w:tc>
          <w:tcPr>
            <w:tcW w:w="139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rsidR="008161BF" w:rsidRPr="00C12D07" w:rsidRDefault="008161BF" w:rsidP="003E4C1F">
            <w:pPr>
              <w:spacing w:line="240" w:lineRule="auto"/>
              <w:jc w:val="center"/>
              <w:rPr>
                <w:rFonts w:ascii="Arial" w:hAnsi="Arial" w:cs="Arial"/>
              </w:rPr>
            </w:pPr>
            <w:r w:rsidRPr="00C12D07">
              <w:rPr>
                <w:rFonts w:ascii="Arial" w:hAnsi="Arial" w:cs="Arial"/>
              </w:rPr>
              <w:t>23</w:t>
            </w:r>
          </w:p>
        </w:tc>
        <w:tc>
          <w:tcPr>
            <w:tcW w:w="1200" w:type="dxa"/>
            <w:tcBorders>
              <w:top w:val="nil"/>
              <w:left w:val="nil"/>
              <w:bottom w:val="single" w:sz="8" w:space="0" w:color="auto"/>
              <w:right w:val="single" w:sz="8" w:space="0" w:color="auto"/>
            </w:tcBorders>
            <w:shd w:val="clear" w:color="auto" w:fill="auto"/>
          </w:tcPr>
          <w:p w:rsidR="008161BF" w:rsidRPr="00C12D07" w:rsidRDefault="008161BF" w:rsidP="003E4C1F">
            <w:pPr>
              <w:spacing w:line="240" w:lineRule="auto"/>
              <w:jc w:val="center"/>
              <w:rPr>
                <w:rFonts w:ascii="Calibri" w:hAnsi="Calibri" w:cs="Arial"/>
                <w:sz w:val="24"/>
                <w:szCs w:val="24"/>
              </w:rPr>
            </w:pPr>
            <w:r w:rsidRPr="00C12D07">
              <w:rPr>
                <w:rFonts w:ascii="Calibri" w:hAnsi="Calibri" w:cs="Arial"/>
                <w:sz w:val="24"/>
                <w:szCs w:val="24"/>
              </w:rPr>
              <w:t>2009</w:t>
            </w:r>
          </w:p>
        </w:tc>
        <w:tc>
          <w:tcPr>
            <w:tcW w:w="2080" w:type="dxa"/>
            <w:tcBorders>
              <w:top w:val="nil"/>
              <w:left w:val="nil"/>
              <w:bottom w:val="single" w:sz="8" w:space="0" w:color="auto"/>
              <w:right w:val="single" w:sz="8" w:space="0" w:color="auto"/>
            </w:tcBorders>
            <w:shd w:val="clear" w:color="auto" w:fill="auto"/>
          </w:tcPr>
          <w:p w:rsidR="008161BF" w:rsidRPr="00C12D07" w:rsidRDefault="008161BF" w:rsidP="003E4C1F">
            <w:pPr>
              <w:spacing w:line="240" w:lineRule="auto"/>
              <w:jc w:val="center"/>
              <w:rPr>
                <w:rFonts w:ascii="Calibri" w:hAnsi="Calibri" w:cs="Arial"/>
                <w:sz w:val="24"/>
                <w:szCs w:val="24"/>
              </w:rPr>
            </w:pPr>
            <w:r w:rsidRPr="00C12D07">
              <w:rPr>
                <w:rFonts w:ascii="Calibri" w:hAnsi="Calibri" w:cs="Arial"/>
                <w:sz w:val="24"/>
                <w:szCs w:val="24"/>
              </w:rPr>
              <w:t>8</w:t>
            </w:r>
          </w:p>
        </w:tc>
        <w:tc>
          <w:tcPr>
            <w:tcW w:w="2400" w:type="dxa"/>
            <w:gridSpan w:val="2"/>
            <w:tcBorders>
              <w:top w:val="single" w:sz="8" w:space="0" w:color="auto"/>
              <w:left w:val="nil"/>
              <w:bottom w:val="single" w:sz="8" w:space="0" w:color="auto"/>
              <w:right w:val="single" w:sz="8" w:space="0" w:color="000000"/>
            </w:tcBorders>
            <w:shd w:val="clear" w:color="auto" w:fill="auto"/>
            <w:noWrap/>
            <w:vAlign w:val="center"/>
          </w:tcPr>
          <w:p w:rsidR="008161BF" w:rsidRPr="00C12D07" w:rsidRDefault="008161BF" w:rsidP="003E4C1F">
            <w:pPr>
              <w:spacing w:line="240" w:lineRule="auto"/>
              <w:jc w:val="center"/>
              <w:rPr>
                <w:rFonts w:ascii="Arial" w:hAnsi="Arial" w:cs="Arial"/>
              </w:rPr>
            </w:pPr>
            <w:r w:rsidRPr="00C12D07">
              <w:rPr>
                <w:rFonts w:ascii="Arial" w:hAnsi="Arial" w:cs="Arial"/>
              </w:rPr>
              <w:t>2611</w:t>
            </w:r>
          </w:p>
        </w:tc>
        <w:tc>
          <w:tcPr>
            <w:tcW w:w="2400" w:type="dxa"/>
            <w:gridSpan w:val="2"/>
            <w:tcBorders>
              <w:top w:val="single" w:sz="8" w:space="0" w:color="auto"/>
              <w:left w:val="nil"/>
              <w:bottom w:val="single" w:sz="8" w:space="0" w:color="auto"/>
              <w:right w:val="single" w:sz="8" w:space="0" w:color="000000"/>
            </w:tcBorders>
            <w:shd w:val="clear" w:color="auto" w:fill="auto"/>
            <w:noWrap/>
            <w:vAlign w:val="center"/>
          </w:tcPr>
          <w:p w:rsidR="008161BF" w:rsidRPr="00C12D07" w:rsidRDefault="008161BF" w:rsidP="003E4C1F">
            <w:pPr>
              <w:spacing w:line="240" w:lineRule="auto"/>
              <w:jc w:val="center"/>
              <w:rPr>
                <w:rFonts w:ascii="Arial" w:hAnsi="Arial" w:cs="Arial"/>
              </w:rPr>
            </w:pPr>
            <w:r w:rsidRPr="00C12D07">
              <w:rPr>
                <w:rFonts w:ascii="Arial" w:hAnsi="Arial" w:cs="Arial"/>
              </w:rPr>
              <w:t>218</w:t>
            </w:r>
          </w:p>
        </w:tc>
      </w:tr>
      <w:tr w:rsidR="008161BF" w:rsidRPr="00C12D07" w:rsidTr="00D91B53">
        <w:trPr>
          <w:trHeight w:val="330"/>
          <w:jc w:val="center"/>
        </w:trPr>
        <w:tc>
          <w:tcPr>
            <w:tcW w:w="139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rsidR="008161BF" w:rsidRPr="00C12D07" w:rsidRDefault="008161BF" w:rsidP="003E4C1F">
            <w:pPr>
              <w:spacing w:line="240" w:lineRule="auto"/>
              <w:jc w:val="center"/>
              <w:rPr>
                <w:rFonts w:ascii="Arial" w:hAnsi="Arial" w:cs="Arial"/>
              </w:rPr>
            </w:pPr>
            <w:r w:rsidRPr="00C12D07">
              <w:rPr>
                <w:rFonts w:ascii="Arial" w:hAnsi="Arial" w:cs="Arial"/>
              </w:rPr>
              <w:t>26</w:t>
            </w:r>
          </w:p>
        </w:tc>
        <w:tc>
          <w:tcPr>
            <w:tcW w:w="1200" w:type="dxa"/>
            <w:tcBorders>
              <w:top w:val="nil"/>
              <w:left w:val="nil"/>
              <w:bottom w:val="single" w:sz="8" w:space="0" w:color="auto"/>
              <w:right w:val="single" w:sz="8" w:space="0" w:color="auto"/>
            </w:tcBorders>
            <w:shd w:val="clear" w:color="auto" w:fill="auto"/>
          </w:tcPr>
          <w:p w:rsidR="008161BF" w:rsidRPr="00C12D07" w:rsidRDefault="008161BF" w:rsidP="003E4C1F">
            <w:pPr>
              <w:spacing w:line="240" w:lineRule="auto"/>
              <w:jc w:val="center"/>
              <w:rPr>
                <w:rFonts w:ascii="Calibri" w:hAnsi="Calibri" w:cs="Arial"/>
                <w:sz w:val="24"/>
                <w:szCs w:val="24"/>
              </w:rPr>
            </w:pPr>
            <w:r w:rsidRPr="00C12D07">
              <w:rPr>
                <w:rFonts w:ascii="Calibri" w:hAnsi="Calibri" w:cs="Arial"/>
                <w:sz w:val="24"/>
                <w:szCs w:val="24"/>
              </w:rPr>
              <w:t>2010</w:t>
            </w:r>
          </w:p>
        </w:tc>
        <w:tc>
          <w:tcPr>
            <w:tcW w:w="2080" w:type="dxa"/>
            <w:tcBorders>
              <w:top w:val="nil"/>
              <w:left w:val="nil"/>
              <w:bottom w:val="single" w:sz="8" w:space="0" w:color="auto"/>
              <w:right w:val="single" w:sz="8" w:space="0" w:color="auto"/>
            </w:tcBorders>
            <w:shd w:val="clear" w:color="auto" w:fill="auto"/>
          </w:tcPr>
          <w:p w:rsidR="008161BF" w:rsidRPr="00C12D07" w:rsidRDefault="008161BF" w:rsidP="003E4C1F">
            <w:pPr>
              <w:spacing w:line="240" w:lineRule="auto"/>
              <w:jc w:val="center"/>
              <w:rPr>
                <w:rFonts w:ascii="Calibri" w:hAnsi="Calibri" w:cs="Arial"/>
                <w:sz w:val="24"/>
                <w:szCs w:val="24"/>
              </w:rPr>
            </w:pPr>
            <w:r w:rsidRPr="00C12D07">
              <w:rPr>
                <w:rFonts w:ascii="Calibri" w:hAnsi="Calibri" w:cs="Arial"/>
                <w:sz w:val="24"/>
                <w:szCs w:val="24"/>
              </w:rPr>
              <w:t>9</w:t>
            </w:r>
          </w:p>
        </w:tc>
        <w:tc>
          <w:tcPr>
            <w:tcW w:w="2400" w:type="dxa"/>
            <w:gridSpan w:val="2"/>
            <w:tcBorders>
              <w:top w:val="single" w:sz="8" w:space="0" w:color="auto"/>
              <w:left w:val="nil"/>
              <w:bottom w:val="single" w:sz="8" w:space="0" w:color="auto"/>
              <w:right w:val="single" w:sz="8" w:space="0" w:color="000000"/>
            </w:tcBorders>
            <w:shd w:val="clear" w:color="auto" w:fill="auto"/>
            <w:noWrap/>
            <w:vAlign w:val="center"/>
          </w:tcPr>
          <w:p w:rsidR="008161BF" w:rsidRPr="00C12D07" w:rsidRDefault="008161BF" w:rsidP="003E4C1F">
            <w:pPr>
              <w:spacing w:line="240" w:lineRule="auto"/>
              <w:jc w:val="center"/>
              <w:rPr>
                <w:rFonts w:ascii="Arial" w:hAnsi="Arial" w:cs="Arial"/>
              </w:rPr>
            </w:pPr>
            <w:r w:rsidRPr="00C12D07">
              <w:rPr>
                <w:rFonts w:ascii="Arial" w:hAnsi="Arial" w:cs="Arial"/>
              </w:rPr>
              <w:t>2904</w:t>
            </w:r>
          </w:p>
        </w:tc>
        <w:tc>
          <w:tcPr>
            <w:tcW w:w="2400" w:type="dxa"/>
            <w:gridSpan w:val="2"/>
            <w:tcBorders>
              <w:top w:val="single" w:sz="8" w:space="0" w:color="auto"/>
              <w:left w:val="nil"/>
              <w:bottom w:val="single" w:sz="8" w:space="0" w:color="auto"/>
              <w:right w:val="single" w:sz="8" w:space="0" w:color="000000"/>
            </w:tcBorders>
            <w:shd w:val="clear" w:color="auto" w:fill="auto"/>
            <w:noWrap/>
            <w:vAlign w:val="center"/>
          </w:tcPr>
          <w:p w:rsidR="008161BF" w:rsidRPr="00C12D07" w:rsidRDefault="008161BF" w:rsidP="003E4C1F">
            <w:pPr>
              <w:spacing w:line="240" w:lineRule="auto"/>
              <w:jc w:val="center"/>
              <w:rPr>
                <w:rFonts w:ascii="Arial" w:hAnsi="Arial" w:cs="Arial"/>
              </w:rPr>
            </w:pPr>
            <w:r w:rsidRPr="00C12D07">
              <w:rPr>
                <w:rFonts w:ascii="Arial" w:hAnsi="Arial" w:cs="Arial"/>
              </w:rPr>
              <w:t>242</w:t>
            </w:r>
          </w:p>
        </w:tc>
      </w:tr>
      <w:tr w:rsidR="008161BF" w:rsidRPr="00C12D07" w:rsidTr="00D91B53">
        <w:trPr>
          <w:trHeight w:val="330"/>
          <w:jc w:val="center"/>
        </w:trPr>
        <w:tc>
          <w:tcPr>
            <w:tcW w:w="139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rsidR="008161BF" w:rsidRPr="00C12D07" w:rsidRDefault="008161BF" w:rsidP="003E4C1F">
            <w:pPr>
              <w:spacing w:line="240" w:lineRule="auto"/>
              <w:jc w:val="center"/>
              <w:rPr>
                <w:rFonts w:ascii="Arial" w:hAnsi="Arial" w:cs="Arial"/>
              </w:rPr>
            </w:pPr>
            <w:r w:rsidRPr="00C12D07">
              <w:rPr>
                <w:rFonts w:ascii="Arial" w:hAnsi="Arial" w:cs="Arial"/>
              </w:rPr>
              <w:t>27</w:t>
            </w:r>
          </w:p>
        </w:tc>
        <w:tc>
          <w:tcPr>
            <w:tcW w:w="1200" w:type="dxa"/>
            <w:tcBorders>
              <w:top w:val="nil"/>
              <w:left w:val="nil"/>
              <w:bottom w:val="single" w:sz="8" w:space="0" w:color="auto"/>
              <w:right w:val="single" w:sz="8" w:space="0" w:color="auto"/>
            </w:tcBorders>
            <w:shd w:val="clear" w:color="auto" w:fill="auto"/>
            <w:vAlign w:val="center"/>
          </w:tcPr>
          <w:p w:rsidR="008161BF" w:rsidRPr="00C12D07" w:rsidRDefault="008161BF" w:rsidP="003E4C1F">
            <w:pPr>
              <w:spacing w:line="240" w:lineRule="auto"/>
              <w:jc w:val="center"/>
              <w:rPr>
                <w:rFonts w:ascii="Calibri" w:hAnsi="Calibri" w:cs="Arial"/>
                <w:sz w:val="24"/>
                <w:szCs w:val="24"/>
              </w:rPr>
            </w:pPr>
            <w:r w:rsidRPr="00C12D07">
              <w:rPr>
                <w:rFonts w:ascii="Calibri" w:hAnsi="Calibri" w:cs="Arial"/>
                <w:sz w:val="24"/>
                <w:szCs w:val="24"/>
              </w:rPr>
              <w:t>2011</w:t>
            </w:r>
          </w:p>
        </w:tc>
        <w:tc>
          <w:tcPr>
            <w:tcW w:w="2080" w:type="dxa"/>
            <w:tcBorders>
              <w:top w:val="nil"/>
              <w:left w:val="nil"/>
              <w:bottom w:val="single" w:sz="8" w:space="0" w:color="auto"/>
              <w:right w:val="single" w:sz="8" w:space="0" w:color="auto"/>
            </w:tcBorders>
            <w:shd w:val="clear" w:color="auto" w:fill="auto"/>
            <w:noWrap/>
            <w:vAlign w:val="center"/>
          </w:tcPr>
          <w:p w:rsidR="008161BF" w:rsidRPr="00C12D07" w:rsidRDefault="008161BF" w:rsidP="003E4C1F">
            <w:pPr>
              <w:spacing w:line="240" w:lineRule="auto"/>
              <w:jc w:val="center"/>
              <w:rPr>
                <w:rFonts w:ascii="Arial" w:hAnsi="Arial" w:cs="Arial"/>
                <w:b/>
                <w:bCs/>
              </w:rPr>
            </w:pPr>
            <w:r w:rsidRPr="00C12D07">
              <w:rPr>
                <w:rFonts w:ascii="Arial" w:hAnsi="Arial" w:cs="Arial"/>
                <w:b/>
                <w:bCs/>
              </w:rPr>
              <w:t>9</w:t>
            </w:r>
          </w:p>
        </w:tc>
        <w:tc>
          <w:tcPr>
            <w:tcW w:w="2400" w:type="dxa"/>
            <w:gridSpan w:val="2"/>
            <w:tcBorders>
              <w:top w:val="single" w:sz="8" w:space="0" w:color="auto"/>
              <w:left w:val="nil"/>
              <w:bottom w:val="single" w:sz="8" w:space="0" w:color="auto"/>
              <w:right w:val="single" w:sz="8" w:space="0" w:color="auto"/>
            </w:tcBorders>
            <w:shd w:val="clear" w:color="auto" w:fill="auto"/>
            <w:noWrap/>
            <w:vAlign w:val="center"/>
          </w:tcPr>
          <w:p w:rsidR="008161BF" w:rsidRPr="00C12D07" w:rsidRDefault="008161BF" w:rsidP="003E4C1F">
            <w:pPr>
              <w:spacing w:line="240" w:lineRule="auto"/>
              <w:jc w:val="center"/>
              <w:rPr>
                <w:rFonts w:ascii="Arial" w:hAnsi="Arial" w:cs="Arial"/>
              </w:rPr>
            </w:pPr>
            <w:r w:rsidRPr="00C12D07">
              <w:rPr>
                <w:rFonts w:ascii="Arial" w:hAnsi="Arial" w:cs="Arial"/>
              </w:rPr>
              <w:t>3092</w:t>
            </w:r>
          </w:p>
        </w:tc>
        <w:tc>
          <w:tcPr>
            <w:tcW w:w="2400" w:type="dxa"/>
            <w:gridSpan w:val="2"/>
            <w:tcBorders>
              <w:top w:val="single" w:sz="8" w:space="0" w:color="auto"/>
              <w:left w:val="nil"/>
              <w:bottom w:val="single" w:sz="8" w:space="0" w:color="auto"/>
              <w:right w:val="single" w:sz="8" w:space="0" w:color="auto"/>
            </w:tcBorders>
            <w:shd w:val="clear" w:color="auto" w:fill="auto"/>
            <w:noWrap/>
            <w:vAlign w:val="center"/>
          </w:tcPr>
          <w:p w:rsidR="008161BF" w:rsidRPr="00C12D07" w:rsidRDefault="008161BF" w:rsidP="003E4C1F">
            <w:pPr>
              <w:spacing w:line="240" w:lineRule="auto"/>
              <w:jc w:val="center"/>
              <w:rPr>
                <w:rFonts w:ascii="Arial" w:hAnsi="Arial" w:cs="Arial"/>
              </w:rPr>
            </w:pPr>
            <w:r w:rsidRPr="00C12D07">
              <w:rPr>
                <w:rFonts w:ascii="Arial" w:hAnsi="Arial" w:cs="Arial"/>
              </w:rPr>
              <w:t>258</w:t>
            </w:r>
          </w:p>
        </w:tc>
      </w:tr>
      <w:tr w:rsidR="008161BF" w:rsidRPr="00C12D07" w:rsidTr="00D91B53">
        <w:trPr>
          <w:trHeight w:val="255"/>
          <w:jc w:val="center"/>
        </w:trPr>
        <w:tc>
          <w:tcPr>
            <w:tcW w:w="970" w:type="dxa"/>
            <w:tcBorders>
              <w:top w:val="nil"/>
              <w:left w:val="nil"/>
              <w:bottom w:val="nil"/>
              <w:right w:val="nil"/>
            </w:tcBorders>
            <w:shd w:val="clear" w:color="auto" w:fill="auto"/>
            <w:noWrap/>
            <w:vAlign w:val="bottom"/>
          </w:tcPr>
          <w:p w:rsidR="008161BF" w:rsidRPr="00C12D07" w:rsidRDefault="008161BF" w:rsidP="003E4C1F">
            <w:pPr>
              <w:spacing w:line="240" w:lineRule="auto"/>
              <w:rPr>
                <w:rFonts w:ascii="Arial" w:hAnsi="Arial" w:cs="Arial"/>
              </w:rPr>
            </w:pPr>
          </w:p>
        </w:tc>
        <w:tc>
          <w:tcPr>
            <w:tcW w:w="424" w:type="dxa"/>
            <w:tcBorders>
              <w:top w:val="nil"/>
              <w:left w:val="nil"/>
              <w:bottom w:val="nil"/>
              <w:right w:val="nil"/>
            </w:tcBorders>
            <w:shd w:val="clear" w:color="auto" w:fill="auto"/>
            <w:noWrap/>
            <w:vAlign w:val="bottom"/>
          </w:tcPr>
          <w:p w:rsidR="008161BF" w:rsidRPr="00C12D07" w:rsidRDefault="008161BF" w:rsidP="003E4C1F">
            <w:pPr>
              <w:spacing w:line="240" w:lineRule="auto"/>
              <w:rPr>
                <w:rFonts w:ascii="Arial" w:hAnsi="Arial" w:cs="Arial"/>
              </w:rPr>
            </w:pPr>
          </w:p>
        </w:tc>
        <w:tc>
          <w:tcPr>
            <w:tcW w:w="1200" w:type="dxa"/>
            <w:tcBorders>
              <w:top w:val="nil"/>
              <w:left w:val="nil"/>
              <w:bottom w:val="nil"/>
              <w:right w:val="nil"/>
            </w:tcBorders>
            <w:shd w:val="clear" w:color="auto" w:fill="auto"/>
            <w:noWrap/>
            <w:vAlign w:val="bottom"/>
          </w:tcPr>
          <w:p w:rsidR="008161BF" w:rsidRPr="00C12D07" w:rsidRDefault="008161BF" w:rsidP="003E4C1F">
            <w:pPr>
              <w:spacing w:line="240" w:lineRule="auto"/>
              <w:rPr>
                <w:rFonts w:ascii="Arial" w:hAnsi="Arial" w:cs="Arial"/>
              </w:rPr>
            </w:pPr>
          </w:p>
        </w:tc>
        <w:tc>
          <w:tcPr>
            <w:tcW w:w="2080" w:type="dxa"/>
            <w:tcBorders>
              <w:top w:val="nil"/>
              <w:left w:val="nil"/>
              <w:bottom w:val="nil"/>
              <w:right w:val="nil"/>
            </w:tcBorders>
            <w:shd w:val="clear" w:color="auto" w:fill="auto"/>
            <w:noWrap/>
            <w:vAlign w:val="bottom"/>
          </w:tcPr>
          <w:p w:rsidR="008161BF" w:rsidRPr="00C12D07" w:rsidRDefault="008161BF" w:rsidP="003E4C1F">
            <w:pPr>
              <w:spacing w:line="240" w:lineRule="auto"/>
              <w:rPr>
                <w:rFonts w:ascii="Arial" w:hAnsi="Arial" w:cs="Arial"/>
              </w:rPr>
            </w:pPr>
          </w:p>
        </w:tc>
        <w:tc>
          <w:tcPr>
            <w:tcW w:w="1200" w:type="dxa"/>
            <w:tcBorders>
              <w:top w:val="nil"/>
              <w:left w:val="nil"/>
              <w:bottom w:val="nil"/>
              <w:right w:val="nil"/>
            </w:tcBorders>
            <w:shd w:val="clear" w:color="auto" w:fill="auto"/>
            <w:noWrap/>
            <w:vAlign w:val="bottom"/>
          </w:tcPr>
          <w:p w:rsidR="008161BF" w:rsidRPr="00C12D07" w:rsidRDefault="008161BF" w:rsidP="003E4C1F">
            <w:pPr>
              <w:spacing w:line="240" w:lineRule="auto"/>
              <w:rPr>
                <w:rFonts w:ascii="Arial" w:hAnsi="Arial" w:cs="Arial"/>
              </w:rPr>
            </w:pPr>
          </w:p>
        </w:tc>
        <w:tc>
          <w:tcPr>
            <w:tcW w:w="1200" w:type="dxa"/>
            <w:tcBorders>
              <w:top w:val="nil"/>
              <w:left w:val="nil"/>
              <w:bottom w:val="nil"/>
              <w:right w:val="nil"/>
            </w:tcBorders>
            <w:shd w:val="clear" w:color="auto" w:fill="auto"/>
            <w:noWrap/>
            <w:vAlign w:val="bottom"/>
          </w:tcPr>
          <w:p w:rsidR="008161BF" w:rsidRPr="00C12D07" w:rsidRDefault="008161BF" w:rsidP="003E4C1F">
            <w:pPr>
              <w:spacing w:line="240" w:lineRule="auto"/>
              <w:rPr>
                <w:rFonts w:ascii="Arial" w:hAnsi="Arial" w:cs="Arial"/>
              </w:rPr>
            </w:pPr>
          </w:p>
        </w:tc>
        <w:tc>
          <w:tcPr>
            <w:tcW w:w="1200" w:type="dxa"/>
            <w:tcBorders>
              <w:top w:val="nil"/>
              <w:left w:val="nil"/>
              <w:bottom w:val="nil"/>
              <w:right w:val="nil"/>
            </w:tcBorders>
            <w:shd w:val="clear" w:color="auto" w:fill="auto"/>
            <w:noWrap/>
            <w:vAlign w:val="bottom"/>
          </w:tcPr>
          <w:p w:rsidR="008161BF" w:rsidRPr="00C12D07" w:rsidRDefault="008161BF" w:rsidP="003E4C1F">
            <w:pPr>
              <w:spacing w:line="240" w:lineRule="auto"/>
              <w:rPr>
                <w:rFonts w:ascii="Arial" w:hAnsi="Arial" w:cs="Arial"/>
              </w:rPr>
            </w:pPr>
          </w:p>
        </w:tc>
        <w:tc>
          <w:tcPr>
            <w:tcW w:w="1200" w:type="dxa"/>
            <w:tcBorders>
              <w:top w:val="nil"/>
              <w:left w:val="nil"/>
              <w:bottom w:val="nil"/>
              <w:right w:val="nil"/>
            </w:tcBorders>
            <w:shd w:val="clear" w:color="auto" w:fill="auto"/>
            <w:noWrap/>
            <w:vAlign w:val="bottom"/>
          </w:tcPr>
          <w:p w:rsidR="008161BF" w:rsidRPr="00C12D07" w:rsidRDefault="008161BF" w:rsidP="003E4C1F">
            <w:pPr>
              <w:spacing w:line="240" w:lineRule="auto"/>
              <w:rPr>
                <w:rFonts w:ascii="Arial" w:hAnsi="Arial" w:cs="Arial"/>
              </w:rPr>
            </w:pPr>
          </w:p>
        </w:tc>
      </w:tr>
      <w:tr w:rsidR="008161BF" w:rsidRPr="00C12D07" w:rsidTr="00D91B53">
        <w:trPr>
          <w:trHeight w:val="255"/>
          <w:jc w:val="center"/>
        </w:trPr>
        <w:tc>
          <w:tcPr>
            <w:tcW w:w="970" w:type="dxa"/>
            <w:tcBorders>
              <w:top w:val="nil"/>
              <w:left w:val="nil"/>
              <w:bottom w:val="nil"/>
              <w:right w:val="nil"/>
            </w:tcBorders>
            <w:shd w:val="clear" w:color="auto" w:fill="auto"/>
            <w:noWrap/>
            <w:vAlign w:val="bottom"/>
          </w:tcPr>
          <w:p w:rsidR="008161BF" w:rsidRPr="00D91B53" w:rsidRDefault="008161BF" w:rsidP="00D91B53">
            <w:pPr>
              <w:spacing w:line="240" w:lineRule="auto"/>
              <w:ind w:left="106" w:right="-127"/>
              <w:rPr>
                <w:rFonts w:ascii="Arial" w:hAnsi="Arial" w:cs="Arial"/>
                <w:bCs/>
              </w:rPr>
            </w:pPr>
            <w:r w:rsidRPr="00D91B53">
              <w:rPr>
                <w:rFonts w:ascii="Arial" w:hAnsi="Arial" w:cs="Arial"/>
                <w:bCs/>
              </w:rPr>
              <w:t>*</w:t>
            </w:r>
          </w:p>
        </w:tc>
        <w:tc>
          <w:tcPr>
            <w:tcW w:w="8504" w:type="dxa"/>
            <w:gridSpan w:val="7"/>
            <w:tcBorders>
              <w:top w:val="nil"/>
              <w:left w:val="nil"/>
              <w:bottom w:val="nil"/>
              <w:right w:val="nil"/>
            </w:tcBorders>
            <w:shd w:val="clear" w:color="auto" w:fill="auto"/>
            <w:noWrap/>
            <w:vAlign w:val="center"/>
          </w:tcPr>
          <w:p w:rsidR="008161BF" w:rsidRPr="00D91B53" w:rsidRDefault="008161BF" w:rsidP="00D91B53">
            <w:pPr>
              <w:spacing w:line="240" w:lineRule="auto"/>
              <w:ind w:left="106" w:right="-127"/>
              <w:rPr>
                <w:rFonts w:ascii="Arial" w:hAnsi="Arial" w:cs="Arial"/>
                <w:bCs/>
              </w:rPr>
            </w:pPr>
            <w:r w:rsidRPr="00D91B53">
              <w:rPr>
                <w:rFonts w:ascii="Arial" w:hAnsi="Arial" w:cs="Arial"/>
                <w:bCs/>
              </w:rPr>
              <w:t>Se firmó el 21 de diciembre 2007 el Convenio No. 18</w:t>
            </w:r>
          </w:p>
        </w:tc>
      </w:tr>
      <w:tr w:rsidR="008161BF" w:rsidTr="00D91B53">
        <w:trPr>
          <w:trHeight w:val="255"/>
          <w:jc w:val="center"/>
        </w:trPr>
        <w:tc>
          <w:tcPr>
            <w:tcW w:w="970" w:type="dxa"/>
            <w:tcBorders>
              <w:top w:val="nil"/>
              <w:left w:val="nil"/>
              <w:bottom w:val="nil"/>
              <w:right w:val="nil"/>
            </w:tcBorders>
            <w:shd w:val="clear" w:color="auto" w:fill="auto"/>
            <w:noWrap/>
            <w:vAlign w:val="bottom"/>
          </w:tcPr>
          <w:p w:rsidR="008161BF" w:rsidRPr="00D91B53" w:rsidRDefault="008161BF" w:rsidP="00D91B53">
            <w:pPr>
              <w:spacing w:line="240" w:lineRule="auto"/>
              <w:ind w:left="106" w:right="-127"/>
              <w:rPr>
                <w:rFonts w:ascii="Arial" w:hAnsi="Arial" w:cs="Arial"/>
                <w:bCs/>
              </w:rPr>
            </w:pPr>
            <w:r w:rsidRPr="00D91B53">
              <w:rPr>
                <w:rFonts w:ascii="Arial" w:hAnsi="Arial" w:cs="Arial"/>
                <w:bCs/>
              </w:rPr>
              <w:t xml:space="preserve">** </w:t>
            </w:r>
          </w:p>
        </w:tc>
        <w:tc>
          <w:tcPr>
            <w:tcW w:w="8504" w:type="dxa"/>
            <w:gridSpan w:val="7"/>
            <w:tcBorders>
              <w:top w:val="nil"/>
              <w:left w:val="nil"/>
              <w:bottom w:val="nil"/>
              <w:right w:val="nil"/>
            </w:tcBorders>
            <w:shd w:val="clear" w:color="auto" w:fill="auto"/>
            <w:noWrap/>
            <w:vAlign w:val="center"/>
          </w:tcPr>
          <w:p w:rsidR="008161BF" w:rsidRPr="00D91B53" w:rsidRDefault="008161BF" w:rsidP="00D91B53">
            <w:pPr>
              <w:spacing w:line="240" w:lineRule="auto"/>
              <w:ind w:left="106" w:right="-127"/>
              <w:rPr>
                <w:rFonts w:ascii="Arial" w:hAnsi="Arial" w:cs="Arial"/>
                <w:bCs/>
              </w:rPr>
            </w:pPr>
            <w:r w:rsidRPr="00D91B53">
              <w:rPr>
                <w:rFonts w:ascii="Arial" w:hAnsi="Arial" w:cs="Arial"/>
                <w:bCs/>
              </w:rPr>
              <w:t>El 18 de diciembre 2008 se firmó el Convenio No. 21</w:t>
            </w:r>
          </w:p>
        </w:tc>
      </w:tr>
    </w:tbl>
    <w:p w:rsidR="00C1097F" w:rsidRPr="00FC68BF" w:rsidRDefault="00D91B53" w:rsidP="00D91B53">
      <w:pPr>
        <w:spacing w:line="240" w:lineRule="auto"/>
        <w:ind w:left="142"/>
        <w:jc w:val="both"/>
        <w:outlineLvl w:val="0"/>
        <w:rPr>
          <w:rFonts w:asciiTheme="minorHAnsi" w:hAnsiTheme="minorHAnsi" w:cstheme="minorHAnsi"/>
          <w:sz w:val="24"/>
          <w:szCs w:val="24"/>
          <w:lang w:val="es-MX"/>
        </w:rPr>
      </w:pPr>
      <w:r>
        <w:rPr>
          <w:rFonts w:asciiTheme="minorHAnsi" w:hAnsiTheme="minorHAnsi" w:cstheme="minorHAnsi"/>
          <w:b/>
          <w:sz w:val="24"/>
          <w:szCs w:val="24"/>
          <w:lang w:val="es-MX"/>
        </w:rPr>
        <w:t>Fuente</w:t>
      </w:r>
      <w:r w:rsidR="00C1097F" w:rsidRPr="00FC68BF">
        <w:rPr>
          <w:rFonts w:asciiTheme="minorHAnsi" w:hAnsiTheme="minorHAnsi" w:cstheme="minorHAnsi"/>
          <w:b/>
          <w:sz w:val="24"/>
          <w:szCs w:val="24"/>
          <w:lang w:val="es-MX"/>
        </w:rPr>
        <w:t xml:space="preserve">: </w:t>
      </w:r>
      <w:r w:rsidR="00C1097F" w:rsidRPr="00FC68BF">
        <w:rPr>
          <w:rFonts w:asciiTheme="minorHAnsi" w:hAnsiTheme="minorHAnsi" w:cstheme="minorHAnsi"/>
          <w:sz w:val="24"/>
          <w:szCs w:val="24"/>
          <w:lang w:val="es-MX"/>
        </w:rPr>
        <w:t>DIF Nacional.</w:t>
      </w:r>
    </w:p>
    <w:p w:rsidR="00D84A6E" w:rsidRDefault="00D84A6E" w:rsidP="00C1097F">
      <w:pPr>
        <w:tabs>
          <w:tab w:val="left" w:pos="1185"/>
        </w:tabs>
        <w:spacing w:line="240" w:lineRule="auto"/>
        <w:jc w:val="both"/>
        <w:rPr>
          <w:rFonts w:asciiTheme="minorHAnsi" w:hAnsiTheme="minorHAnsi" w:cstheme="minorHAnsi"/>
          <w:sz w:val="24"/>
          <w:szCs w:val="24"/>
        </w:rPr>
      </w:pPr>
    </w:p>
    <w:p w:rsidR="00D84A6E" w:rsidRDefault="00D84A6E" w:rsidP="00FA1E80">
      <w:pPr>
        <w:tabs>
          <w:tab w:val="left" w:pos="7380"/>
        </w:tabs>
        <w:spacing w:line="240" w:lineRule="auto"/>
        <w:jc w:val="both"/>
        <w:rPr>
          <w:rFonts w:asciiTheme="minorHAnsi" w:hAnsiTheme="minorHAnsi" w:cstheme="minorHAnsi"/>
          <w:sz w:val="24"/>
          <w:szCs w:val="24"/>
        </w:rPr>
      </w:pPr>
    </w:p>
    <w:p w:rsidR="00D84A6E" w:rsidRDefault="00F9471D" w:rsidP="00D84A6E">
      <w:pPr>
        <w:tabs>
          <w:tab w:val="left" w:pos="7380"/>
        </w:tabs>
        <w:spacing w:line="240" w:lineRule="auto"/>
        <w:jc w:val="both"/>
        <w:rPr>
          <w:rFonts w:asciiTheme="minorHAnsi" w:hAnsiTheme="minorHAnsi" w:cstheme="minorHAnsi"/>
          <w:sz w:val="24"/>
          <w:szCs w:val="24"/>
        </w:rPr>
      </w:pPr>
      <w:r w:rsidRPr="00F9471D">
        <w:rPr>
          <w:rFonts w:asciiTheme="minorHAnsi" w:hAnsiTheme="minorHAnsi" w:cstheme="minorHAnsi"/>
          <w:sz w:val="24"/>
          <w:szCs w:val="24"/>
          <w:u w:val="single"/>
        </w:rPr>
        <w:t>Estrategia de Integración Laboral de Personas con Discapacidad dentro del Subprograma de Prestación de Servicios a las Personas con Discapacidad en los Centros de Rehabilitación</w:t>
      </w:r>
      <w:r>
        <w:rPr>
          <w:rFonts w:asciiTheme="minorHAnsi" w:hAnsiTheme="minorHAnsi" w:cstheme="minorHAnsi"/>
          <w:sz w:val="24"/>
          <w:szCs w:val="24"/>
        </w:rPr>
        <w:t>. E</w:t>
      </w:r>
      <w:r w:rsidR="00D84A6E">
        <w:rPr>
          <w:rFonts w:asciiTheme="minorHAnsi" w:hAnsiTheme="minorHAnsi" w:cstheme="minorHAnsi"/>
          <w:sz w:val="24"/>
          <w:szCs w:val="24"/>
        </w:rPr>
        <w:t xml:space="preserve">l DIF Nacional desarrolla </w:t>
      </w:r>
      <w:r>
        <w:rPr>
          <w:rFonts w:asciiTheme="minorHAnsi" w:hAnsiTheme="minorHAnsi" w:cstheme="minorHAnsi"/>
          <w:sz w:val="24"/>
          <w:szCs w:val="24"/>
        </w:rPr>
        <w:t>esta</w:t>
      </w:r>
      <w:r w:rsidR="00D84A6E">
        <w:rPr>
          <w:rFonts w:asciiTheme="minorHAnsi" w:hAnsiTheme="minorHAnsi" w:cstheme="minorHAnsi"/>
          <w:sz w:val="24"/>
          <w:szCs w:val="24"/>
        </w:rPr>
        <w:t xml:space="preserve"> </w:t>
      </w:r>
      <w:r>
        <w:rPr>
          <w:rFonts w:asciiTheme="minorHAnsi" w:hAnsiTheme="minorHAnsi" w:cstheme="minorHAnsi"/>
          <w:sz w:val="24"/>
          <w:szCs w:val="24"/>
        </w:rPr>
        <w:t>E</w:t>
      </w:r>
      <w:r w:rsidR="00D84A6E" w:rsidRPr="00F9471D">
        <w:rPr>
          <w:rFonts w:asciiTheme="minorHAnsi" w:hAnsiTheme="minorHAnsi" w:cstheme="minorHAnsi"/>
          <w:sz w:val="24"/>
          <w:szCs w:val="24"/>
        </w:rPr>
        <w:t>strategia</w:t>
      </w:r>
      <w:r w:rsidR="00D84A6E">
        <w:rPr>
          <w:rFonts w:asciiTheme="minorHAnsi" w:hAnsiTheme="minorHAnsi" w:cstheme="minorHAnsi"/>
          <w:i/>
          <w:sz w:val="24"/>
          <w:szCs w:val="24"/>
        </w:rPr>
        <w:t xml:space="preserve">, </w:t>
      </w:r>
      <w:r w:rsidR="00D84A6E">
        <w:rPr>
          <w:rFonts w:asciiTheme="minorHAnsi" w:hAnsiTheme="minorHAnsi" w:cstheme="minorHAnsi"/>
          <w:sz w:val="24"/>
          <w:szCs w:val="24"/>
        </w:rPr>
        <w:t xml:space="preserve">que permite la inclusión productiva y social a este sector de la sociedad. Esta estrategia se lleva a cabo a través de los Centros de Rehabilitación Centralizados utilizando la metodología establecida por la Organización Internacional del Trabajo y su </w:t>
      </w:r>
      <w:r w:rsidR="00D84A6E" w:rsidRPr="00D84A6E">
        <w:rPr>
          <w:rFonts w:asciiTheme="minorHAnsi" w:hAnsiTheme="minorHAnsi" w:cstheme="minorHAnsi"/>
          <w:i/>
          <w:sz w:val="24"/>
          <w:szCs w:val="24"/>
        </w:rPr>
        <w:t>Convenio 159</w:t>
      </w:r>
      <w:r w:rsidR="00D84A6E">
        <w:rPr>
          <w:rFonts w:asciiTheme="minorHAnsi" w:hAnsiTheme="minorHAnsi" w:cstheme="minorHAnsi"/>
          <w:sz w:val="24"/>
          <w:szCs w:val="24"/>
        </w:rPr>
        <w:t xml:space="preserve">, donde se establece la necesidad de fomentar la reinserción profesional de las personas con discapacidad. Además, esta estrategia, basada en los derechos de las personas con discapacidad, permite conocer a la persona, identificar sus aptitudes, habilidades e intereses, con la posibilidad de proponer ante empresas el perfil más adecuado al puesto vacante, </w:t>
      </w:r>
      <w:r w:rsidR="005A60CC">
        <w:rPr>
          <w:rFonts w:asciiTheme="minorHAnsi" w:hAnsiTheme="minorHAnsi" w:cstheme="minorHAnsi"/>
          <w:sz w:val="24"/>
          <w:szCs w:val="24"/>
        </w:rPr>
        <w:t>permitiendo</w:t>
      </w:r>
      <w:r w:rsidR="00D84A6E">
        <w:rPr>
          <w:rFonts w:asciiTheme="minorHAnsi" w:hAnsiTheme="minorHAnsi" w:cstheme="minorHAnsi"/>
          <w:sz w:val="24"/>
          <w:szCs w:val="24"/>
        </w:rPr>
        <w:t xml:space="preserve"> la inclusión en igualdad de circunstancias que el res</w:t>
      </w:r>
      <w:r>
        <w:rPr>
          <w:rFonts w:asciiTheme="minorHAnsi" w:hAnsiTheme="minorHAnsi" w:cstheme="minorHAnsi"/>
          <w:sz w:val="24"/>
          <w:szCs w:val="24"/>
        </w:rPr>
        <w:t>to de la población trabajadora.</w:t>
      </w:r>
    </w:p>
    <w:p w:rsidR="005A60CC" w:rsidRDefault="005A60CC" w:rsidP="005A60CC">
      <w:pPr>
        <w:tabs>
          <w:tab w:val="left" w:pos="7380"/>
        </w:tabs>
        <w:spacing w:line="240" w:lineRule="auto"/>
        <w:jc w:val="both"/>
        <w:rPr>
          <w:rFonts w:asciiTheme="minorHAnsi" w:hAnsiTheme="minorHAnsi" w:cstheme="minorHAnsi"/>
          <w:sz w:val="24"/>
          <w:szCs w:val="24"/>
        </w:rPr>
      </w:pPr>
    </w:p>
    <w:p w:rsidR="00CB1C83" w:rsidRDefault="00CB1C83" w:rsidP="00AA397D">
      <w:pPr>
        <w:pStyle w:val="ListParagraph"/>
        <w:ind w:left="0"/>
        <w:jc w:val="both"/>
        <w:rPr>
          <w:rFonts w:asciiTheme="minorHAnsi" w:hAnsiTheme="minorHAnsi" w:cstheme="minorHAnsi"/>
          <w:bCs/>
          <w:sz w:val="24"/>
          <w:szCs w:val="24"/>
        </w:rPr>
      </w:pPr>
      <w:r w:rsidRPr="00F9471D">
        <w:rPr>
          <w:rFonts w:asciiTheme="minorHAnsi" w:hAnsiTheme="minorHAnsi" w:cstheme="minorHAnsi"/>
          <w:bCs/>
          <w:sz w:val="24"/>
          <w:szCs w:val="24"/>
          <w:u w:val="single"/>
        </w:rPr>
        <w:t>Programa de Coinversión Social</w:t>
      </w:r>
      <w:r w:rsidR="00F9471D">
        <w:rPr>
          <w:rFonts w:asciiTheme="minorHAnsi" w:hAnsiTheme="minorHAnsi" w:cstheme="minorHAnsi"/>
          <w:bCs/>
          <w:sz w:val="24"/>
          <w:szCs w:val="24"/>
        </w:rPr>
        <w:t>.</w:t>
      </w:r>
      <w:r w:rsidRPr="00792EF3">
        <w:rPr>
          <w:rFonts w:asciiTheme="minorHAnsi" w:hAnsiTheme="minorHAnsi" w:cstheme="minorHAnsi"/>
          <w:bCs/>
          <w:sz w:val="24"/>
          <w:szCs w:val="24"/>
        </w:rPr>
        <w:t xml:space="preserve"> </w:t>
      </w:r>
      <w:r w:rsidR="00F9471D">
        <w:rPr>
          <w:rFonts w:asciiTheme="minorHAnsi" w:hAnsiTheme="minorHAnsi" w:cstheme="minorHAnsi"/>
          <w:bCs/>
          <w:sz w:val="24"/>
          <w:szCs w:val="24"/>
        </w:rPr>
        <w:t xml:space="preserve">A través de </w:t>
      </w:r>
      <w:r w:rsidR="00F9471D" w:rsidRPr="00F9471D">
        <w:rPr>
          <w:rFonts w:asciiTheme="minorHAnsi" w:hAnsiTheme="minorHAnsi" w:cstheme="minorHAnsi"/>
          <w:bCs/>
          <w:sz w:val="24"/>
          <w:szCs w:val="24"/>
        </w:rPr>
        <w:t xml:space="preserve">el CONADIS y el Instituto Nacional de Desarrollo Social (INDESOL), </w:t>
      </w:r>
      <w:r w:rsidRPr="00792EF3">
        <w:rPr>
          <w:rFonts w:asciiTheme="minorHAnsi" w:hAnsiTheme="minorHAnsi" w:cstheme="minorHAnsi"/>
          <w:bCs/>
          <w:sz w:val="24"/>
          <w:szCs w:val="24"/>
        </w:rPr>
        <w:t xml:space="preserve">publicaron por primera vez </w:t>
      </w:r>
      <w:r w:rsidR="00F9471D">
        <w:rPr>
          <w:rFonts w:asciiTheme="minorHAnsi" w:hAnsiTheme="minorHAnsi" w:cstheme="minorHAnsi"/>
          <w:bCs/>
          <w:sz w:val="24"/>
          <w:szCs w:val="24"/>
        </w:rPr>
        <w:t xml:space="preserve">en 2010 </w:t>
      </w:r>
      <w:r w:rsidRPr="00792EF3">
        <w:rPr>
          <w:rFonts w:asciiTheme="minorHAnsi" w:hAnsiTheme="minorHAnsi" w:cstheme="minorHAnsi"/>
          <w:bCs/>
          <w:sz w:val="24"/>
          <w:szCs w:val="24"/>
        </w:rPr>
        <w:t>una convocatoria con un monto de $13,000,000 de pesos con el objetivo general de “Fomentar acciones de educación, accesibilidad e impulso al desarrollo de destrezas adaptativas aplicables en comunicación, movilidad, autocuidado, dirección, seguridad, salud, académico funcional, tiempo libre y trabajo para las personas con discapacidad y sus familias, que contribuyen a lograr la igualdad de derechos y oportunidades para este grupo de población”. Se superó la demanda esperada, debido a que las organizaciones de la sociedad civil participaron con 243 proyectos sociales de los cuales se apoyaron un total de 40. La característica principal de esta convocatoria consistió en su diseño, ya que fue realizada desde una perspectiva con enfoque de derechos más allá del tradicional enfoque asistencialista, lo cual es un reto que la misma Convención resalta en sus artículos.</w:t>
      </w:r>
    </w:p>
    <w:p w:rsidR="00CB1C83" w:rsidRDefault="00CB1C83" w:rsidP="00AA397D">
      <w:pPr>
        <w:pStyle w:val="ListParagraph"/>
        <w:ind w:left="0"/>
        <w:jc w:val="both"/>
        <w:rPr>
          <w:rFonts w:asciiTheme="minorHAnsi" w:hAnsiTheme="minorHAnsi" w:cstheme="minorHAnsi"/>
          <w:bCs/>
          <w:sz w:val="24"/>
          <w:szCs w:val="24"/>
        </w:rPr>
      </w:pPr>
    </w:p>
    <w:p w:rsidR="00CB1C83" w:rsidRPr="00792EF3" w:rsidRDefault="00CB1C83" w:rsidP="00CB1C83">
      <w:pPr>
        <w:pStyle w:val="ListParagraph"/>
        <w:ind w:left="0"/>
        <w:jc w:val="both"/>
        <w:rPr>
          <w:rFonts w:asciiTheme="minorHAnsi" w:hAnsiTheme="minorHAnsi" w:cstheme="minorHAnsi"/>
          <w:sz w:val="24"/>
          <w:szCs w:val="24"/>
        </w:rPr>
      </w:pPr>
      <w:r w:rsidRPr="0035663F">
        <w:rPr>
          <w:rFonts w:asciiTheme="minorHAnsi" w:hAnsiTheme="minorHAnsi" w:cstheme="minorHAnsi"/>
          <w:sz w:val="24"/>
          <w:szCs w:val="24"/>
          <w:u w:val="single"/>
        </w:rPr>
        <w:t>Comité de Desarrollo Social del CONADIS</w:t>
      </w:r>
      <w:r w:rsidR="0035663F">
        <w:rPr>
          <w:rFonts w:asciiTheme="minorHAnsi" w:hAnsiTheme="minorHAnsi" w:cstheme="minorHAnsi"/>
          <w:sz w:val="24"/>
          <w:szCs w:val="24"/>
        </w:rPr>
        <w:t>.</w:t>
      </w:r>
      <w:r w:rsidRPr="00792EF3">
        <w:rPr>
          <w:rFonts w:asciiTheme="minorHAnsi" w:hAnsiTheme="minorHAnsi" w:cstheme="minorHAnsi"/>
          <w:sz w:val="24"/>
          <w:szCs w:val="24"/>
        </w:rPr>
        <w:t xml:space="preserve"> </w:t>
      </w:r>
      <w:r w:rsidR="0035663F">
        <w:rPr>
          <w:rFonts w:asciiTheme="minorHAnsi" w:hAnsiTheme="minorHAnsi" w:cstheme="minorHAnsi"/>
          <w:sz w:val="24"/>
          <w:szCs w:val="24"/>
        </w:rPr>
        <w:t>E</w:t>
      </w:r>
      <w:r w:rsidR="0035663F" w:rsidRPr="00792EF3">
        <w:rPr>
          <w:rFonts w:asciiTheme="minorHAnsi" w:hAnsiTheme="minorHAnsi" w:cstheme="minorHAnsi"/>
          <w:sz w:val="24"/>
          <w:szCs w:val="24"/>
        </w:rPr>
        <w:t xml:space="preserve">n febrero de 2010 se constituyó </w:t>
      </w:r>
      <w:r w:rsidR="0035663F">
        <w:rPr>
          <w:rFonts w:asciiTheme="minorHAnsi" w:hAnsiTheme="minorHAnsi" w:cstheme="minorHAnsi"/>
          <w:sz w:val="24"/>
          <w:szCs w:val="24"/>
        </w:rPr>
        <w:t xml:space="preserve">este Comité </w:t>
      </w:r>
      <w:r w:rsidRPr="00792EF3">
        <w:rPr>
          <w:rFonts w:asciiTheme="minorHAnsi" w:hAnsiTheme="minorHAnsi" w:cstheme="minorHAnsi"/>
          <w:sz w:val="24"/>
          <w:szCs w:val="24"/>
        </w:rPr>
        <w:t xml:space="preserve">coordinado por la Secretaría de Desarrollo Social, con el propósito de promover el desarrollo de capacidades básicas, apoyar la ejecución de obras de infraestructura social básica, proyectos productivos sustentables y acciones de cohesión social, y de sumar los </w:t>
      </w:r>
      <w:r w:rsidRPr="00792EF3">
        <w:rPr>
          <w:rFonts w:asciiTheme="minorHAnsi" w:hAnsiTheme="minorHAnsi" w:cstheme="minorHAnsi"/>
          <w:sz w:val="24"/>
          <w:szCs w:val="24"/>
        </w:rPr>
        <w:lastRenderedPageBreak/>
        <w:t>esfuerzos de grupos organizados de la sociedad civil en beneficio de las personas con discapacidad que se encuentran en situación de pobreza y marginación.</w:t>
      </w:r>
    </w:p>
    <w:p w:rsidR="00CB1C83" w:rsidRDefault="00CB1C83" w:rsidP="00AA397D">
      <w:pPr>
        <w:pStyle w:val="ListParagraph"/>
        <w:ind w:left="0"/>
        <w:jc w:val="both"/>
        <w:rPr>
          <w:rFonts w:asciiTheme="minorHAnsi" w:hAnsiTheme="minorHAnsi" w:cstheme="minorHAnsi"/>
          <w:sz w:val="24"/>
          <w:szCs w:val="24"/>
        </w:rPr>
      </w:pPr>
    </w:p>
    <w:p w:rsidR="00792EF3" w:rsidRPr="00792EF3" w:rsidRDefault="0035663F" w:rsidP="00AA397D">
      <w:pPr>
        <w:pStyle w:val="ListParagraph"/>
        <w:ind w:left="0"/>
        <w:jc w:val="both"/>
        <w:rPr>
          <w:rFonts w:asciiTheme="minorHAnsi" w:hAnsiTheme="minorHAnsi" w:cstheme="minorHAnsi"/>
          <w:sz w:val="24"/>
          <w:szCs w:val="24"/>
        </w:rPr>
      </w:pPr>
      <w:r w:rsidRPr="0035663F">
        <w:rPr>
          <w:rFonts w:asciiTheme="minorHAnsi" w:hAnsiTheme="minorHAnsi" w:cstheme="minorHAnsi"/>
          <w:sz w:val="24"/>
          <w:szCs w:val="24"/>
          <w:u w:val="single"/>
        </w:rPr>
        <w:t>Reglas de Operación de los programas de la Secretaría de Desarrollo Social</w:t>
      </w:r>
      <w:r>
        <w:rPr>
          <w:rFonts w:asciiTheme="minorHAnsi" w:hAnsiTheme="minorHAnsi" w:cstheme="minorHAnsi"/>
          <w:sz w:val="24"/>
          <w:szCs w:val="24"/>
        </w:rPr>
        <w:t xml:space="preserve">. </w:t>
      </w:r>
      <w:r w:rsidR="00CB1C83">
        <w:rPr>
          <w:rFonts w:asciiTheme="minorHAnsi" w:hAnsiTheme="minorHAnsi" w:cstheme="minorHAnsi"/>
          <w:sz w:val="24"/>
          <w:szCs w:val="24"/>
        </w:rPr>
        <w:t xml:space="preserve">Otra medida en materia de seguridad social ha </w:t>
      </w:r>
      <w:r>
        <w:rPr>
          <w:rFonts w:asciiTheme="minorHAnsi" w:hAnsiTheme="minorHAnsi" w:cstheme="minorHAnsi"/>
          <w:sz w:val="24"/>
          <w:szCs w:val="24"/>
        </w:rPr>
        <w:t>sido la modificación desde 2008</w:t>
      </w:r>
      <w:r w:rsidR="00CB1C83">
        <w:rPr>
          <w:rFonts w:asciiTheme="minorHAnsi" w:hAnsiTheme="minorHAnsi" w:cstheme="minorHAnsi"/>
          <w:sz w:val="24"/>
          <w:szCs w:val="24"/>
        </w:rPr>
        <w:t xml:space="preserve"> de las </w:t>
      </w:r>
      <w:r w:rsidR="00792EF3" w:rsidRPr="00792EF3">
        <w:rPr>
          <w:rFonts w:asciiTheme="minorHAnsi" w:hAnsiTheme="minorHAnsi" w:cstheme="minorHAnsi"/>
          <w:sz w:val="24"/>
          <w:szCs w:val="24"/>
        </w:rPr>
        <w:t>Reglas de Operación, con el propósito de incluir criterios que consideren dentro de los grupos de población objeto de atención prioritaria, a las personas con discapacidad de escasos recursos. Durante los años 2009 y 2010, los programas de Estancias Infantiles para Apoyar a Madres Trabajadoras, 70 y más, Hábitat, Rescate de Espacios Públicos, Oportunidades, Abasto Social de Leche, Coinversión Social, Ahorro y Subsidio para la Vivienda “Tu Casa” y Vivienda Rural incorporaron a sus Reglas de Operación criterios de atención a personas con discapacidad.</w:t>
      </w:r>
    </w:p>
    <w:p w:rsidR="00792EF3" w:rsidRPr="00792EF3" w:rsidRDefault="00792EF3" w:rsidP="00AA397D">
      <w:pPr>
        <w:spacing w:line="240" w:lineRule="auto"/>
        <w:jc w:val="both"/>
        <w:rPr>
          <w:rFonts w:asciiTheme="minorHAnsi" w:hAnsiTheme="minorHAnsi" w:cstheme="minorHAnsi"/>
          <w:sz w:val="24"/>
          <w:szCs w:val="24"/>
        </w:rPr>
      </w:pPr>
    </w:p>
    <w:p w:rsidR="00274965" w:rsidRPr="00E65E8B" w:rsidRDefault="00274965" w:rsidP="00E65E8B">
      <w:pPr>
        <w:pStyle w:val="NoSpacing"/>
        <w:numPr>
          <w:ilvl w:val="0"/>
          <w:numId w:val="7"/>
        </w:numPr>
        <w:pBdr>
          <w:top w:val="single" w:sz="4" w:space="1" w:color="auto"/>
          <w:left w:val="single" w:sz="4" w:space="4" w:color="auto"/>
          <w:bottom w:val="single" w:sz="4" w:space="1" w:color="auto"/>
          <w:right w:val="single" w:sz="4" w:space="4" w:color="auto"/>
        </w:pBdr>
        <w:ind w:left="284"/>
        <w:jc w:val="both"/>
        <w:rPr>
          <w:rFonts w:asciiTheme="minorHAnsi" w:hAnsiTheme="minorHAnsi" w:cstheme="minorHAnsi"/>
          <w:b/>
          <w:bCs/>
          <w:sz w:val="24"/>
          <w:szCs w:val="24"/>
        </w:rPr>
      </w:pPr>
      <w:r w:rsidRPr="00E65E8B">
        <w:rPr>
          <w:rFonts w:asciiTheme="minorHAnsi" w:hAnsiTheme="minorHAnsi" w:cstheme="minorHAnsi"/>
          <w:b/>
          <w:bCs/>
          <w:sz w:val="24"/>
          <w:szCs w:val="24"/>
        </w:rPr>
        <w:t>Información sobre esfuerzos realizados por su país para asegurar que las personas con disc</w:t>
      </w:r>
      <w:r w:rsidR="003C00FF" w:rsidRPr="00E65E8B">
        <w:rPr>
          <w:rFonts w:asciiTheme="minorHAnsi" w:hAnsiTheme="minorHAnsi" w:cstheme="minorHAnsi"/>
          <w:b/>
          <w:bCs/>
          <w:sz w:val="24"/>
          <w:szCs w:val="24"/>
        </w:rPr>
        <w:t>apacidad puedan ejercer sus derechos laborales y sindicales, en igualdad de condiciones con las demás.</w:t>
      </w:r>
    </w:p>
    <w:p w:rsidR="00A07755" w:rsidRDefault="00A07755" w:rsidP="00AA397D">
      <w:pPr>
        <w:spacing w:line="240" w:lineRule="auto"/>
        <w:jc w:val="both"/>
        <w:rPr>
          <w:rFonts w:asciiTheme="minorHAnsi" w:hAnsiTheme="minorHAnsi" w:cstheme="minorHAnsi"/>
          <w:b/>
          <w:sz w:val="24"/>
          <w:szCs w:val="24"/>
        </w:rPr>
      </w:pPr>
    </w:p>
    <w:p w:rsidR="00A07755" w:rsidRPr="00A07755" w:rsidRDefault="00A07755" w:rsidP="00AA397D">
      <w:pPr>
        <w:spacing w:line="240" w:lineRule="auto"/>
        <w:jc w:val="both"/>
        <w:rPr>
          <w:rFonts w:asciiTheme="minorHAnsi" w:hAnsiTheme="minorHAnsi" w:cstheme="minorHAnsi"/>
          <w:sz w:val="24"/>
          <w:szCs w:val="24"/>
        </w:rPr>
      </w:pPr>
      <w:r w:rsidRPr="00A07755">
        <w:rPr>
          <w:rFonts w:asciiTheme="minorHAnsi" w:hAnsiTheme="minorHAnsi" w:cstheme="minorHAnsi"/>
          <w:sz w:val="24"/>
          <w:szCs w:val="24"/>
        </w:rPr>
        <w:t xml:space="preserve">La Norma Mexicana para la Igualdad Laboral entre Mujeres y Hombres tiene la libertad sindical como uno de sus ejes. Se valúa el respeto al derecho de las y los trabajadores de la empresa a construir y afiliarse a organizaciones sindicales. Para más detalles, se sugiere revisar la respuesta a la primera pregunta. </w:t>
      </w:r>
    </w:p>
    <w:p w:rsidR="00274965" w:rsidRPr="00A07755" w:rsidRDefault="00274965" w:rsidP="00AA397D">
      <w:pPr>
        <w:spacing w:line="240" w:lineRule="auto"/>
        <w:jc w:val="both"/>
        <w:rPr>
          <w:rFonts w:asciiTheme="minorHAnsi" w:hAnsiTheme="minorHAnsi" w:cstheme="minorHAnsi"/>
          <w:sz w:val="24"/>
          <w:szCs w:val="24"/>
          <w:highlight w:val="yellow"/>
        </w:rPr>
      </w:pPr>
    </w:p>
    <w:p w:rsidR="00A07755" w:rsidRDefault="00274965" w:rsidP="00274965">
      <w:pPr>
        <w:spacing w:line="240" w:lineRule="auto"/>
        <w:jc w:val="both"/>
        <w:outlineLvl w:val="0"/>
        <w:rPr>
          <w:rFonts w:asciiTheme="minorHAnsi" w:hAnsiTheme="minorHAnsi" w:cstheme="minorHAnsi"/>
          <w:sz w:val="24"/>
          <w:szCs w:val="24"/>
        </w:rPr>
      </w:pPr>
      <w:r>
        <w:rPr>
          <w:rFonts w:asciiTheme="minorHAnsi" w:hAnsiTheme="minorHAnsi" w:cstheme="minorHAnsi"/>
          <w:sz w:val="24"/>
          <w:szCs w:val="24"/>
        </w:rPr>
        <w:t>E</w:t>
      </w:r>
      <w:r w:rsidRPr="00FC68BF">
        <w:rPr>
          <w:rFonts w:asciiTheme="minorHAnsi" w:hAnsiTheme="minorHAnsi" w:cstheme="minorHAnsi"/>
          <w:sz w:val="24"/>
          <w:szCs w:val="24"/>
        </w:rPr>
        <w:t xml:space="preserve">n febrero de 2009 la </w:t>
      </w:r>
      <w:r w:rsidRPr="00FC68BF">
        <w:rPr>
          <w:rFonts w:asciiTheme="minorHAnsi" w:eastAsia="Arial Unicode MS" w:hAnsiTheme="minorHAnsi" w:cstheme="minorHAnsi"/>
          <w:sz w:val="24"/>
          <w:szCs w:val="24"/>
        </w:rPr>
        <w:t>Procuraduría Federal de la Defensa del Trabajo (PROFEDET)</w:t>
      </w:r>
      <w:r w:rsidRPr="00FC68BF">
        <w:rPr>
          <w:rFonts w:asciiTheme="minorHAnsi" w:hAnsiTheme="minorHAnsi" w:cstheme="minorHAnsi"/>
          <w:sz w:val="24"/>
          <w:szCs w:val="24"/>
        </w:rPr>
        <w:t xml:space="preserve"> estableció una línea telefónica única, confidencial, gratuita, a nivel nacional, para poner al alcance de las personas con discapacidad</w:t>
      </w:r>
      <w:r w:rsidR="00A07755">
        <w:rPr>
          <w:rFonts w:asciiTheme="minorHAnsi" w:hAnsiTheme="minorHAnsi" w:cstheme="minorHAnsi"/>
          <w:sz w:val="24"/>
          <w:szCs w:val="24"/>
        </w:rPr>
        <w:t xml:space="preserve">: </w:t>
      </w:r>
    </w:p>
    <w:p w:rsidR="00A07755" w:rsidRDefault="00A07755" w:rsidP="00274965">
      <w:pPr>
        <w:spacing w:line="240" w:lineRule="auto"/>
        <w:jc w:val="both"/>
        <w:outlineLvl w:val="0"/>
        <w:rPr>
          <w:rFonts w:asciiTheme="minorHAnsi" w:hAnsiTheme="minorHAnsi" w:cstheme="minorHAnsi"/>
          <w:sz w:val="24"/>
          <w:szCs w:val="24"/>
        </w:rPr>
      </w:pPr>
    </w:p>
    <w:p w:rsidR="00EF716A" w:rsidRDefault="00A07755" w:rsidP="00A07755">
      <w:pPr>
        <w:pStyle w:val="ListParagraph"/>
        <w:numPr>
          <w:ilvl w:val="0"/>
          <w:numId w:val="20"/>
        </w:numPr>
        <w:spacing w:line="240" w:lineRule="auto"/>
        <w:jc w:val="both"/>
        <w:outlineLvl w:val="0"/>
        <w:rPr>
          <w:rFonts w:asciiTheme="minorHAnsi" w:hAnsiTheme="minorHAnsi" w:cstheme="minorHAnsi"/>
          <w:sz w:val="24"/>
          <w:szCs w:val="24"/>
        </w:rPr>
      </w:pPr>
      <w:r>
        <w:rPr>
          <w:rFonts w:asciiTheme="minorHAnsi" w:hAnsiTheme="minorHAnsi" w:cstheme="minorHAnsi"/>
          <w:sz w:val="24"/>
          <w:szCs w:val="24"/>
        </w:rPr>
        <w:t>O</w:t>
      </w:r>
      <w:r w:rsidR="00274965" w:rsidRPr="00A07755">
        <w:rPr>
          <w:rFonts w:asciiTheme="minorHAnsi" w:hAnsiTheme="minorHAnsi" w:cstheme="minorHAnsi"/>
          <w:sz w:val="24"/>
          <w:szCs w:val="24"/>
        </w:rPr>
        <w:t>rientación y asesoría jurídica en materia laboral que atienda de manera rápida y expedita sus dudas e inquietudes ante la posible pre</w:t>
      </w:r>
      <w:r w:rsidR="00EF716A">
        <w:rPr>
          <w:rFonts w:asciiTheme="minorHAnsi" w:hAnsiTheme="minorHAnsi" w:cstheme="minorHAnsi"/>
          <w:sz w:val="24"/>
          <w:szCs w:val="24"/>
        </w:rPr>
        <w:t>sencia de conflictos laborales,</w:t>
      </w:r>
    </w:p>
    <w:p w:rsidR="00EF716A" w:rsidRDefault="00EF716A" w:rsidP="00A07755">
      <w:pPr>
        <w:pStyle w:val="ListParagraph"/>
        <w:numPr>
          <w:ilvl w:val="0"/>
          <w:numId w:val="20"/>
        </w:numPr>
        <w:spacing w:line="240" w:lineRule="auto"/>
        <w:jc w:val="both"/>
        <w:outlineLvl w:val="0"/>
        <w:rPr>
          <w:rFonts w:asciiTheme="minorHAnsi" w:hAnsiTheme="minorHAnsi" w:cstheme="minorHAnsi"/>
          <w:sz w:val="24"/>
          <w:szCs w:val="24"/>
        </w:rPr>
      </w:pPr>
      <w:r w:rsidRPr="00EF716A">
        <w:rPr>
          <w:rFonts w:asciiTheme="minorHAnsi" w:hAnsiTheme="minorHAnsi" w:cstheme="minorHAnsi"/>
          <w:sz w:val="24"/>
          <w:szCs w:val="24"/>
        </w:rPr>
        <w:t>Proporcionar</w:t>
      </w:r>
      <w:r w:rsidR="00274965" w:rsidRPr="00EF716A">
        <w:rPr>
          <w:rFonts w:asciiTheme="minorHAnsi" w:hAnsiTheme="minorHAnsi" w:cstheme="minorHAnsi"/>
          <w:sz w:val="24"/>
          <w:szCs w:val="24"/>
        </w:rPr>
        <w:t xml:space="preserve"> información sobre el ejercicio de los derechos laborales y las instancias donde se puede acudir para hacerlos valer</w:t>
      </w:r>
      <w:r w:rsidRPr="00EF716A">
        <w:rPr>
          <w:rFonts w:asciiTheme="minorHAnsi" w:hAnsiTheme="minorHAnsi" w:cstheme="minorHAnsi"/>
          <w:sz w:val="24"/>
          <w:szCs w:val="24"/>
        </w:rPr>
        <w:t xml:space="preserve">; </w:t>
      </w:r>
      <w:r>
        <w:rPr>
          <w:rFonts w:asciiTheme="minorHAnsi" w:hAnsiTheme="minorHAnsi" w:cstheme="minorHAnsi"/>
          <w:sz w:val="24"/>
          <w:szCs w:val="24"/>
        </w:rPr>
        <w:t xml:space="preserve"> y</w:t>
      </w:r>
    </w:p>
    <w:p w:rsidR="00274965" w:rsidRPr="00EF716A" w:rsidRDefault="00EF716A" w:rsidP="00A07755">
      <w:pPr>
        <w:pStyle w:val="ListParagraph"/>
        <w:numPr>
          <w:ilvl w:val="0"/>
          <w:numId w:val="20"/>
        </w:numPr>
        <w:spacing w:line="240" w:lineRule="auto"/>
        <w:jc w:val="both"/>
        <w:outlineLvl w:val="0"/>
        <w:rPr>
          <w:rFonts w:asciiTheme="minorHAnsi" w:hAnsiTheme="minorHAnsi" w:cstheme="minorHAnsi"/>
          <w:sz w:val="24"/>
          <w:szCs w:val="24"/>
        </w:rPr>
      </w:pPr>
      <w:r>
        <w:rPr>
          <w:rFonts w:asciiTheme="minorHAnsi" w:hAnsiTheme="minorHAnsi" w:cstheme="minorHAnsi"/>
          <w:sz w:val="24"/>
          <w:szCs w:val="24"/>
        </w:rPr>
        <w:t xml:space="preserve"> En </w:t>
      </w:r>
      <w:r w:rsidR="00274965" w:rsidRPr="00EF716A">
        <w:rPr>
          <w:rFonts w:asciiTheme="minorHAnsi" w:hAnsiTheme="minorHAnsi" w:cstheme="minorHAnsi"/>
          <w:sz w:val="24"/>
          <w:szCs w:val="24"/>
        </w:rPr>
        <w:t xml:space="preserve">su caso, canalice a las y los usuarios a otras autoridades o a los servicios de apoyo especializados ante situaciones de crisis. </w:t>
      </w:r>
    </w:p>
    <w:p w:rsidR="00274965" w:rsidRDefault="00274965" w:rsidP="00AA397D">
      <w:pPr>
        <w:spacing w:line="240" w:lineRule="auto"/>
        <w:jc w:val="both"/>
        <w:rPr>
          <w:rFonts w:asciiTheme="minorHAnsi" w:hAnsiTheme="minorHAnsi" w:cstheme="minorHAnsi"/>
          <w:b/>
          <w:sz w:val="24"/>
          <w:szCs w:val="24"/>
          <w:highlight w:val="yellow"/>
        </w:rPr>
      </w:pPr>
    </w:p>
    <w:p w:rsidR="00510CC1" w:rsidRPr="00E65E8B" w:rsidRDefault="003C00FF" w:rsidP="00E65E8B">
      <w:pPr>
        <w:pStyle w:val="NoSpacing"/>
        <w:numPr>
          <w:ilvl w:val="0"/>
          <w:numId w:val="7"/>
        </w:numPr>
        <w:pBdr>
          <w:top w:val="single" w:sz="4" w:space="1" w:color="auto"/>
          <w:left w:val="single" w:sz="4" w:space="4" w:color="auto"/>
          <w:bottom w:val="single" w:sz="4" w:space="1" w:color="auto"/>
          <w:right w:val="single" w:sz="4" w:space="4" w:color="auto"/>
        </w:pBdr>
        <w:ind w:left="284"/>
        <w:jc w:val="both"/>
        <w:rPr>
          <w:rFonts w:asciiTheme="minorHAnsi" w:hAnsiTheme="minorHAnsi" w:cstheme="minorHAnsi"/>
          <w:b/>
          <w:bCs/>
          <w:sz w:val="24"/>
          <w:szCs w:val="24"/>
        </w:rPr>
      </w:pPr>
      <w:r w:rsidRPr="00E65E8B">
        <w:rPr>
          <w:rFonts w:asciiTheme="minorHAnsi" w:hAnsiTheme="minorHAnsi" w:cstheme="minorHAnsi"/>
          <w:b/>
          <w:bCs/>
          <w:sz w:val="24"/>
          <w:szCs w:val="24"/>
        </w:rPr>
        <w:t>Información sobre las medidas adoptadas por su país para realizar consultas estrechas y colaborar activamente con las personas con discapacidad y las organizaciones que las representan sobre el desarrollo, la implementación y el seguimiento de la legislación y las políticas públicas para promover y proteger el acceso a oportunidades de empleo para personas con discapacidad.</w:t>
      </w:r>
    </w:p>
    <w:p w:rsidR="00274965" w:rsidRDefault="00274965" w:rsidP="00AA397D">
      <w:pPr>
        <w:spacing w:line="240" w:lineRule="auto"/>
        <w:jc w:val="both"/>
        <w:rPr>
          <w:rFonts w:asciiTheme="minorHAnsi" w:hAnsiTheme="minorHAnsi" w:cstheme="minorHAnsi"/>
          <w:b/>
          <w:sz w:val="24"/>
          <w:szCs w:val="24"/>
          <w:highlight w:val="yellow"/>
        </w:rPr>
      </w:pPr>
    </w:p>
    <w:p w:rsidR="00EF716A" w:rsidRDefault="00510CC1" w:rsidP="00510CC1">
      <w:pPr>
        <w:pStyle w:val="Prrafodelista1"/>
        <w:spacing w:line="240" w:lineRule="auto"/>
        <w:ind w:left="0"/>
        <w:rPr>
          <w:rFonts w:asciiTheme="minorHAnsi" w:hAnsiTheme="minorHAnsi" w:cstheme="minorHAnsi"/>
          <w:sz w:val="24"/>
          <w:szCs w:val="24"/>
          <w:lang w:val="es-MX"/>
        </w:rPr>
      </w:pPr>
      <w:r w:rsidRPr="006C7834">
        <w:rPr>
          <w:rFonts w:asciiTheme="minorHAnsi" w:hAnsiTheme="minorHAnsi" w:cstheme="minorHAnsi"/>
          <w:sz w:val="24"/>
          <w:szCs w:val="24"/>
          <w:u w:val="single"/>
          <w:lang w:val="es-MX"/>
        </w:rPr>
        <w:t>Red Nacional de Vinculación Laboral</w:t>
      </w:r>
      <w:r w:rsidR="006C7834">
        <w:rPr>
          <w:rFonts w:asciiTheme="minorHAnsi" w:hAnsiTheme="minorHAnsi" w:cstheme="minorHAnsi"/>
          <w:sz w:val="24"/>
          <w:szCs w:val="24"/>
          <w:lang w:val="es-MX"/>
        </w:rPr>
        <w:t>.</w:t>
      </w:r>
      <w:r w:rsidRPr="00FC68BF">
        <w:rPr>
          <w:rFonts w:asciiTheme="minorHAnsi" w:hAnsiTheme="minorHAnsi" w:cstheme="minorHAnsi"/>
          <w:sz w:val="24"/>
          <w:szCs w:val="24"/>
          <w:lang w:val="es-MX"/>
        </w:rPr>
        <w:t xml:space="preserve"> </w:t>
      </w:r>
      <w:r w:rsidR="006C7834">
        <w:rPr>
          <w:rFonts w:asciiTheme="minorHAnsi" w:hAnsiTheme="minorHAnsi" w:cstheme="minorHAnsi"/>
          <w:sz w:val="24"/>
          <w:szCs w:val="24"/>
          <w:lang w:val="es-MX"/>
        </w:rPr>
        <w:t>E</w:t>
      </w:r>
      <w:r w:rsidRPr="00FC68BF">
        <w:rPr>
          <w:rFonts w:asciiTheme="minorHAnsi" w:hAnsiTheme="minorHAnsi" w:cstheme="minorHAnsi"/>
          <w:sz w:val="24"/>
          <w:szCs w:val="24"/>
          <w:lang w:val="es-MX"/>
        </w:rPr>
        <w:t xml:space="preserve">s una estrategia de la Secretaría de Trabajo y Previsión Social que conjunta los esfuerzos de instituciones públicas, privadas y sociales, con el propósito de promover, difundir y facilitar la inclusión laboral de las personas con discapacidad, personas adultas mayores y personas con VIH en los estados y municipios, </w:t>
      </w:r>
      <w:r w:rsidRPr="00FC68BF">
        <w:rPr>
          <w:rFonts w:asciiTheme="minorHAnsi" w:hAnsiTheme="minorHAnsi" w:cstheme="minorHAnsi"/>
          <w:sz w:val="24"/>
          <w:szCs w:val="24"/>
          <w:lang w:val="es-MX"/>
        </w:rPr>
        <w:lastRenderedPageBreak/>
        <w:t xml:space="preserve">así como la permanencia en el empleo mediante la vinculación de los ofertantes y demandantes de empleo y la colaboración en acciones que favorezcan este fin. </w:t>
      </w:r>
    </w:p>
    <w:p w:rsidR="006C7834" w:rsidRDefault="006C7834" w:rsidP="00510CC1">
      <w:pPr>
        <w:pStyle w:val="Prrafodelista1"/>
        <w:spacing w:line="240" w:lineRule="auto"/>
        <w:ind w:left="0"/>
        <w:rPr>
          <w:rFonts w:asciiTheme="minorHAnsi" w:hAnsiTheme="minorHAnsi" w:cstheme="minorHAnsi"/>
          <w:sz w:val="24"/>
          <w:szCs w:val="24"/>
          <w:lang w:val="es-MX"/>
        </w:rPr>
      </w:pPr>
    </w:p>
    <w:p w:rsidR="00EF716A" w:rsidRDefault="00EF716A" w:rsidP="00510CC1">
      <w:pPr>
        <w:pStyle w:val="Prrafodelista1"/>
        <w:spacing w:line="240" w:lineRule="auto"/>
        <w:ind w:left="0"/>
        <w:rPr>
          <w:rFonts w:asciiTheme="minorHAnsi" w:hAnsiTheme="minorHAnsi" w:cstheme="minorHAnsi"/>
          <w:sz w:val="24"/>
          <w:szCs w:val="24"/>
          <w:lang w:val="es-MX"/>
        </w:rPr>
      </w:pPr>
      <w:r>
        <w:rPr>
          <w:rFonts w:asciiTheme="minorHAnsi" w:hAnsiTheme="minorHAnsi" w:cstheme="minorHAnsi"/>
          <w:sz w:val="24"/>
          <w:szCs w:val="24"/>
          <w:lang w:val="es-MX"/>
        </w:rPr>
        <w:t>A través de las sinergias que propicia, la R</w:t>
      </w:r>
      <w:r w:rsidR="006C7834">
        <w:rPr>
          <w:rFonts w:asciiTheme="minorHAnsi" w:hAnsiTheme="minorHAnsi" w:cstheme="minorHAnsi"/>
          <w:sz w:val="24"/>
          <w:szCs w:val="24"/>
          <w:lang w:val="es-MX"/>
        </w:rPr>
        <w:t>ed</w:t>
      </w:r>
      <w:r>
        <w:rPr>
          <w:rFonts w:asciiTheme="minorHAnsi" w:hAnsiTheme="minorHAnsi" w:cstheme="minorHAnsi"/>
          <w:sz w:val="24"/>
          <w:szCs w:val="24"/>
          <w:lang w:val="es-MX"/>
        </w:rPr>
        <w:t xml:space="preserve"> ofrece</w:t>
      </w:r>
      <w:r w:rsidR="00510CC1" w:rsidRPr="00FC68BF">
        <w:rPr>
          <w:rFonts w:asciiTheme="minorHAnsi" w:hAnsiTheme="minorHAnsi" w:cstheme="minorHAnsi"/>
          <w:sz w:val="24"/>
          <w:szCs w:val="24"/>
          <w:lang w:val="es-MX"/>
        </w:rPr>
        <w:t xml:space="preserve"> una cadena de servicios en diferentes áreas </w:t>
      </w:r>
      <w:r>
        <w:rPr>
          <w:rFonts w:asciiTheme="minorHAnsi" w:hAnsiTheme="minorHAnsi" w:cstheme="minorHAnsi"/>
          <w:sz w:val="24"/>
          <w:szCs w:val="24"/>
          <w:lang w:val="es-MX"/>
        </w:rPr>
        <w:t xml:space="preserve"> de la inclusión laboral: </w:t>
      </w:r>
      <w:r w:rsidR="00510CC1" w:rsidRPr="00FC68BF">
        <w:rPr>
          <w:rFonts w:asciiTheme="minorHAnsi" w:hAnsiTheme="minorHAnsi" w:cstheme="minorHAnsi"/>
          <w:sz w:val="24"/>
          <w:szCs w:val="24"/>
          <w:lang w:val="es-MX"/>
        </w:rPr>
        <w:t xml:space="preserve">consejería; evaluación de habilidades y aptitudes laborales; análisis de puestos; rehabilitación laboral; capacitación en y para el trabajo; creación de entornos favorables a la inclusión y promoción de centros de trabajo libres de discriminación y violencia, así como fomento al autoempleo.  Congrega 32 redes estatales, 2 redes regionales, 27 redes municipales y una de sindicatura. </w:t>
      </w:r>
    </w:p>
    <w:p w:rsidR="00EF716A" w:rsidRDefault="00EF716A" w:rsidP="00510CC1">
      <w:pPr>
        <w:pStyle w:val="Prrafodelista1"/>
        <w:spacing w:line="240" w:lineRule="auto"/>
        <w:ind w:left="0"/>
        <w:rPr>
          <w:rFonts w:asciiTheme="minorHAnsi" w:hAnsiTheme="minorHAnsi" w:cstheme="minorHAnsi"/>
          <w:sz w:val="24"/>
          <w:szCs w:val="24"/>
          <w:lang w:val="es-MX"/>
        </w:rPr>
      </w:pPr>
    </w:p>
    <w:p w:rsidR="00510CC1" w:rsidRPr="00EF716A" w:rsidRDefault="00EF716A" w:rsidP="00EF716A">
      <w:pPr>
        <w:pStyle w:val="Prrafodelista1"/>
        <w:spacing w:line="240" w:lineRule="auto"/>
        <w:ind w:left="0"/>
        <w:rPr>
          <w:rFonts w:asciiTheme="minorHAnsi" w:hAnsiTheme="minorHAnsi" w:cstheme="minorHAnsi"/>
          <w:sz w:val="24"/>
          <w:szCs w:val="24"/>
          <w:lang w:val="es-MX"/>
        </w:rPr>
      </w:pPr>
      <w:r>
        <w:rPr>
          <w:rFonts w:asciiTheme="minorHAnsi" w:hAnsiTheme="minorHAnsi" w:cstheme="minorHAnsi"/>
          <w:sz w:val="24"/>
          <w:szCs w:val="24"/>
          <w:lang w:val="es-MX"/>
        </w:rPr>
        <w:t xml:space="preserve">Entre </w:t>
      </w:r>
      <w:r w:rsidR="00510CC1" w:rsidRPr="00FC68BF">
        <w:rPr>
          <w:rFonts w:asciiTheme="minorHAnsi" w:hAnsiTheme="minorHAnsi" w:cstheme="minorHAnsi"/>
          <w:sz w:val="24"/>
          <w:szCs w:val="24"/>
          <w:lang w:val="es-MX"/>
        </w:rPr>
        <w:t>2009 y el primer trimestre</w:t>
      </w:r>
      <w:r>
        <w:rPr>
          <w:rFonts w:asciiTheme="minorHAnsi" w:hAnsiTheme="minorHAnsi" w:cstheme="minorHAnsi"/>
          <w:sz w:val="24"/>
          <w:szCs w:val="24"/>
          <w:lang w:val="es-MX"/>
        </w:rPr>
        <w:t xml:space="preserve"> de 2010 se atendió a 43,999 personas en situación de vulnerabilidad (19,791 mujeres y 24, 208 hombres), equivalentes a 44.9% y 55.0%, respectivamente. De las personas atendidas 24,144 son población trabajadora con discapacidad: 5,468 auditiva; 5,645 intelectual; 879 motora; 4,053 visual; y, 181 mental/psicosocial. La proporción entre hombres y mujeres es cercana a 51.9 y 48% respectivamente. </w:t>
      </w:r>
      <w:r w:rsidRPr="00EF716A">
        <w:rPr>
          <w:rFonts w:asciiTheme="minorHAnsi" w:hAnsiTheme="minorHAnsi" w:cstheme="minorHAnsi"/>
          <w:sz w:val="24"/>
          <w:szCs w:val="24"/>
          <w:lang w:val="es-MX"/>
        </w:rPr>
        <w:t xml:space="preserve"> </w:t>
      </w:r>
    </w:p>
    <w:p w:rsidR="00EF716A" w:rsidRDefault="00EF716A" w:rsidP="00510CC1">
      <w:pPr>
        <w:jc w:val="both"/>
        <w:outlineLvl w:val="0"/>
        <w:rPr>
          <w:rFonts w:asciiTheme="minorHAnsi" w:hAnsiTheme="minorHAnsi" w:cstheme="minorHAnsi"/>
          <w:sz w:val="24"/>
          <w:szCs w:val="24"/>
        </w:rPr>
      </w:pPr>
    </w:p>
    <w:p w:rsidR="00EF716A" w:rsidRDefault="00EF716A" w:rsidP="00510CC1">
      <w:pPr>
        <w:jc w:val="both"/>
        <w:outlineLvl w:val="0"/>
        <w:rPr>
          <w:rFonts w:asciiTheme="minorHAnsi" w:hAnsiTheme="minorHAnsi" w:cstheme="minorHAnsi"/>
          <w:sz w:val="24"/>
          <w:szCs w:val="24"/>
        </w:rPr>
      </w:pPr>
      <w:r>
        <w:rPr>
          <w:rFonts w:asciiTheme="minorHAnsi" w:hAnsiTheme="minorHAnsi" w:cstheme="minorHAnsi"/>
          <w:sz w:val="24"/>
          <w:szCs w:val="24"/>
        </w:rPr>
        <w:t>La R</w:t>
      </w:r>
      <w:r w:rsidR="006C7834">
        <w:rPr>
          <w:rFonts w:asciiTheme="minorHAnsi" w:hAnsiTheme="minorHAnsi" w:cstheme="minorHAnsi"/>
          <w:sz w:val="24"/>
          <w:szCs w:val="24"/>
        </w:rPr>
        <w:t>ed</w:t>
      </w:r>
      <w:r w:rsidR="00510CC1" w:rsidRPr="00FC68BF">
        <w:rPr>
          <w:rFonts w:asciiTheme="minorHAnsi" w:hAnsiTheme="minorHAnsi" w:cstheme="minorHAnsi"/>
          <w:sz w:val="24"/>
          <w:szCs w:val="24"/>
        </w:rPr>
        <w:t xml:space="preserve"> contribuye también a la inclusión laboral exitosa de las personas con discapacidad a</w:t>
      </w:r>
      <w:r>
        <w:rPr>
          <w:rFonts w:asciiTheme="minorHAnsi" w:hAnsiTheme="minorHAnsi" w:cstheme="minorHAnsi"/>
          <w:sz w:val="24"/>
          <w:szCs w:val="24"/>
        </w:rPr>
        <w:t xml:space="preserve"> través del “software ErgoDis”. Este software fue desarrollado por el Instituto de Bomecánica de Valencia, España, y </w:t>
      </w:r>
      <w:r w:rsidR="00510CC1" w:rsidRPr="00FC68BF">
        <w:rPr>
          <w:rFonts w:asciiTheme="minorHAnsi" w:hAnsiTheme="minorHAnsi" w:cstheme="minorHAnsi"/>
          <w:sz w:val="24"/>
          <w:szCs w:val="24"/>
        </w:rPr>
        <w:t xml:space="preserve"> permite realizar </w:t>
      </w:r>
      <w:r>
        <w:rPr>
          <w:rFonts w:asciiTheme="minorHAnsi" w:hAnsiTheme="minorHAnsi" w:cstheme="minorHAnsi"/>
          <w:sz w:val="24"/>
          <w:szCs w:val="24"/>
        </w:rPr>
        <w:t xml:space="preserve">la descripción de los requerimientos del puesto de trabajo, así como la descripción de las características físicas y psíquicas de la persona, para trazar una base relacionada entre el puesto de trabajo y la persona, obteniendo una tabla en donde se específica los puntos discrepantes y las posibles soluciones. </w:t>
      </w:r>
    </w:p>
    <w:p w:rsidR="00C62345" w:rsidRDefault="00C62345" w:rsidP="00510CC1">
      <w:pPr>
        <w:jc w:val="both"/>
        <w:outlineLvl w:val="0"/>
        <w:rPr>
          <w:rFonts w:asciiTheme="minorHAnsi" w:hAnsiTheme="minorHAnsi" w:cstheme="minorHAnsi"/>
          <w:sz w:val="24"/>
          <w:szCs w:val="24"/>
        </w:rPr>
      </w:pPr>
    </w:p>
    <w:p w:rsidR="00C62345" w:rsidRDefault="00C62345" w:rsidP="00510CC1">
      <w:pPr>
        <w:jc w:val="both"/>
        <w:outlineLvl w:val="0"/>
        <w:rPr>
          <w:rFonts w:asciiTheme="minorHAnsi" w:hAnsiTheme="minorHAnsi" w:cstheme="minorHAnsi"/>
          <w:sz w:val="24"/>
          <w:szCs w:val="24"/>
        </w:rPr>
      </w:pPr>
      <w:r>
        <w:rPr>
          <w:rFonts w:asciiTheme="minorHAnsi" w:hAnsiTheme="minorHAnsi" w:cstheme="minorHAnsi"/>
          <w:sz w:val="24"/>
          <w:szCs w:val="24"/>
        </w:rPr>
        <w:t xml:space="preserve">El ErgoDis facilita las siguientes tareas: </w:t>
      </w:r>
    </w:p>
    <w:p w:rsidR="00C62345" w:rsidRDefault="00C62345" w:rsidP="00510CC1">
      <w:pPr>
        <w:jc w:val="both"/>
        <w:outlineLvl w:val="0"/>
        <w:rPr>
          <w:rFonts w:asciiTheme="minorHAnsi" w:hAnsiTheme="minorHAnsi" w:cstheme="minorHAnsi"/>
          <w:sz w:val="24"/>
          <w:szCs w:val="24"/>
        </w:rPr>
      </w:pPr>
    </w:p>
    <w:p w:rsidR="00C62345" w:rsidRDefault="00C62345" w:rsidP="00C62345">
      <w:pPr>
        <w:pStyle w:val="ListParagraph"/>
        <w:numPr>
          <w:ilvl w:val="0"/>
          <w:numId w:val="21"/>
        </w:numPr>
        <w:jc w:val="both"/>
        <w:outlineLvl w:val="0"/>
        <w:rPr>
          <w:rFonts w:asciiTheme="minorHAnsi" w:hAnsiTheme="minorHAnsi" w:cstheme="minorHAnsi"/>
          <w:sz w:val="24"/>
          <w:szCs w:val="24"/>
        </w:rPr>
      </w:pPr>
      <w:r>
        <w:rPr>
          <w:rFonts w:asciiTheme="minorHAnsi" w:hAnsiTheme="minorHAnsi" w:cstheme="minorHAnsi"/>
          <w:sz w:val="24"/>
          <w:szCs w:val="24"/>
        </w:rPr>
        <w:t xml:space="preserve">Analizar el trabajo y sujeto mediante criterios  niveles de valoración similares para facilitar la comparación de los datos y la interpretación de los resultados. </w:t>
      </w:r>
    </w:p>
    <w:p w:rsidR="00C62345" w:rsidRDefault="00C62345" w:rsidP="00C62345">
      <w:pPr>
        <w:pStyle w:val="ListParagraph"/>
        <w:numPr>
          <w:ilvl w:val="0"/>
          <w:numId w:val="21"/>
        </w:numPr>
        <w:jc w:val="both"/>
        <w:outlineLvl w:val="0"/>
        <w:rPr>
          <w:rFonts w:asciiTheme="minorHAnsi" w:hAnsiTheme="minorHAnsi" w:cstheme="minorHAnsi"/>
          <w:sz w:val="24"/>
          <w:szCs w:val="24"/>
        </w:rPr>
      </w:pPr>
      <w:r>
        <w:rPr>
          <w:rFonts w:asciiTheme="minorHAnsi" w:hAnsiTheme="minorHAnsi" w:cstheme="minorHAnsi"/>
          <w:sz w:val="24"/>
          <w:szCs w:val="24"/>
        </w:rPr>
        <w:t xml:space="preserve">Evalúa y previene los riesgos derivados de la actividad laboral tal como la realiza un determinado sujeto, para evitar el empeoramiento de deficiencias ya existentes y/o la aparición de deficiencias nuevas. </w:t>
      </w:r>
    </w:p>
    <w:p w:rsidR="00C62345" w:rsidRDefault="00C62345" w:rsidP="00C62345">
      <w:pPr>
        <w:pStyle w:val="ListParagraph"/>
        <w:numPr>
          <w:ilvl w:val="0"/>
          <w:numId w:val="21"/>
        </w:numPr>
        <w:jc w:val="both"/>
        <w:outlineLvl w:val="0"/>
        <w:rPr>
          <w:rFonts w:asciiTheme="minorHAnsi" w:hAnsiTheme="minorHAnsi" w:cstheme="minorHAnsi"/>
          <w:sz w:val="24"/>
          <w:szCs w:val="24"/>
        </w:rPr>
      </w:pPr>
      <w:r>
        <w:rPr>
          <w:rFonts w:asciiTheme="minorHAnsi" w:hAnsiTheme="minorHAnsi" w:cstheme="minorHAnsi"/>
          <w:sz w:val="24"/>
          <w:szCs w:val="24"/>
        </w:rPr>
        <w:t>Incluye la opinión del propio trabajador a la hora de analizar la situación y al buscar soluciones a los problemas detectados.</w:t>
      </w:r>
    </w:p>
    <w:p w:rsidR="00C62345" w:rsidRDefault="00C62345" w:rsidP="00C62345">
      <w:pPr>
        <w:pStyle w:val="ListParagraph"/>
        <w:numPr>
          <w:ilvl w:val="0"/>
          <w:numId w:val="21"/>
        </w:numPr>
        <w:jc w:val="both"/>
        <w:outlineLvl w:val="0"/>
        <w:rPr>
          <w:rFonts w:asciiTheme="minorHAnsi" w:hAnsiTheme="minorHAnsi" w:cstheme="minorHAnsi"/>
          <w:sz w:val="24"/>
          <w:szCs w:val="24"/>
        </w:rPr>
      </w:pPr>
      <w:r>
        <w:rPr>
          <w:rFonts w:asciiTheme="minorHAnsi" w:hAnsiTheme="minorHAnsi" w:cstheme="minorHAnsi"/>
          <w:sz w:val="24"/>
          <w:szCs w:val="24"/>
        </w:rPr>
        <w:t xml:space="preserve">Permite la aplicación del método en diferentes contextos tanto para seleccionar empleos como para adaptarlos a las características del trabajador. </w:t>
      </w:r>
    </w:p>
    <w:p w:rsidR="00C62345" w:rsidRDefault="00C62345" w:rsidP="00C62345">
      <w:pPr>
        <w:pStyle w:val="ListParagraph"/>
        <w:numPr>
          <w:ilvl w:val="0"/>
          <w:numId w:val="21"/>
        </w:numPr>
        <w:jc w:val="both"/>
        <w:outlineLvl w:val="0"/>
        <w:rPr>
          <w:rFonts w:asciiTheme="minorHAnsi" w:hAnsiTheme="minorHAnsi" w:cstheme="minorHAnsi"/>
          <w:sz w:val="24"/>
          <w:szCs w:val="24"/>
        </w:rPr>
      </w:pPr>
      <w:r>
        <w:rPr>
          <w:rFonts w:asciiTheme="minorHAnsi" w:hAnsiTheme="minorHAnsi" w:cstheme="minorHAnsi"/>
          <w:sz w:val="24"/>
          <w:szCs w:val="24"/>
        </w:rPr>
        <w:t xml:space="preserve">Implementa el método de un programa informático Ergo Dis/IBC) con el fin de: </w:t>
      </w:r>
    </w:p>
    <w:p w:rsidR="00C62345" w:rsidRDefault="00C62345" w:rsidP="00C62345">
      <w:pPr>
        <w:pStyle w:val="ListParagraph"/>
        <w:ind w:left="720"/>
        <w:jc w:val="both"/>
        <w:outlineLvl w:val="0"/>
        <w:rPr>
          <w:rFonts w:asciiTheme="minorHAnsi" w:hAnsiTheme="minorHAnsi" w:cstheme="minorHAnsi"/>
          <w:sz w:val="24"/>
          <w:szCs w:val="24"/>
        </w:rPr>
      </w:pPr>
    </w:p>
    <w:p w:rsidR="00C62345" w:rsidRDefault="00C62345" w:rsidP="006C7834">
      <w:pPr>
        <w:pStyle w:val="ListParagraph"/>
        <w:numPr>
          <w:ilvl w:val="0"/>
          <w:numId w:val="22"/>
        </w:numPr>
        <w:ind w:left="1276"/>
        <w:jc w:val="both"/>
        <w:outlineLvl w:val="0"/>
        <w:rPr>
          <w:rFonts w:asciiTheme="minorHAnsi" w:hAnsiTheme="minorHAnsi" w:cstheme="minorHAnsi"/>
          <w:sz w:val="24"/>
          <w:szCs w:val="24"/>
        </w:rPr>
      </w:pPr>
      <w:r>
        <w:rPr>
          <w:rFonts w:asciiTheme="minorHAnsi" w:hAnsiTheme="minorHAnsi" w:cstheme="minorHAnsi"/>
          <w:sz w:val="24"/>
          <w:szCs w:val="24"/>
        </w:rPr>
        <w:t>Facilitar el procesado de los datos recopilados.</w:t>
      </w:r>
    </w:p>
    <w:p w:rsidR="00C62345" w:rsidRDefault="00C62345" w:rsidP="006C7834">
      <w:pPr>
        <w:pStyle w:val="ListParagraph"/>
        <w:numPr>
          <w:ilvl w:val="0"/>
          <w:numId w:val="22"/>
        </w:numPr>
        <w:ind w:left="1276"/>
        <w:jc w:val="both"/>
        <w:outlineLvl w:val="0"/>
        <w:rPr>
          <w:rFonts w:asciiTheme="minorHAnsi" w:hAnsiTheme="minorHAnsi" w:cstheme="minorHAnsi"/>
          <w:sz w:val="24"/>
          <w:szCs w:val="24"/>
        </w:rPr>
      </w:pPr>
      <w:r>
        <w:rPr>
          <w:rFonts w:asciiTheme="minorHAnsi" w:hAnsiTheme="minorHAnsi" w:cstheme="minorHAnsi"/>
          <w:sz w:val="24"/>
          <w:szCs w:val="24"/>
        </w:rPr>
        <w:t>Incorporar una base de datos con recomendaciones sobre soluciones de adaptación.</w:t>
      </w:r>
    </w:p>
    <w:p w:rsidR="00C62345" w:rsidRPr="00C62345" w:rsidRDefault="00C62345" w:rsidP="006C7834">
      <w:pPr>
        <w:pStyle w:val="ListParagraph"/>
        <w:numPr>
          <w:ilvl w:val="0"/>
          <w:numId w:val="22"/>
        </w:numPr>
        <w:ind w:left="1276"/>
        <w:jc w:val="both"/>
        <w:outlineLvl w:val="0"/>
        <w:rPr>
          <w:rFonts w:asciiTheme="minorHAnsi" w:hAnsiTheme="minorHAnsi" w:cstheme="minorHAnsi"/>
          <w:sz w:val="24"/>
          <w:szCs w:val="24"/>
        </w:rPr>
      </w:pPr>
      <w:r>
        <w:rPr>
          <w:rFonts w:asciiTheme="minorHAnsi" w:hAnsiTheme="minorHAnsi" w:cstheme="minorHAnsi"/>
          <w:sz w:val="24"/>
          <w:szCs w:val="24"/>
        </w:rPr>
        <w:t xml:space="preserve">Da estrategias engloban las líneas de acción, identificando las dependencias responsables de coordinar su instrumentación, conforme a sus competencias. </w:t>
      </w:r>
    </w:p>
    <w:p w:rsidR="00C62345" w:rsidRDefault="00C62345" w:rsidP="00510CC1">
      <w:pPr>
        <w:jc w:val="both"/>
        <w:outlineLvl w:val="0"/>
        <w:rPr>
          <w:rFonts w:asciiTheme="minorHAnsi" w:hAnsiTheme="minorHAnsi" w:cstheme="minorHAnsi"/>
          <w:sz w:val="24"/>
          <w:szCs w:val="24"/>
        </w:rPr>
      </w:pPr>
    </w:p>
    <w:p w:rsidR="00C62345" w:rsidRDefault="00C62345" w:rsidP="00510CC1">
      <w:pPr>
        <w:jc w:val="both"/>
        <w:outlineLvl w:val="0"/>
        <w:rPr>
          <w:rFonts w:asciiTheme="minorHAnsi" w:hAnsiTheme="minorHAnsi" w:cstheme="minorHAnsi"/>
          <w:sz w:val="24"/>
          <w:szCs w:val="24"/>
        </w:rPr>
      </w:pPr>
    </w:p>
    <w:p w:rsidR="00C62345" w:rsidRDefault="00510CC1" w:rsidP="00510CC1">
      <w:pPr>
        <w:jc w:val="both"/>
        <w:outlineLvl w:val="0"/>
        <w:rPr>
          <w:rFonts w:asciiTheme="minorHAnsi" w:hAnsiTheme="minorHAnsi" w:cstheme="minorHAnsi"/>
          <w:sz w:val="24"/>
          <w:szCs w:val="24"/>
        </w:rPr>
      </w:pPr>
      <w:r w:rsidRPr="00FC68BF">
        <w:rPr>
          <w:rFonts w:asciiTheme="minorHAnsi" w:hAnsiTheme="minorHAnsi" w:cstheme="minorHAnsi"/>
          <w:sz w:val="24"/>
          <w:szCs w:val="24"/>
        </w:rPr>
        <w:t xml:space="preserve">Hasta el momento se han entregado un total de 96 </w:t>
      </w:r>
      <w:r w:rsidR="00C62345">
        <w:rPr>
          <w:rFonts w:asciiTheme="minorHAnsi" w:hAnsiTheme="minorHAnsi" w:cstheme="minorHAnsi"/>
          <w:sz w:val="24"/>
          <w:szCs w:val="24"/>
        </w:rPr>
        <w:t xml:space="preserve"> licencias a las y los integrantes de la Red Nacional, de las cuales 32 fueron para las Delegaciones Federales del Trabajo de la STPS, 18 a oficinas y unidades del Servicio Nacional de </w:t>
      </w:r>
      <w:r w:rsidR="00474F17">
        <w:rPr>
          <w:rFonts w:asciiTheme="minorHAnsi" w:hAnsiTheme="minorHAnsi" w:cstheme="minorHAnsi"/>
          <w:sz w:val="24"/>
          <w:szCs w:val="24"/>
        </w:rPr>
        <w:t>Empleo</w:t>
      </w:r>
      <w:r w:rsidR="00C62345">
        <w:rPr>
          <w:rFonts w:asciiTheme="minorHAnsi" w:hAnsiTheme="minorHAnsi" w:cstheme="minorHAnsi"/>
          <w:sz w:val="24"/>
          <w:szCs w:val="24"/>
        </w:rPr>
        <w:t xml:space="preserve"> de la STPS y 45 para instituciones públicas federales y locales, así como organizaciones de la sociedad civil. </w:t>
      </w:r>
    </w:p>
    <w:p w:rsidR="00510CC1" w:rsidRDefault="00474F17" w:rsidP="00474F17">
      <w:pPr>
        <w:jc w:val="both"/>
        <w:outlineLvl w:val="0"/>
        <w:rPr>
          <w:rFonts w:asciiTheme="minorHAnsi" w:hAnsiTheme="minorHAnsi" w:cstheme="minorHAnsi"/>
          <w:sz w:val="24"/>
          <w:szCs w:val="24"/>
        </w:rPr>
      </w:pPr>
      <w:r>
        <w:rPr>
          <w:rFonts w:asciiTheme="minorHAnsi" w:hAnsiTheme="minorHAnsi" w:cstheme="minorHAnsi"/>
          <w:sz w:val="24"/>
          <w:szCs w:val="24"/>
        </w:rPr>
        <w:t xml:space="preserve"> </w:t>
      </w:r>
    </w:p>
    <w:p w:rsidR="00474F17" w:rsidRDefault="006C7834" w:rsidP="00510CC1">
      <w:pPr>
        <w:spacing w:line="240" w:lineRule="auto"/>
        <w:jc w:val="both"/>
        <w:rPr>
          <w:rFonts w:asciiTheme="minorHAnsi" w:hAnsiTheme="minorHAnsi" w:cstheme="minorHAnsi"/>
          <w:sz w:val="24"/>
          <w:szCs w:val="24"/>
        </w:rPr>
      </w:pPr>
      <w:r w:rsidRPr="006C7834">
        <w:rPr>
          <w:rFonts w:asciiTheme="minorHAnsi" w:hAnsiTheme="minorHAnsi" w:cstheme="minorHAnsi"/>
          <w:sz w:val="24"/>
          <w:szCs w:val="24"/>
          <w:u w:val="single"/>
        </w:rPr>
        <w:t>Programa Nacional de Trabajo y Capacitación para Personas con Discapacidad</w:t>
      </w:r>
      <w:r>
        <w:rPr>
          <w:rFonts w:asciiTheme="minorHAnsi" w:hAnsiTheme="minorHAnsi" w:cstheme="minorHAnsi"/>
          <w:sz w:val="24"/>
          <w:szCs w:val="24"/>
        </w:rPr>
        <w:t xml:space="preserve">. </w:t>
      </w:r>
      <w:r w:rsidR="00474F17" w:rsidRPr="006C7834">
        <w:rPr>
          <w:rFonts w:asciiTheme="minorHAnsi" w:hAnsiTheme="minorHAnsi" w:cstheme="minorHAnsi"/>
          <w:sz w:val="24"/>
          <w:szCs w:val="24"/>
        </w:rPr>
        <w:t>Otra</w:t>
      </w:r>
      <w:r w:rsidR="00474F17">
        <w:rPr>
          <w:rFonts w:asciiTheme="minorHAnsi" w:hAnsiTheme="minorHAnsi" w:cstheme="minorHAnsi"/>
          <w:sz w:val="24"/>
          <w:szCs w:val="24"/>
        </w:rPr>
        <w:t xml:space="preserve"> estrategia para inc</w:t>
      </w:r>
      <w:r w:rsidR="00510CC1">
        <w:rPr>
          <w:rFonts w:asciiTheme="minorHAnsi" w:hAnsiTheme="minorHAnsi" w:cstheme="minorHAnsi"/>
          <w:sz w:val="24"/>
          <w:szCs w:val="24"/>
        </w:rPr>
        <w:t>luir a las personas con discapacidad en la elaboración de políticas públicas, fue la conformación en 2008</w:t>
      </w:r>
      <w:r w:rsidR="00510CC1" w:rsidRPr="00FC68BF">
        <w:rPr>
          <w:rFonts w:asciiTheme="minorHAnsi" w:hAnsiTheme="minorHAnsi" w:cstheme="minorHAnsi"/>
          <w:sz w:val="24"/>
          <w:szCs w:val="24"/>
        </w:rPr>
        <w:t xml:space="preserve"> </w:t>
      </w:r>
      <w:r w:rsidR="00510CC1">
        <w:rPr>
          <w:rFonts w:asciiTheme="minorHAnsi" w:hAnsiTheme="minorHAnsi" w:cstheme="minorHAnsi"/>
          <w:sz w:val="24"/>
          <w:szCs w:val="24"/>
        </w:rPr>
        <w:t xml:space="preserve">de un </w:t>
      </w:r>
      <w:r w:rsidR="00510CC1" w:rsidRPr="00FC68BF">
        <w:rPr>
          <w:rFonts w:asciiTheme="minorHAnsi" w:hAnsiTheme="minorHAnsi" w:cstheme="minorHAnsi"/>
          <w:sz w:val="24"/>
          <w:szCs w:val="24"/>
        </w:rPr>
        <w:t xml:space="preserve">grupo de trabajo </w:t>
      </w:r>
      <w:r w:rsidR="00510CC1">
        <w:rPr>
          <w:rFonts w:asciiTheme="minorHAnsi" w:hAnsiTheme="minorHAnsi" w:cstheme="minorHAnsi"/>
          <w:sz w:val="24"/>
          <w:szCs w:val="24"/>
        </w:rPr>
        <w:t>integrado por</w:t>
      </w:r>
      <w:r w:rsidR="00510CC1" w:rsidRPr="00FC68BF">
        <w:rPr>
          <w:rFonts w:asciiTheme="minorHAnsi" w:hAnsiTheme="minorHAnsi" w:cstheme="minorHAnsi"/>
          <w:sz w:val="24"/>
          <w:szCs w:val="24"/>
        </w:rPr>
        <w:t xml:space="preserve"> dependencias del gobierno federal y organizaciones de la sociedad civil para la elaboración del Programa</w:t>
      </w:r>
      <w:r w:rsidR="00474F17">
        <w:rPr>
          <w:rFonts w:asciiTheme="minorHAnsi" w:hAnsiTheme="minorHAnsi" w:cstheme="minorHAnsi"/>
          <w:sz w:val="24"/>
          <w:szCs w:val="24"/>
        </w:rPr>
        <w:t xml:space="preserve">. Además se cuenta con la representación de la sociedad civil en el Comité de Trabajo y Capacitación, que tiene como objetivo coordinar la instrumentación de dicho Programa e impulsar la adopción de políticas públicas en la materia. La Secretaría del Trabajo y Previsión Social preside este Comité. </w:t>
      </w:r>
    </w:p>
    <w:p w:rsidR="00510CC1" w:rsidRDefault="00510CC1" w:rsidP="00AA397D">
      <w:pPr>
        <w:spacing w:line="240" w:lineRule="auto"/>
        <w:jc w:val="both"/>
        <w:rPr>
          <w:rFonts w:asciiTheme="minorHAnsi" w:hAnsiTheme="minorHAnsi" w:cstheme="minorHAnsi"/>
          <w:b/>
          <w:sz w:val="24"/>
          <w:szCs w:val="24"/>
          <w:highlight w:val="yellow"/>
        </w:rPr>
      </w:pPr>
    </w:p>
    <w:p w:rsidR="00FC68BF" w:rsidRPr="00E65E8B" w:rsidRDefault="00BB3C79" w:rsidP="00E65E8B">
      <w:pPr>
        <w:pStyle w:val="NoSpacing"/>
        <w:numPr>
          <w:ilvl w:val="0"/>
          <w:numId w:val="7"/>
        </w:numPr>
        <w:pBdr>
          <w:top w:val="single" w:sz="4" w:space="1" w:color="auto"/>
          <w:left w:val="single" w:sz="4" w:space="4" w:color="auto"/>
          <w:bottom w:val="single" w:sz="4" w:space="1" w:color="auto"/>
          <w:right w:val="single" w:sz="4" w:space="4" w:color="auto"/>
        </w:pBdr>
        <w:ind w:left="284"/>
        <w:jc w:val="both"/>
        <w:rPr>
          <w:rFonts w:asciiTheme="minorHAnsi" w:hAnsiTheme="minorHAnsi" w:cstheme="minorHAnsi"/>
          <w:b/>
          <w:bCs/>
          <w:sz w:val="24"/>
          <w:szCs w:val="24"/>
        </w:rPr>
      </w:pPr>
      <w:r w:rsidRPr="00E65E8B">
        <w:rPr>
          <w:rFonts w:asciiTheme="minorHAnsi" w:hAnsiTheme="minorHAnsi" w:cstheme="minorHAnsi"/>
          <w:b/>
          <w:bCs/>
          <w:sz w:val="24"/>
          <w:szCs w:val="24"/>
        </w:rPr>
        <w:t xml:space="preserve">Datos estadísticos personas con discapacidad </w:t>
      </w:r>
      <w:r w:rsidR="00CA242C" w:rsidRPr="00E65E8B">
        <w:rPr>
          <w:rFonts w:asciiTheme="minorHAnsi" w:hAnsiTheme="minorHAnsi" w:cstheme="minorHAnsi"/>
          <w:b/>
          <w:bCs/>
          <w:sz w:val="24"/>
          <w:szCs w:val="24"/>
        </w:rPr>
        <w:t xml:space="preserve">trabajando </w:t>
      </w:r>
      <w:r w:rsidRPr="00E65E8B">
        <w:rPr>
          <w:rFonts w:asciiTheme="minorHAnsi" w:hAnsiTheme="minorHAnsi" w:cstheme="minorHAnsi"/>
          <w:b/>
          <w:bCs/>
          <w:sz w:val="24"/>
          <w:szCs w:val="24"/>
        </w:rPr>
        <w:t>en el sector público</w:t>
      </w:r>
      <w:r w:rsidR="00CA242C" w:rsidRPr="00E65E8B">
        <w:rPr>
          <w:rFonts w:asciiTheme="minorHAnsi" w:hAnsiTheme="minorHAnsi" w:cstheme="minorHAnsi"/>
          <w:b/>
          <w:bCs/>
          <w:sz w:val="24"/>
          <w:szCs w:val="24"/>
        </w:rPr>
        <w:t>, desglosados por edad, sexo y tipo de discapacidad.</w:t>
      </w:r>
    </w:p>
    <w:p w:rsidR="00FC68BF" w:rsidRPr="00FC68BF" w:rsidRDefault="00FC68BF" w:rsidP="00AA397D">
      <w:pPr>
        <w:spacing w:line="240" w:lineRule="auto"/>
        <w:jc w:val="both"/>
        <w:rPr>
          <w:rFonts w:asciiTheme="minorHAnsi" w:hAnsiTheme="minorHAnsi" w:cstheme="minorHAnsi"/>
          <w:sz w:val="24"/>
          <w:szCs w:val="24"/>
        </w:rPr>
      </w:pPr>
    </w:p>
    <w:p w:rsidR="00BC014D" w:rsidRDefault="00BC014D" w:rsidP="00AA397D">
      <w:pPr>
        <w:spacing w:line="240" w:lineRule="auto"/>
        <w:jc w:val="both"/>
        <w:rPr>
          <w:rFonts w:asciiTheme="minorHAnsi" w:hAnsiTheme="minorHAnsi" w:cstheme="minorHAnsi"/>
          <w:sz w:val="24"/>
          <w:szCs w:val="24"/>
        </w:rPr>
      </w:pPr>
    </w:p>
    <w:p w:rsidR="00FC68BF" w:rsidRDefault="00BC014D" w:rsidP="00AA397D">
      <w:pPr>
        <w:spacing w:line="240" w:lineRule="auto"/>
        <w:jc w:val="both"/>
        <w:rPr>
          <w:rFonts w:asciiTheme="minorHAnsi" w:hAnsiTheme="minorHAnsi" w:cstheme="minorHAnsi"/>
          <w:sz w:val="24"/>
          <w:szCs w:val="24"/>
        </w:rPr>
      </w:pPr>
      <w:r>
        <w:rPr>
          <w:rFonts w:asciiTheme="minorHAnsi" w:hAnsiTheme="minorHAnsi" w:cstheme="minorHAnsi"/>
          <w:sz w:val="24"/>
          <w:szCs w:val="24"/>
        </w:rPr>
        <w:t>Como se ha mencionado con anterioridad, a</w:t>
      </w:r>
      <w:r w:rsidR="00FC68BF" w:rsidRPr="00FC68BF">
        <w:rPr>
          <w:rFonts w:asciiTheme="minorHAnsi" w:hAnsiTheme="minorHAnsi" w:cstheme="minorHAnsi"/>
          <w:sz w:val="24"/>
          <w:szCs w:val="24"/>
        </w:rPr>
        <w:t>lgunas instituciones como la Secretaría de Trabajo y Previsión Social han generado censos de servidores públicos con el fin de conocer el número de personas con discapacidad que laboran en las mismas; los datos se encuentran desagregados por tipo de discapacidad, sexo y el porcentaje que representan en relación con la totalidad de las y los empleados.</w:t>
      </w:r>
    </w:p>
    <w:p w:rsidR="00474F17" w:rsidRDefault="00474F17" w:rsidP="00AA397D">
      <w:pPr>
        <w:spacing w:line="240" w:lineRule="auto"/>
        <w:jc w:val="both"/>
        <w:rPr>
          <w:rFonts w:asciiTheme="minorHAnsi" w:hAnsiTheme="minorHAnsi" w:cstheme="minorHAnsi"/>
          <w:sz w:val="24"/>
          <w:szCs w:val="24"/>
        </w:rPr>
      </w:pPr>
    </w:p>
    <w:p w:rsidR="00474F17" w:rsidRDefault="00BC014D" w:rsidP="00AA397D">
      <w:pPr>
        <w:spacing w:line="240" w:lineRule="auto"/>
        <w:jc w:val="both"/>
        <w:rPr>
          <w:rFonts w:asciiTheme="minorHAnsi" w:hAnsiTheme="minorHAnsi" w:cstheme="minorHAnsi"/>
          <w:sz w:val="24"/>
          <w:szCs w:val="24"/>
        </w:rPr>
      </w:pPr>
      <w:r>
        <w:rPr>
          <w:rFonts w:asciiTheme="minorHAnsi" w:hAnsiTheme="minorHAnsi" w:cstheme="minorHAnsi"/>
          <w:sz w:val="24"/>
          <w:szCs w:val="24"/>
        </w:rPr>
        <w:t>C</w:t>
      </w:r>
      <w:r w:rsidR="00474F17">
        <w:rPr>
          <w:rFonts w:asciiTheme="minorHAnsi" w:hAnsiTheme="minorHAnsi" w:cstheme="minorHAnsi"/>
          <w:sz w:val="24"/>
          <w:szCs w:val="24"/>
        </w:rPr>
        <w:t xml:space="preserve">omo se hizo referencia en la pregunta 4, la Secretaría del Trabajo y Previsión Social desarrolló un prototipo de cédula electrónica para realizar el Registro sobre Inclusión Laboral de Personas con Discapacidad en la Administración Pública Federal (APF). La elaboración de este Registro permitiría conocer el número y las condiciones de las personas con discapacidad  que laboran en las dependencias e instancias de la APF. Se estima que para el 2012 se podría comenzar su aplicación, ya que se está trabajando en la coordinación con las dependencias correspondientes para su ejecución. </w:t>
      </w:r>
    </w:p>
    <w:p w:rsidR="00FC68BF" w:rsidRPr="00FC68BF" w:rsidRDefault="00FC68BF" w:rsidP="00AA397D">
      <w:pPr>
        <w:jc w:val="both"/>
        <w:rPr>
          <w:rFonts w:asciiTheme="minorHAnsi" w:hAnsiTheme="minorHAnsi" w:cstheme="minorHAnsi"/>
          <w:sz w:val="24"/>
          <w:szCs w:val="24"/>
        </w:rPr>
      </w:pPr>
    </w:p>
    <w:p w:rsidR="00510CC1" w:rsidRDefault="00510CC1" w:rsidP="00AA397D">
      <w:pPr>
        <w:pStyle w:val="Prrafodelista1"/>
        <w:spacing w:line="240" w:lineRule="auto"/>
        <w:ind w:left="0"/>
        <w:rPr>
          <w:rFonts w:asciiTheme="minorHAnsi" w:hAnsiTheme="minorHAnsi" w:cstheme="minorHAnsi"/>
          <w:sz w:val="24"/>
          <w:szCs w:val="24"/>
          <w:lang w:val="es-MX"/>
        </w:rPr>
      </w:pPr>
    </w:p>
    <w:p w:rsidR="00FC68BF" w:rsidRPr="00E67DAC" w:rsidRDefault="00CA242C" w:rsidP="00E67DAC">
      <w:pPr>
        <w:pStyle w:val="NoSpacing"/>
        <w:numPr>
          <w:ilvl w:val="0"/>
          <w:numId w:val="7"/>
        </w:numPr>
        <w:pBdr>
          <w:top w:val="single" w:sz="4" w:space="1" w:color="auto"/>
          <w:left w:val="single" w:sz="4" w:space="4" w:color="auto"/>
          <w:bottom w:val="single" w:sz="4" w:space="1" w:color="auto"/>
          <w:right w:val="single" w:sz="4" w:space="4" w:color="auto"/>
        </w:pBdr>
        <w:ind w:left="284"/>
        <w:jc w:val="both"/>
        <w:rPr>
          <w:rFonts w:asciiTheme="minorHAnsi" w:hAnsiTheme="minorHAnsi" w:cstheme="minorHAnsi"/>
          <w:b/>
          <w:bCs/>
          <w:sz w:val="24"/>
          <w:szCs w:val="24"/>
        </w:rPr>
      </w:pPr>
      <w:r w:rsidRPr="00E67DAC">
        <w:rPr>
          <w:rFonts w:asciiTheme="minorHAnsi" w:hAnsiTheme="minorHAnsi" w:cstheme="minorHAnsi"/>
          <w:b/>
          <w:bCs/>
          <w:sz w:val="24"/>
          <w:szCs w:val="24"/>
        </w:rPr>
        <w:t>¿Está involucrado su país en programas de cooperación internacional relacionados a la promoción de oportunidades de trabajo y empleo para personas con discapacidad? Por favor describa en qué medida los programas son inclusivos y accesibles para personas con discapacidad.</w:t>
      </w:r>
    </w:p>
    <w:p w:rsidR="00FC68BF" w:rsidRPr="00FC68BF" w:rsidRDefault="00FC68BF" w:rsidP="00AA397D">
      <w:pPr>
        <w:jc w:val="both"/>
        <w:rPr>
          <w:rFonts w:asciiTheme="minorHAnsi" w:hAnsiTheme="minorHAnsi" w:cstheme="minorHAnsi"/>
          <w:sz w:val="24"/>
          <w:szCs w:val="24"/>
        </w:rPr>
      </w:pPr>
    </w:p>
    <w:p w:rsidR="00FC68BF" w:rsidRDefault="00FC68BF" w:rsidP="00AA397D">
      <w:pPr>
        <w:jc w:val="both"/>
        <w:rPr>
          <w:rFonts w:asciiTheme="minorHAnsi" w:hAnsiTheme="minorHAnsi" w:cstheme="minorHAnsi"/>
          <w:sz w:val="24"/>
          <w:szCs w:val="24"/>
          <w:lang w:val="es-MX"/>
        </w:rPr>
      </w:pPr>
      <w:r w:rsidRPr="00FC68BF">
        <w:rPr>
          <w:rFonts w:asciiTheme="minorHAnsi" w:hAnsiTheme="minorHAnsi" w:cstheme="minorHAnsi"/>
          <w:sz w:val="24"/>
          <w:szCs w:val="24"/>
          <w:lang w:val="es-MX"/>
        </w:rPr>
        <w:t xml:space="preserve">La Secretaría del Trabajo y Previsión Social desarrolló un Proyecto de Cooperación con el Ministerio de Trabajo e Inmigración de España (MTIN) compuesto de dos fases, las cuales fueron instrumentadas durante 2008 y 2009. El Proyecto se denominó “Fortalecimiento </w:t>
      </w:r>
      <w:r w:rsidRPr="00FC68BF">
        <w:rPr>
          <w:rFonts w:asciiTheme="minorHAnsi" w:hAnsiTheme="minorHAnsi" w:cstheme="minorHAnsi"/>
          <w:sz w:val="24"/>
          <w:szCs w:val="24"/>
          <w:lang w:val="es-MX"/>
        </w:rPr>
        <w:lastRenderedPageBreak/>
        <w:t>del Programa Nacional de Trabajo y Capacitación para Personas con Discapacidad y elaboración de un Programa Modelo para entidades federativas y municipios”. La primera fase se abocó al fortalecimiento del Programa Nacional de Trabajo y Capacitación para Personas con Discapacidad mientras que en la segunda, se desarrollaron las bases de un Repertorio de recomendaciones a estados y municipios para el desarrollo de políticas públicas en la materia. En ambas fases se contó con la colaboración de un experto de la Dirección Provincial del Servicio Público de Empleo Estatal en Cantabria, España. Todas estas actividades contribuyeron no sólo al fortalecimiento del Programa, sino de los lazos interinstitucionales promovidos por la STPS para impulsar la inclusión laboral de las personas con discapacidad</w:t>
      </w:r>
      <w:r w:rsidR="00F01791">
        <w:rPr>
          <w:rFonts w:asciiTheme="minorHAnsi" w:hAnsiTheme="minorHAnsi" w:cstheme="minorHAnsi"/>
          <w:sz w:val="24"/>
          <w:szCs w:val="24"/>
          <w:lang w:val="es-MX"/>
        </w:rPr>
        <w:t>.</w:t>
      </w:r>
      <w:r w:rsidR="00CF48D4">
        <w:rPr>
          <w:rFonts w:asciiTheme="minorHAnsi" w:hAnsiTheme="minorHAnsi" w:cstheme="minorHAnsi"/>
          <w:sz w:val="24"/>
          <w:szCs w:val="24"/>
          <w:lang w:val="es-MX"/>
        </w:rPr>
        <w:t xml:space="preserve"> </w:t>
      </w:r>
    </w:p>
    <w:p w:rsidR="00BC014D" w:rsidRDefault="00BC014D" w:rsidP="00AA397D">
      <w:pPr>
        <w:jc w:val="both"/>
        <w:rPr>
          <w:rFonts w:asciiTheme="minorHAnsi" w:hAnsiTheme="minorHAnsi" w:cstheme="minorHAnsi"/>
          <w:sz w:val="24"/>
          <w:szCs w:val="24"/>
          <w:lang w:val="es-MX"/>
        </w:rPr>
      </w:pPr>
    </w:p>
    <w:p w:rsidR="00BC014D" w:rsidRPr="00BC014D" w:rsidRDefault="00BC014D" w:rsidP="00BC014D">
      <w:pPr>
        <w:jc w:val="center"/>
        <w:rPr>
          <w:rFonts w:asciiTheme="minorHAnsi" w:hAnsiTheme="minorHAnsi" w:cstheme="minorHAnsi"/>
          <w:b/>
          <w:sz w:val="30"/>
          <w:szCs w:val="30"/>
          <w:lang w:val="es-MX"/>
        </w:rPr>
      </w:pPr>
      <w:r w:rsidRPr="00BC014D">
        <w:rPr>
          <w:rFonts w:asciiTheme="minorHAnsi" w:hAnsiTheme="minorHAnsi" w:cstheme="minorHAnsi"/>
          <w:b/>
          <w:sz w:val="30"/>
          <w:szCs w:val="30"/>
          <w:lang w:val="es-MX"/>
        </w:rPr>
        <w:t>* * * *</w:t>
      </w:r>
    </w:p>
    <w:p w:rsidR="00F01791" w:rsidRPr="00FC68BF" w:rsidRDefault="00F01791" w:rsidP="00AA397D">
      <w:pPr>
        <w:jc w:val="both"/>
        <w:rPr>
          <w:rFonts w:asciiTheme="minorHAnsi" w:hAnsiTheme="minorHAnsi" w:cstheme="minorHAnsi"/>
          <w:sz w:val="24"/>
          <w:szCs w:val="24"/>
        </w:rPr>
      </w:pPr>
    </w:p>
    <w:sectPr w:rsidR="00F01791" w:rsidRPr="00FC68BF" w:rsidSect="002216DC">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5E9" w:rsidRDefault="009B25E9" w:rsidP="00FC68BF">
      <w:pPr>
        <w:spacing w:line="240" w:lineRule="auto"/>
      </w:pPr>
      <w:r>
        <w:separator/>
      </w:r>
    </w:p>
  </w:endnote>
  <w:endnote w:type="continuationSeparator" w:id="0">
    <w:p w:rsidR="009B25E9" w:rsidRDefault="009B25E9" w:rsidP="00FC68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77359"/>
      <w:docPartObj>
        <w:docPartGallery w:val="Page Numbers (Bottom of Page)"/>
        <w:docPartUnique/>
      </w:docPartObj>
    </w:sdtPr>
    <w:sdtEndPr/>
    <w:sdtContent>
      <w:p w:rsidR="004D3F22" w:rsidRDefault="009F651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4D3F22" w:rsidRDefault="004D3F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5E9" w:rsidRDefault="009B25E9" w:rsidP="00FC68BF">
      <w:pPr>
        <w:spacing w:line="240" w:lineRule="auto"/>
      </w:pPr>
      <w:r>
        <w:separator/>
      </w:r>
    </w:p>
  </w:footnote>
  <w:footnote w:type="continuationSeparator" w:id="0">
    <w:p w:rsidR="009B25E9" w:rsidRDefault="009B25E9" w:rsidP="00FC68BF">
      <w:pPr>
        <w:spacing w:line="240" w:lineRule="auto"/>
      </w:pPr>
      <w:r>
        <w:continuationSeparator/>
      </w:r>
    </w:p>
  </w:footnote>
  <w:footnote w:id="1">
    <w:p w:rsidR="004D3F22" w:rsidRPr="00183F1F" w:rsidRDefault="004D3F22" w:rsidP="00FC68BF">
      <w:pPr>
        <w:pStyle w:val="FootnoteText"/>
        <w:tabs>
          <w:tab w:val="clear" w:pos="1021"/>
        </w:tabs>
        <w:spacing w:line="240" w:lineRule="auto"/>
        <w:ind w:left="0" w:right="-93" w:firstLine="0"/>
        <w:rPr>
          <w:rFonts w:cstheme="minorHAnsi"/>
          <w:szCs w:val="18"/>
        </w:rPr>
      </w:pPr>
      <w:r w:rsidRPr="00183F1F">
        <w:rPr>
          <w:rStyle w:val="FootnoteReference"/>
          <w:rFonts w:cstheme="minorHAnsi"/>
          <w:szCs w:val="18"/>
        </w:rPr>
        <w:footnoteRef/>
      </w:r>
      <w:r w:rsidRPr="00183F1F">
        <w:rPr>
          <w:rFonts w:cstheme="minorHAnsi"/>
          <w:szCs w:val="18"/>
        </w:rPr>
        <w:t xml:space="preserve"> http://www.imnc.org.mx/normamexicanaparalaigualdadlaboralentremujeresyhombres_c_770.html.</w:t>
      </w:r>
    </w:p>
  </w:footnote>
  <w:footnote w:id="2">
    <w:p w:rsidR="004D3F22" w:rsidRPr="00701151" w:rsidRDefault="004D3F22" w:rsidP="00701151">
      <w:pPr>
        <w:pStyle w:val="FootnoteText"/>
        <w:tabs>
          <w:tab w:val="clear" w:pos="1021"/>
        </w:tabs>
        <w:ind w:left="0" w:right="-93" w:firstLine="0"/>
        <w:jc w:val="both"/>
      </w:pPr>
      <w:r>
        <w:rPr>
          <w:rStyle w:val="FootnoteReference"/>
        </w:rPr>
        <w:footnoteRef/>
      </w:r>
      <w:r>
        <w:t xml:space="preserve"> Las empresas son: E</w:t>
      </w:r>
      <w:r w:rsidRPr="00701151">
        <w:t xml:space="preserve">lectrónica Clarión (Querétaro); JW Marriot (Distrito Federal); Scotiabank Inverlat (en los 32 estados); </w:t>
      </w:r>
      <w:r>
        <w:t>U</w:t>
      </w:r>
      <w:r w:rsidRPr="00701151">
        <w:t>niformes empresariales D’Nieto (Estado de México); Biomédica de Referencia (Distrito Federal); Servicios Corporativos Saba; Distribuidor Casa Saba S.A. de C.V; Alycom Saba S.A. de C.V.; Gastronomía Artesanal S.A. de C.V. (Estado de México); Asociados Home Depot S.A. de C.V. (Nuevo León); Manpower Oficinas (Distrito Federal); Industrias Alen (Jalisco, Nuevo León, Puebla y Tabasco); y Saint Gobain Euroveder S.A. de C.V. (Querétaro)</w:t>
      </w:r>
      <w:r>
        <w:t>.</w:t>
      </w:r>
    </w:p>
  </w:footnote>
  <w:footnote w:id="3">
    <w:p w:rsidR="004D3F22" w:rsidRPr="00FA7980" w:rsidRDefault="004D3F22">
      <w:pPr>
        <w:pStyle w:val="FootnoteText"/>
        <w:rPr>
          <w:lang w:val="es-MX"/>
        </w:rPr>
      </w:pPr>
      <w:r>
        <w:rPr>
          <w:rStyle w:val="FootnoteReference"/>
        </w:rPr>
        <w:footnoteRef/>
      </w:r>
      <w:r w:rsidRPr="00FA7980">
        <w:rPr>
          <w:lang w:val="es-MX"/>
        </w:rPr>
        <w:t xml:space="preserve"> </w:t>
      </w:r>
      <w:hyperlink r:id="rId1" w:history="1">
        <w:r w:rsidRPr="00CA208F">
          <w:rPr>
            <w:rStyle w:val="Hyperlink"/>
            <w:lang w:val="es-MX"/>
          </w:rPr>
          <w:t>http://www.empleo.gob.mx/en_mx/empleo/Personas_con_discapacidad</w:t>
        </w:r>
      </w:hyperlink>
      <w:r>
        <w:rPr>
          <w:lang w:val="es-MX"/>
        </w:rPr>
        <w:t xml:space="preserve"> </w:t>
      </w:r>
    </w:p>
  </w:footnote>
  <w:footnote w:id="4">
    <w:p w:rsidR="004D3F22" w:rsidRPr="00A40C1A" w:rsidRDefault="004D3F22">
      <w:pPr>
        <w:pStyle w:val="FootnoteText"/>
      </w:pPr>
      <w:r>
        <w:rPr>
          <w:rStyle w:val="FootnoteReference"/>
        </w:rPr>
        <w:footnoteRef/>
      </w:r>
      <w:r>
        <w:t xml:space="preserve"> Decreto disponible en: </w:t>
      </w:r>
      <w:hyperlink r:id="rId2" w:history="1">
        <w:r w:rsidRPr="008E147A">
          <w:rPr>
            <w:rStyle w:val="Hyperlink"/>
          </w:rPr>
          <w:t>http://dof.gob.mx/nota_detalle.php?codigo=5241653&amp;fecha=30/03/2012</w:t>
        </w:r>
      </w:hyperlink>
    </w:p>
  </w:footnote>
  <w:footnote w:id="5">
    <w:p w:rsidR="004D3F22" w:rsidRPr="00DF49BA" w:rsidRDefault="004D3F22" w:rsidP="00F45A57">
      <w:pPr>
        <w:pStyle w:val="FootnoteText"/>
        <w:tabs>
          <w:tab w:val="clear" w:pos="1021"/>
        </w:tabs>
        <w:ind w:left="0" w:right="49" w:firstLine="0"/>
        <w:jc w:val="both"/>
      </w:pPr>
      <w:r>
        <w:rPr>
          <w:rStyle w:val="FootnoteReference"/>
        </w:rPr>
        <w:footnoteRef/>
      </w:r>
      <w:r>
        <w:t xml:space="preserve"> El Impuesto Sobre la Renta (ISR) es un impuesto directo sobre el ingreso de personas físicas o morales, que sean residentes de México u obtengan sus ingresos de fuentes ubicadas en el territorio nacional. </w:t>
      </w:r>
    </w:p>
  </w:footnote>
  <w:footnote w:id="6">
    <w:p w:rsidR="00AF7A5B" w:rsidRDefault="00AF7A5B" w:rsidP="00AF7A5B">
      <w:pPr>
        <w:pStyle w:val="FootnoteText"/>
        <w:tabs>
          <w:tab w:val="clear" w:pos="1021"/>
        </w:tabs>
        <w:ind w:left="0" w:right="49" w:firstLine="0"/>
        <w:jc w:val="both"/>
      </w:pPr>
      <w:r>
        <w:rPr>
          <w:rStyle w:val="FootnoteReference"/>
        </w:rPr>
        <w:footnoteRef/>
      </w:r>
      <w:r>
        <w:t xml:space="preserve"> </w:t>
      </w:r>
      <w:r w:rsidRPr="00AF7A5B">
        <w:t>La Guía se encuentra en la siguiente página electrónica de la Dependencia:</w:t>
      </w:r>
    </w:p>
    <w:p w:rsidR="00AF7A5B" w:rsidRPr="00AF7A5B" w:rsidRDefault="00AF7A5B" w:rsidP="00AF7A5B">
      <w:pPr>
        <w:pStyle w:val="FootnoteText"/>
        <w:tabs>
          <w:tab w:val="clear" w:pos="1021"/>
        </w:tabs>
        <w:ind w:left="0" w:right="49" w:firstLine="0"/>
        <w:jc w:val="both"/>
      </w:pPr>
      <w:r>
        <w:t xml:space="preserve"> </w:t>
      </w:r>
      <w:r w:rsidRPr="00AF7A5B">
        <w:t>http://www.stps.gob.mx/micrositios/presentaciones/MX%20GUIA%20ACCESIBILIDAD_RUMBOS.pdf</w:t>
      </w:r>
    </w:p>
  </w:footnote>
  <w:footnote w:id="7">
    <w:p w:rsidR="004D3F22" w:rsidRPr="00AA4641" w:rsidRDefault="004D3F22" w:rsidP="00AA4641">
      <w:pPr>
        <w:pStyle w:val="FootnoteText"/>
        <w:tabs>
          <w:tab w:val="clear" w:pos="1021"/>
          <w:tab w:val="right" w:pos="0"/>
        </w:tabs>
        <w:ind w:left="0" w:right="49" w:firstLine="0"/>
        <w:jc w:val="both"/>
        <w:rPr>
          <w:rFonts w:cstheme="minorHAnsi"/>
          <w:sz w:val="20"/>
          <w:szCs w:val="20"/>
          <w:lang w:val="es-MX"/>
        </w:rPr>
      </w:pPr>
      <w:r w:rsidRPr="00AA4641">
        <w:rPr>
          <w:rStyle w:val="FootnoteReference"/>
          <w:rFonts w:asciiTheme="minorHAnsi" w:hAnsiTheme="minorHAnsi" w:cstheme="minorHAnsi"/>
          <w:sz w:val="20"/>
          <w:szCs w:val="20"/>
        </w:rPr>
        <w:footnoteRef/>
      </w:r>
      <w:r w:rsidRPr="00AA4641">
        <w:rPr>
          <w:rFonts w:cstheme="minorHAnsi"/>
          <w:sz w:val="20"/>
          <w:szCs w:val="20"/>
        </w:rPr>
        <w:t xml:space="preserve"> Abrogada en mayo de 2011 cuando entró en vigor la Ley General para la Inclusión de las Personas con Discapacidad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F22" w:rsidRPr="00E65E8B" w:rsidRDefault="004D3F22" w:rsidP="00E65E8B">
    <w:pPr>
      <w:pStyle w:val="Header"/>
      <w:jc w:val="right"/>
      <w:rPr>
        <w:i/>
        <w:lang w:val="es-MX"/>
      </w:rPr>
    </w:pPr>
    <w:r w:rsidRPr="00E65E8B">
      <w:rPr>
        <w:i/>
        <w:lang w:val="es-MX"/>
      </w:rPr>
      <w:t>Secretaría de Relaciones Exteriores</w:t>
    </w:r>
  </w:p>
  <w:p w:rsidR="004D3F22" w:rsidRPr="00E65E8B" w:rsidRDefault="004D3F22" w:rsidP="00E65E8B">
    <w:pPr>
      <w:pStyle w:val="Header"/>
      <w:jc w:val="right"/>
      <w:rPr>
        <w:i/>
        <w:lang w:val="es-MX"/>
      </w:rPr>
    </w:pPr>
    <w:r w:rsidRPr="00E65E8B">
      <w:rPr>
        <w:i/>
        <w:lang w:val="es-MX"/>
      </w:rPr>
      <w:t>Dirección General de Derechos Humanos</w:t>
    </w:r>
    <w:r>
      <w:rPr>
        <w:i/>
        <w:lang w:val="es-MX"/>
      </w:rPr>
      <w:t xml:space="preserve"> y Democracia</w:t>
    </w:r>
  </w:p>
  <w:p w:rsidR="004D3F22" w:rsidRPr="00E65E8B" w:rsidRDefault="004D3F22" w:rsidP="00E65E8B">
    <w:pPr>
      <w:pStyle w:val="Header"/>
      <w:jc w:val="right"/>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441B5"/>
    <w:multiLevelType w:val="hybridMultilevel"/>
    <w:tmpl w:val="5C3CE5F4"/>
    <w:lvl w:ilvl="0" w:tplc="BA085222">
      <w:start w:val="1"/>
      <w:numFmt w:val="lowerRoman"/>
      <w:lvlText w:val="%1)"/>
      <w:lvlJc w:val="left"/>
      <w:pPr>
        <w:ind w:left="1080" w:hanging="72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C791FC5"/>
    <w:multiLevelType w:val="hybridMultilevel"/>
    <w:tmpl w:val="E8106E1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nsid w:val="0D6919ED"/>
    <w:multiLevelType w:val="hybridMultilevel"/>
    <w:tmpl w:val="AC5018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4F70633"/>
    <w:multiLevelType w:val="hybridMultilevel"/>
    <w:tmpl w:val="F614FF5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C56398A"/>
    <w:multiLevelType w:val="hybridMultilevel"/>
    <w:tmpl w:val="39CA8A5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nsid w:val="1C906FB7"/>
    <w:multiLevelType w:val="hybridMultilevel"/>
    <w:tmpl w:val="347A83D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6">
    <w:nsid w:val="1DAA4C82"/>
    <w:multiLevelType w:val="hybridMultilevel"/>
    <w:tmpl w:val="D97859D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nsid w:val="1F0C5406"/>
    <w:multiLevelType w:val="hybridMultilevel"/>
    <w:tmpl w:val="3E10726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8">
    <w:nsid w:val="239D0818"/>
    <w:multiLevelType w:val="multilevel"/>
    <w:tmpl w:val="5C3CE5F4"/>
    <w:lvl w:ilvl="0">
      <w:start w:val="1"/>
      <w:numFmt w:val="lowerRoman"/>
      <w:lvlText w:val="%1)"/>
      <w:lvlJc w:val="left"/>
      <w:pPr>
        <w:ind w:left="1080" w:hanging="72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BF353D4"/>
    <w:multiLevelType w:val="hybridMultilevel"/>
    <w:tmpl w:val="605E93F6"/>
    <w:lvl w:ilvl="0" w:tplc="B360D92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0">
    <w:nsid w:val="2D9437BD"/>
    <w:multiLevelType w:val="hybridMultilevel"/>
    <w:tmpl w:val="B614B856"/>
    <w:lvl w:ilvl="0" w:tplc="C6A2B2FA">
      <w:start w:val="1"/>
      <w:numFmt w:val="upperRoman"/>
      <w:lvlText w:val="%1."/>
      <w:lvlJc w:val="left"/>
      <w:pPr>
        <w:ind w:left="1080" w:hanging="720"/>
      </w:pPr>
      <w:rPr>
        <w:rFonts w:asciiTheme="minorHAnsi" w:eastAsia="Times New Roman" w:hAnsiTheme="minorHAnsi" w:cstheme="minorHAnsi"/>
        <w:i w:val="0"/>
      </w:rPr>
    </w:lvl>
    <w:lvl w:ilvl="1" w:tplc="3B1ADC40">
      <w:start w:val="1"/>
      <w:numFmt w:val="low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D961AD0"/>
    <w:multiLevelType w:val="hybridMultilevel"/>
    <w:tmpl w:val="C8D2D2D8"/>
    <w:lvl w:ilvl="0" w:tplc="98989580">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2">
    <w:nsid w:val="356A5690"/>
    <w:multiLevelType w:val="hybridMultilevel"/>
    <w:tmpl w:val="445E562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3">
    <w:nsid w:val="36D12D3E"/>
    <w:multiLevelType w:val="multilevel"/>
    <w:tmpl w:val="5C3CE5F4"/>
    <w:lvl w:ilvl="0">
      <w:start w:val="1"/>
      <w:numFmt w:val="lowerRoman"/>
      <w:lvlText w:val="%1)"/>
      <w:lvlJc w:val="left"/>
      <w:pPr>
        <w:ind w:left="1080" w:hanging="720"/>
      </w:pPr>
      <w:rPr>
        <w:rFonts w:hint="default"/>
        <w: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D274F7A"/>
    <w:multiLevelType w:val="hybridMultilevel"/>
    <w:tmpl w:val="A19ED18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5">
    <w:nsid w:val="40106D2C"/>
    <w:multiLevelType w:val="hybridMultilevel"/>
    <w:tmpl w:val="08889228"/>
    <w:lvl w:ilvl="0" w:tplc="8C54EF2A">
      <w:start w:val="1"/>
      <w:numFmt w:val="upperRoman"/>
      <w:lvlText w:val="%1."/>
      <w:lvlJc w:val="left"/>
      <w:pPr>
        <w:ind w:left="1146"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0E71EC9"/>
    <w:multiLevelType w:val="hybridMultilevel"/>
    <w:tmpl w:val="E048B6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376505A"/>
    <w:multiLevelType w:val="hybridMultilevel"/>
    <w:tmpl w:val="2A7667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A5C677D"/>
    <w:multiLevelType w:val="hybridMultilevel"/>
    <w:tmpl w:val="E4866FB2"/>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9">
    <w:nsid w:val="4DF45918"/>
    <w:multiLevelType w:val="hybridMultilevel"/>
    <w:tmpl w:val="3E1E7288"/>
    <w:lvl w:ilvl="0" w:tplc="6FC678BE">
      <w:start w:val="1"/>
      <w:numFmt w:val="decimal"/>
      <w:lvlText w:val="%1."/>
      <w:lvlJc w:val="left"/>
      <w:pPr>
        <w:tabs>
          <w:tab w:val="num" w:pos="720"/>
        </w:tabs>
        <w:ind w:left="720" w:hanging="360"/>
      </w:pPr>
      <w:rPr>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nsid w:val="52E3155C"/>
    <w:multiLevelType w:val="multilevel"/>
    <w:tmpl w:val="5C3CE5F4"/>
    <w:lvl w:ilvl="0">
      <w:start w:val="1"/>
      <w:numFmt w:val="lowerRoman"/>
      <w:lvlText w:val="%1)"/>
      <w:lvlJc w:val="left"/>
      <w:pPr>
        <w:ind w:left="1080" w:hanging="720"/>
      </w:pPr>
      <w:rPr>
        <w:rFonts w:hint="default"/>
        <w:i/>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B1634A5"/>
    <w:multiLevelType w:val="hybridMultilevel"/>
    <w:tmpl w:val="3DD0E134"/>
    <w:lvl w:ilvl="0" w:tplc="2D4C2CEC">
      <w:start w:val="1"/>
      <w:numFmt w:val="lowerRoman"/>
      <w:lvlText w:val="%1)"/>
      <w:lvlJc w:val="left"/>
      <w:pPr>
        <w:ind w:left="1800" w:hanging="72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0E508C9"/>
    <w:multiLevelType w:val="multilevel"/>
    <w:tmpl w:val="5C3CE5F4"/>
    <w:lvl w:ilvl="0">
      <w:start w:val="1"/>
      <w:numFmt w:val="lowerRoman"/>
      <w:lvlText w:val="%1)"/>
      <w:lvlJc w:val="left"/>
      <w:pPr>
        <w:ind w:left="1080" w:hanging="72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AB01F19"/>
    <w:multiLevelType w:val="hybridMultilevel"/>
    <w:tmpl w:val="F78654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5">
    <w:nsid w:val="6F874DEC"/>
    <w:multiLevelType w:val="hybridMultilevel"/>
    <w:tmpl w:val="DC96F78A"/>
    <w:lvl w:ilvl="0" w:tplc="8C54EF2A">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6">
    <w:nsid w:val="6FDF173E"/>
    <w:multiLevelType w:val="hybridMultilevel"/>
    <w:tmpl w:val="A91404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1E81961"/>
    <w:multiLevelType w:val="multilevel"/>
    <w:tmpl w:val="777A10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7B775E85"/>
    <w:multiLevelType w:val="hybridMultilevel"/>
    <w:tmpl w:val="9A1EF4C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nsid w:val="7CE40CD2"/>
    <w:multiLevelType w:val="hybridMultilevel"/>
    <w:tmpl w:val="1A08F69E"/>
    <w:lvl w:ilvl="0" w:tplc="08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0">
    <w:nsid w:val="7FF3587D"/>
    <w:multiLevelType w:val="hybridMultilevel"/>
    <w:tmpl w:val="07DCCEF4"/>
    <w:lvl w:ilvl="0" w:tplc="3B1ADC40">
      <w:start w:val="1"/>
      <w:numFmt w:val="lowerRoman"/>
      <w:lvlText w:val="%1)"/>
      <w:lvlJc w:val="left"/>
      <w:pPr>
        <w:ind w:left="180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9"/>
  </w:num>
  <w:num w:numId="5">
    <w:abstractNumId w:val="19"/>
  </w:num>
  <w:num w:numId="6">
    <w:abstractNumId w:val="1"/>
  </w:num>
  <w:num w:numId="7">
    <w:abstractNumId w:val="27"/>
  </w:num>
  <w:num w:numId="8">
    <w:abstractNumId w:val="9"/>
  </w:num>
  <w:num w:numId="9">
    <w:abstractNumId w:val="2"/>
  </w:num>
  <w:num w:numId="10">
    <w:abstractNumId w:val="7"/>
  </w:num>
  <w:num w:numId="11">
    <w:abstractNumId w:val="12"/>
  </w:num>
  <w:num w:numId="12">
    <w:abstractNumId w:val="16"/>
  </w:num>
  <w:num w:numId="13">
    <w:abstractNumId w:val="11"/>
  </w:num>
  <w:num w:numId="14">
    <w:abstractNumId w:val="10"/>
  </w:num>
  <w:num w:numId="15">
    <w:abstractNumId w:val="26"/>
  </w:num>
  <w:num w:numId="16">
    <w:abstractNumId w:val="28"/>
  </w:num>
  <w:num w:numId="17">
    <w:abstractNumId w:val="4"/>
  </w:num>
  <w:num w:numId="18">
    <w:abstractNumId w:val="23"/>
  </w:num>
  <w:num w:numId="19">
    <w:abstractNumId w:val="14"/>
  </w:num>
  <w:num w:numId="20">
    <w:abstractNumId w:val="5"/>
  </w:num>
  <w:num w:numId="21">
    <w:abstractNumId w:val="17"/>
  </w:num>
  <w:num w:numId="22">
    <w:abstractNumId w:val="18"/>
  </w:num>
  <w:num w:numId="23">
    <w:abstractNumId w:val="25"/>
  </w:num>
  <w:num w:numId="24">
    <w:abstractNumId w:val="15"/>
  </w:num>
  <w:num w:numId="25">
    <w:abstractNumId w:val="0"/>
  </w:num>
  <w:num w:numId="26">
    <w:abstractNumId w:val="8"/>
  </w:num>
  <w:num w:numId="27">
    <w:abstractNumId w:val="13"/>
  </w:num>
  <w:num w:numId="28">
    <w:abstractNumId w:val="20"/>
  </w:num>
  <w:num w:numId="29">
    <w:abstractNumId w:val="22"/>
  </w:num>
  <w:num w:numId="30">
    <w:abstractNumId w:val="30"/>
  </w:num>
  <w:num w:numId="31">
    <w:abstractNumId w:val="2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8BF"/>
    <w:rsid w:val="000064C9"/>
    <w:rsid w:val="0001334D"/>
    <w:rsid w:val="00034F07"/>
    <w:rsid w:val="00040CEB"/>
    <w:rsid w:val="00041C6C"/>
    <w:rsid w:val="000742B1"/>
    <w:rsid w:val="0008531E"/>
    <w:rsid w:val="000B5442"/>
    <w:rsid w:val="000C005A"/>
    <w:rsid w:val="000C3EE7"/>
    <w:rsid w:val="000D052F"/>
    <w:rsid w:val="000E5BC0"/>
    <w:rsid w:val="00126427"/>
    <w:rsid w:val="00152AC0"/>
    <w:rsid w:val="001635A8"/>
    <w:rsid w:val="00175030"/>
    <w:rsid w:val="001C1B15"/>
    <w:rsid w:val="001F7D42"/>
    <w:rsid w:val="0021420A"/>
    <w:rsid w:val="002148F2"/>
    <w:rsid w:val="0022009D"/>
    <w:rsid w:val="002216DC"/>
    <w:rsid w:val="002253D4"/>
    <w:rsid w:val="0027034F"/>
    <w:rsid w:val="00274965"/>
    <w:rsid w:val="00276060"/>
    <w:rsid w:val="00276F13"/>
    <w:rsid w:val="00281A72"/>
    <w:rsid w:val="00294689"/>
    <w:rsid w:val="002A4086"/>
    <w:rsid w:val="002B0DF7"/>
    <w:rsid w:val="002F63E3"/>
    <w:rsid w:val="00301AB8"/>
    <w:rsid w:val="00332F5A"/>
    <w:rsid w:val="00340558"/>
    <w:rsid w:val="003505C6"/>
    <w:rsid w:val="003524AE"/>
    <w:rsid w:val="0035663F"/>
    <w:rsid w:val="00364260"/>
    <w:rsid w:val="00387B50"/>
    <w:rsid w:val="00392741"/>
    <w:rsid w:val="003A77EC"/>
    <w:rsid w:val="003B4045"/>
    <w:rsid w:val="003C00FF"/>
    <w:rsid w:val="003E4C1F"/>
    <w:rsid w:val="003F06FB"/>
    <w:rsid w:val="00414D30"/>
    <w:rsid w:val="00416C23"/>
    <w:rsid w:val="0044367A"/>
    <w:rsid w:val="00474F17"/>
    <w:rsid w:val="00477383"/>
    <w:rsid w:val="0049467E"/>
    <w:rsid w:val="004C5650"/>
    <w:rsid w:val="004D3F22"/>
    <w:rsid w:val="004D4CE1"/>
    <w:rsid w:val="004D7974"/>
    <w:rsid w:val="004E56C8"/>
    <w:rsid w:val="00510CC1"/>
    <w:rsid w:val="00514BD3"/>
    <w:rsid w:val="005278CF"/>
    <w:rsid w:val="00536984"/>
    <w:rsid w:val="005562E9"/>
    <w:rsid w:val="00595909"/>
    <w:rsid w:val="005A2DC3"/>
    <w:rsid w:val="005A60CC"/>
    <w:rsid w:val="005C72BB"/>
    <w:rsid w:val="005D49C5"/>
    <w:rsid w:val="005F3836"/>
    <w:rsid w:val="00604120"/>
    <w:rsid w:val="00611DB6"/>
    <w:rsid w:val="00613592"/>
    <w:rsid w:val="00633447"/>
    <w:rsid w:val="00653430"/>
    <w:rsid w:val="00665B52"/>
    <w:rsid w:val="006761B4"/>
    <w:rsid w:val="006C6AE4"/>
    <w:rsid w:val="006C7834"/>
    <w:rsid w:val="006E0E35"/>
    <w:rsid w:val="006E61FC"/>
    <w:rsid w:val="00701151"/>
    <w:rsid w:val="00723D49"/>
    <w:rsid w:val="00734240"/>
    <w:rsid w:val="00792EF3"/>
    <w:rsid w:val="007E37E2"/>
    <w:rsid w:val="008059A0"/>
    <w:rsid w:val="00810CA9"/>
    <w:rsid w:val="008161BF"/>
    <w:rsid w:val="008245D2"/>
    <w:rsid w:val="008452BD"/>
    <w:rsid w:val="00886F68"/>
    <w:rsid w:val="008A576F"/>
    <w:rsid w:val="008B594F"/>
    <w:rsid w:val="008B763F"/>
    <w:rsid w:val="00917F96"/>
    <w:rsid w:val="0094306C"/>
    <w:rsid w:val="009543C0"/>
    <w:rsid w:val="00955620"/>
    <w:rsid w:val="00955954"/>
    <w:rsid w:val="00966F8B"/>
    <w:rsid w:val="009705A2"/>
    <w:rsid w:val="009979B0"/>
    <w:rsid w:val="009A11F9"/>
    <w:rsid w:val="009A1E52"/>
    <w:rsid w:val="009B25E9"/>
    <w:rsid w:val="009B2658"/>
    <w:rsid w:val="009D7192"/>
    <w:rsid w:val="009F00D0"/>
    <w:rsid w:val="009F3931"/>
    <w:rsid w:val="009F6518"/>
    <w:rsid w:val="00A04D4F"/>
    <w:rsid w:val="00A05B08"/>
    <w:rsid w:val="00A07755"/>
    <w:rsid w:val="00A3320F"/>
    <w:rsid w:val="00A40C1A"/>
    <w:rsid w:val="00A4410B"/>
    <w:rsid w:val="00A549E2"/>
    <w:rsid w:val="00A6691E"/>
    <w:rsid w:val="00AA397D"/>
    <w:rsid w:val="00AA4641"/>
    <w:rsid w:val="00AD5265"/>
    <w:rsid w:val="00AF7A5B"/>
    <w:rsid w:val="00B07136"/>
    <w:rsid w:val="00B50781"/>
    <w:rsid w:val="00B51B05"/>
    <w:rsid w:val="00B54075"/>
    <w:rsid w:val="00B64B3B"/>
    <w:rsid w:val="00B6695E"/>
    <w:rsid w:val="00B93134"/>
    <w:rsid w:val="00BB1025"/>
    <w:rsid w:val="00BB3C79"/>
    <w:rsid w:val="00BB58EE"/>
    <w:rsid w:val="00BC014D"/>
    <w:rsid w:val="00BC24E6"/>
    <w:rsid w:val="00BD02B6"/>
    <w:rsid w:val="00BD175A"/>
    <w:rsid w:val="00BF14E5"/>
    <w:rsid w:val="00C07422"/>
    <w:rsid w:val="00C1097F"/>
    <w:rsid w:val="00C12D07"/>
    <w:rsid w:val="00C170E6"/>
    <w:rsid w:val="00C23F8E"/>
    <w:rsid w:val="00C24688"/>
    <w:rsid w:val="00C300B7"/>
    <w:rsid w:val="00C30BBC"/>
    <w:rsid w:val="00C4725F"/>
    <w:rsid w:val="00C62345"/>
    <w:rsid w:val="00C62A80"/>
    <w:rsid w:val="00CA242C"/>
    <w:rsid w:val="00CB1C83"/>
    <w:rsid w:val="00CB5868"/>
    <w:rsid w:val="00CB7A1B"/>
    <w:rsid w:val="00CE40DC"/>
    <w:rsid w:val="00CF48D4"/>
    <w:rsid w:val="00D04952"/>
    <w:rsid w:val="00D14C2B"/>
    <w:rsid w:val="00D23E87"/>
    <w:rsid w:val="00D3145E"/>
    <w:rsid w:val="00D40F49"/>
    <w:rsid w:val="00D44E26"/>
    <w:rsid w:val="00D84A6E"/>
    <w:rsid w:val="00D85DBD"/>
    <w:rsid w:val="00D8697A"/>
    <w:rsid w:val="00D91B53"/>
    <w:rsid w:val="00DE2DDE"/>
    <w:rsid w:val="00DF2D6A"/>
    <w:rsid w:val="00DF427D"/>
    <w:rsid w:val="00DF49BA"/>
    <w:rsid w:val="00E01F69"/>
    <w:rsid w:val="00E30905"/>
    <w:rsid w:val="00E55C53"/>
    <w:rsid w:val="00E63984"/>
    <w:rsid w:val="00E65E8B"/>
    <w:rsid w:val="00E67056"/>
    <w:rsid w:val="00E67DAC"/>
    <w:rsid w:val="00E9666F"/>
    <w:rsid w:val="00EB7CC5"/>
    <w:rsid w:val="00EC4E8C"/>
    <w:rsid w:val="00EC50D7"/>
    <w:rsid w:val="00ED2A02"/>
    <w:rsid w:val="00ED3EC2"/>
    <w:rsid w:val="00EF716A"/>
    <w:rsid w:val="00F01791"/>
    <w:rsid w:val="00F10E44"/>
    <w:rsid w:val="00F2477B"/>
    <w:rsid w:val="00F25480"/>
    <w:rsid w:val="00F45A57"/>
    <w:rsid w:val="00F518BF"/>
    <w:rsid w:val="00F65FDB"/>
    <w:rsid w:val="00F9471D"/>
    <w:rsid w:val="00FA1E80"/>
    <w:rsid w:val="00FA4855"/>
    <w:rsid w:val="00FA7980"/>
    <w:rsid w:val="00FC68BF"/>
    <w:rsid w:val="00FD0CED"/>
    <w:rsid w:val="00FD465E"/>
    <w:rsid w:val="00FE44D7"/>
    <w:rsid w:val="00FF3CB9"/>
    <w:rsid w:val="00FF5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8BF"/>
    <w:pPr>
      <w:spacing w:after="0" w:line="240" w:lineRule="atLeast"/>
    </w:pPr>
    <w:rPr>
      <w:rFonts w:ascii="Times New Roman" w:eastAsia="Times New Roman" w:hAnsi="Times New Roman" w:cs="Times New Roman"/>
      <w:sz w:val="20"/>
      <w:szCs w:val="20"/>
      <w:lang w:val="es-ES" w:eastAsia="es-ES"/>
    </w:rPr>
  </w:style>
  <w:style w:type="paragraph" w:styleId="Heading6">
    <w:name w:val="heading 6"/>
    <w:basedOn w:val="Normal"/>
    <w:next w:val="Normal"/>
    <w:link w:val="Heading6Char"/>
    <w:semiHidden/>
    <w:unhideWhenUsed/>
    <w:qFormat/>
    <w:rsid w:val="009705A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rafodelista1">
    <w:name w:val="Párrafo de lista1"/>
    <w:basedOn w:val="Normal"/>
    <w:uiPriority w:val="99"/>
    <w:qFormat/>
    <w:rsid w:val="00FC68BF"/>
    <w:pPr>
      <w:spacing w:line="360" w:lineRule="auto"/>
      <w:ind w:left="720"/>
      <w:contextualSpacing/>
      <w:jc w:val="both"/>
    </w:pPr>
    <w:rPr>
      <w:rFonts w:ascii="Calibri" w:eastAsia="Calibri" w:hAnsi="Calibri" w:cs="Calibri"/>
      <w:sz w:val="22"/>
      <w:szCs w:val="22"/>
      <w:lang w:val="en-US" w:eastAsia="en-US"/>
    </w:rPr>
  </w:style>
  <w:style w:type="character" w:customStyle="1" w:styleId="FootnoteTextChar">
    <w:name w:val="Footnote Text Char"/>
    <w:aliases w:val="5_G Char,nota Char,pie Char,independiente Char,Letrero Char,margen Char"/>
    <w:basedOn w:val="DefaultParagraphFont"/>
    <w:link w:val="FootnoteText"/>
    <w:locked/>
    <w:rsid w:val="00FC68BF"/>
    <w:rPr>
      <w:sz w:val="18"/>
      <w:lang w:val="es-ES" w:eastAsia="es-ES"/>
    </w:rPr>
  </w:style>
  <w:style w:type="paragraph" w:styleId="FootnoteText">
    <w:name w:val="footnote text"/>
    <w:aliases w:val="5_G,nota,pie,independiente,Letrero,margen"/>
    <w:basedOn w:val="Normal"/>
    <w:link w:val="FootnoteTextChar"/>
    <w:unhideWhenUsed/>
    <w:rsid w:val="00FC68BF"/>
    <w:pPr>
      <w:tabs>
        <w:tab w:val="right" w:pos="1021"/>
      </w:tabs>
      <w:spacing w:line="220" w:lineRule="exact"/>
      <w:ind w:left="1134" w:right="1134" w:hanging="1134"/>
    </w:pPr>
    <w:rPr>
      <w:rFonts w:asciiTheme="minorHAnsi" w:eastAsiaTheme="minorHAnsi" w:hAnsiTheme="minorHAnsi" w:cstheme="minorBidi"/>
      <w:sz w:val="18"/>
      <w:szCs w:val="22"/>
    </w:rPr>
  </w:style>
  <w:style w:type="character" w:customStyle="1" w:styleId="TextonotapieCar1">
    <w:name w:val="Texto nota pie Car1"/>
    <w:basedOn w:val="DefaultParagraphFont"/>
    <w:uiPriority w:val="99"/>
    <w:semiHidden/>
    <w:rsid w:val="00FC68BF"/>
    <w:rPr>
      <w:rFonts w:ascii="Times New Roman" w:eastAsia="Times New Roman" w:hAnsi="Times New Roman" w:cs="Times New Roman"/>
      <w:sz w:val="20"/>
      <w:szCs w:val="20"/>
      <w:lang w:val="es-ES" w:eastAsia="es-ES"/>
    </w:rPr>
  </w:style>
  <w:style w:type="paragraph" w:customStyle="1" w:styleId="Bullet1G">
    <w:name w:val="_Bullet 1_G"/>
    <w:basedOn w:val="Normal"/>
    <w:uiPriority w:val="99"/>
    <w:rsid w:val="00FC68BF"/>
    <w:pPr>
      <w:numPr>
        <w:numId w:val="1"/>
      </w:numPr>
      <w:spacing w:after="120"/>
      <w:ind w:right="1134"/>
      <w:jc w:val="both"/>
    </w:pPr>
    <w:rPr>
      <w:lang w:eastAsia="en-US"/>
    </w:rPr>
  </w:style>
  <w:style w:type="paragraph" w:customStyle="1" w:styleId="Tahoma">
    <w:name w:val="Tahoma"/>
    <w:basedOn w:val="BodyText"/>
    <w:uiPriority w:val="99"/>
    <w:semiHidden/>
    <w:rsid w:val="00FC68BF"/>
    <w:pPr>
      <w:spacing w:after="0" w:line="240" w:lineRule="auto"/>
      <w:jc w:val="both"/>
    </w:pPr>
    <w:rPr>
      <w:rFonts w:ascii="Tahoma" w:eastAsia="Calibri" w:hAnsi="Tahoma" w:cs="Tahoma"/>
      <w:sz w:val="22"/>
      <w:szCs w:val="22"/>
      <w:lang w:val="es-MX" w:eastAsia="es-MX"/>
    </w:rPr>
  </w:style>
  <w:style w:type="paragraph" w:customStyle="1" w:styleId="Prrafodelista2">
    <w:name w:val="Párrafo de lista2"/>
    <w:basedOn w:val="Normal"/>
    <w:uiPriority w:val="99"/>
    <w:semiHidden/>
    <w:rsid w:val="00FC68BF"/>
    <w:pPr>
      <w:spacing w:after="200" w:line="276" w:lineRule="auto"/>
      <w:ind w:left="720"/>
      <w:contextualSpacing/>
    </w:pPr>
    <w:rPr>
      <w:rFonts w:ascii="Calibri" w:eastAsia="Calibri" w:hAnsi="Calibri" w:cs="Calibri"/>
      <w:sz w:val="22"/>
      <w:szCs w:val="22"/>
      <w:lang w:eastAsia="en-US"/>
    </w:rPr>
  </w:style>
  <w:style w:type="character" w:styleId="FootnoteReference">
    <w:name w:val="footnote reference"/>
    <w:aliases w:val="4_G"/>
    <w:basedOn w:val="DefaultParagraphFont"/>
    <w:unhideWhenUsed/>
    <w:rsid w:val="00FC68BF"/>
    <w:rPr>
      <w:rFonts w:ascii="Times New Roman" w:hAnsi="Times New Roman" w:cs="Times New Roman" w:hint="default"/>
      <w:sz w:val="18"/>
      <w:vertAlign w:val="superscript"/>
    </w:rPr>
  </w:style>
  <w:style w:type="table" w:styleId="TableGrid">
    <w:name w:val="Table Grid"/>
    <w:basedOn w:val="TableNormal"/>
    <w:uiPriority w:val="59"/>
    <w:rsid w:val="00FC68BF"/>
    <w:pPr>
      <w:spacing w:after="0" w:line="240" w:lineRule="atLeas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FC68BF"/>
    <w:pPr>
      <w:spacing w:after="0" w:line="240" w:lineRule="auto"/>
    </w:pPr>
    <w:rPr>
      <w:rFonts w:ascii="Calibri" w:eastAsia="Calibri" w:hAnsi="Calibri" w:cs="Times New Roman"/>
    </w:rPr>
  </w:style>
  <w:style w:type="character" w:customStyle="1" w:styleId="apple-style-span">
    <w:name w:val="apple-style-span"/>
    <w:basedOn w:val="DefaultParagraphFont"/>
    <w:rsid w:val="00FC68BF"/>
  </w:style>
  <w:style w:type="character" w:customStyle="1" w:styleId="apple-converted-space">
    <w:name w:val="apple-converted-space"/>
    <w:basedOn w:val="DefaultParagraphFont"/>
    <w:rsid w:val="00FC68BF"/>
  </w:style>
  <w:style w:type="paragraph" w:styleId="BodyText">
    <w:name w:val="Body Text"/>
    <w:basedOn w:val="Normal"/>
    <w:link w:val="BodyTextChar"/>
    <w:uiPriority w:val="99"/>
    <w:semiHidden/>
    <w:unhideWhenUsed/>
    <w:rsid w:val="00FC68BF"/>
    <w:pPr>
      <w:spacing w:after="120"/>
    </w:pPr>
  </w:style>
  <w:style w:type="character" w:customStyle="1" w:styleId="BodyTextChar">
    <w:name w:val="Body Text Char"/>
    <w:basedOn w:val="DefaultParagraphFont"/>
    <w:link w:val="BodyText"/>
    <w:uiPriority w:val="99"/>
    <w:semiHidden/>
    <w:rsid w:val="00FC68BF"/>
    <w:rPr>
      <w:rFonts w:ascii="Times New Roman" w:eastAsia="Times New Roman" w:hAnsi="Times New Roman" w:cs="Times New Roman"/>
      <w:sz w:val="20"/>
      <w:szCs w:val="20"/>
      <w:lang w:val="es-ES" w:eastAsia="es-ES"/>
    </w:rPr>
  </w:style>
  <w:style w:type="paragraph" w:styleId="ListParagraph">
    <w:name w:val="List Paragraph"/>
    <w:basedOn w:val="Normal"/>
    <w:uiPriority w:val="99"/>
    <w:qFormat/>
    <w:rsid w:val="00792EF3"/>
    <w:pPr>
      <w:ind w:left="708"/>
    </w:pPr>
  </w:style>
  <w:style w:type="character" w:customStyle="1" w:styleId="Heading6Char">
    <w:name w:val="Heading 6 Char"/>
    <w:basedOn w:val="DefaultParagraphFont"/>
    <w:link w:val="Heading6"/>
    <w:semiHidden/>
    <w:rsid w:val="009705A2"/>
    <w:rPr>
      <w:rFonts w:ascii="Times New Roman" w:eastAsia="Times New Roman" w:hAnsi="Times New Roman" w:cs="Times New Roman"/>
      <w:b/>
      <w:bCs/>
      <w:lang w:val="es-ES" w:eastAsia="es-ES"/>
    </w:rPr>
  </w:style>
  <w:style w:type="character" w:styleId="CommentReference">
    <w:name w:val="annotation reference"/>
    <w:basedOn w:val="DefaultParagraphFont"/>
    <w:uiPriority w:val="99"/>
    <w:semiHidden/>
    <w:unhideWhenUsed/>
    <w:rsid w:val="009705A2"/>
    <w:rPr>
      <w:sz w:val="16"/>
      <w:szCs w:val="16"/>
    </w:rPr>
  </w:style>
  <w:style w:type="paragraph" w:styleId="CommentText">
    <w:name w:val="annotation text"/>
    <w:basedOn w:val="Normal"/>
    <w:link w:val="CommentTextChar"/>
    <w:uiPriority w:val="99"/>
    <w:semiHidden/>
    <w:unhideWhenUsed/>
    <w:rsid w:val="009705A2"/>
    <w:pPr>
      <w:spacing w:line="240" w:lineRule="auto"/>
    </w:pPr>
  </w:style>
  <w:style w:type="character" w:customStyle="1" w:styleId="CommentTextChar">
    <w:name w:val="Comment Text Char"/>
    <w:basedOn w:val="DefaultParagraphFont"/>
    <w:link w:val="CommentText"/>
    <w:uiPriority w:val="99"/>
    <w:semiHidden/>
    <w:rsid w:val="009705A2"/>
    <w:rPr>
      <w:rFonts w:ascii="Times New Roman" w:eastAsia="Times New Roman" w:hAnsi="Times New Roman" w:cs="Times New Roman"/>
      <w:sz w:val="20"/>
      <w:szCs w:val="20"/>
      <w:lang w:val="es-ES" w:eastAsia="es-ES"/>
    </w:rPr>
  </w:style>
  <w:style w:type="paragraph" w:styleId="CommentSubject">
    <w:name w:val="annotation subject"/>
    <w:basedOn w:val="CommentText"/>
    <w:next w:val="CommentText"/>
    <w:link w:val="CommentSubjectChar"/>
    <w:uiPriority w:val="99"/>
    <w:semiHidden/>
    <w:unhideWhenUsed/>
    <w:rsid w:val="009705A2"/>
    <w:rPr>
      <w:b/>
      <w:bCs/>
    </w:rPr>
  </w:style>
  <w:style w:type="character" w:customStyle="1" w:styleId="CommentSubjectChar">
    <w:name w:val="Comment Subject Char"/>
    <w:basedOn w:val="CommentTextChar"/>
    <w:link w:val="CommentSubject"/>
    <w:uiPriority w:val="99"/>
    <w:semiHidden/>
    <w:rsid w:val="009705A2"/>
    <w:rPr>
      <w:rFonts w:ascii="Times New Roman" w:eastAsia="Times New Roman" w:hAnsi="Times New Roman" w:cs="Times New Roman"/>
      <w:b/>
      <w:bCs/>
      <w:sz w:val="20"/>
      <w:szCs w:val="20"/>
      <w:lang w:val="es-ES" w:eastAsia="es-ES"/>
    </w:rPr>
  </w:style>
  <w:style w:type="paragraph" w:styleId="BalloonText">
    <w:name w:val="Balloon Text"/>
    <w:basedOn w:val="Normal"/>
    <w:link w:val="BalloonTextChar"/>
    <w:uiPriority w:val="99"/>
    <w:semiHidden/>
    <w:unhideWhenUsed/>
    <w:rsid w:val="009705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5A2"/>
    <w:rPr>
      <w:rFonts w:ascii="Tahoma" w:eastAsia="Times New Roman" w:hAnsi="Tahoma" w:cs="Tahoma"/>
      <w:sz w:val="16"/>
      <w:szCs w:val="16"/>
      <w:lang w:val="es-ES" w:eastAsia="es-ES"/>
    </w:rPr>
  </w:style>
  <w:style w:type="paragraph" w:customStyle="1" w:styleId="TextoCar">
    <w:name w:val="Texto Car"/>
    <w:basedOn w:val="Normal"/>
    <w:rsid w:val="00604120"/>
    <w:pPr>
      <w:spacing w:after="101" w:line="216" w:lineRule="exact"/>
      <w:ind w:firstLine="288"/>
      <w:jc w:val="both"/>
    </w:pPr>
    <w:rPr>
      <w:rFonts w:ascii="Arial" w:hAnsi="Arial" w:cs="Arial"/>
      <w:sz w:val="18"/>
      <w:szCs w:val="18"/>
    </w:rPr>
  </w:style>
  <w:style w:type="character" w:styleId="Hyperlink">
    <w:name w:val="Hyperlink"/>
    <w:basedOn w:val="DefaultParagraphFont"/>
    <w:uiPriority w:val="99"/>
    <w:unhideWhenUsed/>
    <w:rsid w:val="00A6691E"/>
    <w:rPr>
      <w:color w:val="0000FF" w:themeColor="hyperlink"/>
      <w:u w:val="single"/>
    </w:rPr>
  </w:style>
  <w:style w:type="paragraph" w:styleId="Header">
    <w:name w:val="header"/>
    <w:basedOn w:val="Normal"/>
    <w:link w:val="HeaderChar"/>
    <w:uiPriority w:val="99"/>
    <w:semiHidden/>
    <w:unhideWhenUsed/>
    <w:rsid w:val="00C30BBC"/>
    <w:pPr>
      <w:tabs>
        <w:tab w:val="center" w:pos="4419"/>
        <w:tab w:val="right" w:pos="8838"/>
      </w:tabs>
      <w:spacing w:line="240" w:lineRule="auto"/>
    </w:pPr>
  </w:style>
  <w:style w:type="character" w:customStyle="1" w:styleId="HeaderChar">
    <w:name w:val="Header Char"/>
    <w:basedOn w:val="DefaultParagraphFont"/>
    <w:link w:val="Header"/>
    <w:uiPriority w:val="99"/>
    <w:semiHidden/>
    <w:rsid w:val="00C30BBC"/>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unhideWhenUsed/>
    <w:rsid w:val="00C30BBC"/>
    <w:pPr>
      <w:tabs>
        <w:tab w:val="center" w:pos="4419"/>
        <w:tab w:val="right" w:pos="8838"/>
      </w:tabs>
      <w:spacing w:line="240" w:lineRule="auto"/>
    </w:pPr>
  </w:style>
  <w:style w:type="character" w:customStyle="1" w:styleId="FooterChar">
    <w:name w:val="Footer Char"/>
    <w:basedOn w:val="DefaultParagraphFont"/>
    <w:link w:val="Footer"/>
    <w:uiPriority w:val="99"/>
    <w:rsid w:val="00C30BBC"/>
    <w:rPr>
      <w:rFonts w:ascii="Times New Roman" w:eastAsia="Times New Roman" w:hAnsi="Times New Roman" w:cs="Times New Roman"/>
      <w:sz w:val="20"/>
      <w:szCs w:val="20"/>
      <w:lang w:val="es-ES" w:eastAsia="es-ES"/>
    </w:rPr>
  </w:style>
  <w:style w:type="table" w:customStyle="1" w:styleId="Listaclara1">
    <w:name w:val="Lista clara1"/>
    <w:basedOn w:val="TableNormal"/>
    <w:uiPriority w:val="61"/>
    <w:rsid w:val="00D44E2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IntenseEmphasis">
    <w:name w:val="Intense Emphasis"/>
    <w:basedOn w:val="DefaultParagraphFont"/>
    <w:uiPriority w:val="21"/>
    <w:qFormat/>
    <w:rsid w:val="00D44E26"/>
    <w:rPr>
      <w:b/>
      <w:bCs/>
      <w:i/>
      <w:iCs/>
      <w:color w:val="4F81BD" w:themeColor="accent1"/>
    </w:rPr>
  </w:style>
  <w:style w:type="character" w:styleId="FollowedHyperlink">
    <w:name w:val="FollowedHyperlink"/>
    <w:basedOn w:val="DefaultParagraphFont"/>
    <w:uiPriority w:val="99"/>
    <w:semiHidden/>
    <w:unhideWhenUsed/>
    <w:rsid w:val="00FA798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8BF"/>
    <w:pPr>
      <w:spacing w:after="0" w:line="240" w:lineRule="atLeast"/>
    </w:pPr>
    <w:rPr>
      <w:rFonts w:ascii="Times New Roman" w:eastAsia="Times New Roman" w:hAnsi="Times New Roman" w:cs="Times New Roman"/>
      <w:sz w:val="20"/>
      <w:szCs w:val="20"/>
      <w:lang w:val="es-ES" w:eastAsia="es-ES"/>
    </w:rPr>
  </w:style>
  <w:style w:type="paragraph" w:styleId="Heading6">
    <w:name w:val="heading 6"/>
    <w:basedOn w:val="Normal"/>
    <w:next w:val="Normal"/>
    <w:link w:val="Heading6Char"/>
    <w:semiHidden/>
    <w:unhideWhenUsed/>
    <w:qFormat/>
    <w:rsid w:val="009705A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rafodelista1">
    <w:name w:val="Párrafo de lista1"/>
    <w:basedOn w:val="Normal"/>
    <w:uiPriority w:val="99"/>
    <w:qFormat/>
    <w:rsid w:val="00FC68BF"/>
    <w:pPr>
      <w:spacing w:line="360" w:lineRule="auto"/>
      <w:ind w:left="720"/>
      <w:contextualSpacing/>
      <w:jc w:val="both"/>
    </w:pPr>
    <w:rPr>
      <w:rFonts w:ascii="Calibri" w:eastAsia="Calibri" w:hAnsi="Calibri" w:cs="Calibri"/>
      <w:sz w:val="22"/>
      <w:szCs w:val="22"/>
      <w:lang w:val="en-US" w:eastAsia="en-US"/>
    </w:rPr>
  </w:style>
  <w:style w:type="character" w:customStyle="1" w:styleId="FootnoteTextChar">
    <w:name w:val="Footnote Text Char"/>
    <w:aliases w:val="5_G Char,nota Char,pie Char,independiente Char,Letrero Char,margen Char"/>
    <w:basedOn w:val="DefaultParagraphFont"/>
    <w:link w:val="FootnoteText"/>
    <w:locked/>
    <w:rsid w:val="00FC68BF"/>
    <w:rPr>
      <w:sz w:val="18"/>
      <w:lang w:val="es-ES" w:eastAsia="es-ES"/>
    </w:rPr>
  </w:style>
  <w:style w:type="paragraph" w:styleId="FootnoteText">
    <w:name w:val="footnote text"/>
    <w:aliases w:val="5_G,nota,pie,independiente,Letrero,margen"/>
    <w:basedOn w:val="Normal"/>
    <w:link w:val="FootnoteTextChar"/>
    <w:unhideWhenUsed/>
    <w:rsid w:val="00FC68BF"/>
    <w:pPr>
      <w:tabs>
        <w:tab w:val="right" w:pos="1021"/>
      </w:tabs>
      <w:spacing w:line="220" w:lineRule="exact"/>
      <w:ind w:left="1134" w:right="1134" w:hanging="1134"/>
    </w:pPr>
    <w:rPr>
      <w:rFonts w:asciiTheme="minorHAnsi" w:eastAsiaTheme="minorHAnsi" w:hAnsiTheme="minorHAnsi" w:cstheme="minorBidi"/>
      <w:sz w:val="18"/>
      <w:szCs w:val="22"/>
    </w:rPr>
  </w:style>
  <w:style w:type="character" w:customStyle="1" w:styleId="TextonotapieCar1">
    <w:name w:val="Texto nota pie Car1"/>
    <w:basedOn w:val="DefaultParagraphFont"/>
    <w:uiPriority w:val="99"/>
    <w:semiHidden/>
    <w:rsid w:val="00FC68BF"/>
    <w:rPr>
      <w:rFonts w:ascii="Times New Roman" w:eastAsia="Times New Roman" w:hAnsi="Times New Roman" w:cs="Times New Roman"/>
      <w:sz w:val="20"/>
      <w:szCs w:val="20"/>
      <w:lang w:val="es-ES" w:eastAsia="es-ES"/>
    </w:rPr>
  </w:style>
  <w:style w:type="paragraph" w:customStyle="1" w:styleId="Bullet1G">
    <w:name w:val="_Bullet 1_G"/>
    <w:basedOn w:val="Normal"/>
    <w:uiPriority w:val="99"/>
    <w:rsid w:val="00FC68BF"/>
    <w:pPr>
      <w:numPr>
        <w:numId w:val="1"/>
      </w:numPr>
      <w:spacing w:after="120"/>
      <w:ind w:right="1134"/>
      <w:jc w:val="both"/>
    </w:pPr>
    <w:rPr>
      <w:lang w:eastAsia="en-US"/>
    </w:rPr>
  </w:style>
  <w:style w:type="paragraph" w:customStyle="1" w:styleId="Tahoma">
    <w:name w:val="Tahoma"/>
    <w:basedOn w:val="BodyText"/>
    <w:uiPriority w:val="99"/>
    <w:semiHidden/>
    <w:rsid w:val="00FC68BF"/>
    <w:pPr>
      <w:spacing w:after="0" w:line="240" w:lineRule="auto"/>
      <w:jc w:val="both"/>
    </w:pPr>
    <w:rPr>
      <w:rFonts w:ascii="Tahoma" w:eastAsia="Calibri" w:hAnsi="Tahoma" w:cs="Tahoma"/>
      <w:sz w:val="22"/>
      <w:szCs w:val="22"/>
      <w:lang w:val="es-MX" w:eastAsia="es-MX"/>
    </w:rPr>
  </w:style>
  <w:style w:type="paragraph" w:customStyle="1" w:styleId="Prrafodelista2">
    <w:name w:val="Párrafo de lista2"/>
    <w:basedOn w:val="Normal"/>
    <w:uiPriority w:val="99"/>
    <w:semiHidden/>
    <w:rsid w:val="00FC68BF"/>
    <w:pPr>
      <w:spacing w:after="200" w:line="276" w:lineRule="auto"/>
      <w:ind w:left="720"/>
      <w:contextualSpacing/>
    </w:pPr>
    <w:rPr>
      <w:rFonts w:ascii="Calibri" w:eastAsia="Calibri" w:hAnsi="Calibri" w:cs="Calibri"/>
      <w:sz w:val="22"/>
      <w:szCs w:val="22"/>
      <w:lang w:eastAsia="en-US"/>
    </w:rPr>
  </w:style>
  <w:style w:type="character" w:styleId="FootnoteReference">
    <w:name w:val="footnote reference"/>
    <w:aliases w:val="4_G"/>
    <w:basedOn w:val="DefaultParagraphFont"/>
    <w:unhideWhenUsed/>
    <w:rsid w:val="00FC68BF"/>
    <w:rPr>
      <w:rFonts w:ascii="Times New Roman" w:hAnsi="Times New Roman" w:cs="Times New Roman" w:hint="default"/>
      <w:sz w:val="18"/>
      <w:vertAlign w:val="superscript"/>
    </w:rPr>
  </w:style>
  <w:style w:type="table" w:styleId="TableGrid">
    <w:name w:val="Table Grid"/>
    <w:basedOn w:val="TableNormal"/>
    <w:uiPriority w:val="59"/>
    <w:rsid w:val="00FC68BF"/>
    <w:pPr>
      <w:spacing w:after="0" w:line="240" w:lineRule="atLeas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FC68BF"/>
    <w:pPr>
      <w:spacing w:after="0" w:line="240" w:lineRule="auto"/>
    </w:pPr>
    <w:rPr>
      <w:rFonts w:ascii="Calibri" w:eastAsia="Calibri" w:hAnsi="Calibri" w:cs="Times New Roman"/>
    </w:rPr>
  </w:style>
  <w:style w:type="character" w:customStyle="1" w:styleId="apple-style-span">
    <w:name w:val="apple-style-span"/>
    <w:basedOn w:val="DefaultParagraphFont"/>
    <w:rsid w:val="00FC68BF"/>
  </w:style>
  <w:style w:type="character" w:customStyle="1" w:styleId="apple-converted-space">
    <w:name w:val="apple-converted-space"/>
    <w:basedOn w:val="DefaultParagraphFont"/>
    <w:rsid w:val="00FC68BF"/>
  </w:style>
  <w:style w:type="paragraph" w:styleId="BodyText">
    <w:name w:val="Body Text"/>
    <w:basedOn w:val="Normal"/>
    <w:link w:val="BodyTextChar"/>
    <w:uiPriority w:val="99"/>
    <w:semiHidden/>
    <w:unhideWhenUsed/>
    <w:rsid w:val="00FC68BF"/>
    <w:pPr>
      <w:spacing w:after="120"/>
    </w:pPr>
  </w:style>
  <w:style w:type="character" w:customStyle="1" w:styleId="BodyTextChar">
    <w:name w:val="Body Text Char"/>
    <w:basedOn w:val="DefaultParagraphFont"/>
    <w:link w:val="BodyText"/>
    <w:uiPriority w:val="99"/>
    <w:semiHidden/>
    <w:rsid w:val="00FC68BF"/>
    <w:rPr>
      <w:rFonts w:ascii="Times New Roman" w:eastAsia="Times New Roman" w:hAnsi="Times New Roman" w:cs="Times New Roman"/>
      <w:sz w:val="20"/>
      <w:szCs w:val="20"/>
      <w:lang w:val="es-ES" w:eastAsia="es-ES"/>
    </w:rPr>
  </w:style>
  <w:style w:type="paragraph" w:styleId="ListParagraph">
    <w:name w:val="List Paragraph"/>
    <w:basedOn w:val="Normal"/>
    <w:uiPriority w:val="99"/>
    <w:qFormat/>
    <w:rsid w:val="00792EF3"/>
    <w:pPr>
      <w:ind w:left="708"/>
    </w:pPr>
  </w:style>
  <w:style w:type="character" w:customStyle="1" w:styleId="Heading6Char">
    <w:name w:val="Heading 6 Char"/>
    <w:basedOn w:val="DefaultParagraphFont"/>
    <w:link w:val="Heading6"/>
    <w:semiHidden/>
    <w:rsid w:val="009705A2"/>
    <w:rPr>
      <w:rFonts w:ascii="Times New Roman" w:eastAsia="Times New Roman" w:hAnsi="Times New Roman" w:cs="Times New Roman"/>
      <w:b/>
      <w:bCs/>
      <w:lang w:val="es-ES" w:eastAsia="es-ES"/>
    </w:rPr>
  </w:style>
  <w:style w:type="character" w:styleId="CommentReference">
    <w:name w:val="annotation reference"/>
    <w:basedOn w:val="DefaultParagraphFont"/>
    <w:uiPriority w:val="99"/>
    <w:semiHidden/>
    <w:unhideWhenUsed/>
    <w:rsid w:val="009705A2"/>
    <w:rPr>
      <w:sz w:val="16"/>
      <w:szCs w:val="16"/>
    </w:rPr>
  </w:style>
  <w:style w:type="paragraph" w:styleId="CommentText">
    <w:name w:val="annotation text"/>
    <w:basedOn w:val="Normal"/>
    <w:link w:val="CommentTextChar"/>
    <w:uiPriority w:val="99"/>
    <w:semiHidden/>
    <w:unhideWhenUsed/>
    <w:rsid w:val="009705A2"/>
    <w:pPr>
      <w:spacing w:line="240" w:lineRule="auto"/>
    </w:pPr>
  </w:style>
  <w:style w:type="character" w:customStyle="1" w:styleId="CommentTextChar">
    <w:name w:val="Comment Text Char"/>
    <w:basedOn w:val="DefaultParagraphFont"/>
    <w:link w:val="CommentText"/>
    <w:uiPriority w:val="99"/>
    <w:semiHidden/>
    <w:rsid w:val="009705A2"/>
    <w:rPr>
      <w:rFonts w:ascii="Times New Roman" w:eastAsia="Times New Roman" w:hAnsi="Times New Roman" w:cs="Times New Roman"/>
      <w:sz w:val="20"/>
      <w:szCs w:val="20"/>
      <w:lang w:val="es-ES" w:eastAsia="es-ES"/>
    </w:rPr>
  </w:style>
  <w:style w:type="paragraph" w:styleId="CommentSubject">
    <w:name w:val="annotation subject"/>
    <w:basedOn w:val="CommentText"/>
    <w:next w:val="CommentText"/>
    <w:link w:val="CommentSubjectChar"/>
    <w:uiPriority w:val="99"/>
    <w:semiHidden/>
    <w:unhideWhenUsed/>
    <w:rsid w:val="009705A2"/>
    <w:rPr>
      <w:b/>
      <w:bCs/>
    </w:rPr>
  </w:style>
  <w:style w:type="character" w:customStyle="1" w:styleId="CommentSubjectChar">
    <w:name w:val="Comment Subject Char"/>
    <w:basedOn w:val="CommentTextChar"/>
    <w:link w:val="CommentSubject"/>
    <w:uiPriority w:val="99"/>
    <w:semiHidden/>
    <w:rsid w:val="009705A2"/>
    <w:rPr>
      <w:rFonts w:ascii="Times New Roman" w:eastAsia="Times New Roman" w:hAnsi="Times New Roman" w:cs="Times New Roman"/>
      <w:b/>
      <w:bCs/>
      <w:sz w:val="20"/>
      <w:szCs w:val="20"/>
      <w:lang w:val="es-ES" w:eastAsia="es-ES"/>
    </w:rPr>
  </w:style>
  <w:style w:type="paragraph" w:styleId="BalloonText">
    <w:name w:val="Balloon Text"/>
    <w:basedOn w:val="Normal"/>
    <w:link w:val="BalloonTextChar"/>
    <w:uiPriority w:val="99"/>
    <w:semiHidden/>
    <w:unhideWhenUsed/>
    <w:rsid w:val="009705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5A2"/>
    <w:rPr>
      <w:rFonts w:ascii="Tahoma" w:eastAsia="Times New Roman" w:hAnsi="Tahoma" w:cs="Tahoma"/>
      <w:sz w:val="16"/>
      <w:szCs w:val="16"/>
      <w:lang w:val="es-ES" w:eastAsia="es-ES"/>
    </w:rPr>
  </w:style>
  <w:style w:type="paragraph" w:customStyle="1" w:styleId="TextoCar">
    <w:name w:val="Texto Car"/>
    <w:basedOn w:val="Normal"/>
    <w:rsid w:val="00604120"/>
    <w:pPr>
      <w:spacing w:after="101" w:line="216" w:lineRule="exact"/>
      <w:ind w:firstLine="288"/>
      <w:jc w:val="both"/>
    </w:pPr>
    <w:rPr>
      <w:rFonts w:ascii="Arial" w:hAnsi="Arial" w:cs="Arial"/>
      <w:sz w:val="18"/>
      <w:szCs w:val="18"/>
    </w:rPr>
  </w:style>
  <w:style w:type="character" w:styleId="Hyperlink">
    <w:name w:val="Hyperlink"/>
    <w:basedOn w:val="DefaultParagraphFont"/>
    <w:uiPriority w:val="99"/>
    <w:unhideWhenUsed/>
    <w:rsid w:val="00A6691E"/>
    <w:rPr>
      <w:color w:val="0000FF" w:themeColor="hyperlink"/>
      <w:u w:val="single"/>
    </w:rPr>
  </w:style>
  <w:style w:type="paragraph" w:styleId="Header">
    <w:name w:val="header"/>
    <w:basedOn w:val="Normal"/>
    <w:link w:val="HeaderChar"/>
    <w:uiPriority w:val="99"/>
    <w:semiHidden/>
    <w:unhideWhenUsed/>
    <w:rsid w:val="00C30BBC"/>
    <w:pPr>
      <w:tabs>
        <w:tab w:val="center" w:pos="4419"/>
        <w:tab w:val="right" w:pos="8838"/>
      </w:tabs>
      <w:spacing w:line="240" w:lineRule="auto"/>
    </w:pPr>
  </w:style>
  <w:style w:type="character" w:customStyle="1" w:styleId="HeaderChar">
    <w:name w:val="Header Char"/>
    <w:basedOn w:val="DefaultParagraphFont"/>
    <w:link w:val="Header"/>
    <w:uiPriority w:val="99"/>
    <w:semiHidden/>
    <w:rsid w:val="00C30BBC"/>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unhideWhenUsed/>
    <w:rsid w:val="00C30BBC"/>
    <w:pPr>
      <w:tabs>
        <w:tab w:val="center" w:pos="4419"/>
        <w:tab w:val="right" w:pos="8838"/>
      </w:tabs>
      <w:spacing w:line="240" w:lineRule="auto"/>
    </w:pPr>
  </w:style>
  <w:style w:type="character" w:customStyle="1" w:styleId="FooterChar">
    <w:name w:val="Footer Char"/>
    <w:basedOn w:val="DefaultParagraphFont"/>
    <w:link w:val="Footer"/>
    <w:uiPriority w:val="99"/>
    <w:rsid w:val="00C30BBC"/>
    <w:rPr>
      <w:rFonts w:ascii="Times New Roman" w:eastAsia="Times New Roman" w:hAnsi="Times New Roman" w:cs="Times New Roman"/>
      <w:sz w:val="20"/>
      <w:szCs w:val="20"/>
      <w:lang w:val="es-ES" w:eastAsia="es-ES"/>
    </w:rPr>
  </w:style>
  <w:style w:type="table" w:customStyle="1" w:styleId="Listaclara1">
    <w:name w:val="Lista clara1"/>
    <w:basedOn w:val="TableNormal"/>
    <w:uiPriority w:val="61"/>
    <w:rsid w:val="00D44E2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IntenseEmphasis">
    <w:name w:val="Intense Emphasis"/>
    <w:basedOn w:val="DefaultParagraphFont"/>
    <w:uiPriority w:val="21"/>
    <w:qFormat/>
    <w:rsid w:val="00D44E26"/>
    <w:rPr>
      <w:b/>
      <w:bCs/>
      <w:i/>
      <w:iCs/>
      <w:color w:val="4F81BD" w:themeColor="accent1"/>
    </w:rPr>
  </w:style>
  <w:style w:type="character" w:styleId="FollowedHyperlink">
    <w:name w:val="FollowedHyperlink"/>
    <w:basedOn w:val="DefaultParagraphFont"/>
    <w:uiPriority w:val="99"/>
    <w:semiHidden/>
    <w:unhideWhenUsed/>
    <w:rsid w:val="00FA79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519485">
      <w:bodyDiv w:val="1"/>
      <w:marLeft w:val="0"/>
      <w:marRight w:val="0"/>
      <w:marTop w:val="0"/>
      <w:marBottom w:val="0"/>
      <w:divBdr>
        <w:top w:val="none" w:sz="0" w:space="0" w:color="auto"/>
        <w:left w:val="none" w:sz="0" w:space="0" w:color="auto"/>
        <w:bottom w:val="none" w:sz="0" w:space="0" w:color="auto"/>
        <w:right w:val="none" w:sz="0" w:space="0" w:color="auto"/>
      </w:divBdr>
      <w:divsChild>
        <w:div w:id="1251355116">
          <w:marLeft w:val="0"/>
          <w:marRight w:val="0"/>
          <w:marTop w:val="0"/>
          <w:marBottom w:val="0"/>
          <w:divBdr>
            <w:top w:val="none" w:sz="0" w:space="0" w:color="auto"/>
            <w:left w:val="none" w:sz="0" w:space="0" w:color="auto"/>
            <w:bottom w:val="none" w:sz="0" w:space="0" w:color="auto"/>
            <w:right w:val="none" w:sz="0" w:space="0" w:color="auto"/>
          </w:divBdr>
          <w:divsChild>
            <w:div w:id="389308638">
              <w:marLeft w:val="0"/>
              <w:marRight w:val="0"/>
              <w:marTop w:val="0"/>
              <w:marBottom w:val="0"/>
              <w:divBdr>
                <w:top w:val="none" w:sz="0" w:space="0" w:color="auto"/>
                <w:left w:val="none" w:sz="0" w:space="0" w:color="auto"/>
                <w:bottom w:val="none" w:sz="0" w:space="0" w:color="auto"/>
                <w:right w:val="none" w:sz="0" w:space="0" w:color="auto"/>
              </w:divBdr>
              <w:divsChild>
                <w:div w:id="512575429">
                  <w:marLeft w:val="0"/>
                  <w:marRight w:val="0"/>
                  <w:marTop w:val="0"/>
                  <w:marBottom w:val="101"/>
                  <w:divBdr>
                    <w:top w:val="none" w:sz="0" w:space="0" w:color="auto"/>
                    <w:left w:val="none" w:sz="0" w:space="0" w:color="auto"/>
                    <w:bottom w:val="none" w:sz="0" w:space="0" w:color="auto"/>
                    <w:right w:val="none" w:sz="0" w:space="0" w:color="auto"/>
                  </w:divBdr>
                </w:div>
                <w:div w:id="967398593">
                  <w:marLeft w:val="720"/>
                  <w:marRight w:val="0"/>
                  <w:marTop w:val="0"/>
                  <w:marBottom w:val="101"/>
                  <w:divBdr>
                    <w:top w:val="none" w:sz="0" w:space="0" w:color="auto"/>
                    <w:left w:val="none" w:sz="0" w:space="0" w:color="auto"/>
                    <w:bottom w:val="none" w:sz="0" w:space="0" w:color="auto"/>
                    <w:right w:val="none" w:sz="0" w:space="0" w:color="auto"/>
                  </w:divBdr>
                </w:div>
                <w:div w:id="1582790155">
                  <w:marLeft w:val="72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google.com.mx/imgres?q=simbolo+persona+con+discapacidad&amp;num=10&amp;hl=es&amp;biw=1139&amp;bih=562&amp;tbm=isch&amp;tbnid=wYTAB_JAmoloSM:&amp;imgrefurl=http://www.bitacoravirtual.cl/tag/discapacidad/&amp;docid=AdvCVaFr70aMoM&amp;imgurl=http://www.bitacoravirtual.cl/wp-content/uploads/2008/04/accesible.jpg&amp;w=455&amp;h=455&amp;ei=O0z7T6SBAob42gWEoOn-Bg&amp;zoom=1&amp;iact=hc&amp;vpx=528&amp;vpy=122&amp;dur=421&amp;hovh=225&amp;hovw=225&amp;tx=112&amp;ty=121&amp;sig=116908789027894119013&amp;page=1&amp;tbnh=114&amp;tbnw=114&amp;start=0&amp;ndsp=21&amp;ved=1t:429,r:3,s:0,i:78"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dof.gob.mx/nota_detalle.php?codigo=5241653&amp;fecha=30/03/2012" TargetMode="External"/><Relationship Id="rId1" Type="http://schemas.openxmlformats.org/officeDocument/2006/relationships/hyperlink" Target="http://www.empleo.gob.mx/en_mx/empleo/Personas_con_discapac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73D139-9254-46C3-BABE-76341959602B}"/>
</file>

<file path=customXml/itemProps2.xml><?xml version="1.0" encoding="utf-8"?>
<ds:datastoreItem xmlns:ds="http://schemas.openxmlformats.org/officeDocument/2006/customXml" ds:itemID="{FEC43B9B-41AC-4491-BF99-250CB91F13BE}"/>
</file>

<file path=customXml/itemProps3.xml><?xml version="1.0" encoding="utf-8"?>
<ds:datastoreItem xmlns:ds="http://schemas.openxmlformats.org/officeDocument/2006/customXml" ds:itemID="{DF5B5407-EB40-45F8-A7AF-43E233B0A41F}"/>
</file>

<file path=customXml/itemProps4.xml><?xml version="1.0" encoding="utf-8"?>
<ds:datastoreItem xmlns:ds="http://schemas.openxmlformats.org/officeDocument/2006/customXml" ds:itemID="{3FEEF740-017C-4E34-AEE6-1F4D9A7F9573}"/>
</file>

<file path=docProps/app.xml><?xml version="1.0" encoding="utf-8"?>
<Properties xmlns="http://schemas.openxmlformats.org/officeDocument/2006/extended-properties" xmlns:vt="http://schemas.openxmlformats.org/officeDocument/2006/docPropsVTypes">
  <Template>Normal</Template>
  <TotalTime>1</TotalTime>
  <Pages>26</Pages>
  <Words>9233</Words>
  <Characters>52629</Characters>
  <Application>Microsoft Office Word</Application>
  <DocSecurity>0</DocSecurity>
  <Lines>438</Lines>
  <Paragraphs>123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SRE</Company>
  <LinksUpToDate>false</LinksUpToDate>
  <CharactersWithSpaces>61739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amendozac</dc:creator>
  <cp:lastModifiedBy>Krista Maria Orama</cp:lastModifiedBy>
  <cp:revision>2</cp:revision>
  <dcterms:created xsi:type="dcterms:W3CDTF">2012-07-19T09:31:00Z</dcterms:created>
  <dcterms:modified xsi:type="dcterms:W3CDTF">2012-07-19T09:31:00Z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1099300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