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2216" w14:textId="44AD524D" w:rsidR="00B63E08" w:rsidRDefault="00B63E08" w:rsidP="00264860">
      <w:pPr>
        <w:jc w:val="center"/>
      </w:pPr>
      <w:r>
        <w:rPr>
          <w:noProof/>
          <w:lang w:val="en-GB" w:eastAsia="en-GB"/>
        </w:rPr>
        <w:drawing>
          <wp:inline distT="0" distB="0" distL="0" distR="0" wp14:anchorId="52A8F0D5" wp14:editId="362BEEDA">
            <wp:extent cx="2016644" cy="923925"/>
            <wp:effectExtent l="0" t="0" r="0" b="0"/>
            <wp:docPr id="5" name="Picture 5" descr="Office_logo_EN_blue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e_logo_EN_blue_SMALL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644" cy="923925"/>
                    </a:xfrm>
                    <a:prstGeom prst="rect">
                      <a:avLst/>
                    </a:prstGeom>
                    <a:noFill/>
                    <a:ln>
                      <a:noFill/>
                    </a:ln>
                  </pic:spPr>
                </pic:pic>
              </a:graphicData>
            </a:graphic>
          </wp:inline>
        </w:drawing>
      </w:r>
    </w:p>
    <w:p w14:paraId="5C8DA84B" w14:textId="77777777" w:rsidR="00B63E08" w:rsidRPr="00B063E3" w:rsidRDefault="00B63E08" w:rsidP="003850FA">
      <w:pPr>
        <w:jc w:val="center"/>
        <w:outlineLvl w:val="0"/>
        <w:rPr>
          <w:rFonts w:cs="Arial"/>
          <w:b/>
          <w:iCs/>
          <w:color w:val="000000"/>
          <w:lang w:val="en-US"/>
        </w:rPr>
      </w:pPr>
      <w:r>
        <w:rPr>
          <w:rFonts w:cs="Arial"/>
          <w:b/>
          <w:iCs/>
          <w:color w:val="000000"/>
          <w:lang w:val="en-US"/>
        </w:rPr>
        <w:t>Special Rapporteur on the Rights of Persons with D</w:t>
      </w:r>
      <w:r w:rsidRPr="00B063E3">
        <w:rPr>
          <w:rFonts w:cs="Arial"/>
          <w:b/>
          <w:iCs/>
          <w:color w:val="000000"/>
          <w:lang w:val="en-US"/>
        </w:rPr>
        <w:t>isabilities</w:t>
      </w:r>
    </w:p>
    <w:p w14:paraId="417E1A4A" w14:textId="77777777" w:rsidR="00B63E08" w:rsidRPr="00B063E3" w:rsidRDefault="00B63E08" w:rsidP="00B63E08">
      <w:pPr>
        <w:jc w:val="center"/>
        <w:rPr>
          <w:rFonts w:cs="Arial"/>
          <w:b/>
          <w:iCs/>
          <w:color w:val="000000"/>
          <w:lang w:val="en-US"/>
        </w:rPr>
      </w:pPr>
      <w:r>
        <w:rPr>
          <w:rFonts w:cs="Arial"/>
          <w:b/>
          <w:iCs/>
          <w:color w:val="000000"/>
          <w:lang w:val="en-US"/>
        </w:rPr>
        <w:t>Independent Expert on the Enjoyment of all Human Rights by Older P</w:t>
      </w:r>
      <w:r w:rsidRPr="00B063E3">
        <w:rPr>
          <w:rFonts w:cs="Arial"/>
          <w:b/>
          <w:iCs/>
          <w:color w:val="000000"/>
          <w:lang w:val="en-US"/>
        </w:rPr>
        <w:t>ersons</w:t>
      </w:r>
    </w:p>
    <w:p w14:paraId="762B0829" w14:textId="77777777" w:rsidR="00041318" w:rsidRDefault="00041318" w:rsidP="00B63E08">
      <w:pPr>
        <w:jc w:val="center"/>
        <w:rPr>
          <w:rFonts w:cs="Arial"/>
          <w:b/>
          <w:bCs/>
          <w:color w:val="4472C4" w:themeColor="accent1"/>
          <w:lang w:val="en-US"/>
        </w:rPr>
      </w:pPr>
    </w:p>
    <w:p w14:paraId="7EA53343" w14:textId="77777777" w:rsidR="00495F74" w:rsidRDefault="00B63E08" w:rsidP="00B63E08">
      <w:pPr>
        <w:jc w:val="center"/>
        <w:rPr>
          <w:rFonts w:cs="Arial"/>
          <w:b/>
          <w:bCs/>
          <w:color w:val="4472C4" w:themeColor="accent1"/>
          <w:lang w:val="en-US"/>
        </w:rPr>
      </w:pPr>
      <w:r w:rsidRPr="00F04DAC">
        <w:rPr>
          <w:rFonts w:cs="Arial"/>
          <w:b/>
          <w:bCs/>
          <w:color w:val="4472C4" w:themeColor="accent1"/>
          <w:lang w:val="en-US"/>
        </w:rPr>
        <w:t xml:space="preserve">Expert Group Meeting </w:t>
      </w:r>
    </w:p>
    <w:p w14:paraId="1DC368F1" w14:textId="58102696" w:rsidR="00B63E08" w:rsidRPr="00F04DAC" w:rsidRDefault="00A2693D" w:rsidP="00B63E08">
      <w:pPr>
        <w:jc w:val="center"/>
        <w:rPr>
          <w:b/>
          <w:color w:val="4472C4" w:themeColor="accent1"/>
          <w:u w:val="single"/>
          <w:lang w:val="en-GB"/>
        </w:rPr>
      </w:pPr>
      <w:r>
        <w:rPr>
          <w:b/>
          <w:color w:val="4472C4" w:themeColor="accent1"/>
          <w:lang w:val="en-GB"/>
        </w:rPr>
        <w:t>Supporting Autonomy and Independency of Older Persons with D</w:t>
      </w:r>
      <w:r w:rsidR="00B63E08" w:rsidRPr="00F04DAC">
        <w:rPr>
          <w:b/>
          <w:color w:val="4472C4" w:themeColor="accent1"/>
          <w:lang w:val="en-GB"/>
        </w:rPr>
        <w:t>isabilities</w:t>
      </w:r>
    </w:p>
    <w:p w14:paraId="6C9DBA24" w14:textId="77777777" w:rsidR="00B63E08" w:rsidRPr="00B063E3" w:rsidRDefault="00B63E08" w:rsidP="00B63E08">
      <w:pPr>
        <w:jc w:val="center"/>
        <w:rPr>
          <w:rFonts w:cs="Arial"/>
          <w:b/>
          <w:bCs/>
          <w:color w:val="3366FF"/>
          <w:lang w:val="en-US"/>
        </w:rPr>
      </w:pPr>
    </w:p>
    <w:p w14:paraId="2C57B20B" w14:textId="1751EA61" w:rsidR="00B63E08" w:rsidRPr="002511CC" w:rsidRDefault="00B63E08" w:rsidP="003850FA">
      <w:pPr>
        <w:jc w:val="center"/>
        <w:outlineLvl w:val="0"/>
        <w:rPr>
          <w:rFonts w:cs="Arial"/>
          <w:b/>
          <w:bCs/>
          <w:lang w:val="en-US"/>
        </w:rPr>
      </w:pPr>
      <w:r w:rsidRPr="00B063E3">
        <w:rPr>
          <w:rFonts w:cs="Arial"/>
          <w:b/>
          <w:bCs/>
          <w:lang w:val="en-US"/>
        </w:rPr>
        <w:t>25-26 October 2017</w:t>
      </w:r>
    </w:p>
    <w:p w14:paraId="3B562A6F" w14:textId="2B082EDB" w:rsidR="00B63E08" w:rsidRPr="00B063E3" w:rsidRDefault="00B63E08" w:rsidP="003850FA">
      <w:pPr>
        <w:jc w:val="center"/>
        <w:outlineLvl w:val="0"/>
        <w:rPr>
          <w:rFonts w:cs="Arial"/>
          <w:b/>
          <w:bCs/>
          <w:lang w:val="en-US"/>
        </w:rPr>
      </w:pPr>
      <w:r w:rsidRPr="00B063E3">
        <w:rPr>
          <w:rFonts w:cs="Arial"/>
          <w:b/>
          <w:bCs/>
          <w:lang w:val="en-US"/>
        </w:rPr>
        <w:t>United Nations Headquarters</w:t>
      </w:r>
      <w:r w:rsidR="00264860">
        <w:rPr>
          <w:rFonts w:cs="Arial"/>
          <w:b/>
          <w:bCs/>
          <w:lang w:val="en-US"/>
        </w:rPr>
        <w:t>, New York</w:t>
      </w:r>
    </w:p>
    <w:p w14:paraId="6D4FBE79" w14:textId="77777777" w:rsidR="00B63E08" w:rsidRPr="004D3746" w:rsidRDefault="00B63E08" w:rsidP="00B63E08">
      <w:pPr>
        <w:jc w:val="both"/>
        <w:rPr>
          <w:b/>
          <w:u w:val="single"/>
          <w:lang w:val="en-US"/>
        </w:rPr>
      </w:pPr>
    </w:p>
    <w:p w14:paraId="274B2B3C" w14:textId="77777777" w:rsidR="00B63E08" w:rsidRPr="004D3746" w:rsidRDefault="00B63E08" w:rsidP="003850FA">
      <w:pPr>
        <w:jc w:val="center"/>
        <w:outlineLvl w:val="0"/>
        <w:rPr>
          <w:b/>
          <w:u w:val="single"/>
          <w:lang w:val="en-US"/>
        </w:rPr>
      </w:pPr>
      <w:r w:rsidRPr="004D3746">
        <w:rPr>
          <w:b/>
          <w:u w:val="single"/>
          <w:lang w:val="en-US"/>
        </w:rPr>
        <w:t>SUMMARY NOTE</w:t>
      </w:r>
    </w:p>
    <w:p w14:paraId="5AE2EA8D" w14:textId="77777777" w:rsidR="002511CC" w:rsidRPr="00D54D9C" w:rsidRDefault="002511CC" w:rsidP="00B63E08">
      <w:pPr>
        <w:jc w:val="both"/>
        <w:rPr>
          <w:lang w:val="en-US"/>
        </w:rPr>
      </w:pPr>
    </w:p>
    <w:p w14:paraId="733B154C" w14:textId="3C0912ED" w:rsidR="00B63E08" w:rsidRPr="00184499" w:rsidRDefault="00B63E08" w:rsidP="00184499">
      <w:pPr>
        <w:pStyle w:val="ListParagraph"/>
        <w:numPr>
          <w:ilvl w:val="0"/>
          <w:numId w:val="2"/>
        </w:numPr>
        <w:spacing w:after="240"/>
        <w:jc w:val="both"/>
        <w:rPr>
          <w:b/>
        </w:rPr>
      </w:pPr>
      <w:r>
        <w:rPr>
          <w:b/>
        </w:rPr>
        <w:t>INTRODUCTION</w:t>
      </w:r>
    </w:p>
    <w:p w14:paraId="6C022EA3" w14:textId="2C48C74A" w:rsidR="00B45225" w:rsidRDefault="00552460" w:rsidP="00B45225">
      <w:pPr>
        <w:spacing w:after="100" w:afterAutospacing="1" w:line="276" w:lineRule="auto"/>
        <w:jc w:val="both"/>
        <w:rPr>
          <w:lang w:val="en-GB"/>
        </w:rPr>
      </w:pPr>
      <w:r>
        <w:rPr>
          <w:lang w:val="en-GB"/>
        </w:rPr>
        <w:t xml:space="preserve">The </w:t>
      </w:r>
      <w:r w:rsidR="00B63E08" w:rsidRPr="006C045C">
        <w:rPr>
          <w:lang w:val="en-GB"/>
        </w:rPr>
        <w:t>Special Rapporteur on the rights of persons with disabilitie</w:t>
      </w:r>
      <w:r>
        <w:rPr>
          <w:lang w:val="en-GB"/>
        </w:rPr>
        <w:t>s, Ms. Catalina Devandas</w:t>
      </w:r>
      <w:r w:rsidR="00B63E08" w:rsidRPr="006C045C">
        <w:rPr>
          <w:lang w:val="en-GB"/>
        </w:rPr>
        <w:t xml:space="preserve">, and the Independent Expert on the enjoyment of all human rights by older persons, Ms. Rosa Kornfeld-Matte, </w:t>
      </w:r>
      <w:r w:rsidR="00B63E08">
        <w:rPr>
          <w:lang w:val="en-GB"/>
        </w:rPr>
        <w:t>hosted</w:t>
      </w:r>
      <w:r w:rsidR="00B63E08" w:rsidRPr="006C045C">
        <w:rPr>
          <w:lang w:val="en-GB"/>
        </w:rPr>
        <w:t xml:space="preserve"> </w:t>
      </w:r>
      <w:r w:rsidR="00261A8F">
        <w:rPr>
          <w:lang w:val="en-GB"/>
        </w:rPr>
        <w:t xml:space="preserve">the first </w:t>
      </w:r>
      <w:r w:rsidR="00B63E08" w:rsidRPr="00552460">
        <w:rPr>
          <w:i/>
          <w:lang w:val="en-GB"/>
        </w:rPr>
        <w:t>Expert</w:t>
      </w:r>
      <w:r w:rsidR="000A216A" w:rsidRPr="00552460">
        <w:rPr>
          <w:i/>
          <w:lang w:val="en-GB"/>
        </w:rPr>
        <w:t xml:space="preserve"> group</w:t>
      </w:r>
      <w:r w:rsidR="00B63E08" w:rsidRPr="00552460">
        <w:rPr>
          <w:i/>
          <w:lang w:val="en-GB"/>
        </w:rPr>
        <w:t xml:space="preserve"> meeting on supporting</w:t>
      </w:r>
      <w:r w:rsidR="000A216A" w:rsidRPr="00552460">
        <w:rPr>
          <w:i/>
          <w:lang w:val="en-GB"/>
        </w:rPr>
        <w:t xml:space="preserve"> the</w:t>
      </w:r>
      <w:r w:rsidR="00B63E08" w:rsidRPr="00552460">
        <w:rPr>
          <w:i/>
          <w:lang w:val="en-GB"/>
        </w:rPr>
        <w:t xml:space="preserve"> autonomy and independency of older persons with disabilities</w:t>
      </w:r>
      <w:r w:rsidR="00B63E08" w:rsidRPr="006C045C">
        <w:rPr>
          <w:lang w:val="en-GB"/>
        </w:rPr>
        <w:t xml:space="preserve"> in New York </w:t>
      </w:r>
      <w:r>
        <w:rPr>
          <w:lang w:val="en-GB"/>
        </w:rPr>
        <w:t>i</w:t>
      </w:r>
      <w:r w:rsidR="00B63E08" w:rsidRPr="006C045C">
        <w:rPr>
          <w:lang w:val="en-GB"/>
        </w:rPr>
        <w:t>n October 201</w:t>
      </w:r>
      <w:r w:rsidR="00B45225">
        <w:rPr>
          <w:lang w:val="en-GB"/>
        </w:rPr>
        <w:t>7</w:t>
      </w:r>
      <w:r w:rsidR="007664B1">
        <w:rPr>
          <w:lang w:val="en-GB"/>
        </w:rPr>
        <w:t>,</w:t>
      </w:r>
      <w:r w:rsidR="00B45225" w:rsidRPr="00B45225">
        <w:rPr>
          <w:lang w:val="en-GB"/>
        </w:rPr>
        <w:t xml:space="preserve"> </w:t>
      </w:r>
      <w:r w:rsidR="00B45225" w:rsidRPr="006C045C">
        <w:rPr>
          <w:lang w:val="en-GB"/>
        </w:rPr>
        <w:t>with the support of the Government of Finland</w:t>
      </w:r>
      <w:r w:rsidR="00B63E08" w:rsidRPr="006C045C">
        <w:rPr>
          <w:lang w:val="en-GB"/>
        </w:rPr>
        <w:t>.</w:t>
      </w:r>
    </w:p>
    <w:p w14:paraId="5F0527DA" w14:textId="145A6C87" w:rsidR="00062940" w:rsidRPr="00B45225" w:rsidRDefault="00261A8F" w:rsidP="00B45225">
      <w:pPr>
        <w:spacing w:after="120" w:line="276" w:lineRule="auto"/>
        <w:jc w:val="both"/>
        <w:rPr>
          <w:lang w:val="en-GB"/>
        </w:rPr>
      </w:pPr>
      <w:r>
        <w:rPr>
          <w:rFonts w:cs="Arial"/>
          <w:lang w:val="en-US"/>
        </w:rPr>
        <w:t>The expert meeting</w:t>
      </w:r>
      <w:r w:rsidRPr="00261A8F">
        <w:rPr>
          <w:rFonts w:cs="Arial"/>
          <w:lang w:val="en-US"/>
        </w:rPr>
        <w:t xml:space="preserve"> aimed to </w:t>
      </w:r>
      <w:r>
        <w:rPr>
          <w:rFonts w:cstheme="minorHAnsi"/>
          <w:lang w:val="en-US"/>
        </w:rPr>
        <w:t>d</w:t>
      </w:r>
      <w:r w:rsidR="00B63E08" w:rsidRPr="007B4FD9">
        <w:rPr>
          <w:rFonts w:cstheme="minorHAnsi"/>
          <w:lang w:val="en-US"/>
        </w:rPr>
        <w:t>iscuss the intersec</w:t>
      </w:r>
      <w:r w:rsidR="00B63E08">
        <w:rPr>
          <w:rFonts w:cstheme="minorHAnsi"/>
          <w:lang w:val="en-US"/>
        </w:rPr>
        <w:t>t</w:t>
      </w:r>
      <w:r w:rsidR="00B63E08" w:rsidRPr="007B4FD9">
        <w:rPr>
          <w:rFonts w:cstheme="minorHAnsi"/>
          <w:lang w:val="en-US"/>
        </w:rPr>
        <w:t>ionality between disab</w:t>
      </w:r>
      <w:r w:rsidR="001A59A6">
        <w:rPr>
          <w:rFonts w:cstheme="minorHAnsi"/>
          <w:lang w:val="en-US"/>
        </w:rPr>
        <w:t>ility and ageing in the exerc</w:t>
      </w:r>
      <w:r w:rsidR="00B63E08">
        <w:rPr>
          <w:rFonts w:cstheme="minorHAnsi"/>
          <w:lang w:val="en-US"/>
        </w:rPr>
        <w:t>is</w:t>
      </w:r>
      <w:r w:rsidR="00B63E08" w:rsidRPr="007B4FD9">
        <w:rPr>
          <w:rFonts w:cstheme="minorHAnsi"/>
          <w:lang w:val="en-US"/>
        </w:rPr>
        <w:t>e of autonomy and independency, and to explore the potential of international and regional human rights instruments, in particular the UN Convention on the Rights of Persons with Disabilities (CRPD), to ensure their access to accessible, approp</w:t>
      </w:r>
      <w:r w:rsidR="001A59A6">
        <w:rPr>
          <w:rFonts w:cstheme="minorHAnsi"/>
          <w:lang w:val="en-US"/>
        </w:rPr>
        <w:t>r</w:t>
      </w:r>
      <w:r w:rsidR="00B63E08" w:rsidRPr="007B4FD9">
        <w:rPr>
          <w:rFonts w:cstheme="minorHAnsi"/>
          <w:lang w:val="en-US"/>
        </w:rPr>
        <w:t xml:space="preserve">iate and affordable community-based support services. </w:t>
      </w:r>
    </w:p>
    <w:p w14:paraId="20B867F5" w14:textId="1EAE41D6" w:rsidR="000A216A" w:rsidRPr="000A216A" w:rsidRDefault="000A216A" w:rsidP="00DB66B7">
      <w:pPr>
        <w:spacing w:line="276" w:lineRule="auto"/>
        <w:jc w:val="both"/>
        <w:rPr>
          <w:rFonts w:cstheme="minorHAnsi"/>
          <w:lang w:val="en-US"/>
        </w:rPr>
      </w:pPr>
      <w:r w:rsidRPr="000A216A">
        <w:rPr>
          <w:rFonts w:cstheme="minorHAnsi"/>
          <w:lang w:val="en-US"/>
        </w:rPr>
        <w:lastRenderedPageBreak/>
        <w:t xml:space="preserve">The specific objectives of this meeting </w:t>
      </w:r>
      <w:r>
        <w:rPr>
          <w:rFonts w:cstheme="minorHAnsi"/>
          <w:lang w:val="en-US"/>
        </w:rPr>
        <w:t>wer</w:t>
      </w:r>
      <w:r w:rsidRPr="000A216A">
        <w:rPr>
          <w:rFonts w:cstheme="minorHAnsi"/>
          <w:lang w:val="en-US"/>
        </w:rPr>
        <w:t>e:</w:t>
      </w:r>
    </w:p>
    <w:p w14:paraId="7E4F798E" w14:textId="72C0993B" w:rsidR="000A216A" w:rsidRPr="000A216A" w:rsidRDefault="000A216A" w:rsidP="00DB66B7">
      <w:pPr>
        <w:pStyle w:val="ListParagraph"/>
        <w:numPr>
          <w:ilvl w:val="0"/>
          <w:numId w:val="11"/>
        </w:numPr>
        <w:spacing w:line="276" w:lineRule="auto"/>
        <w:jc w:val="both"/>
        <w:rPr>
          <w:rFonts w:cstheme="minorHAnsi"/>
          <w:lang w:val="en-US"/>
        </w:rPr>
      </w:pPr>
      <w:r w:rsidRPr="000A216A">
        <w:rPr>
          <w:rFonts w:cstheme="minorHAnsi"/>
          <w:lang w:val="en-US"/>
        </w:rPr>
        <w:t>Explore the intersections of ageing, disability and support;</w:t>
      </w:r>
    </w:p>
    <w:p w14:paraId="6E3C22B4" w14:textId="77777777" w:rsidR="000A216A" w:rsidRDefault="000A216A" w:rsidP="00DB66B7">
      <w:pPr>
        <w:pStyle w:val="ListParagraph"/>
        <w:numPr>
          <w:ilvl w:val="0"/>
          <w:numId w:val="11"/>
        </w:numPr>
        <w:spacing w:line="276" w:lineRule="auto"/>
        <w:jc w:val="both"/>
        <w:rPr>
          <w:rFonts w:cstheme="minorHAnsi"/>
          <w:lang w:val="en-US"/>
        </w:rPr>
      </w:pPr>
      <w:r w:rsidRPr="000A216A">
        <w:rPr>
          <w:rFonts w:cstheme="minorHAnsi"/>
          <w:lang w:val="en-US"/>
        </w:rPr>
        <w:t>Identify progress, gaps and challenges in the implementation of existing</w:t>
      </w:r>
      <w:r>
        <w:rPr>
          <w:rFonts w:cstheme="minorHAnsi"/>
          <w:lang w:val="en-US"/>
        </w:rPr>
        <w:t xml:space="preserve"> </w:t>
      </w:r>
      <w:r w:rsidRPr="000A216A">
        <w:rPr>
          <w:rFonts w:cstheme="minorHAnsi"/>
          <w:lang w:val="en-US"/>
        </w:rPr>
        <w:t>international and regional human rights frameworks in relation to the autonomy and</w:t>
      </w:r>
      <w:r>
        <w:rPr>
          <w:rFonts w:cstheme="minorHAnsi"/>
          <w:lang w:val="en-US"/>
        </w:rPr>
        <w:t xml:space="preserve"> </w:t>
      </w:r>
      <w:r w:rsidRPr="000A216A">
        <w:rPr>
          <w:rFonts w:cstheme="minorHAnsi"/>
          <w:lang w:val="en-US"/>
        </w:rPr>
        <w:t>independence of older persons with disabilities;</w:t>
      </w:r>
    </w:p>
    <w:p w14:paraId="0622C3C0" w14:textId="1AF6C061" w:rsidR="000A216A" w:rsidRDefault="000A216A" w:rsidP="00DB66B7">
      <w:pPr>
        <w:pStyle w:val="ListParagraph"/>
        <w:numPr>
          <w:ilvl w:val="0"/>
          <w:numId w:val="11"/>
        </w:numPr>
        <w:spacing w:line="276" w:lineRule="auto"/>
        <w:jc w:val="both"/>
        <w:rPr>
          <w:rFonts w:cstheme="minorHAnsi"/>
          <w:lang w:val="en-US"/>
        </w:rPr>
      </w:pPr>
      <w:r w:rsidRPr="000A216A">
        <w:rPr>
          <w:rFonts w:cstheme="minorHAnsi"/>
          <w:lang w:val="en-US"/>
        </w:rPr>
        <w:t>Identify progress, gaps and challenges in the provision of support services and</w:t>
      </w:r>
      <w:r>
        <w:rPr>
          <w:rFonts w:cstheme="minorHAnsi"/>
          <w:lang w:val="en-US"/>
        </w:rPr>
        <w:t xml:space="preserve"> </w:t>
      </w:r>
      <w:r w:rsidRPr="000A216A">
        <w:rPr>
          <w:rFonts w:cstheme="minorHAnsi"/>
          <w:lang w:val="en-US"/>
        </w:rPr>
        <w:t>assistive technologies for older persons with disabilities;</w:t>
      </w:r>
    </w:p>
    <w:p w14:paraId="44786CA6" w14:textId="77777777" w:rsidR="000A216A" w:rsidRDefault="000A216A" w:rsidP="00DB66B7">
      <w:pPr>
        <w:pStyle w:val="ListParagraph"/>
        <w:numPr>
          <w:ilvl w:val="0"/>
          <w:numId w:val="11"/>
        </w:numPr>
        <w:spacing w:line="276" w:lineRule="auto"/>
        <w:jc w:val="both"/>
        <w:rPr>
          <w:rFonts w:cstheme="minorHAnsi"/>
          <w:lang w:val="en-US"/>
        </w:rPr>
      </w:pPr>
      <w:r w:rsidRPr="000A216A">
        <w:rPr>
          <w:rFonts w:cstheme="minorHAnsi"/>
          <w:lang w:val="en-US"/>
        </w:rPr>
        <w:t>Identify practices for supporting the autonomy and independence of older persons</w:t>
      </w:r>
      <w:r>
        <w:rPr>
          <w:rFonts w:cstheme="minorHAnsi"/>
          <w:lang w:val="en-US"/>
        </w:rPr>
        <w:t xml:space="preserve"> </w:t>
      </w:r>
      <w:r w:rsidRPr="000A216A">
        <w:rPr>
          <w:rFonts w:cstheme="minorHAnsi"/>
          <w:lang w:val="en-US"/>
        </w:rPr>
        <w:t>with disabilities; and</w:t>
      </w:r>
    </w:p>
    <w:p w14:paraId="5941BA7F" w14:textId="7326FAB8" w:rsidR="000A216A" w:rsidRPr="000A216A" w:rsidRDefault="000A216A" w:rsidP="00DB66B7">
      <w:pPr>
        <w:pStyle w:val="ListParagraph"/>
        <w:numPr>
          <w:ilvl w:val="0"/>
          <w:numId w:val="11"/>
        </w:numPr>
        <w:spacing w:line="276" w:lineRule="auto"/>
        <w:jc w:val="both"/>
        <w:rPr>
          <w:rFonts w:cstheme="minorHAnsi"/>
          <w:lang w:val="en-US"/>
        </w:rPr>
      </w:pPr>
      <w:r w:rsidRPr="000A216A">
        <w:rPr>
          <w:rFonts w:cstheme="minorHAnsi"/>
          <w:lang w:val="en-US"/>
        </w:rPr>
        <w:t>Strengthen the collaboration between the organizations of older persons and</w:t>
      </w:r>
      <w:r>
        <w:rPr>
          <w:rFonts w:cstheme="minorHAnsi"/>
          <w:lang w:val="en-US"/>
        </w:rPr>
        <w:t xml:space="preserve"> </w:t>
      </w:r>
      <w:r w:rsidRPr="000A216A">
        <w:rPr>
          <w:rFonts w:cstheme="minorHAnsi"/>
          <w:lang w:val="en-US"/>
        </w:rPr>
        <w:t>persons with disabilities.</w:t>
      </w:r>
    </w:p>
    <w:p w14:paraId="31BF5214" w14:textId="77777777" w:rsidR="000A216A" w:rsidRDefault="000A216A" w:rsidP="00DB66B7">
      <w:pPr>
        <w:spacing w:line="276" w:lineRule="auto"/>
        <w:jc w:val="both"/>
        <w:rPr>
          <w:rFonts w:cstheme="minorHAnsi"/>
          <w:lang w:val="en-US"/>
        </w:rPr>
      </w:pPr>
    </w:p>
    <w:p w14:paraId="7358601A" w14:textId="7E829A90" w:rsidR="000A216A" w:rsidRDefault="000A216A" w:rsidP="00DB66B7">
      <w:pPr>
        <w:spacing w:line="276" w:lineRule="auto"/>
        <w:jc w:val="both"/>
        <w:rPr>
          <w:rFonts w:cstheme="minorHAnsi"/>
          <w:lang w:val="en-US"/>
        </w:rPr>
      </w:pPr>
      <w:r>
        <w:rPr>
          <w:rFonts w:cstheme="minorHAnsi"/>
          <w:lang w:val="en-US"/>
        </w:rPr>
        <w:t>The e</w:t>
      </w:r>
      <w:r w:rsidRPr="000A216A">
        <w:rPr>
          <w:rFonts w:cstheme="minorHAnsi"/>
          <w:lang w:val="en-US"/>
        </w:rPr>
        <w:t xml:space="preserve">xpert group meeting </w:t>
      </w:r>
      <w:r>
        <w:rPr>
          <w:rFonts w:cstheme="minorHAnsi"/>
          <w:lang w:val="en-US"/>
        </w:rPr>
        <w:t>hosted</w:t>
      </w:r>
      <w:r w:rsidRPr="000A216A">
        <w:rPr>
          <w:rFonts w:cstheme="minorHAnsi"/>
          <w:lang w:val="en-US"/>
        </w:rPr>
        <w:t xml:space="preserve"> </w:t>
      </w:r>
      <w:r w:rsidR="004324C1">
        <w:rPr>
          <w:rFonts w:cstheme="minorHAnsi"/>
          <w:lang w:val="en-US"/>
        </w:rPr>
        <w:t>25</w:t>
      </w:r>
      <w:r w:rsidRPr="000A216A">
        <w:rPr>
          <w:rFonts w:cstheme="minorHAnsi"/>
          <w:lang w:val="en-US"/>
        </w:rPr>
        <w:t xml:space="preserve"> experts from UN entities, organizations of persons with disabilities and older persons, civil society and academia, with a variety of expertise, perspectives, and regional representation.</w:t>
      </w:r>
    </w:p>
    <w:p w14:paraId="407F4FC2" w14:textId="77777777" w:rsidR="00BA155D" w:rsidRPr="004D3746" w:rsidRDefault="00BA155D" w:rsidP="00DB66B7">
      <w:pPr>
        <w:spacing w:line="276" w:lineRule="auto"/>
        <w:jc w:val="both"/>
        <w:rPr>
          <w:lang w:val="en-US"/>
        </w:rPr>
      </w:pPr>
    </w:p>
    <w:p w14:paraId="4FA7AA38" w14:textId="25CC5897" w:rsidR="00BA155D" w:rsidRPr="00184499" w:rsidRDefault="00B63E08" w:rsidP="00184499">
      <w:pPr>
        <w:pStyle w:val="ListParagraph"/>
        <w:numPr>
          <w:ilvl w:val="0"/>
          <w:numId w:val="2"/>
        </w:numPr>
        <w:spacing w:after="240" w:line="276" w:lineRule="auto"/>
        <w:jc w:val="both"/>
        <w:rPr>
          <w:b/>
        </w:rPr>
      </w:pPr>
      <w:r>
        <w:rPr>
          <w:b/>
        </w:rPr>
        <w:t>SUMMARY OF THE SESSIONS</w:t>
      </w:r>
    </w:p>
    <w:p w14:paraId="3CDFFB49" w14:textId="6DFA0D01" w:rsidR="007716B3" w:rsidRDefault="00DB66B7" w:rsidP="00495F74">
      <w:pPr>
        <w:spacing w:after="120" w:line="276" w:lineRule="auto"/>
        <w:outlineLvl w:val="0"/>
        <w:rPr>
          <w:b/>
          <w:u w:val="single"/>
          <w:lang w:val="en-GB"/>
        </w:rPr>
      </w:pPr>
      <w:r>
        <w:rPr>
          <w:b/>
          <w:u w:val="single"/>
          <w:lang w:val="en-GB"/>
        </w:rPr>
        <w:t xml:space="preserve">Session 1: </w:t>
      </w:r>
      <w:r w:rsidR="00B63E08" w:rsidRPr="00AD2292">
        <w:rPr>
          <w:b/>
          <w:u w:val="single"/>
          <w:lang w:val="en-GB"/>
        </w:rPr>
        <w:t>Ageing and disability: multiple discrimination and intersectionality</w:t>
      </w:r>
    </w:p>
    <w:p w14:paraId="77B7F097" w14:textId="478925FA" w:rsidR="007716B3" w:rsidRDefault="00A821BC" w:rsidP="00495F74">
      <w:pPr>
        <w:spacing w:after="120" w:line="276" w:lineRule="auto"/>
        <w:jc w:val="both"/>
        <w:rPr>
          <w:lang w:val="en-GB"/>
        </w:rPr>
      </w:pPr>
      <w:r>
        <w:rPr>
          <w:rFonts w:ascii="Calibri" w:hAnsi="Calibri"/>
          <w:lang w:val="en-US"/>
        </w:rPr>
        <w:t>A</w:t>
      </w:r>
      <w:r w:rsidR="007716B3" w:rsidRPr="006C045C">
        <w:rPr>
          <w:lang w:val="en-GB"/>
        </w:rPr>
        <w:t xml:space="preserve"> significant number of </w:t>
      </w:r>
      <w:r w:rsidR="00541B96" w:rsidRPr="006C045C">
        <w:rPr>
          <w:lang w:val="en-GB"/>
        </w:rPr>
        <w:t>persons with disabilities</w:t>
      </w:r>
      <w:r w:rsidR="007716B3" w:rsidRPr="006C045C">
        <w:rPr>
          <w:lang w:val="en-GB"/>
        </w:rPr>
        <w:t>, particularly in high-income countries, are older persons</w:t>
      </w:r>
      <w:r w:rsidR="00541B96">
        <w:rPr>
          <w:lang w:val="en-GB"/>
        </w:rPr>
        <w:t>, which</w:t>
      </w:r>
      <w:r w:rsidR="00541B96" w:rsidRPr="006C045C">
        <w:rPr>
          <w:lang w:val="en-GB"/>
        </w:rPr>
        <w:t xml:space="preserve"> </w:t>
      </w:r>
      <w:r w:rsidR="007716B3" w:rsidRPr="006C045C">
        <w:rPr>
          <w:lang w:val="en-GB"/>
        </w:rPr>
        <w:t xml:space="preserve">reflects the sustained ageing of the global population, as well as the increased life expectancy of persons with disabilities. </w:t>
      </w:r>
      <w:r w:rsidR="002D0785">
        <w:rPr>
          <w:lang w:val="en-GB"/>
        </w:rPr>
        <w:t xml:space="preserve">The </w:t>
      </w:r>
      <w:r w:rsidR="002D0785" w:rsidRPr="002D0785">
        <w:rPr>
          <w:bCs/>
          <w:lang w:val="en-US"/>
        </w:rPr>
        <w:t xml:space="preserve">presence and </w:t>
      </w:r>
      <w:r w:rsidR="002D0785" w:rsidRPr="00991862">
        <w:rPr>
          <w:b/>
          <w:bCs/>
          <w:lang w:val="en-US"/>
        </w:rPr>
        <w:t xml:space="preserve">prevalence of disabilities </w:t>
      </w:r>
      <w:r w:rsidR="00495F74">
        <w:rPr>
          <w:b/>
          <w:bCs/>
          <w:lang w:val="en-US"/>
        </w:rPr>
        <w:t>increases</w:t>
      </w:r>
      <w:r w:rsidR="002D0785" w:rsidRPr="00991862">
        <w:rPr>
          <w:b/>
          <w:bCs/>
          <w:lang w:val="en-US"/>
        </w:rPr>
        <w:t xml:space="preserve"> with age</w:t>
      </w:r>
      <w:r w:rsidR="002D0785">
        <w:rPr>
          <w:lang w:val="en-US"/>
        </w:rPr>
        <w:t xml:space="preserve"> </w:t>
      </w:r>
      <w:r w:rsidR="006C2ACF">
        <w:rPr>
          <w:lang w:val="en-US"/>
        </w:rPr>
        <w:t xml:space="preserve">although </w:t>
      </w:r>
      <w:r w:rsidR="007716B3" w:rsidRPr="006C045C">
        <w:rPr>
          <w:lang w:val="en-GB"/>
        </w:rPr>
        <w:t xml:space="preserve">many </w:t>
      </w:r>
      <w:r w:rsidR="006C2ACF">
        <w:rPr>
          <w:lang w:val="en-GB"/>
        </w:rPr>
        <w:t>older people with disabilities</w:t>
      </w:r>
      <w:r w:rsidR="007716B3" w:rsidRPr="006C045C">
        <w:rPr>
          <w:lang w:val="en-GB"/>
        </w:rPr>
        <w:t xml:space="preserve"> may not self-identify as persons with disabilities</w:t>
      </w:r>
      <w:r w:rsidR="00D84F2B" w:rsidRPr="00D84F2B">
        <w:rPr>
          <w:lang w:val="en-GB"/>
        </w:rPr>
        <w:t xml:space="preserve">, or </w:t>
      </w:r>
      <w:r w:rsidR="00495F74">
        <w:rPr>
          <w:lang w:val="en-GB"/>
        </w:rPr>
        <w:t xml:space="preserve">do not even </w:t>
      </w:r>
      <w:r w:rsidR="00D84F2B" w:rsidRPr="00D84F2B">
        <w:rPr>
          <w:lang w:val="en-GB"/>
        </w:rPr>
        <w:t>wish to be associated with the identity of being an older person.</w:t>
      </w:r>
    </w:p>
    <w:p w14:paraId="336A1B3F" w14:textId="1AC7E558" w:rsidR="00B63E08" w:rsidRPr="00495F74" w:rsidRDefault="00DD0D2F" w:rsidP="00495F74">
      <w:pPr>
        <w:spacing w:after="120" w:line="276" w:lineRule="auto"/>
        <w:jc w:val="both"/>
        <w:rPr>
          <w:rFonts w:ascii="Calibri" w:hAnsi="Calibri"/>
          <w:lang w:val="en-US"/>
        </w:rPr>
      </w:pPr>
      <w:r w:rsidRPr="003317BB">
        <w:rPr>
          <w:rFonts w:ascii="Calibri" w:hAnsi="Calibri"/>
          <w:lang w:val="en-US"/>
        </w:rPr>
        <w:lastRenderedPageBreak/>
        <w:t xml:space="preserve">The experts highlighted that </w:t>
      </w:r>
      <w:r>
        <w:rPr>
          <w:rFonts w:ascii="Calibri" w:hAnsi="Calibri"/>
          <w:lang w:val="en-US"/>
        </w:rPr>
        <w:t>older</w:t>
      </w:r>
      <w:r w:rsidRPr="003317BB">
        <w:rPr>
          <w:rFonts w:ascii="Calibri" w:hAnsi="Calibri"/>
          <w:lang w:val="en-US"/>
        </w:rPr>
        <w:t xml:space="preserve"> pe</w:t>
      </w:r>
      <w:r w:rsidRPr="00C94695">
        <w:rPr>
          <w:rFonts w:ascii="Calibri" w:hAnsi="Calibri"/>
          <w:lang w:val="en-US"/>
        </w:rPr>
        <w:t xml:space="preserve">rsons with disabilities face </w:t>
      </w:r>
      <w:r w:rsidRPr="00991862">
        <w:rPr>
          <w:rFonts w:ascii="Calibri" w:hAnsi="Calibri"/>
          <w:b/>
          <w:lang w:val="en-US"/>
        </w:rPr>
        <w:t>exclusion and multiple layers of discrimination</w:t>
      </w:r>
      <w:r w:rsidRPr="00C94695">
        <w:rPr>
          <w:rFonts w:ascii="Calibri" w:hAnsi="Calibri"/>
          <w:lang w:val="en-US"/>
        </w:rPr>
        <w:t xml:space="preserve"> based on their disability and their age. However, despite higher rates of disability in older persons, little or no attention is given to their </w:t>
      </w:r>
      <w:r w:rsidR="000A216A">
        <w:rPr>
          <w:rFonts w:ascii="Calibri" w:hAnsi="Calibri"/>
          <w:lang w:val="en-US"/>
        </w:rPr>
        <w:t xml:space="preserve">particular </w:t>
      </w:r>
      <w:r w:rsidRPr="00C94695">
        <w:rPr>
          <w:rFonts w:ascii="Calibri" w:hAnsi="Calibri"/>
          <w:lang w:val="en-US"/>
        </w:rPr>
        <w:t>situation</w:t>
      </w:r>
      <w:r w:rsidR="008601E5">
        <w:rPr>
          <w:rFonts w:ascii="Calibri" w:hAnsi="Calibri"/>
          <w:lang w:val="en-US"/>
        </w:rPr>
        <w:t xml:space="preserve">. The </w:t>
      </w:r>
      <w:r w:rsidR="008601E5" w:rsidRPr="00991862">
        <w:rPr>
          <w:rFonts w:ascii="Calibri" w:hAnsi="Calibri"/>
          <w:b/>
          <w:lang w:val="en-US"/>
        </w:rPr>
        <w:t>deprivation of legal capacity and</w:t>
      </w:r>
      <w:r w:rsidR="008601E5" w:rsidRPr="00991862">
        <w:rPr>
          <w:rStyle w:val="s1"/>
          <w:b/>
          <w:u w:val="none"/>
          <w:lang w:val="en-US"/>
        </w:rPr>
        <w:t xml:space="preserve"> institutionalization</w:t>
      </w:r>
      <w:r w:rsidR="008601E5" w:rsidRPr="00991862">
        <w:rPr>
          <w:lang w:val="en-US"/>
        </w:rPr>
        <w:t xml:space="preserve"> </w:t>
      </w:r>
      <w:r w:rsidR="00F55C76">
        <w:rPr>
          <w:lang w:val="en-US"/>
        </w:rPr>
        <w:t>were identified as</w:t>
      </w:r>
      <w:r w:rsidR="00F55C76" w:rsidRPr="00991862">
        <w:rPr>
          <w:lang w:val="en-US"/>
        </w:rPr>
        <w:t xml:space="preserve"> </w:t>
      </w:r>
      <w:r w:rsidR="008601E5" w:rsidRPr="00991862">
        <w:rPr>
          <w:lang w:val="en-US"/>
        </w:rPr>
        <w:t>specific forms of discrimination</w:t>
      </w:r>
      <w:r w:rsidR="008601E5" w:rsidRPr="008601E5">
        <w:rPr>
          <w:lang w:val="en-US"/>
        </w:rPr>
        <w:t xml:space="preserve"> and violations of the</w:t>
      </w:r>
      <w:r w:rsidR="001A7444">
        <w:rPr>
          <w:lang w:val="en-US"/>
        </w:rPr>
        <w:t>ir</w:t>
      </w:r>
      <w:r w:rsidR="008601E5" w:rsidRPr="008601E5">
        <w:rPr>
          <w:lang w:val="en-US"/>
        </w:rPr>
        <w:t xml:space="preserve"> rights</w:t>
      </w:r>
      <w:r w:rsidR="00991862">
        <w:rPr>
          <w:lang w:val="en-US"/>
        </w:rPr>
        <w:t xml:space="preserve">. </w:t>
      </w:r>
      <w:r w:rsidR="00991862" w:rsidRPr="00261A8F">
        <w:rPr>
          <w:rFonts w:cs="Arial"/>
          <w:lang w:val="en-US"/>
        </w:rPr>
        <w:t xml:space="preserve">The experts </w:t>
      </w:r>
      <w:r w:rsidR="00F55C76">
        <w:rPr>
          <w:rFonts w:cs="Arial"/>
          <w:lang w:val="en-US"/>
        </w:rPr>
        <w:t>highlighted</w:t>
      </w:r>
      <w:r w:rsidR="00F55C76" w:rsidRPr="00991862">
        <w:rPr>
          <w:lang w:val="en-US"/>
        </w:rPr>
        <w:t xml:space="preserve"> </w:t>
      </w:r>
      <w:r w:rsidR="00991862">
        <w:rPr>
          <w:lang w:val="en-US"/>
        </w:rPr>
        <w:t xml:space="preserve">that </w:t>
      </w:r>
      <w:r w:rsidR="00DB66B7">
        <w:rPr>
          <w:lang w:val="en-US"/>
        </w:rPr>
        <w:t>someone is</w:t>
      </w:r>
      <w:r w:rsidR="00991862" w:rsidRPr="00991862">
        <w:rPr>
          <w:lang w:val="en-US"/>
        </w:rPr>
        <w:t xml:space="preserve"> more likely to be p</w:t>
      </w:r>
      <w:r w:rsidR="00DB66B7">
        <w:rPr>
          <w:lang w:val="en-US"/>
        </w:rPr>
        <w:t>laced</w:t>
      </w:r>
      <w:r w:rsidR="00991862" w:rsidRPr="00991862">
        <w:rPr>
          <w:lang w:val="en-US"/>
        </w:rPr>
        <w:t xml:space="preserve"> under</w:t>
      </w:r>
      <w:r w:rsidR="00991862" w:rsidRPr="00991862">
        <w:rPr>
          <w:b/>
          <w:lang w:val="en-US"/>
        </w:rPr>
        <w:t xml:space="preserve"> </w:t>
      </w:r>
      <w:r w:rsidR="00991862" w:rsidRPr="00991862">
        <w:rPr>
          <w:lang w:val="en-US"/>
        </w:rPr>
        <w:t xml:space="preserve">guardianship if </w:t>
      </w:r>
      <w:r w:rsidR="00DB66B7">
        <w:rPr>
          <w:lang w:val="en-US"/>
        </w:rPr>
        <w:t>s/he is</w:t>
      </w:r>
      <w:r w:rsidR="00991862" w:rsidRPr="00991862">
        <w:rPr>
          <w:lang w:val="en-US"/>
        </w:rPr>
        <w:t xml:space="preserve"> </w:t>
      </w:r>
      <w:r w:rsidR="00F55C76">
        <w:rPr>
          <w:lang w:val="en-US"/>
        </w:rPr>
        <w:t xml:space="preserve">an </w:t>
      </w:r>
      <w:r w:rsidR="00991862" w:rsidRPr="00991862">
        <w:rPr>
          <w:lang w:val="en-US"/>
        </w:rPr>
        <w:t xml:space="preserve">older </w:t>
      </w:r>
      <w:r w:rsidR="00F55C76">
        <w:rPr>
          <w:lang w:val="en-US"/>
        </w:rPr>
        <w:t>person with disabilit</w:t>
      </w:r>
      <w:r w:rsidR="00DB66B7">
        <w:rPr>
          <w:lang w:val="en-US"/>
        </w:rPr>
        <w:t>ies</w:t>
      </w:r>
      <w:r w:rsidR="00991862" w:rsidRPr="00991862">
        <w:rPr>
          <w:lang w:val="en-US"/>
        </w:rPr>
        <w:t>.</w:t>
      </w:r>
      <w:r w:rsidR="00991862">
        <w:rPr>
          <w:lang w:val="en-US"/>
        </w:rPr>
        <w:t xml:space="preserve"> They added that </w:t>
      </w:r>
      <w:r w:rsidR="00991862" w:rsidRPr="00991862">
        <w:rPr>
          <w:bCs/>
          <w:lang w:val="en-US"/>
        </w:rPr>
        <w:t>medical services are denied more often to older persons</w:t>
      </w:r>
      <w:r w:rsidR="00F55C76">
        <w:rPr>
          <w:bCs/>
          <w:lang w:val="en-US"/>
        </w:rPr>
        <w:t xml:space="preserve"> with disabilities</w:t>
      </w:r>
      <w:r w:rsidR="00991862" w:rsidRPr="00991862">
        <w:rPr>
          <w:bCs/>
          <w:lang w:val="en-US"/>
        </w:rPr>
        <w:t xml:space="preserve"> than to younger persons</w:t>
      </w:r>
      <w:r w:rsidR="00F55C76">
        <w:rPr>
          <w:bCs/>
          <w:lang w:val="en-US"/>
        </w:rPr>
        <w:t xml:space="preserve"> with disabilities</w:t>
      </w:r>
      <w:r w:rsidR="00991862">
        <w:rPr>
          <w:lang w:val="en-US"/>
        </w:rPr>
        <w:t>,</w:t>
      </w:r>
      <w:r w:rsidR="00991862" w:rsidRPr="00991862">
        <w:rPr>
          <w:lang w:val="en-US"/>
        </w:rPr>
        <w:t xml:space="preserve"> </w:t>
      </w:r>
      <w:r w:rsidR="00991862" w:rsidRPr="00991862">
        <w:rPr>
          <w:bCs/>
          <w:lang w:val="en-US"/>
        </w:rPr>
        <w:t>also than compared to just older persons</w:t>
      </w:r>
      <w:r w:rsidR="00991862">
        <w:rPr>
          <w:bCs/>
          <w:lang w:val="en-US"/>
        </w:rPr>
        <w:t>.</w:t>
      </w:r>
      <w:r w:rsidR="00D2125D">
        <w:rPr>
          <w:rFonts w:ascii="Calibri" w:hAnsi="Calibri"/>
          <w:lang w:val="en-US"/>
        </w:rPr>
        <w:t xml:space="preserve"> Further</w:t>
      </w:r>
      <w:r w:rsidR="001A7444">
        <w:rPr>
          <w:rFonts w:ascii="Calibri" w:hAnsi="Calibri"/>
          <w:lang w:val="en-US"/>
        </w:rPr>
        <w:t xml:space="preserve">, </w:t>
      </w:r>
      <w:r w:rsidR="001A7444">
        <w:rPr>
          <w:rFonts w:cs="Arial"/>
          <w:lang w:val="en-US"/>
        </w:rPr>
        <w:t>t</w:t>
      </w:r>
      <w:r w:rsidR="00A821BC" w:rsidRPr="00261A8F">
        <w:rPr>
          <w:rFonts w:cs="Arial"/>
          <w:lang w:val="en-US"/>
        </w:rPr>
        <w:t>he experts identified</w:t>
      </w:r>
      <w:r w:rsidR="00A821BC" w:rsidRPr="00991862">
        <w:rPr>
          <w:lang w:val="en-US"/>
        </w:rPr>
        <w:t xml:space="preserve"> </w:t>
      </w:r>
      <w:r w:rsidR="00A821BC">
        <w:rPr>
          <w:lang w:val="en-GB"/>
        </w:rPr>
        <w:t>t</w:t>
      </w:r>
      <w:r w:rsidR="00B63E08" w:rsidRPr="00A821BC">
        <w:rPr>
          <w:lang w:val="en-GB"/>
        </w:rPr>
        <w:t xml:space="preserve">he </w:t>
      </w:r>
      <w:r w:rsidR="00B63E08" w:rsidRPr="007664B1">
        <w:rPr>
          <w:lang w:val="en-GB"/>
        </w:rPr>
        <w:t>intersectionality betw</w:t>
      </w:r>
      <w:r w:rsidR="00991862" w:rsidRPr="007664B1">
        <w:rPr>
          <w:lang w:val="en-GB"/>
        </w:rPr>
        <w:t xml:space="preserve">een ageing and disability </w:t>
      </w:r>
      <w:r w:rsidR="00A821BC" w:rsidRPr="007664B1">
        <w:rPr>
          <w:lang w:val="en-GB"/>
        </w:rPr>
        <w:t xml:space="preserve">in the discussion </w:t>
      </w:r>
      <w:r w:rsidR="00D2125D" w:rsidRPr="007664B1">
        <w:rPr>
          <w:lang w:val="en-GB"/>
        </w:rPr>
        <w:t>of other issues as</w:t>
      </w:r>
      <w:r w:rsidR="00A821BC" w:rsidRPr="007664B1">
        <w:rPr>
          <w:lang w:val="en-GB"/>
        </w:rPr>
        <w:t xml:space="preserve"> </w:t>
      </w:r>
      <w:r w:rsidR="00B63E08" w:rsidRPr="007664B1">
        <w:rPr>
          <w:bCs/>
          <w:lang w:val="en-US"/>
        </w:rPr>
        <w:t>dementia</w:t>
      </w:r>
      <w:r w:rsidR="00A821BC" w:rsidRPr="007664B1">
        <w:rPr>
          <w:bCs/>
          <w:lang w:val="en-US"/>
        </w:rPr>
        <w:t xml:space="preserve">, </w:t>
      </w:r>
      <w:r w:rsidR="00B63E08" w:rsidRPr="007664B1">
        <w:rPr>
          <w:lang w:val="en-US"/>
        </w:rPr>
        <w:t xml:space="preserve">active participation </w:t>
      </w:r>
      <w:r w:rsidR="00B63E08" w:rsidRPr="007664B1">
        <w:rPr>
          <w:bCs/>
          <w:lang w:val="en-US"/>
        </w:rPr>
        <w:t>in society</w:t>
      </w:r>
      <w:r w:rsidR="00A821BC" w:rsidRPr="007664B1">
        <w:rPr>
          <w:bCs/>
          <w:lang w:val="en-US"/>
        </w:rPr>
        <w:t xml:space="preserve">, and the </w:t>
      </w:r>
      <w:r w:rsidR="00B63E08" w:rsidRPr="007664B1">
        <w:rPr>
          <w:bCs/>
          <w:lang w:val="en-US"/>
        </w:rPr>
        <w:t>end</w:t>
      </w:r>
      <w:r w:rsidR="00B63E08" w:rsidRPr="007664B1">
        <w:rPr>
          <w:bCs/>
          <w:lang w:val="en-US"/>
        </w:rPr>
        <w:noBreakHyphen/>
        <w:t>of</w:t>
      </w:r>
      <w:r w:rsidR="00B63E08" w:rsidRPr="007664B1">
        <w:rPr>
          <w:bCs/>
          <w:lang w:val="en-US"/>
        </w:rPr>
        <w:noBreakHyphen/>
        <w:t>life issues.</w:t>
      </w:r>
      <w:r w:rsidR="00B63E08" w:rsidRPr="00A821BC">
        <w:rPr>
          <w:rStyle w:val="apple-converted-space"/>
          <w:b/>
          <w:bCs/>
          <w:lang w:val="en-US"/>
        </w:rPr>
        <w:t> </w:t>
      </w:r>
    </w:p>
    <w:p w14:paraId="5B45D3C4" w14:textId="6E3EE9FE" w:rsidR="00B63E08" w:rsidRPr="00495F74" w:rsidRDefault="00012D9F" w:rsidP="00495F74">
      <w:pPr>
        <w:spacing w:after="120" w:line="276" w:lineRule="auto"/>
        <w:jc w:val="both"/>
        <w:rPr>
          <w:b/>
          <w:bCs/>
          <w:lang w:val="en-US"/>
        </w:rPr>
      </w:pPr>
      <w:r>
        <w:rPr>
          <w:lang w:val="en-GB"/>
        </w:rPr>
        <w:t xml:space="preserve">Regarding the </w:t>
      </w:r>
      <w:r w:rsidRPr="006F7563">
        <w:rPr>
          <w:b/>
          <w:lang w:val="en-GB"/>
        </w:rPr>
        <w:t>human rights framework</w:t>
      </w:r>
      <w:r w:rsidRPr="00012D9F">
        <w:rPr>
          <w:lang w:val="en-GB"/>
        </w:rPr>
        <w:t>,</w:t>
      </w:r>
      <w:r>
        <w:rPr>
          <w:b/>
          <w:lang w:val="en-GB"/>
        </w:rPr>
        <w:t xml:space="preserve"> </w:t>
      </w:r>
      <w:r w:rsidR="009B1D04" w:rsidRPr="009B1D04">
        <w:rPr>
          <w:lang w:val="en-GB"/>
        </w:rPr>
        <w:t>there is</w:t>
      </w:r>
      <w:r w:rsidR="009B1D04">
        <w:rPr>
          <w:b/>
          <w:lang w:val="en-GB"/>
        </w:rPr>
        <w:t xml:space="preserve"> </w:t>
      </w:r>
      <w:r w:rsidR="00837C97">
        <w:rPr>
          <w:lang w:val="en-GB"/>
        </w:rPr>
        <w:t>no</w:t>
      </w:r>
      <w:r w:rsidR="009B1D04" w:rsidRPr="0021260C">
        <w:rPr>
          <w:bCs/>
          <w:lang w:val="en-US"/>
        </w:rPr>
        <w:t xml:space="preserve"> international convention on the rights of older </w:t>
      </w:r>
      <w:r w:rsidR="00DB66B7">
        <w:rPr>
          <w:bCs/>
          <w:lang w:val="en-US"/>
        </w:rPr>
        <w:t>persons yet</w:t>
      </w:r>
      <w:r w:rsidR="0021260C">
        <w:rPr>
          <w:bCs/>
          <w:lang w:val="en-US"/>
        </w:rPr>
        <w:t xml:space="preserve">. However, the </w:t>
      </w:r>
      <w:r w:rsidR="0021260C" w:rsidRPr="007664B1">
        <w:rPr>
          <w:bCs/>
          <w:i/>
          <w:lang w:val="en-US"/>
        </w:rPr>
        <w:t>C</w:t>
      </w:r>
      <w:r w:rsidR="00DB66B7" w:rsidRPr="007664B1">
        <w:rPr>
          <w:bCs/>
          <w:i/>
          <w:lang w:val="en-US"/>
        </w:rPr>
        <w:t xml:space="preserve">onvention on the </w:t>
      </w:r>
      <w:r w:rsidR="0021260C" w:rsidRPr="007664B1">
        <w:rPr>
          <w:bCs/>
          <w:i/>
          <w:lang w:val="en-US"/>
        </w:rPr>
        <w:t>R</w:t>
      </w:r>
      <w:r w:rsidR="00DB66B7" w:rsidRPr="007664B1">
        <w:rPr>
          <w:bCs/>
          <w:i/>
          <w:lang w:val="en-US"/>
        </w:rPr>
        <w:t xml:space="preserve">ights of </w:t>
      </w:r>
      <w:r w:rsidR="0021260C" w:rsidRPr="007664B1">
        <w:rPr>
          <w:bCs/>
          <w:i/>
          <w:lang w:val="en-US"/>
        </w:rPr>
        <w:t>P</w:t>
      </w:r>
      <w:r w:rsidR="00DB66B7" w:rsidRPr="007664B1">
        <w:rPr>
          <w:bCs/>
          <w:i/>
          <w:lang w:val="en-US"/>
        </w:rPr>
        <w:t xml:space="preserve">ersons with </w:t>
      </w:r>
      <w:r w:rsidR="0021260C" w:rsidRPr="007664B1">
        <w:rPr>
          <w:bCs/>
          <w:i/>
          <w:lang w:val="en-US"/>
        </w:rPr>
        <w:t>D</w:t>
      </w:r>
      <w:r w:rsidR="00DB66B7" w:rsidRPr="007664B1">
        <w:rPr>
          <w:bCs/>
          <w:i/>
          <w:lang w:val="en-US"/>
        </w:rPr>
        <w:t>isabilities (CRPD)</w:t>
      </w:r>
      <w:r w:rsidR="0021260C">
        <w:rPr>
          <w:bCs/>
          <w:lang w:val="en-US"/>
        </w:rPr>
        <w:t xml:space="preserve"> </w:t>
      </w:r>
      <w:r w:rsidR="009B1D04" w:rsidRPr="007716B3">
        <w:rPr>
          <w:rFonts w:cstheme="minorHAnsi"/>
          <w:lang w:val="en-US"/>
        </w:rPr>
        <w:t>challenges substituted decision</w:t>
      </w:r>
      <w:r w:rsidR="00837C97">
        <w:rPr>
          <w:rFonts w:cstheme="minorHAnsi"/>
          <w:lang w:val="en-US"/>
        </w:rPr>
        <w:t>-</w:t>
      </w:r>
      <w:r w:rsidR="009B1D04" w:rsidRPr="007716B3">
        <w:rPr>
          <w:rFonts w:cstheme="minorHAnsi"/>
          <w:lang w:val="en-US"/>
        </w:rPr>
        <w:t>making</w:t>
      </w:r>
      <w:r w:rsidR="009E3FF4">
        <w:rPr>
          <w:rFonts w:cstheme="minorHAnsi"/>
          <w:lang w:val="en-US"/>
        </w:rPr>
        <w:t xml:space="preserve"> (Art. 12)</w:t>
      </w:r>
      <w:r w:rsidR="009B1D04" w:rsidRPr="007716B3">
        <w:rPr>
          <w:rFonts w:cstheme="minorHAnsi"/>
          <w:lang w:val="en-US"/>
        </w:rPr>
        <w:t xml:space="preserve">, involuntary treatment </w:t>
      </w:r>
      <w:r w:rsidR="006358FA">
        <w:rPr>
          <w:rFonts w:cstheme="minorHAnsi"/>
          <w:lang w:val="en-US"/>
        </w:rPr>
        <w:t xml:space="preserve">(Art. 15, 17) </w:t>
      </w:r>
      <w:r w:rsidR="009B1D04" w:rsidRPr="007716B3">
        <w:rPr>
          <w:rFonts w:cstheme="minorHAnsi"/>
          <w:lang w:val="en-US"/>
        </w:rPr>
        <w:t>and institutionalization</w:t>
      </w:r>
      <w:r w:rsidR="009E3FF4">
        <w:rPr>
          <w:rFonts w:cstheme="minorHAnsi"/>
          <w:lang w:val="en-US"/>
        </w:rPr>
        <w:t xml:space="preserve"> (Art. 19)</w:t>
      </w:r>
      <w:r w:rsidR="009B1D04">
        <w:rPr>
          <w:rFonts w:cstheme="minorHAnsi"/>
          <w:lang w:val="en-US"/>
        </w:rPr>
        <w:t xml:space="preserve">, </w:t>
      </w:r>
      <w:r w:rsidR="00DB66B7">
        <w:rPr>
          <w:rFonts w:cstheme="minorHAnsi"/>
          <w:lang w:val="en-US"/>
        </w:rPr>
        <w:t xml:space="preserve">which are </w:t>
      </w:r>
      <w:r w:rsidR="00F100E9">
        <w:rPr>
          <w:rFonts w:cstheme="minorHAnsi"/>
          <w:lang w:val="en-US"/>
        </w:rPr>
        <w:t>common practices that restrict the rights of</w:t>
      </w:r>
      <w:r w:rsidR="009B1D04">
        <w:rPr>
          <w:rFonts w:cstheme="minorHAnsi"/>
          <w:lang w:val="en-US"/>
        </w:rPr>
        <w:t xml:space="preserve"> o</w:t>
      </w:r>
      <w:r w:rsidR="009B1D04" w:rsidRPr="007716B3">
        <w:rPr>
          <w:rFonts w:cstheme="minorHAnsi"/>
          <w:lang w:val="en-US"/>
        </w:rPr>
        <w:t>lder persons with disabilities</w:t>
      </w:r>
      <w:r w:rsidR="009B1D04">
        <w:rPr>
          <w:rFonts w:cstheme="minorHAnsi"/>
          <w:lang w:val="en-US"/>
        </w:rPr>
        <w:t xml:space="preserve">. </w:t>
      </w:r>
      <w:r w:rsidR="00DB66B7">
        <w:rPr>
          <w:rFonts w:cstheme="minorHAnsi"/>
          <w:lang w:val="en-US"/>
        </w:rPr>
        <w:t>T</w:t>
      </w:r>
      <w:r w:rsidR="009B1D04">
        <w:rPr>
          <w:bCs/>
          <w:lang w:val="en-GB"/>
        </w:rPr>
        <w:t>he CRPD can</w:t>
      </w:r>
      <w:r w:rsidR="009B1D04" w:rsidRPr="006C045C">
        <w:rPr>
          <w:bCs/>
          <w:lang w:val="en-GB"/>
        </w:rPr>
        <w:t xml:space="preserve"> </w:t>
      </w:r>
      <w:r w:rsidR="00DB66B7">
        <w:rPr>
          <w:bCs/>
          <w:lang w:val="en-GB"/>
        </w:rPr>
        <w:t xml:space="preserve">also </w:t>
      </w:r>
      <w:r w:rsidR="009B1D04" w:rsidRPr="007716B3">
        <w:rPr>
          <w:rFonts w:cstheme="minorHAnsi"/>
          <w:lang w:val="en-US"/>
        </w:rPr>
        <w:t xml:space="preserve">ensure </w:t>
      </w:r>
      <w:r w:rsidR="009B1D04">
        <w:rPr>
          <w:rFonts w:cstheme="minorHAnsi"/>
          <w:lang w:val="en-US"/>
        </w:rPr>
        <w:t xml:space="preserve">their </w:t>
      </w:r>
      <w:r w:rsidR="009B1D04" w:rsidRPr="007716B3">
        <w:rPr>
          <w:rFonts w:cstheme="minorHAnsi"/>
          <w:lang w:val="en-US"/>
        </w:rPr>
        <w:t>access to community-based support services and arrangements</w:t>
      </w:r>
      <w:r w:rsidR="006358FA">
        <w:rPr>
          <w:rFonts w:cstheme="minorHAnsi"/>
          <w:lang w:val="en-US"/>
        </w:rPr>
        <w:t xml:space="preserve"> (Art. </w:t>
      </w:r>
      <w:r w:rsidR="00837C97">
        <w:rPr>
          <w:rFonts w:cstheme="minorHAnsi"/>
          <w:lang w:val="en-US"/>
        </w:rPr>
        <w:t xml:space="preserve">19, </w:t>
      </w:r>
      <w:r w:rsidR="006358FA">
        <w:rPr>
          <w:rFonts w:cstheme="minorHAnsi"/>
          <w:lang w:val="en-US"/>
        </w:rPr>
        <w:t>25)</w:t>
      </w:r>
      <w:r w:rsidR="009B1D04" w:rsidRPr="007716B3">
        <w:rPr>
          <w:rFonts w:cstheme="minorHAnsi"/>
          <w:lang w:val="en-US"/>
        </w:rPr>
        <w:t>.</w:t>
      </w:r>
      <w:r w:rsidR="009B1D04" w:rsidRPr="006C045C">
        <w:rPr>
          <w:bCs/>
          <w:lang w:val="en-GB"/>
        </w:rPr>
        <w:t xml:space="preserve"> </w:t>
      </w:r>
      <w:r w:rsidR="00DB66B7">
        <w:rPr>
          <w:bCs/>
          <w:lang w:val="en-GB"/>
        </w:rPr>
        <w:t>T</w:t>
      </w:r>
      <w:r w:rsidR="009B1D04" w:rsidRPr="006C045C">
        <w:rPr>
          <w:bCs/>
          <w:lang w:val="en-GB"/>
        </w:rPr>
        <w:t xml:space="preserve">he </w:t>
      </w:r>
      <w:r w:rsidR="009B1D04" w:rsidRPr="007664B1">
        <w:rPr>
          <w:bCs/>
          <w:i/>
          <w:lang w:val="en-GB"/>
        </w:rPr>
        <w:t>Inter-American Convention on the Human Rights of Older Persons</w:t>
      </w:r>
      <w:r w:rsidR="00DB66B7" w:rsidRPr="00DB66B7">
        <w:rPr>
          <w:bCs/>
          <w:lang w:val="en-GB"/>
        </w:rPr>
        <w:t>, which</w:t>
      </w:r>
      <w:r w:rsidR="00DB66B7">
        <w:rPr>
          <w:b/>
          <w:bCs/>
          <w:lang w:val="en-GB"/>
        </w:rPr>
        <w:t xml:space="preserve"> </w:t>
      </w:r>
      <w:r w:rsidR="00DB66B7" w:rsidRPr="00DB66B7">
        <w:rPr>
          <w:bCs/>
          <w:lang w:val="en-GB"/>
        </w:rPr>
        <w:t>also incorporates these regulations</w:t>
      </w:r>
      <w:r w:rsidR="00D2125D">
        <w:rPr>
          <w:bCs/>
          <w:lang w:val="en-GB"/>
        </w:rPr>
        <w:t xml:space="preserve">, </w:t>
      </w:r>
      <w:r w:rsidR="007D05C6" w:rsidRPr="00D2125D">
        <w:rPr>
          <w:bCs/>
          <w:lang w:val="en-US"/>
        </w:rPr>
        <w:t>prohibits</w:t>
      </w:r>
      <w:r w:rsidR="007D05C6" w:rsidRPr="007D05C6">
        <w:rPr>
          <w:bCs/>
          <w:lang w:val="en-US"/>
        </w:rPr>
        <w:t xml:space="preserve"> discrimination based on the age of ol</w:t>
      </w:r>
      <w:r w:rsidR="00DB66B7">
        <w:rPr>
          <w:bCs/>
          <w:lang w:val="en-US"/>
        </w:rPr>
        <w:t>der persons, establishing that S</w:t>
      </w:r>
      <w:r w:rsidR="007D05C6" w:rsidRPr="007D05C6">
        <w:rPr>
          <w:bCs/>
          <w:lang w:val="en-US"/>
        </w:rPr>
        <w:t>tate part</w:t>
      </w:r>
      <w:r w:rsidR="00DB66B7">
        <w:rPr>
          <w:bCs/>
          <w:lang w:val="en-US"/>
        </w:rPr>
        <w:t>ies</w:t>
      </w:r>
      <w:r w:rsidR="007D05C6" w:rsidRPr="007D05C6">
        <w:rPr>
          <w:bCs/>
          <w:lang w:val="en-US"/>
        </w:rPr>
        <w:t xml:space="preserve"> should develop specific approaches for people who are vulnerable or victims of multiple discrimination,</w:t>
      </w:r>
      <w:r w:rsidR="007D05C6" w:rsidRPr="007D05C6">
        <w:rPr>
          <w:rFonts w:eastAsia="Times New Roman" w:cs="Tahoma"/>
          <w:color w:val="333333"/>
          <w:shd w:val="clear" w:color="auto" w:fill="FFFFFF"/>
          <w:lang w:val="en-US"/>
        </w:rPr>
        <w:t xml:space="preserve"> </w:t>
      </w:r>
      <w:r w:rsidR="007D05C6" w:rsidRPr="00893B89">
        <w:rPr>
          <w:rFonts w:eastAsia="Times New Roman" w:cs="Tahoma"/>
          <w:color w:val="333333"/>
          <w:shd w:val="clear" w:color="auto" w:fill="FFFFFF"/>
          <w:lang w:val="en-US"/>
        </w:rPr>
        <w:t>including persons with disabilities</w:t>
      </w:r>
      <w:r w:rsidR="007D05C6" w:rsidRPr="007D05C6">
        <w:rPr>
          <w:bCs/>
          <w:lang w:val="en-US"/>
        </w:rPr>
        <w:t>, among other identities</w:t>
      </w:r>
      <w:r w:rsidR="00D2125D">
        <w:rPr>
          <w:bCs/>
          <w:lang w:val="en-US"/>
        </w:rPr>
        <w:t xml:space="preserve"> (Art. 5).</w:t>
      </w:r>
    </w:p>
    <w:p w14:paraId="46CF90E6" w14:textId="68E761C7" w:rsidR="00495F74" w:rsidRDefault="0031078B" w:rsidP="00495F74">
      <w:pPr>
        <w:spacing w:after="120" w:line="276" w:lineRule="auto"/>
        <w:jc w:val="both"/>
        <w:rPr>
          <w:lang w:val="en-US"/>
        </w:rPr>
      </w:pPr>
      <w:r>
        <w:rPr>
          <w:lang w:val="en-US"/>
        </w:rPr>
        <w:t xml:space="preserve">With respect to </w:t>
      </w:r>
      <w:r w:rsidR="00B63E08" w:rsidRPr="003206E1">
        <w:rPr>
          <w:lang w:val="en-GB"/>
        </w:rPr>
        <w:t>the main</w:t>
      </w:r>
      <w:r w:rsidR="00B63E08" w:rsidRPr="0031078B">
        <w:rPr>
          <w:b/>
          <w:lang w:val="en-GB"/>
        </w:rPr>
        <w:t xml:space="preserve"> gaps</w:t>
      </w:r>
      <w:r>
        <w:rPr>
          <w:b/>
          <w:lang w:val="en-GB"/>
        </w:rPr>
        <w:t xml:space="preserve">, </w:t>
      </w:r>
      <w:r w:rsidR="003206E1">
        <w:rPr>
          <w:lang w:val="en-GB"/>
        </w:rPr>
        <w:t xml:space="preserve">experts </w:t>
      </w:r>
      <w:r w:rsidR="00F100E9">
        <w:rPr>
          <w:lang w:val="en-GB"/>
        </w:rPr>
        <w:t>identify</w:t>
      </w:r>
      <w:r w:rsidR="003206E1">
        <w:rPr>
          <w:lang w:val="en-GB"/>
        </w:rPr>
        <w:t xml:space="preserve"> the </w:t>
      </w:r>
      <w:r w:rsidR="003206E1" w:rsidRPr="003206E1">
        <w:rPr>
          <w:b/>
          <w:lang w:val="en-GB"/>
        </w:rPr>
        <w:t xml:space="preserve">lack of </w:t>
      </w:r>
      <w:r w:rsidR="00DB66B7">
        <w:rPr>
          <w:b/>
          <w:lang w:val="en-GB"/>
        </w:rPr>
        <w:t>a</w:t>
      </w:r>
      <w:r w:rsidR="003206E1" w:rsidRPr="003206E1">
        <w:rPr>
          <w:b/>
          <w:lang w:val="en-GB"/>
        </w:rPr>
        <w:t xml:space="preserve"> perspective of </w:t>
      </w:r>
      <w:r w:rsidR="00B63E08" w:rsidRPr="003206E1">
        <w:rPr>
          <w:b/>
          <w:bCs/>
          <w:lang w:val="en-US"/>
        </w:rPr>
        <w:t>disability with aging or aging with disability</w:t>
      </w:r>
      <w:r w:rsidR="003206E1">
        <w:rPr>
          <w:b/>
          <w:bCs/>
          <w:lang w:val="en-US"/>
        </w:rPr>
        <w:t xml:space="preserve"> </w:t>
      </w:r>
      <w:r w:rsidR="003206E1" w:rsidRPr="00DB66B7">
        <w:rPr>
          <w:b/>
          <w:bCs/>
          <w:lang w:val="en-US"/>
        </w:rPr>
        <w:t>in public policies</w:t>
      </w:r>
      <w:r w:rsidR="00570713">
        <w:rPr>
          <w:b/>
          <w:bCs/>
          <w:lang w:val="en-US"/>
        </w:rPr>
        <w:t xml:space="preserve"> and legislation</w:t>
      </w:r>
      <w:r w:rsidR="00427421">
        <w:rPr>
          <w:bCs/>
          <w:lang w:val="en-US"/>
        </w:rPr>
        <w:t xml:space="preserve">. In this sense, </w:t>
      </w:r>
      <w:r w:rsidR="00B63E08" w:rsidRPr="00427421">
        <w:rPr>
          <w:lang w:val="en-US"/>
        </w:rPr>
        <w:t>the</w:t>
      </w:r>
      <w:r w:rsidR="00DB66B7">
        <w:rPr>
          <w:lang w:val="en-US"/>
        </w:rPr>
        <w:t xml:space="preserve">re </w:t>
      </w:r>
      <w:r w:rsidR="00DB66B7">
        <w:rPr>
          <w:lang w:val="en-US"/>
        </w:rPr>
        <w:lastRenderedPageBreak/>
        <w:t>needs to be a</w:t>
      </w:r>
      <w:r w:rsidR="00B63E08" w:rsidRPr="00427421">
        <w:rPr>
          <w:lang w:val="en-US"/>
        </w:rPr>
        <w:t xml:space="preserve"> </w:t>
      </w:r>
      <w:r w:rsidR="00427421" w:rsidRPr="00DB66B7">
        <w:rPr>
          <w:bCs/>
          <w:lang w:val="en-US"/>
        </w:rPr>
        <w:t>principle of inter-</w:t>
      </w:r>
      <w:r w:rsidR="00B63E08" w:rsidRPr="00DB66B7">
        <w:rPr>
          <w:bCs/>
          <w:lang w:val="en-US"/>
        </w:rPr>
        <w:t>institutional coordination</w:t>
      </w:r>
      <w:r w:rsidR="00427421">
        <w:rPr>
          <w:lang w:val="en-US"/>
        </w:rPr>
        <w:t xml:space="preserve"> to design, implement and monitor policies related to older persons with disabilities.</w:t>
      </w:r>
      <w:r w:rsidR="00CF7897">
        <w:rPr>
          <w:lang w:val="en-US"/>
        </w:rPr>
        <w:t xml:space="preserve"> Furthermore,</w:t>
      </w:r>
      <w:r w:rsidR="00570713">
        <w:rPr>
          <w:lang w:val="en-US"/>
        </w:rPr>
        <w:t xml:space="preserve"> different </w:t>
      </w:r>
      <w:r w:rsidR="00570713" w:rsidRPr="00570713">
        <w:rPr>
          <w:b/>
          <w:lang w:val="en-US"/>
        </w:rPr>
        <w:t>legislations</w:t>
      </w:r>
      <w:r w:rsidR="00570713">
        <w:rPr>
          <w:lang w:val="en-US"/>
        </w:rPr>
        <w:t xml:space="preserve"> include</w:t>
      </w:r>
      <w:r w:rsidR="00CF7897">
        <w:rPr>
          <w:lang w:val="en-US"/>
        </w:rPr>
        <w:t xml:space="preserve"> </w:t>
      </w:r>
      <w:r w:rsidR="00B63E08" w:rsidRPr="00050854">
        <w:rPr>
          <w:b/>
          <w:bCs/>
          <w:lang w:val="en-US"/>
        </w:rPr>
        <w:t xml:space="preserve">arbitrary </w:t>
      </w:r>
      <w:r w:rsidR="00837C97">
        <w:rPr>
          <w:b/>
          <w:bCs/>
          <w:lang w:val="en-US"/>
        </w:rPr>
        <w:t xml:space="preserve">and discriminatory </w:t>
      </w:r>
      <w:r w:rsidR="00B63E08" w:rsidRPr="00050854">
        <w:rPr>
          <w:b/>
          <w:bCs/>
          <w:lang w:val="en-US"/>
        </w:rPr>
        <w:t>age</w:t>
      </w:r>
      <w:r w:rsidR="00837C97">
        <w:rPr>
          <w:b/>
          <w:bCs/>
          <w:lang w:val="en-US"/>
        </w:rPr>
        <w:t>-related</w:t>
      </w:r>
      <w:r w:rsidR="00B63E08" w:rsidRPr="00050854">
        <w:rPr>
          <w:b/>
          <w:bCs/>
          <w:lang w:val="en-US"/>
        </w:rPr>
        <w:t xml:space="preserve"> </w:t>
      </w:r>
      <w:r w:rsidR="00570713" w:rsidRPr="00050854">
        <w:rPr>
          <w:b/>
          <w:bCs/>
          <w:lang w:val="en-US"/>
        </w:rPr>
        <w:t>provisions</w:t>
      </w:r>
      <w:r w:rsidR="00570713" w:rsidRPr="00570713">
        <w:rPr>
          <w:bCs/>
          <w:lang w:val="en-US"/>
        </w:rPr>
        <w:t>,</w:t>
      </w:r>
      <w:r w:rsidR="00050854" w:rsidRPr="00570713">
        <w:rPr>
          <w:bCs/>
          <w:lang w:val="en-US"/>
        </w:rPr>
        <w:t xml:space="preserve"> </w:t>
      </w:r>
      <w:r w:rsidR="00570713" w:rsidRPr="00570713">
        <w:rPr>
          <w:bCs/>
          <w:lang w:val="en-US"/>
        </w:rPr>
        <w:t>reflecting</w:t>
      </w:r>
      <w:r w:rsidR="00050854" w:rsidRPr="00570713">
        <w:rPr>
          <w:bCs/>
          <w:lang w:val="en-US"/>
        </w:rPr>
        <w:t xml:space="preserve"> the negative </w:t>
      </w:r>
      <w:r w:rsidR="00837C97" w:rsidRPr="00570713">
        <w:rPr>
          <w:bCs/>
          <w:lang w:val="en-US"/>
        </w:rPr>
        <w:t xml:space="preserve">perceptions </w:t>
      </w:r>
      <w:r w:rsidR="00050854" w:rsidRPr="00570713">
        <w:rPr>
          <w:bCs/>
          <w:lang w:val="en-US"/>
        </w:rPr>
        <w:t>of aging</w:t>
      </w:r>
      <w:r w:rsidR="00050854" w:rsidRPr="00570713">
        <w:rPr>
          <w:lang w:val="en-US"/>
        </w:rPr>
        <w:t>.</w:t>
      </w:r>
      <w:r w:rsidR="00050854" w:rsidRPr="00570713">
        <w:rPr>
          <w:rStyle w:val="apple-converted-space"/>
          <w:lang w:val="en-US"/>
        </w:rPr>
        <w:t xml:space="preserve"> </w:t>
      </w:r>
      <w:r w:rsidR="00050854">
        <w:rPr>
          <w:lang w:val="en-US"/>
        </w:rPr>
        <w:t xml:space="preserve">Likewise, </w:t>
      </w:r>
      <w:r w:rsidR="00495F74" w:rsidRPr="00570713">
        <w:rPr>
          <w:bCs/>
          <w:lang w:val="en-US"/>
        </w:rPr>
        <w:t>anti</w:t>
      </w:r>
      <w:r w:rsidR="00495F74" w:rsidRPr="00570713">
        <w:rPr>
          <w:bCs/>
          <w:lang w:val="en-US"/>
        </w:rPr>
        <w:noBreakHyphen/>
        <w:t>discrimination law</w:t>
      </w:r>
      <w:r w:rsidR="00495F74">
        <w:rPr>
          <w:bCs/>
          <w:lang w:val="en-US"/>
        </w:rPr>
        <w:t xml:space="preserve">s in </w:t>
      </w:r>
      <w:r w:rsidR="00495F74" w:rsidRPr="00570713">
        <w:rPr>
          <w:bCs/>
          <w:lang w:val="en-US"/>
        </w:rPr>
        <w:t>many countries do not</w:t>
      </w:r>
      <w:r w:rsidR="00495F74">
        <w:rPr>
          <w:bCs/>
          <w:lang w:val="en-US"/>
        </w:rPr>
        <w:t xml:space="preserve"> have provisions covering discrimination based on</w:t>
      </w:r>
      <w:r w:rsidR="00495F74" w:rsidRPr="00570713">
        <w:rPr>
          <w:bCs/>
          <w:lang w:val="en-US"/>
        </w:rPr>
        <w:t xml:space="preserve"> age</w:t>
      </w:r>
      <w:r w:rsidR="00495F74" w:rsidRPr="00570713">
        <w:rPr>
          <w:lang w:val="en-US"/>
        </w:rPr>
        <w:t>.</w:t>
      </w:r>
      <w:r w:rsidR="00495F74">
        <w:rPr>
          <w:lang w:val="en-US"/>
        </w:rPr>
        <w:t xml:space="preserve"> </w:t>
      </w:r>
      <w:r w:rsidR="00495F74" w:rsidRPr="00570713">
        <w:rPr>
          <w:bCs/>
          <w:lang w:val="en-US"/>
        </w:rPr>
        <w:t>National</w:t>
      </w:r>
      <w:r w:rsidR="00A32640" w:rsidRPr="00570713">
        <w:rPr>
          <w:bCs/>
          <w:lang w:val="en-US"/>
        </w:rPr>
        <w:t xml:space="preserve"> laws </w:t>
      </w:r>
      <w:r w:rsidR="00570713" w:rsidRPr="00570713">
        <w:rPr>
          <w:bCs/>
          <w:lang w:val="en-US"/>
        </w:rPr>
        <w:t>are often</w:t>
      </w:r>
      <w:r w:rsidR="00A32640" w:rsidRPr="00570713">
        <w:rPr>
          <w:bCs/>
          <w:lang w:val="en-US"/>
        </w:rPr>
        <w:t xml:space="preserve"> based on</w:t>
      </w:r>
      <w:r w:rsidR="00A32640" w:rsidRPr="00050854">
        <w:rPr>
          <w:b/>
          <w:bCs/>
          <w:lang w:val="en-US"/>
        </w:rPr>
        <w:t xml:space="preserve"> single grounds of discrimination</w:t>
      </w:r>
      <w:r w:rsidR="00050854" w:rsidRPr="00050854">
        <w:rPr>
          <w:bCs/>
          <w:lang w:val="en-US"/>
        </w:rPr>
        <w:t>, which makes</w:t>
      </w:r>
      <w:r w:rsidR="00A32640" w:rsidRPr="00050854">
        <w:rPr>
          <w:bCs/>
          <w:lang w:val="en-US"/>
        </w:rPr>
        <w:t xml:space="preserve"> multiple discrimination claims very difficult to make</w:t>
      </w:r>
      <w:r w:rsidR="00A32640" w:rsidRPr="00050854">
        <w:rPr>
          <w:lang w:val="en-US"/>
        </w:rPr>
        <w:t>.</w:t>
      </w:r>
      <w:r w:rsidR="00495F74" w:rsidRPr="00495F74">
        <w:rPr>
          <w:lang w:val="en-GB"/>
        </w:rPr>
        <w:t xml:space="preserve"> </w:t>
      </w:r>
      <w:r w:rsidR="00495F74" w:rsidRPr="00495F74">
        <w:rPr>
          <w:lang w:val="en-US"/>
        </w:rPr>
        <w:t xml:space="preserve">This is the case when age and disability interact with other grounds of discrimination, such as gender, ethnicity or economic status. </w:t>
      </w:r>
      <w:r w:rsidR="00A32640" w:rsidRPr="00050854">
        <w:rPr>
          <w:lang w:val="en-US"/>
        </w:rPr>
        <w:t xml:space="preserve"> </w:t>
      </w:r>
      <w:r w:rsidR="00495F74">
        <w:rPr>
          <w:lang w:val="en-US"/>
        </w:rPr>
        <w:t xml:space="preserve">For instance, </w:t>
      </w:r>
      <w:r w:rsidR="00495F74" w:rsidRPr="00495F74">
        <w:rPr>
          <w:lang w:val="en-US"/>
        </w:rPr>
        <w:t>older women with disabilities often are victims of multiple and intersectional discrimination, including gender-based violence and abuse.</w:t>
      </w:r>
    </w:p>
    <w:p w14:paraId="2A48065F" w14:textId="64964A74" w:rsidR="00A32640" w:rsidRDefault="00FF2E38" w:rsidP="00DB66B7">
      <w:pPr>
        <w:spacing w:line="276" w:lineRule="auto"/>
        <w:jc w:val="both"/>
        <w:rPr>
          <w:rStyle w:val="apple-converted-space"/>
          <w:lang w:val="en-US"/>
        </w:rPr>
      </w:pPr>
      <w:r>
        <w:rPr>
          <w:lang w:val="en-US"/>
        </w:rPr>
        <w:t>Further</w:t>
      </w:r>
      <w:r w:rsidR="00570713">
        <w:rPr>
          <w:lang w:val="en-US"/>
        </w:rPr>
        <w:t>more</w:t>
      </w:r>
      <w:r w:rsidR="0075634B">
        <w:rPr>
          <w:lang w:val="en-US"/>
        </w:rPr>
        <w:t xml:space="preserve">, there is a </w:t>
      </w:r>
      <w:r w:rsidR="0075634B" w:rsidRPr="0075634B">
        <w:rPr>
          <w:b/>
          <w:lang w:val="en-US"/>
        </w:rPr>
        <w:t>lack of</w:t>
      </w:r>
      <w:r w:rsidR="0075634B">
        <w:rPr>
          <w:lang w:val="en-US"/>
        </w:rPr>
        <w:t xml:space="preserve"> </w:t>
      </w:r>
      <w:r w:rsidR="00A32640" w:rsidRPr="00570713">
        <w:rPr>
          <w:b/>
          <w:bCs/>
          <w:lang w:val="en-US"/>
        </w:rPr>
        <w:t xml:space="preserve">internationally comparable </w:t>
      </w:r>
      <w:r w:rsidR="00B33970" w:rsidRPr="00570713">
        <w:rPr>
          <w:b/>
          <w:bCs/>
          <w:lang w:val="en-US"/>
        </w:rPr>
        <w:t>and</w:t>
      </w:r>
      <w:r w:rsidR="00570713">
        <w:rPr>
          <w:b/>
          <w:bCs/>
          <w:lang w:val="en-US"/>
        </w:rPr>
        <w:t xml:space="preserve"> </w:t>
      </w:r>
      <w:r w:rsidR="00B33970" w:rsidRPr="00B33970">
        <w:rPr>
          <w:b/>
          <w:lang w:val="en-US"/>
        </w:rPr>
        <w:t>disaggregated</w:t>
      </w:r>
      <w:r w:rsidR="00B33970" w:rsidRPr="00B33970">
        <w:rPr>
          <w:b/>
          <w:bCs/>
          <w:lang w:val="en-US"/>
        </w:rPr>
        <w:t xml:space="preserve"> </w:t>
      </w:r>
      <w:r w:rsidR="00A32640" w:rsidRPr="00B33970">
        <w:rPr>
          <w:b/>
          <w:bCs/>
          <w:lang w:val="en-US"/>
        </w:rPr>
        <w:t xml:space="preserve">data </w:t>
      </w:r>
      <w:r w:rsidR="00570713">
        <w:rPr>
          <w:bCs/>
          <w:lang w:val="en-US"/>
        </w:rPr>
        <w:t>on</w:t>
      </w:r>
      <w:r w:rsidR="00B33970">
        <w:rPr>
          <w:bCs/>
          <w:lang w:val="en-US"/>
        </w:rPr>
        <w:t xml:space="preserve"> the</w:t>
      </w:r>
      <w:r w:rsidR="00A32640" w:rsidRPr="00B33970">
        <w:rPr>
          <w:bCs/>
          <w:lang w:val="en-US"/>
        </w:rPr>
        <w:t xml:space="preserve"> situation </w:t>
      </w:r>
      <w:r w:rsidR="00B33970">
        <w:rPr>
          <w:bCs/>
          <w:lang w:val="en-US"/>
        </w:rPr>
        <w:t>of older persons with disabilities</w:t>
      </w:r>
      <w:r w:rsidR="00D84F2B">
        <w:rPr>
          <w:lang w:val="en-US"/>
        </w:rPr>
        <w:t>, since</w:t>
      </w:r>
      <w:r w:rsidR="00570713">
        <w:rPr>
          <w:lang w:val="en-US"/>
        </w:rPr>
        <w:t xml:space="preserve"> t</w:t>
      </w:r>
      <w:r w:rsidR="00B33970" w:rsidRPr="00B33970">
        <w:rPr>
          <w:lang w:val="en-US"/>
        </w:rPr>
        <w:t xml:space="preserve">his </w:t>
      </w:r>
      <w:r w:rsidR="00A32640" w:rsidRPr="00B33970">
        <w:rPr>
          <w:lang w:val="en-US"/>
        </w:rPr>
        <w:t>data is not consistently collected or reported on</w:t>
      </w:r>
      <w:r w:rsidR="00D84F2B">
        <w:rPr>
          <w:lang w:val="en-US"/>
        </w:rPr>
        <w:t>. Consequently</w:t>
      </w:r>
      <w:r w:rsidR="00A32640" w:rsidRPr="00B33970">
        <w:rPr>
          <w:lang w:val="en-US"/>
        </w:rPr>
        <w:t xml:space="preserve">, disability </w:t>
      </w:r>
      <w:r w:rsidR="00570713">
        <w:rPr>
          <w:lang w:val="en-US"/>
        </w:rPr>
        <w:t xml:space="preserve">and ageing </w:t>
      </w:r>
      <w:r w:rsidR="00A32640" w:rsidRPr="00B33970">
        <w:rPr>
          <w:lang w:val="en-US"/>
        </w:rPr>
        <w:t>remain invisible in mainstream development agendas and processes.</w:t>
      </w:r>
      <w:r w:rsidR="00A32640" w:rsidRPr="00B33970">
        <w:rPr>
          <w:rStyle w:val="apple-converted-space"/>
          <w:lang w:val="en-US"/>
        </w:rPr>
        <w:t> </w:t>
      </w:r>
      <w:r w:rsidR="007133DC">
        <w:rPr>
          <w:rStyle w:val="apple-converted-space"/>
          <w:lang w:val="en-US"/>
        </w:rPr>
        <w:t>Experts call</w:t>
      </w:r>
      <w:r w:rsidR="00D84F2B">
        <w:rPr>
          <w:rStyle w:val="apple-converted-space"/>
          <w:lang w:val="en-US"/>
        </w:rPr>
        <w:t>ed</w:t>
      </w:r>
      <w:r w:rsidR="007133DC">
        <w:rPr>
          <w:rStyle w:val="apple-converted-space"/>
          <w:lang w:val="en-US"/>
        </w:rPr>
        <w:t xml:space="preserve"> for </w:t>
      </w:r>
      <w:r w:rsidR="00D84F2B" w:rsidRPr="007664B1">
        <w:rPr>
          <w:rStyle w:val="apple-converted-space"/>
          <w:lang w:val="en-US"/>
        </w:rPr>
        <w:t>enhanced</w:t>
      </w:r>
      <w:r w:rsidR="007133DC" w:rsidRPr="007664B1">
        <w:rPr>
          <w:rStyle w:val="apple-converted-space"/>
          <w:lang w:val="en-US"/>
        </w:rPr>
        <w:t xml:space="preserve"> cooperation between </w:t>
      </w:r>
      <w:r w:rsidR="007133DC" w:rsidRPr="007664B1">
        <w:rPr>
          <w:bCs/>
          <w:lang w:val="en-US"/>
        </w:rPr>
        <w:t>the older persons</w:t>
      </w:r>
      <w:r w:rsidR="00D84F2B" w:rsidRPr="007664B1">
        <w:rPr>
          <w:bCs/>
          <w:lang w:val="en-US"/>
        </w:rPr>
        <w:t xml:space="preserve"> movement</w:t>
      </w:r>
      <w:r w:rsidR="007133DC" w:rsidRPr="007664B1">
        <w:rPr>
          <w:bCs/>
          <w:lang w:val="en-US"/>
        </w:rPr>
        <w:t xml:space="preserve"> and the movement of persons with disabilities, as well as more participation of </w:t>
      </w:r>
      <w:r w:rsidR="00A32640" w:rsidRPr="007664B1">
        <w:rPr>
          <w:bCs/>
          <w:lang w:val="en-US"/>
        </w:rPr>
        <w:t xml:space="preserve">older </w:t>
      </w:r>
      <w:r w:rsidR="007133DC" w:rsidRPr="007664B1">
        <w:rPr>
          <w:bCs/>
          <w:lang w:val="en-US"/>
        </w:rPr>
        <w:t>persons with disabilities</w:t>
      </w:r>
      <w:r w:rsidR="007133DC">
        <w:rPr>
          <w:bCs/>
          <w:lang w:val="en-US"/>
        </w:rPr>
        <w:t xml:space="preserve"> in these discussions</w:t>
      </w:r>
      <w:r w:rsidR="007133DC" w:rsidRPr="007133DC">
        <w:rPr>
          <w:bCs/>
          <w:lang w:val="en-US"/>
        </w:rPr>
        <w:t>.</w:t>
      </w:r>
      <w:r w:rsidR="00A32640" w:rsidRPr="007133DC">
        <w:rPr>
          <w:rStyle w:val="apple-converted-space"/>
          <w:lang w:val="en-US"/>
        </w:rPr>
        <w:t> </w:t>
      </w:r>
    </w:p>
    <w:p w14:paraId="0F8AF4D4" w14:textId="5421201D" w:rsidR="00B63E08" w:rsidRPr="006F7563" w:rsidRDefault="00B63E08" w:rsidP="00DB66B7">
      <w:pPr>
        <w:spacing w:line="276" w:lineRule="auto"/>
        <w:jc w:val="both"/>
        <w:rPr>
          <w:b/>
          <w:lang w:val="en-US"/>
        </w:rPr>
      </w:pPr>
    </w:p>
    <w:p w14:paraId="5B4FD046" w14:textId="431C9120" w:rsidR="002411C1" w:rsidRDefault="007664B1" w:rsidP="00495F74">
      <w:pPr>
        <w:spacing w:after="120" w:line="276" w:lineRule="auto"/>
        <w:outlineLvl w:val="0"/>
        <w:rPr>
          <w:b/>
          <w:u w:val="single"/>
          <w:lang w:val="en-GB"/>
        </w:rPr>
      </w:pPr>
      <w:r>
        <w:rPr>
          <w:b/>
          <w:u w:val="single"/>
          <w:lang w:val="en-GB"/>
        </w:rPr>
        <w:t xml:space="preserve">Session 2: </w:t>
      </w:r>
      <w:r w:rsidR="00B63E08" w:rsidRPr="00AD2292">
        <w:rPr>
          <w:b/>
          <w:u w:val="single"/>
          <w:lang w:val="en-GB"/>
        </w:rPr>
        <w:t xml:space="preserve">Autonomy and legal capacity  </w:t>
      </w:r>
    </w:p>
    <w:p w14:paraId="55118617" w14:textId="77777777" w:rsidR="00A600CC" w:rsidRDefault="002411C1" w:rsidP="00A600CC">
      <w:pPr>
        <w:spacing w:after="120" w:line="276" w:lineRule="auto"/>
        <w:jc w:val="both"/>
        <w:rPr>
          <w:lang w:val="en-US"/>
        </w:rPr>
      </w:pPr>
      <w:r w:rsidRPr="006C045C">
        <w:rPr>
          <w:lang w:val="en-GB"/>
        </w:rPr>
        <w:t>Older persons with disabilities face multiple and intersecting forms of discrimination, particularly in exercising</w:t>
      </w:r>
      <w:r w:rsidR="007664B1">
        <w:rPr>
          <w:lang w:val="en-GB"/>
        </w:rPr>
        <w:t xml:space="preserve"> their</w:t>
      </w:r>
      <w:r w:rsidRPr="006C045C">
        <w:rPr>
          <w:lang w:val="en-GB"/>
        </w:rPr>
        <w:t xml:space="preserve"> autonomy and independenc</w:t>
      </w:r>
      <w:r w:rsidR="007664B1">
        <w:rPr>
          <w:lang w:val="en-GB"/>
        </w:rPr>
        <w:t>e</w:t>
      </w:r>
      <w:r w:rsidRPr="006C045C">
        <w:rPr>
          <w:lang w:val="en-GB"/>
        </w:rPr>
        <w:t xml:space="preserve">. </w:t>
      </w:r>
      <w:r w:rsidR="007664B1">
        <w:rPr>
          <w:lang w:val="en-GB"/>
        </w:rPr>
        <w:t>T</w:t>
      </w:r>
      <w:r w:rsidRPr="006C045C">
        <w:rPr>
          <w:lang w:val="en-GB"/>
        </w:rPr>
        <w:t xml:space="preserve">hey are at heightened risk of </w:t>
      </w:r>
      <w:r w:rsidR="007664B1" w:rsidRPr="007664B1">
        <w:rPr>
          <w:b/>
          <w:lang w:val="en-GB"/>
        </w:rPr>
        <w:t>denial</w:t>
      </w:r>
      <w:r w:rsidRPr="007664B1">
        <w:rPr>
          <w:b/>
          <w:lang w:val="en-GB"/>
        </w:rPr>
        <w:t xml:space="preserve"> </w:t>
      </w:r>
      <w:r w:rsidRPr="004B5AEE">
        <w:rPr>
          <w:b/>
          <w:lang w:val="en-GB"/>
        </w:rPr>
        <w:t>or restrict</w:t>
      </w:r>
      <w:r w:rsidR="007664B1">
        <w:rPr>
          <w:b/>
          <w:lang w:val="en-GB"/>
        </w:rPr>
        <w:t xml:space="preserve">ion of </w:t>
      </w:r>
      <w:r w:rsidRPr="004B5AEE">
        <w:rPr>
          <w:b/>
          <w:lang w:val="en-GB"/>
        </w:rPr>
        <w:t>their legal capacity</w:t>
      </w:r>
      <w:r w:rsidRPr="006C045C">
        <w:rPr>
          <w:lang w:val="en-GB"/>
        </w:rPr>
        <w:t xml:space="preserve">, </w:t>
      </w:r>
      <w:r w:rsidRPr="004B5AEE">
        <w:rPr>
          <w:b/>
          <w:lang w:val="en-GB"/>
        </w:rPr>
        <w:t>involuntary treatment</w:t>
      </w:r>
      <w:r w:rsidRPr="006C045C">
        <w:rPr>
          <w:lang w:val="en-GB"/>
        </w:rPr>
        <w:t xml:space="preserve"> and </w:t>
      </w:r>
      <w:r w:rsidR="007664B1">
        <w:rPr>
          <w:b/>
          <w:lang w:val="en-GB"/>
        </w:rPr>
        <w:t>institutionalization</w:t>
      </w:r>
      <w:r w:rsidRPr="006C045C">
        <w:rPr>
          <w:lang w:val="en-GB"/>
        </w:rPr>
        <w:t xml:space="preserve">. </w:t>
      </w:r>
      <w:r w:rsidR="007664B1">
        <w:rPr>
          <w:lang w:val="en-GB"/>
        </w:rPr>
        <w:t>E</w:t>
      </w:r>
      <w:r w:rsidR="00B16922">
        <w:rPr>
          <w:lang w:val="en-GB"/>
        </w:rPr>
        <w:t xml:space="preserve">xperts </w:t>
      </w:r>
      <w:r w:rsidR="007664B1">
        <w:rPr>
          <w:lang w:val="en-GB"/>
        </w:rPr>
        <w:t>provided</w:t>
      </w:r>
      <w:r w:rsidR="00B16922" w:rsidRPr="00B16922">
        <w:rPr>
          <w:lang w:val="en-US"/>
        </w:rPr>
        <w:t xml:space="preserve"> examples of </w:t>
      </w:r>
      <w:r w:rsidR="007664B1">
        <w:rPr>
          <w:lang w:val="en-US"/>
        </w:rPr>
        <w:t xml:space="preserve">discriminatory </w:t>
      </w:r>
      <w:r w:rsidR="00B16922" w:rsidRPr="00B16922">
        <w:rPr>
          <w:lang w:val="en-US"/>
        </w:rPr>
        <w:t>l</w:t>
      </w:r>
      <w:r w:rsidR="007664B1">
        <w:rPr>
          <w:lang w:val="en-US"/>
        </w:rPr>
        <w:t>egislation</w:t>
      </w:r>
      <w:r w:rsidR="00B16922" w:rsidRPr="00B16922">
        <w:rPr>
          <w:lang w:val="en-US"/>
        </w:rPr>
        <w:t xml:space="preserve"> that </w:t>
      </w:r>
      <w:r w:rsidR="00B16922">
        <w:rPr>
          <w:lang w:val="en-US"/>
        </w:rPr>
        <w:t xml:space="preserve">consider age </w:t>
      </w:r>
      <w:r w:rsidR="007664B1">
        <w:rPr>
          <w:lang w:val="en-US"/>
        </w:rPr>
        <w:t>as</w:t>
      </w:r>
      <w:r w:rsidR="007664B1" w:rsidRPr="00B16922">
        <w:rPr>
          <w:lang w:val="en-US"/>
        </w:rPr>
        <w:t xml:space="preserve"> </w:t>
      </w:r>
      <w:r w:rsidR="007664B1">
        <w:rPr>
          <w:lang w:val="en-US"/>
        </w:rPr>
        <w:t xml:space="preserve">a </w:t>
      </w:r>
      <w:r w:rsidR="007664B1" w:rsidRPr="00B16922">
        <w:rPr>
          <w:lang w:val="en-US"/>
        </w:rPr>
        <w:t>criterion</w:t>
      </w:r>
      <w:r w:rsidR="00B16922" w:rsidRPr="00B16922">
        <w:rPr>
          <w:lang w:val="en-US"/>
        </w:rPr>
        <w:t xml:space="preserve"> </w:t>
      </w:r>
      <w:r w:rsidR="00B16922">
        <w:rPr>
          <w:lang w:val="en-US"/>
        </w:rPr>
        <w:t xml:space="preserve">for </w:t>
      </w:r>
      <w:r w:rsidR="00B16922" w:rsidRPr="00B16922">
        <w:rPr>
          <w:lang w:val="en-US"/>
        </w:rPr>
        <w:t>guardian</w:t>
      </w:r>
      <w:r w:rsidR="00B16922">
        <w:rPr>
          <w:lang w:val="en-US"/>
        </w:rPr>
        <w:t xml:space="preserve">ship, </w:t>
      </w:r>
      <w:r w:rsidR="007664B1">
        <w:rPr>
          <w:lang w:val="en-US"/>
        </w:rPr>
        <w:t>or that allow the placement of</w:t>
      </w:r>
      <w:r w:rsidR="00B16922" w:rsidRPr="00B16922">
        <w:rPr>
          <w:lang w:val="en-US"/>
        </w:rPr>
        <w:t xml:space="preserve"> </w:t>
      </w:r>
      <w:r w:rsidR="00B16922" w:rsidRPr="00B16922">
        <w:rPr>
          <w:bCs/>
          <w:lang w:val="en-US"/>
        </w:rPr>
        <w:t>older persons in</w:t>
      </w:r>
      <w:r w:rsidR="00B16922" w:rsidRPr="00B16922">
        <w:rPr>
          <w:b/>
          <w:bCs/>
          <w:lang w:val="en-US"/>
        </w:rPr>
        <w:t xml:space="preserve"> </w:t>
      </w:r>
      <w:r w:rsidR="00B16922" w:rsidRPr="007664B1">
        <w:rPr>
          <w:bCs/>
          <w:lang w:val="en-US"/>
        </w:rPr>
        <w:t xml:space="preserve">residential care </w:t>
      </w:r>
      <w:r w:rsidR="007664B1">
        <w:rPr>
          <w:bCs/>
          <w:lang w:val="en-US"/>
        </w:rPr>
        <w:t xml:space="preserve">settings </w:t>
      </w:r>
      <w:r w:rsidR="00B16922" w:rsidRPr="007664B1">
        <w:rPr>
          <w:bCs/>
          <w:lang w:val="en-US"/>
        </w:rPr>
        <w:t xml:space="preserve">without </w:t>
      </w:r>
      <w:r w:rsidR="007664B1">
        <w:rPr>
          <w:bCs/>
          <w:lang w:val="en-US"/>
        </w:rPr>
        <w:t>t</w:t>
      </w:r>
      <w:r w:rsidR="007664B1" w:rsidRPr="007664B1">
        <w:rPr>
          <w:bCs/>
          <w:lang w:val="en-US"/>
        </w:rPr>
        <w:t>heir</w:t>
      </w:r>
      <w:r w:rsidR="007664B1">
        <w:rPr>
          <w:bCs/>
          <w:lang w:val="en-US"/>
        </w:rPr>
        <w:t xml:space="preserve"> informed </w:t>
      </w:r>
      <w:r w:rsidR="007664B1" w:rsidRPr="007664B1">
        <w:rPr>
          <w:bCs/>
          <w:lang w:val="en-US"/>
        </w:rPr>
        <w:t>consent</w:t>
      </w:r>
      <w:r w:rsidR="00B16922" w:rsidRPr="007664B1">
        <w:rPr>
          <w:lang w:val="en-US"/>
        </w:rPr>
        <w:t>.</w:t>
      </w:r>
    </w:p>
    <w:p w14:paraId="0BBDE0D9" w14:textId="1D379694" w:rsidR="00B63E08" w:rsidRPr="00A600CC" w:rsidRDefault="0067456E" w:rsidP="00A600CC">
      <w:pPr>
        <w:spacing w:after="120" w:line="276" w:lineRule="auto"/>
        <w:jc w:val="both"/>
        <w:rPr>
          <w:lang w:val="en-GB"/>
        </w:rPr>
      </w:pPr>
      <w:r>
        <w:rPr>
          <w:lang w:val="en-US"/>
        </w:rPr>
        <w:lastRenderedPageBreak/>
        <w:t>In</w:t>
      </w:r>
      <w:r w:rsidR="00B16922" w:rsidRPr="00A600CC">
        <w:rPr>
          <w:lang w:val="en-GB"/>
        </w:rPr>
        <w:t xml:space="preserve"> this regard, </w:t>
      </w:r>
      <w:r w:rsidR="00B63E08" w:rsidRPr="0067456E">
        <w:rPr>
          <w:lang w:val="en-GB"/>
        </w:rPr>
        <w:t xml:space="preserve">the </w:t>
      </w:r>
      <w:r w:rsidRPr="0067456E">
        <w:rPr>
          <w:i/>
          <w:lang w:val="en-GB"/>
        </w:rPr>
        <w:t>Convention on the Rights of Persons with Disabilities</w:t>
      </w:r>
      <w:r w:rsidR="00B63E08" w:rsidRPr="0067456E">
        <w:rPr>
          <w:i/>
          <w:lang w:val="en-GB"/>
        </w:rPr>
        <w:t xml:space="preserve"> </w:t>
      </w:r>
      <w:r w:rsidR="00BF5B3E" w:rsidRPr="00BF5B3E">
        <w:rPr>
          <w:lang w:val="en-GB"/>
        </w:rPr>
        <w:t>recognizes</w:t>
      </w:r>
      <w:r w:rsidR="00BF5B3E">
        <w:rPr>
          <w:b/>
          <w:lang w:val="en-GB"/>
        </w:rPr>
        <w:t xml:space="preserve"> equal protection before law </w:t>
      </w:r>
      <w:r w:rsidR="00BF5B3E" w:rsidRPr="00BF5B3E">
        <w:rPr>
          <w:lang w:val="en-GB"/>
        </w:rPr>
        <w:t>o</w:t>
      </w:r>
      <w:r>
        <w:rPr>
          <w:lang w:val="en-GB"/>
        </w:rPr>
        <w:t>f all persons with disabilities</w:t>
      </w:r>
      <w:r w:rsidR="00BF5B3E" w:rsidRPr="00BF5B3E">
        <w:rPr>
          <w:lang w:val="en-GB"/>
        </w:rPr>
        <w:t xml:space="preserve"> </w:t>
      </w:r>
      <w:r>
        <w:rPr>
          <w:lang w:val="en-GB"/>
        </w:rPr>
        <w:t>(</w:t>
      </w:r>
      <w:r w:rsidR="00BF5B3E" w:rsidRPr="00BF5B3E">
        <w:rPr>
          <w:lang w:val="en-GB"/>
        </w:rPr>
        <w:t>includ</w:t>
      </w:r>
      <w:r>
        <w:rPr>
          <w:lang w:val="en-GB"/>
        </w:rPr>
        <w:t>ing</w:t>
      </w:r>
      <w:r w:rsidR="00BF5B3E" w:rsidRPr="00BF5B3E">
        <w:rPr>
          <w:lang w:val="en-GB"/>
        </w:rPr>
        <w:t xml:space="preserve"> </w:t>
      </w:r>
      <w:r w:rsidR="00BF5B3E" w:rsidRPr="00A600CC">
        <w:rPr>
          <w:rFonts w:cstheme="minorHAnsi"/>
          <w:lang w:val="en-GB"/>
        </w:rPr>
        <w:t>older persons with disabilities</w:t>
      </w:r>
      <w:r>
        <w:rPr>
          <w:rFonts w:cstheme="minorHAnsi"/>
          <w:lang w:val="en-GB"/>
        </w:rPr>
        <w:t>)</w:t>
      </w:r>
      <w:r w:rsidR="00BF5B3E">
        <w:rPr>
          <w:lang w:val="en-GB"/>
        </w:rPr>
        <w:t xml:space="preserve">, </w:t>
      </w:r>
      <w:r>
        <w:rPr>
          <w:lang w:val="en-GB"/>
        </w:rPr>
        <w:t xml:space="preserve">thus </w:t>
      </w:r>
      <w:r w:rsidR="0068408C">
        <w:rPr>
          <w:lang w:val="en-GB"/>
        </w:rPr>
        <w:t xml:space="preserve">changing the paradigm from </w:t>
      </w:r>
      <w:r>
        <w:rPr>
          <w:lang w:val="en-GB"/>
        </w:rPr>
        <w:t>“</w:t>
      </w:r>
      <w:r w:rsidR="0068408C">
        <w:rPr>
          <w:lang w:val="en-GB"/>
        </w:rPr>
        <w:t>substitute</w:t>
      </w:r>
      <w:r>
        <w:rPr>
          <w:lang w:val="en-GB"/>
        </w:rPr>
        <w:t>”</w:t>
      </w:r>
      <w:r w:rsidR="0068408C">
        <w:rPr>
          <w:lang w:val="en-GB"/>
        </w:rPr>
        <w:t xml:space="preserve"> to</w:t>
      </w:r>
      <w:r w:rsidR="00306238">
        <w:rPr>
          <w:lang w:val="en-GB"/>
        </w:rPr>
        <w:t xml:space="preserve"> </w:t>
      </w:r>
      <w:r>
        <w:rPr>
          <w:lang w:val="en-GB"/>
        </w:rPr>
        <w:t>“</w:t>
      </w:r>
      <w:r w:rsidR="00306238" w:rsidRPr="00A600CC">
        <w:rPr>
          <w:lang w:val="en-GB"/>
        </w:rPr>
        <w:t>supported</w:t>
      </w:r>
      <w:r>
        <w:rPr>
          <w:lang w:val="en-GB"/>
        </w:rPr>
        <w:t>”</w:t>
      </w:r>
      <w:r w:rsidR="00BF5B3E" w:rsidRPr="00A600CC">
        <w:rPr>
          <w:rFonts w:cstheme="minorHAnsi"/>
          <w:lang w:val="en-GB"/>
        </w:rPr>
        <w:t xml:space="preserve"> decision-</w:t>
      </w:r>
      <w:r w:rsidR="00306238" w:rsidRPr="00A600CC">
        <w:rPr>
          <w:rFonts w:cstheme="minorHAnsi"/>
          <w:lang w:val="en-GB"/>
        </w:rPr>
        <w:t xml:space="preserve">making (Art. 12), </w:t>
      </w:r>
      <w:r>
        <w:rPr>
          <w:rFonts w:cstheme="minorHAnsi"/>
          <w:lang w:val="en-GB"/>
        </w:rPr>
        <w:t>and</w:t>
      </w:r>
      <w:r w:rsidR="00306238" w:rsidRPr="00A600CC">
        <w:rPr>
          <w:rFonts w:cstheme="minorHAnsi"/>
          <w:lang w:val="en-GB"/>
        </w:rPr>
        <w:t xml:space="preserve"> </w:t>
      </w:r>
      <w:r w:rsidR="0068408C" w:rsidRPr="00A600CC">
        <w:rPr>
          <w:rFonts w:cstheme="minorHAnsi"/>
          <w:lang w:val="en-GB"/>
        </w:rPr>
        <w:t>challenging</w:t>
      </w:r>
      <w:r w:rsidR="00306238" w:rsidRPr="00A600CC">
        <w:rPr>
          <w:rFonts w:cstheme="minorHAnsi"/>
          <w:lang w:val="en-GB"/>
        </w:rPr>
        <w:t xml:space="preserve"> involuntary treatment (Art. 15, 17)</w:t>
      </w:r>
      <w:r w:rsidR="00747179" w:rsidRPr="00A600CC">
        <w:rPr>
          <w:rFonts w:cstheme="minorHAnsi"/>
          <w:lang w:val="en-GB"/>
        </w:rPr>
        <w:t>.</w:t>
      </w:r>
      <w:r w:rsidR="00B527A3" w:rsidRPr="00A600CC">
        <w:rPr>
          <w:rFonts w:cstheme="minorHAnsi"/>
          <w:lang w:val="en-GB"/>
        </w:rPr>
        <w:t xml:space="preserve"> Further</w:t>
      </w:r>
      <w:r>
        <w:rPr>
          <w:rFonts w:cstheme="minorHAnsi"/>
          <w:lang w:val="en-GB"/>
        </w:rPr>
        <w:t>more</w:t>
      </w:r>
      <w:r w:rsidR="00B527A3" w:rsidRPr="00A600CC">
        <w:rPr>
          <w:rFonts w:cstheme="minorHAnsi"/>
          <w:lang w:val="en-GB"/>
        </w:rPr>
        <w:t>,</w:t>
      </w:r>
      <w:r w:rsidR="00B527A3" w:rsidRPr="00A600CC">
        <w:rPr>
          <w:lang w:val="en-GB"/>
        </w:rPr>
        <w:t xml:space="preserve"> </w:t>
      </w:r>
      <w:r w:rsidR="00B527A3" w:rsidRPr="0067456E">
        <w:rPr>
          <w:lang w:val="en-GB"/>
        </w:rPr>
        <w:t xml:space="preserve">the </w:t>
      </w:r>
      <w:r w:rsidR="00B527A3" w:rsidRPr="0067456E">
        <w:rPr>
          <w:i/>
          <w:lang w:val="en-GB"/>
        </w:rPr>
        <w:t>Inter</w:t>
      </w:r>
      <w:r w:rsidR="00B527A3" w:rsidRPr="0067456E">
        <w:rPr>
          <w:i/>
          <w:lang w:val="en-GB"/>
        </w:rPr>
        <w:noBreakHyphen/>
        <w:t>American Convention for the protection of human rights of the older persons</w:t>
      </w:r>
      <w:r w:rsidR="00B527A3" w:rsidRPr="00A600CC">
        <w:rPr>
          <w:lang w:val="en-GB"/>
        </w:rPr>
        <w:t xml:space="preserve"> </w:t>
      </w:r>
      <w:r w:rsidR="00B527A3" w:rsidRPr="00A600CC">
        <w:rPr>
          <w:rFonts w:eastAsia="Times New Roman" w:cs="Tahoma"/>
          <w:color w:val="333333"/>
          <w:shd w:val="clear" w:color="auto" w:fill="FFFFFF"/>
          <w:lang w:val="en-GB"/>
        </w:rPr>
        <w:t>recognizes the right of older persons to make</w:t>
      </w:r>
      <w:r w:rsidR="00F12B9B" w:rsidRPr="00A600CC">
        <w:rPr>
          <w:rFonts w:eastAsia="Times New Roman" w:cs="Tahoma"/>
          <w:color w:val="333333"/>
          <w:shd w:val="clear" w:color="auto" w:fill="FFFFFF"/>
          <w:lang w:val="en-GB"/>
        </w:rPr>
        <w:t xml:space="preserve"> their own</w:t>
      </w:r>
      <w:r w:rsidR="00B527A3" w:rsidRPr="00A600CC">
        <w:rPr>
          <w:rFonts w:eastAsia="Times New Roman" w:cs="Tahoma"/>
          <w:color w:val="333333"/>
          <w:shd w:val="clear" w:color="auto" w:fill="FFFFFF"/>
          <w:lang w:val="en-GB"/>
        </w:rPr>
        <w:t xml:space="preserve"> decisions</w:t>
      </w:r>
      <w:r w:rsidR="004A4DA7" w:rsidRPr="00A600CC">
        <w:rPr>
          <w:rFonts w:eastAsia="Times New Roman" w:cs="Tahoma"/>
          <w:color w:val="333333"/>
          <w:shd w:val="clear" w:color="auto" w:fill="FFFFFF"/>
          <w:lang w:val="en-GB"/>
        </w:rPr>
        <w:t xml:space="preserve"> (Art</w:t>
      </w:r>
      <w:r w:rsidR="00837C97" w:rsidRPr="00A600CC">
        <w:rPr>
          <w:rFonts w:eastAsia="Times New Roman" w:cs="Tahoma"/>
          <w:color w:val="333333"/>
          <w:shd w:val="clear" w:color="auto" w:fill="FFFFFF"/>
          <w:lang w:val="en-GB"/>
        </w:rPr>
        <w:t>.</w:t>
      </w:r>
      <w:r w:rsidR="004A4DA7" w:rsidRPr="00A600CC">
        <w:rPr>
          <w:rFonts w:eastAsia="Times New Roman" w:cs="Tahoma"/>
          <w:color w:val="333333"/>
          <w:shd w:val="clear" w:color="auto" w:fill="FFFFFF"/>
          <w:lang w:val="en-GB"/>
        </w:rPr>
        <w:t xml:space="preserve"> 7)</w:t>
      </w:r>
      <w:r w:rsidR="00B527A3" w:rsidRPr="00A600CC">
        <w:rPr>
          <w:rFonts w:eastAsia="Times New Roman" w:cs="Tahoma"/>
          <w:color w:val="333333"/>
          <w:shd w:val="clear" w:color="auto" w:fill="FFFFFF"/>
          <w:lang w:val="en-GB"/>
        </w:rPr>
        <w:t>.</w:t>
      </w:r>
    </w:p>
    <w:p w14:paraId="6A8C13F5" w14:textId="2742D6BA" w:rsidR="00B80B8D" w:rsidRPr="00676D66" w:rsidRDefault="00B16922" w:rsidP="00D50AE7">
      <w:pPr>
        <w:pStyle w:val="p1"/>
        <w:spacing w:after="120" w:line="276" w:lineRule="auto"/>
        <w:jc w:val="both"/>
        <w:rPr>
          <w:rFonts w:asciiTheme="minorHAnsi" w:hAnsiTheme="minorHAnsi"/>
          <w:sz w:val="24"/>
          <w:szCs w:val="24"/>
        </w:rPr>
      </w:pPr>
      <w:r w:rsidRPr="009328D8">
        <w:rPr>
          <w:rFonts w:asciiTheme="minorHAnsi" w:hAnsiTheme="minorHAnsi"/>
          <w:sz w:val="24"/>
          <w:szCs w:val="24"/>
          <w:lang w:val="en-GB"/>
        </w:rPr>
        <w:t xml:space="preserve">With respect to </w:t>
      </w:r>
      <w:r w:rsidR="00B63E08" w:rsidRPr="009328D8">
        <w:rPr>
          <w:rFonts w:asciiTheme="minorHAnsi" w:hAnsiTheme="minorHAnsi"/>
          <w:sz w:val="24"/>
          <w:szCs w:val="24"/>
          <w:lang w:val="en-GB"/>
        </w:rPr>
        <w:t>the main</w:t>
      </w:r>
      <w:r w:rsidR="00B63E08" w:rsidRPr="009328D8">
        <w:rPr>
          <w:rFonts w:asciiTheme="minorHAnsi" w:hAnsiTheme="minorHAnsi"/>
          <w:b/>
          <w:sz w:val="24"/>
          <w:szCs w:val="24"/>
          <w:lang w:val="en-GB"/>
        </w:rPr>
        <w:t xml:space="preserve"> gaps </w:t>
      </w:r>
      <w:r w:rsidR="00BF5B3E" w:rsidRPr="009328D8">
        <w:rPr>
          <w:rFonts w:asciiTheme="minorHAnsi" w:hAnsiTheme="minorHAnsi"/>
          <w:b/>
          <w:sz w:val="24"/>
          <w:szCs w:val="24"/>
          <w:lang w:val="en-GB"/>
        </w:rPr>
        <w:t xml:space="preserve">and potential areas of </w:t>
      </w:r>
      <w:r w:rsidR="00C43C38">
        <w:rPr>
          <w:rFonts w:asciiTheme="minorHAnsi" w:hAnsiTheme="minorHAnsi"/>
          <w:b/>
          <w:sz w:val="24"/>
          <w:szCs w:val="24"/>
          <w:lang w:val="en-GB"/>
        </w:rPr>
        <w:t>tensions</w:t>
      </w:r>
      <w:r w:rsidR="00BF5B3E" w:rsidRPr="009328D8">
        <w:rPr>
          <w:rFonts w:asciiTheme="minorHAnsi" w:hAnsiTheme="minorHAnsi"/>
          <w:sz w:val="24"/>
          <w:szCs w:val="24"/>
          <w:lang w:val="en-GB"/>
        </w:rPr>
        <w:t xml:space="preserve">, </w:t>
      </w:r>
      <w:r w:rsidR="00C43C38">
        <w:rPr>
          <w:rFonts w:asciiTheme="minorHAnsi" w:hAnsiTheme="minorHAnsi"/>
          <w:sz w:val="24"/>
          <w:szCs w:val="24"/>
          <w:lang w:val="en-GB"/>
        </w:rPr>
        <w:t xml:space="preserve">the </w:t>
      </w:r>
      <w:r w:rsidR="00D06B0A" w:rsidRPr="009328D8">
        <w:rPr>
          <w:rFonts w:asciiTheme="minorHAnsi" w:hAnsiTheme="minorHAnsi"/>
          <w:sz w:val="24"/>
          <w:szCs w:val="24"/>
          <w:lang w:val="en-GB"/>
        </w:rPr>
        <w:t>experts note</w:t>
      </w:r>
      <w:r w:rsidR="00C43C38">
        <w:rPr>
          <w:rFonts w:asciiTheme="minorHAnsi" w:hAnsiTheme="minorHAnsi"/>
          <w:sz w:val="24"/>
          <w:szCs w:val="24"/>
          <w:lang w:val="en-GB"/>
        </w:rPr>
        <w:t>d the existence of</w:t>
      </w:r>
      <w:r w:rsidR="00D06B0A" w:rsidRPr="009328D8">
        <w:rPr>
          <w:rFonts w:asciiTheme="minorHAnsi" w:hAnsiTheme="minorHAnsi"/>
          <w:sz w:val="24"/>
          <w:szCs w:val="24"/>
          <w:lang w:val="en-GB"/>
        </w:rPr>
        <w:t xml:space="preserve"> </w:t>
      </w:r>
      <w:r w:rsidR="00D06B0A" w:rsidRPr="009328D8">
        <w:rPr>
          <w:rFonts w:asciiTheme="minorHAnsi" w:hAnsiTheme="minorHAnsi"/>
          <w:b/>
          <w:sz w:val="24"/>
          <w:szCs w:val="24"/>
          <w:lang w:val="en-GB"/>
        </w:rPr>
        <w:t>legal barriers</w:t>
      </w:r>
      <w:r w:rsidR="00D06B0A" w:rsidRPr="009328D8">
        <w:rPr>
          <w:rFonts w:asciiTheme="minorHAnsi" w:hAnsiTheme="minorHAnsi"/>
          <w:sz w:val="24"/>
          <w:szCs w:val="24"/>
          <w:lang w:val="en-GB"/>
        </w:rPr>
        <w:t xml:space="preserve"> a</w:t>
      </w:r>
      <w:r w:rsidR="00C43C38">
        <w:rPr>
          <w:rFonts w:asciiTheme="minorHAnsi" w:hAnsiTheme="minorHAnsi"/>
          <w:sz w:val="24"/>
          <w:szCs w:val="24"/>
          <w:lang w:val="en-GB"/>
        </w:rPr>
        <w:t>s well as</w:t>
      </w:r>
      <w:r w:rsidR="00D06B0A" w:rsidRPr="009328D8">
        <w:rPr>
          <w:rFonts w:asciiTheme="minorHAnsi" w:hAnsiTheme="minorHAnsi"/>
          <w:sz w:val="24"/>
          <w:szCs w:val="24"/>
          <w:lang w:val="en-GB"/>
        </w:rPr>
        <w:t xml:space="preserve"> </w:t>
      </w:r>
      <w:r w:rsidRPr="009328D8">
        <w:rPr>
          <w:rFonts w:asciiTheme="minorHAnsi" w:hAnsiTheme="minorHAnsi"/>
          <w:b/>
          <w:bCs/>
          <w:sz w:val="24"/>
          <w:szCs w:val="24"/>
        </w:rPr>
        <w:t>informal barriers</w:t>
      </w:r>
      <w:r w:rsidR="00D06B0A" w:rsidRPr="009328D8">
        <w:rPr>
          <w:rFonts w:asciiTheme="minorHAnsi" w:hAnsiTheme="minorHAnsi"/>
          <w:b/>
          <w:bCs/>
          <w:sz w:val="24"/>
          <w:szCs w:val="24"/>
        </w:rPr>
        <w:t xml:space="preserve"> </w:t>
      </w:r>
      <w:r w:rsidR="00C43C38">
        <w:rPr>
          <w:rFonts w:asciiTheme="minorHAnsi" w:hAnsiTheme="minorHAnsi"/>
          <w:bCs/>
          <w:sz w:val="24"/>
          <w:szCs w:val="24"/>
        </w:rPr>
        <w:t>preventing the exercise of</w:t>
      </w:r>
      <w:r w:rsidR="00D06B0A" w:rsidRPr="009328D8">
        <w:rPr>
          <w:rFonts w:asciiTheme="minorHAnsi" w:hAnsiTheme="minorHAnsi"/>
          <w:bCs/>
          <w:sz w:val="24"/>
          <w:szCs w:val="24"/>
        </w:rPr>
        <w:t xml:space="preserve"> legal capacity</w:t>
      </w:r>
      <w:r w:rsidR="00C43C38">
        <w:rPr>
          <w:rFonts w:asciiTheme="minorHAnsi" w:hAnsiTheme="minorHAnsi"/>
          <w:bCs/>
          <w:sz w:val="24"/>
          <w:szCs w:val="24"/>
        </w:rPr>
        <w:t>, which are</w:t>
      </w:r>
      <w:r w:rsidR="004E65D5" w:rsidRPr="009328D8">
        <w:rPr>
          <w:rFonts w:asciiTheme="minorHAnsi" w:hAnsiTheme="minorHAnsi"/>
          <w:bCs/>
          <w:sz w:val="24"/>
          <w:szCs w:val="24"/>
        </w:rPr>
        <w:t xml:space="preserve"> based on stereotypes</w:t>
      </w:r>
      <w:r w:rsidR="007D3BC2">
        <w:rPr>
          <w:rFonts w:asciiTheme="minorHAnsi" w:hAnsiTheme="minorHAnsi"/>
          <w:bCs/>
          <w:sz w:val="24"/>
          <w:szCs w:val="24"/>
        </w:rPr>
        <w:t xml:space="preserve"> associated with </w:t>
      </w:r>
      <w:r w:rsidR="007D3BC2" w:rsidRPr="009328D8">
        <w:rPr>
          <w:rFonts w:asciiTheme="minorHAnsi" w:hAnsiTheme="minorHAnsi"/>
          <w:bCs/>
          <w:sz w:val="24"/>
          <w:szCs w:val="24"/>
        </w:rPr>
        <w:t>older persons with disabilities</w:t>
      </w:r>
      <w:r w:rsidR="00D06B0A" w:rsidRPr="009328D8">
        <w:rPr>
          <w:rFonts w:asciiTheme="minorHAnsi" w:hAnsiTheme="minorHAnsi"/>
          <w:sz w:val="24"/>
          <w:szCs w:val="24"/>
        </w:rPr>
        <w:t xml:space="preserve">. </w:t>
      </w:r>
      <w:r w:rsidR="004E65D5" w:rsidRPr="009328D8">
        <w:rPr>
          <w:rFonts w:asciiTheme="minorHAnsi" w:hAnsiTheme="minorHAnsi"/>
          <w:sz w:val="24"/>
          <w:szCs w:val="24"/>
        </w:rPr>
        <w:t xml:space="preserve">In this sense, </w:t>
      </w:r>
      <w:r w:rsidR="009328D8" w:rsidRPr="009328D8">
        <w:rPr>
          <w:rFonts w:asciiTheme="minorHAnsi" w:hAnsiTheme="minorHAnsi"/>
          <w:sz w:val="24"/>
          <w:szCs w:val="24"/>
        </w:rPr>
        <w:t xml:space="preserve">the </w:t>
      </w:r>
      <w:r w:rsidR="00C43C38" w:rsidRPr="00C43C38">
        <w:rPr>
          <w:rFonts w:asciiTheme="minorHAnsi" w:hAnsiTheme="minorHAnsi"/>
          <w:i/>
          <w:sz w:val="24"/>
          <w:szCs w:val="24"/>
        </w:rPr>
        <w:t>Protocol to the African Charter on Human and Peoples’ Rights on the Rights of Older Persons</w:t>
      </w:r>
      <w:r w:rsidR="009328D8" w:rsidRPr="009328D8">
        <w:rPr>
          <w:rFonts w:asciiTheme="minorHAnsi" w:hAnsiTheme="minorHAnsi"/>
          <w:sz w:val="24"/>
          <w:szCs w:val="24"/>
        </w:rPr>
        <w:t xml:space="preserve"> </w:t>
      </w:r>
      <w:r w:rsidR="007D3BC2">
        <w:rPr>
          <w:rFonts w:asciiTheme="minorHAnsi" w:hAnsiTheme="minorHAnsi"/>
          <w:sz w:val="24"/>
          <w:szCs w:val="24"/>
        </w:rPr>
        <w:t>recognizes</w:t>
      </w:r>
      <w:r w:rsidR="009328D8" w:rsidRPr="009328D8">
        <w:rPr>
          <w:rFonts w:asciiTheme="minorHAnsi" w:hAnsiTheme="minorHAnsi"/>
          <w:sz w:val="24"/>
          <w:szCs w:val="24"/>
        </w:rPr>
        <w:t xml:space="preserve"> the right to make decisions but it also </w:t>
      </w:r>
      <w:r w:rsidR="00C43C38">
        <w:rPr>
          <w:rFonts w:asciiTheme="minorHAnsi" w:hAnsiTheme="minorHAnsi"/>
          <w:sz w:val="24"/>
          <w:szCs w:val="24"/>
        </w:rPr>
        <w:t>refers to</w:t>
      </w:r>
      <w:r w:rsidR="009328D8" w:rsidRPr="009328D8">
        <w:rPr>
          <w:rFonts w:asciiTheme="minorHAnsi" w:hAnsiTheme="minorHAnsi"/>
          <w:sz w:val="24"/>
          <w:szCs w:val="24"/>
        </w:rPr>
        <w:t xml:space="preserve"> </w:t>
      </w:r>
      <w:r w:rsidR="00C43C38">
        <w:rPr>
          <w:rFonts w:asciiTheme="minorHAnsi" w:hAnsiTheme="minorHAnsi"/>
          <w:sz w:val="24"/>
          <w:szCs w:val="24"/>
        </w:rPr>
        <w:t>“</w:t>
      </w:r>
      <w:r w:rsidR="009328D8" w:rsidRPr="009328D8">
        <w:rPr>
          <w:rFonts w:asciiTheme="minorHAnsi" w:hAnsiTheme="minorHAnsi"/>
          <w:sz w:val="24"/>
          <w:szCs w:val="24"/>
        </w:rPr>
        <w:t>incapacitation</w:t>
      </w:r>
      <w:r w:rsidR="00C43C38">
        <w:rPr>
          <w:rFonts w:asciiTheme="minorHAnsi" w:hAnsiTheme="minorHAnsi"/>
          <w:sz w:val="24"/>
          <w:szCs w:val="24"/>
        </w:rPr>
        <w:t>”</w:t>
      </w:r>
      <w:r w:rsidR="009328D8" w:rsidRPr="009328D8">
        <w:rPr>
          <w:rFonts w:asciiTheme="minorHAnsi" w:hAnsiTheme="minorHAnsi"/>
          <w:sz w:val="24"/>
          <w:szCs w:val="24"/>
        </w:rPr>
        <w:t xml:space="preserve">, which is a contradiction </w:t>
      </w:r>
      <w:r w:rsidR="00C43C38">
        <w:rPr>
          <w:rFonts w:asciiTheme="minorHAnsi" w:hAnsiTheme="minorHAnsi"/>
          <w:sz w:val="24"/>
          <w:szCs w:val="24"/>
        </w:rPr>
        <w:t>in itself</w:t>
      </w:r>
      <w:r w:rsidR="009328D8" w:rsidRPr="009328D8">
        <w:rPr>
          <w:rFonts w:asciiTheme="minorHAnsi" w:hAnsiTheme="minorHAnsi"/>
          <w:sz w:val="24"/>
          <w:szCs w:val="24"/>
        </w:rPr>
        <w:t>.</w:t>
      </w:r>
      <w:r w:rsidR="005D7D93">
        <w:rPr>
          <w:rStyle w:val="apple-converted-space"/>
          <w:rFonts w:asciiTheme="minorHAnsi" w:hAnsiTheme="minorHAnsi"/>
          <w:sz w:val="24"/>
          <w:szCs w:val="24"/>
        </w:rPr>
        <w:t xml:space="preserve"> </w:t>
      </w:r>
    </w:p>
    <w:p w14:paraId="720CE83D" w14:textId="77777777" w:rsidR="00B63E08" w:rsidRPr="00306238" w:rsidRDefault="00B63E08" w:rsidP="00DB66B7">
      <w:pPr>
        <w:pStyle w:val="p1"/>
        <w:spacing w:line="276" w:lineRule="auto"/>
        <w:jc w:val="both"/>
        <w:rPr>
          <w:rFonts w:asciiTheme="minorHAnsi" w:hAnsiTheme="minorHAnsi"/>
          <w:sz w:val="24"/>
          <w:szCs w:val="24"/>
        </w:rPr>
      </w:pPr>
    </w:p>
    <w:p w14:paraId="3F36A321" w14:textId="16380D70" w:rsidR="003018AF" w:rsidRPr="005E3D86" w:rsidRDefault="00D32C9D" w:rsidP="00DB66B7">
      <w:pPr>
        <w:pStyle w:val="p1"/>
        <w:spacing w:line="276" w:lineRule="auto"/>
        <w:jc w:val="both"/>
        <w:rPr>
          <w:rFonts w:asciiTheme="minorHAnsi" w:hAnsiTheme="minorHAnsi"/>
          <w:b/>
          <w:bCs/>
          <w:sz w:val="24"/>
          <w:szCs w:val="24"/>
        </w:rPr>
      </w:pPr>
      <w:r w:rsidRPr="00D50AE7">
        <w:rPr>
          <w:rFonts w:asciiTheme="minorHAnsi" w:hAnsiTheme="minorHAnsi"/>
          <w:sz w:val="24"/>
          <w:szCs w:val="24"/>
        </w:rPr>
        <w:t>Regarding</w:t>
      </w:r>
      <w:r w:rsidR="00197263" w:rsidRPr="00D50AE7">
        <w:rPr>
          <w:rFonts w:asciiTheme="minorHAnsi" w:hAnsiTheme="minorHAnsi"/>
          <w:sz w:val="24"/>
          <w:szCs w:val="24"/>
        </w:rPr>
        <w:t xml:space="preserve"> </w:t>
      </w:r>
      <w:r w:rsidR="00197263" w:rsidRPr="00D50AE7">
        <w:rPr>
          <w:rFonts w:asciiTheme="minorHAnsi" w:hAnsiTheme="minorHAnsi"/>
          <w:b/>
          <w:sz w:val="24"/>
          <w:szCs w:val="24"/>
          <w:lang w:val="en-GB"/>
        </w:rPr>
        <w:t>good practice</w:t>
      </w:r>
      <w:r w:rsidRPr="00D50AE7">
        <w:rPr>
          <w:rFonts w:asciiTheme="minorHAnsi" w:hAnsiTheme="minorHAnsi"/>
          <w:b/>
          <w:sz w:val="24"/>
          <w:szCs w:val="24"/>
          <w:lang w:val="en-GB"/>
        </w:rPr>
        <w:t>s</w:t>
      </w:r>
      <w:r w:rsidR="00B63E08" w:rsidRPr="00D50AE7">
        <w:rPr>
          <w:rFonts w:asciiTheme="minorHAnsi" w:hAnsiTheme="minorHAnsi"/>
          <w:b/>
          <w:sz w:val="24"/>
          <w:szCs w:val="24"/>
          <w:lang w:val="en-GB"/>
        </w:rPr>
        <w:t xml:space="preserve"> in supported decision-making </w:t>
      </w:r>
      <w:r w:rsidR="00B63E08" w:rsidRPr="00D50AE7">
        <w:rPr>
          <w:rFonts w:asciiTheme="minorHAnsi" w:hAnsiTheme="minorHAnsi"/>
          <w:sz w:val="24"/>
          <w:szCs w:val="24"/>
          <w:lang w:val="en-GB"/>
        </w:rPr>
        <w:t xml:space="preserve">for older </w:t>
      </w:r>
      <w:r w:rsidR="00B16922" w:rsidRPr="00D50AE7">
        <w:rPr>
          <w:rFonts w:asciiTheme="minorHAnsi" w:hAnsiTheme="minorHAnsi"/>
          <w:sz w:val="24"/>
          <w:szCs w:val="24"/>
          <w:lang w:val="en-GB"/>
        </w:rPr>
        <w:t>persons with disabilitie</w:t>
      </w:r>
      <w:r w:rsidR="00197263" w:rsidRPr="00D50AE7">
        <w:rPr>
          <w:rFonts w:asciiTheme="minorHAnsi" w:hAnsiTheme="minorHAnsi"/>
          <w:sz w:val="24"/>
          <w:szCs w:val="24"/>
          <w:lang w:val="en-GB"/>
        </w:rPr>
        <w:t>s</w:t>
      </w:r>
      <w:r w:rsidRPr="00D50AE7">
        <w:rPr>
          <w:rFonts w:asciiTheme="minorHAnsi" w:hAnsiTheme="minorHAnsi"/>
          <w:sz w:val="24"/>
          <w:szCs w:val="24"/>
          <w:lang w:val="en-GB"/>
        </w:rPr>
        <w:t xml:space="preserve">, </w:t>
      </w:r>
      <w:r w:rsidR="005E3D86" w:rsidRPr="00D50AE7">
        <w:rPr>
          <w:rFonts w:asciiTheme="minorHAnsi" w:hAnsiTheme="minorHAnsi"/>
          <w:sz w:val="24"/>
          <w:szCs w:val="24"/>
        </w:rPr>
        <w:t>legislation</w:t>
      </w:r>
      <w:r w:rsidR="00D50AE7" w:rsidRPr="00D50AE7">
        <w:rPr>
          <w:rFonts w:asciiTheme="minorHAnsi" w:hAnsiTheme="minorHAnsi"/>
          <w:sz w:val="24"/>
          <w:szCs w:val="24"/>
        </w:rPr>
        <w:t xml:space="preserve"> in </w:t>
      </w:r>
      <w:r w:rsidR="00D50AE7" w:rsidRPr="00D50AE7">
        <w:rPr>
          <w:rFonts w:asciiTheme="minorHAnsi" w:hAnsiTheme="minorHAnsi"/>
          <w:sz w:val="24"/>
          <w:szCs w:val="24"/>
          <w:u w:val="single"/>
        </w:rPr>
        <w:t>Israel</w:t>
      </w:r>
      <w:r w:rsidR="00D50AE7" w:rsidRPr="00D50AE7">
        <w:rPr>
          <w:rFonts w:asciiTheme="minorHAnsi" w:hAnsiTheme="minorHAnsi"/>
          <w:sz w:val="24"/>
          <w:szCs w:val="24"/>
        </w:rPr>
        <w:t xml:space="preserve"> now contains references to </w:t>
      </w:r>
      <w:r w:rsidR="00DC4904" w:rsidRPr="00D50AE7">
        <w:rPr>
          <w:rFonts w:asciiTheme="minorHAnsi" w:hAnsiTheme="minorHAnsi"/>
          <w:bCs/>
          <w:sz w:val="24"/>
          <w:szCs w:val="24"/>
        </w:rPr>
        <w:t>support</w:t>
      </w:r>
      <w:r w:rsidR="00D50AE7" w:rsidRPr="00D50AE7">
        <w:rPr>
          <w:rFonts w:asciiTheme="minorHAnsi" w:hAnsiTheme="minorHAnsi"/>
          <w:bCs/>
          <w:sz w:val="24"/>
          <w:szCs w:val="24"/>
        </w:rPr>
        <w:t>ed</w:t>
      </w:r>
      <w:r w:rsidR="00DC4904" w:rsidRPr="00D50AE7">
        <w:rPr>
          <w:rFonts w:asciiTheme="minorHAnsi" w:hAnsiTheme="minorHAnsi"/>
          <w:bCs/>
          <w:sz w:val="24"/>
          <w:szCs w:val="24"/>
        </w:rPr>
        <w:t xml:space="preserve"> </w:t>
      </w:r>
      <w:r w:rsidR="00B63E08" w:rsidRPr="00D50AE7">
        <w:rPr>
          <w:rFonts w:asciiTheme="minorHAnsi" w:hAnsiTheme="minorHAnsi"/>
          <w:bCs/>
          <w:sz w:val="24"/>
          <w:szCs w:val="24"/>
        </w:rPr>
        <w:t>decision</w:t>
      </w:r>
      <w:r w:rsidR="00DC4904" w:rsidRPr="00D50AE7">
        <w:rPr>
          <w:rFonts w:asciiTheme="minorHAnsi" w:hAnsiTheme="minorHAnsi"/>
          <w:bCs/>
          <w:sz w:val="24"/>
          <w:szCs w:val="24"/>
        </w:rPr>
        <w:t>-</w:t>
      </w:r>
      <w:r w:rsidR="00B63E08" w:rsidRPr="00D50AE7">
        <w:rPr>
          <w:rFonts w:asciiTheme="minorHAnsi" w:hAnsiTheme="minorHAnsi"/>
          <w:bCs/>
          <w:sz w:val="24"/>
          <w:szCs w:val="24"/>
        </w:rPr>
        <w:t xml:space="preserve">making </w:t>
      </w:r>
      <w:r w:rsidR="00D50AE7" w:rsidRPr="00D50AE7">
        <w:rPr>
          <w:rFonts w:asciiTheme="minorHAnsi" w:hAnsiTheme="minorHAnsi"/>
          <w:bCs/>
          <w:sz w:val="24"/>
          <w:szCs w:val="24"/>
        </w:rPr>
        <w:t xml:space="preserve">regimes </w:t>
      </w:r>
      <w:r w:rsidR="00B63E08" w:rsidRPr="00D50AE7">
        <w:rPr>
          <w:rFonts w:asciiTheme="minorHAnsi" w:hAnsiTheme="minorHAnsi"/>
          <w:bCs/>
          <w:sz w:val="24"/>
          <w:szCs w:val="24"/>
        </w:rPr>
        <w:t>and advanced planning</w:t>
      </w:r>
      <w:r w:rsidR="00D50AE7" w:rsidRPr="00D50AE7">
        <w:rPr>
          <w:rFonts w:asciiTheme="minorHAnsi" w:hAnsiTheme="minorHAnsi"/>
          <w:bCs/>
          <w:sz w:val="24"/>
          <w:szCs w:val="24"/>
        </w:rPr>
        <w:t xml:space="preserve"> provisions</w:t>
      </w:r>
      <w:r w:rsidR="00197263" w:rsidRPr="00D50AE7">
        <w:rPr>
          <w:rFonts w:asciiTheme="minorHAnsi" w:hAnsiTheme="minorHAnsi"/>
          <w:sz w:val="24"/>
          <w:szCs w:val="24"/>
        </w:rPr>
        <w:t xml:space="preserve">. </w:t>
      </w:r>
      <w:r w:rsidR="003018AF" w:rsidRPr="00D50AE7">
        <w:rPr>
          <w:rFonts w:ascii="Calibri" w:hAnsi="Calibri"/>
          <w:sz w:val="24"/>
          <w:szCs w:val="24"/>
        </w:rPr>
        <w:t>Likewise</w:t>
      </w:r>
      <w:r w:rsidR="003018AF" w:rsidRPr="005518BC">
        <w:rPr>
          <w:rFonts w:ascii="Calibri" w:hAnsi="Calibri"/>
          <w:sz w:val="24"/>
          <w:szCs w:val="24"/>
        </w:rPr>
        <w:t xml:space="preserve">, </w:t>
      </w:r>
      <w:r w:rsidR="003018AF" w:rsidRPr="00D50AE7">
        <w:rPr>
          <w:rFonts w:ascii="Calibri" w:hAnsi="Calibri"/>
          <w:sz w:val="24"/>
          <w:szCs w:val="24"/>
          <w:u w:val="single"/>
        </w:rPr>
        <w:t>Costa Rica</w:t>
      </w:r>
      <w:r w:rsidR="003018AF" w:rsidRPr="005518BC">
        <w:rPr>
          <w:rFonts w:ascii="Calibri" w:hAnsi="Calibri"/>
          <w:sz w:val="24"/>
          <w:szCs w:val="24"/>
        </w:rPr>
        <w:t xml:space="preserve"> adopted Law No. 9379, which abolished all forms of guardianship and created the legal figure of “</w:t>
      </w:r>
      <w:r w:rsidR="003018AF" w:rsidRPr="00D50AE7">
        <w:rPr>
          <w:rFonts w:ascii="Calibri" w:hAnsi="Calibri"/>
          <w:sz w:val="24"/>
          <w:szCs w:val="24"/>
        </w:rPr>
        <w:t>guarantor for the equality before the law of persons with disabilities</w:t>
      </w:r>
      <w:r w:rsidR="003018AF" w:rsidRPr="005518BC">
        <w:rPr>
          <w:rFonts w:ascii="Calibri" w:hAnsi="Calibri"/>
          <w:sz w:val="24"/>
          <w:szCs w:val="24"/>
        </w:rPr>
        <w:t>”, whose role is to ensure the full enjoyment of legal capacity by all persons with disabilities.</w:t>
      </w:r>
      <w:r w:rsidR="003018AF" w:rsidRPr="003018AF">
        <w:rPr>
          <w:rFonts w:ascii="Calibri" w:hAnsi="Calibri"/>
          <w:sz w:val="24"/>
          <w:szCs w:val="24"/>
        </w:rPr>
        <w:t xml:space="preserve"> </w:t>
      </w:r>
    </w:p>
    <w:p w14:paraId="4D59CC8D" w14:textId="77777777" w:rsidR="00B63E08" w:rsidRPr="00546BF5" w:rsidRDefault="00B63E08" w:rsidP="00DB66B7">
      <w:pPr>
        <w:spacing w:line="276" w:lineRule="auto"/>
        <w:jc w:val="both"/>
        <w:rPr>
          <w:lang w:val="en-US"/>
        </w:rPr>
      </w:pPr>
    </w:p>
    <w:p w14:paraId="090924C7" w14:textId="473E9C9F" w:rsidR="00B63E08" w:rsidRPr="00306238" w:rsidRDefault="00D50AE7" w:rsidP="00D50AE7">
      <w:pPr>
        <w:spacing w:after="120" w:line="276" w:lineRule="auto"/>
        <w:jc w:val="both"/>
        <w:outlineLvl w:val="0"/>
        <w:rPr>
          <w:rFonts w:cs="Arial"/>
          <w:b/>
          <w:u w:val="single"/>
          <w:lang w:val="en-GB"/>
        </w:rPr>
      </w:pPr>
      <w:r>
        <w:rPr>
          <w:rFonts w:cs="Arial"/>
          <w:b/>
          <w:u w:val="single"/>
          <w:lang w:val="en-GB"/>
        </w:rPr>
        <w:t xml:space="preserve">Session 3: </w:t>
      </w:r>
      <w:r w:rsidR="00627291">
        <w:rPr>
          <w:rFonts w:cs="Arial"/>
          <w:b/>
          <w:u w:val="single"/>
          <w:lang w:val="en-GB"/>
        </w:rPr>
        <w:t>Living</w:t>
      </w:r>
      <w:r w:rsidR="00B63E08" w:rsidRPr="00306238">
        <w:rPr>
          <w:rFonts w:cs="Arial"/>
          <w:b/>
          <w:u w:val="single"/>
          <w:lang w:val="en-GB"/>
        </w:rPr>
        <w:t xml:space="preserve"> independently in the community</w:t>
      </w:r>
    </w:p>
    <w:p w14:paraId="48D5A998" w14:textId="0CDC3B62" w:rsidR="00E55E81" w:rsidRPr="006E7372" w:rsidRDefault="00917505" w:rsidP="006E7372">
      <w:pPr>
        <w:spacing w:after="120" w:line="276" w:lineRule="auto"/>
        <w:jc w:val="both"/>
        <w:rPr>
          <w:lang w:val="en-US"/>
        </w:rPr>
      </w:pPr>
      <w:r>
        <w:rPr>
          <w:lang w:val="en-GB"/>
        </w:rPr>
        <w:t xml:space="preserve">Older persons with disabilities </w:t>
      </w:r>
      <w:r w:rsidR="00541FED" w:rsidRPr="00306238">
        <w:rPr>
          <w:lang w:val="en-GB"/>
        </w:rPr>
        <w:t xml:space="preserve">are at </w:t>
      </w:r>
      <w:r w:rsidR="00541FED" w:rsidRPr="00B67217">
        <w:rPr>
          <w:b/>
          <w:lang w:val="en-GB"/>
        </w:rPr>
        <w:t>heightened risk</w:t>
      </w:r>
      <w:r w:rsidR="00B67217" w:rsidRPr="00B67217">
        <w:rPr>
          <w:b/>
          <w:lang w:val="en-GB"/>
        </w:rPr>
        <w:t xml:space="preserve"> of</w:t>
      </w:r>
      <w:r w:rsidR="00541FED" w:rsidRPr="00B67217">
        <w:rPr>
          <w:b/>
          <w:lang w:val="en-GB"/>
        </w:rPr>
        <w:t xml:space="preserve"> institutionaliz</w:t>
      </w:r>
      <w:r w:rsidR="00B67217" w:rsidRPr="00B67217">
        <w:rPr>
          <w:b/>
          <w:lang w:val="en-GB"/>
        </w:rPr>
        <w:t>ation</w:t>
      </w:r>
      <w:r w:rsidR="00AD1C5E">
        <w:rPr>
          <w:lang w:val="en-GB"/>
        </w:rPr>
        <w:t xml:space="preserve">, </w:t>
      </w:r>
      <w:r w:rsidR="00C96E59">
        <w:rPr>
          <w:lang w:val="en-GB"/>
        </w:rPr>
        <w:t>which</w:t>
      </w:r>
      <w:r w:rsidR="00541FED" w:rsidRPr="00306238">
        <w:rPr>
          <w:lang w:val="en-GB"/>
        </w:rPr>
        <w:t xml:space="preserve"> increases with age.</w:t>
      </w:r>
      <w:r w:rsidR="00CA2221" w:rsidRPr="00306238">
        <w:rPr>
          <w:lang w:val="en-GB"/>
        </w:rPr>
        <w:t xml:space="preserve"> </w:t>
      </w:r>
      <w:r w:rsidR="00B67217">
        <w:rPr>
          <w:lang w:val="en-GB"/>
        </w:rPr>
        <w:t>This</w:t>
      </w:r>
      <w:r w:rsidR="00541FED" w:rsidRPr="00306238">
        <w:rPr>
          <w:lang w:val="en-GB"/>
        </w:rPr>
        <w:t xml:space="preserve"> lead</w:t>
      </w:r>
      <w:r w:rsidR="00AD1C5E">
        <w:rPr>
          <w:lang w:val="en-GB"/>
        </w:rPr>
        <w:t>s</w:t>
      </w:r>
      <w:r w:rsidR="00541FED" w:rsidRPr="00306238">
        <w:rPr>
          <w:lang w:val="en-GB"/>
        </w:rPr>
        <w:t xml:space="preserve"> to </w:t>
      </w:r>
      <w:r w:rsidR="00541FED" w:rsidRPr="00572744">
        <w:rPr>
          <w:b/>
          <w:lang w:val="en-GB"/>
        </w:rPr>
        <w:t>social isolation</w:t>
      </w:r>
      <w:r w:rsidR="00541FED" w:rsidRPr="00306238">
        <w:rPr>
          <w:lang w:val="en-GB"/>
        </w:rPr>
        <w:t xml:space="preserve">, exposing </w:t>
      </w:r>
      <w:r w:rsidR="002146EE">
        <w:rPr>
          <w:lang w:val="en-GB"/>
        </w:rPr>
        <w:t>them</w:t>
      </w:r>
      <w:r w:rsidR="00541FED" w:rsidRPr="00306238">
        <w:rPr>
          <w:lang w:val="en-GB"/>
        </w:rPr>
        <w:t xml:space="preserve"> to high levels of </w:t>
      </w:r>
      <w:r w:rsidR="00541FED" w:rsidRPr="00B67217">
        <w:rPr>
          <w:lang w:val="en-GB"/>
        </w:rPr>
        <w:t>violence</w:t>
      </w:r>
      <w:r w:rsidR="00541FED" w:rsidRPr="00306238">
        <w:rPr>
          <w:lang w:val="en-GB"/>
        </w:rPr>
        <w:t>, abuse and neglect</w:t>
      </w:r>
      <w:r w:rsidR="008717A3">
        <w:rPr>
          <w:lang w:val="en-GB"/>
        </w:rPr>
        <w:t>.</w:t>
      </w:r>
      <w:r w:rsidR="00AC01EB" w:rsidRPr="00574318">
        <w:rPr>
          <w:b/>
          <w:lang w:val="en-GB"/>
        </w:rPr>
        <w:t xml:space="preserve"> </w:t>
      </w:r>
      <w:r w:rsidR="00E371B2">
        <w:rPr>
          <w:lang w:val="en-US"/>
        </w:rPr>
        <w:t xml:space="preserve">According to </w:t>
      </w:r>
      <w:r w:rsidR="00B67217">
        <w:rPr>
          <w:lang w:val="en-US"/>
        </w:rPr>
        <w:t xml:space="preserve">the </w:t>
      </w:r>
      <w:r w:rsidR="00E371B2">
        <w:rPr>
          <w:lang w:val="en-US"/>
        </w:rPr>
        <w:t xml:space="preserve">experts, </w:t>
      </w:r>
      <w:r w:rsidR="008717A3" w:rsidRPr="00B67217">
        <w:rPr>
          <w:lang w:val="en-GB"/>
        </w:rPr>
        <w:t xml:space="preserve">independent living means dignity and </w:t>
      </w:r>
      <w:r w:rsidR="008717A3" w:rsidRPr="00B67217">
        <w:rPr>
          <w:bCs/>
          <w:lang w:val="en-US"/>
        </w:rPr>
        <w:t>autonomy,</w:t>
      </w:r>
      <w:r w:rsidR="008717A3" w:rsidRPr="00B67217">
        <w:rPr>
          <w:lang w:val="en-GB"/>
        </w:rPr>
        <w:t xml:space="preserve"> </w:t>
      </w:r>
      <w:r w:rsidR="00B67217" w:rsidRPr="00B67217">
        <w:rPr>
          <w:lang w:val="en-GB"/>
        </w:rPr>
        <w:t>and</w:t>
      </w:r>
      <w:r w:rsidR="00B67217">
        <w:rPr>
          <w:b/>
          <w:lang w:val="en-GB"/>
        </w:rPr>
        <w:t xml:space="preserve"> </w:t>
      </w:r>
      <w:r w:rsidR="00B63E08" w:rsidRPr="00E371B2">
        <w:rPr>
          <w:rFonts w:cs="Times New Roman"/>
          <w:bCs/>
          <w:lang w:val="en-US"/>
        </w:rPr>
        <w:t>a life outside of residential institutions</w:t>
      </w:r>
      <w:r w:rsidR="008717A3">
        <w:rPr>
          <w:rFonts w:cs="Times New Roman"/>
          <w:bCs/>
          <w:lang w:val="en-US"/>
        </w:rPr>
        <w:t>. Indeed,</w:t>
      </w:r>
      <w:r w:rsidR="008717A3" w:rsidRPr="008717A3">
        <w:rPr>
          <w:rFonts w:cs="Times New Roman"/>
          <w:b/>
          <w:bCs/>
          <w:lang w:val="en-US"/>
        </w:rPr>
        <w:t xml:space="preserve"> </w:t>
      </w:r>
      <w:r w:rsidR="008717A3" w:rsidRPr="00B67217">
        <w:rPr>
          <w:rFonts w:cs="Times New Roman"/>
          <w:bCs/>
          <w:lang w:val="en-US"/>
        </w:rPr>
        <w:t>institutionalization</w:t>
      </w:r>
      <w:r w:rsidR="008717A3">
        <w:rPr>
          <w:rFonts w:cs="Times New Roman"/>
          <w:bCs/>
          <w:lang w:val="en-US"/>
        </w:rPr>
        <w:t xml:space="preserve"> is one </w:t>
      </w:r>
      <w:r w:rsidR="008717A3">
        <w:rPr>
          <w:rFonts w:cs="Times New Roman"/>
          <w:bCs/>
          <w:lang w:val="en-US"/>
        </w:rPr>
        <w:lastRenderedPageBreak/>
        <w:t>of the biggest</w:t>
      </w:r>
      <w:r w:rsidR="001F71DA">
        <w:rPr>
          <w:rFonts w:cs="Times New Roman"/>
          <w:bCs/>
          <w:lang w:val="en-US"/>
        </w:rPr>
        <w:t xml:space="preserve"> </w:t>
      </w:r>
      <w:r w:rsidR="001F71DA" w:rsidRPr="001F71DA">
        <w:rPr>
          <w:rFonts w:cs="Times New Roman"/>
          <w:b/>
          <w:bCs/>
          <w:lang w:val="en-US"/>
        </w:rPr>
        <w:t>challenges</w:t>
      </w:r>
      <w:r w:rsidR="001F71DA">
        <w:rPr>
          <w:rFonts w:cs="Times New Roman"/>
          <w:bCs/>
          <w:lang w:val="en-US"/>
        </w:rPr>
        <w:t xml:space="preserve"> faced by o</w:t>
      </w:r>
      <w:r w:rsidR="008717A3">
        <w:rPr>
          <w:rFonts w:cs="Times New Roman"/>
          <w:bCs/>
          <w:lang w:val="en-US"/>
        </w:rPr>
        <w:t xml:space="preserve">lder persons with disabilities, which imply the </w:t>
      </w:r>
      <w:r w:rsidR="00E371B2">
        <w:rPr>
          <w:rFonts w:cs="Times New Roman"/>
          <w:bCs/>
          <w:lang w:val="en-US"/>
        </w:rPr>
        <w:t>l</w:t>
      </w:r>
      <w:r w:rsidR="00B63E08" w:rsidRPr="00E371B2">
        <w:rPr>
          <w:rFonts w:cs="Times New Roman"/>
          <w:bCs/>
          <w:lang w:val="en-US"/>
        </w:rPr>
        <w:t>ack of co</w:t>
      </w:r>
      <w:r w:rsidR="008717A3">
        <w:rPr>
          <w:rFonts w:cs="Times New Roman"/>
          <w:bCs/>
          <w:lang w:val="en-US"/>
        </w:rPr>
        <w:t>ntrol over day</w:t>
      </w:r>
      <w:r w:rsidR="008717A3">
        <w:rPr>
          <w:rFonts w:cs="Times New Roman"/>
          <w:bCs/>
          <w:lang w:val="en-US"/>
        </w:rPr>
        <w:noBreakHyphen/>
        <w:t>to</w:t>
      </w:r>
      <w:r w:rsidR="008717A3">
        <w:rPr>
          <w:rFonts w:cs="Times New Roman"/>
          <w:bCs/>
          <w:lang w:val="en-US"/>
        </w:rPr>
        <w:noBreakHyphen/>
        <w:t>day decisions and</w:t>
      </w:r>
      <w:r w:rsidR="00B63E08" w:rsidRPr="00E371B2">
        <w:rPr>
          <w:rFonts w:cs="Times New Roman"/>
          <w:bCs/>
          <w:lang w:val="en-US"/>
        </w:rPr>
        <w:t xml:space="preserve"> lack of choice over whom to live with.</w:t>
      </w:r>
      <w:r w:rsidR="00B63E08" w:rsidRPr="00E371B2">
        <w:rPr>
          <w:rFonts w:cs="Times New Roman"/>
          <w:lang w:val="en-US"/>
        </w:rPr>
        <w:t> </w:t>
      </w:r>
      <w:r w:rsidR="001F71DA">
        <w:rPr>
          <w:rFonts w:cs="Times New Roman"/>
          <w:lang w:val="en-US"/>
        </w:rPr>
        <w:t>A</w:t>
      </w:r>
      <w:r w:rsidR="0070264A">
        <w:rPr>
          <w:rFonts w:cs="Times New Roman"/>
          <w:lang w:val="en-US"/>
        </w:rPr>
        <w:t>nother challenge is</w:t>
      </w:r>
      <w:r w:rsidR="001F71DA">
        <w:rPr>
          <w:rFonts w:cs="Times New Roman"/>
          <w:lang w:val="en-US"/>
        </w:rPr>
        <w:t xml:space="preserve"> </w:t>
      </w:r>
      <w:r w:rsidR="001F71DA" w:rsidRPr="00B67217">
        <w:rPr>
          <w:bCs/>
          <w:lang w:val="en-US"/>
        </w:rPr>
        <w:t xml:space="preserve">the </w:t>
      </w:r>
      <w:r w:rsidR="001F71DA" w:rsidRPr="00B67217">
        <w:rPr>
          <w:b/>
          <w:bCs/>
          <w:lang w:val="en-US"/>
        </w:rPr>
        <w:t xml:space="preserve">stigma </w:t>
      </w:r>
      <w:r w:rsidR="001F71DA" w:rsidRPr="00B67217">
        <w:rPr>
          <w:bCs/>
          <w:lang w:val="en-US"/>
        </w:rPr>
        <w:t>of disability</w:t>
      </w:r>
      <w:r w:rsidR="00E55E81" w:rsidRPr="00B67217">
        <w:rPr>
          <w:lang w:val="en-US"/>
        </w:rPr>
        <w:t xml:space="preserve"> in society, as well as </w:t>
      </w:r>
      <w:r w:rsidR="00B67217" w:rsidRPr="00B67217">
        <w:rPr>
          <w:lang w:val="en-US"/>
        </w:rPr>
        <w:t xml:space="preserve">the fact that </w:t>
      </w:r>
      <w:r w:rsidR="00E55E81" w:rsidRPr="00B67217">
        <w:rPr>
          <w:lang w:val="en-US"/>
        </w:rPr>
        <w:t xml:space="preserve">laws protecting </w:t>
      </w:r>
      <w:r w:rsidR="00B67217" w:rsidRPr="00B67217">
        <w:rPr>
          <w:lang w:val="en-US"/>
        </w:rPr>
        <w:t xml:space="preserve">the </w:t>
      </w:r>
      <w:r w:rsidR="00E55E81" w:rsidRPr="00B67217">
        <w:rPr>
          <w:lang w:val="en-US"/>
        </w:rPr>
        <w:t>rights of persons with disabilities</w:t>
      </w:r>
      <w:r w:rsidR="008717A3" w:rsidRPr="00B67217">
        <w:rPr>
          <w:lang w:val="en-US"/>
        </w:rPr>
        <w:t xml:space="preserve"> </w:t>
      </w:r>
      <w:r w:rsidR="00E55E81" w:rsidRPr="00B67217">
        <w:rPr>
          <w:bCs/>
          <w:lang w:val="en-US"/>
        </w:rPr>
        <w:t xml:space="preserve">are </w:t>
      </w:r>
      <w:r w:rsidR="008717A3" w:rsidRPr="00B67217">
        <w:rPr>
          <w:bCs/>
          <w:lang w:val="en-US"/>
        </w:rPr>
        <w:t xml:space="preserve">not </w:t>
      </w:r>
      <w:r w:rsidR="00E55E81" w:rsidRPr="00B67217">
        <w:rPr>
          <w:bCs/>
          <w:lang w:val="en-US"/>
        </w:rPr>
        <w:t>applied to older</w:t>
      </w:r>
      <w:r w:rsidR="00B67217" w:rsidRPr="00B67217">
        <w:rPr>
          <w:bCs/>
          <w:lang w:val="en-US"/>
        </w:rPr>
        <w:t xml:space="preserve"> persons</w:t>
      </w:r>
      <w:r w:rsidR="00E55E81" w:rsidRPr="00B67217">
        <w:rPr>
          <w:lang w:val="en-US"/>
        </w:rPr>
        <w:t>.</w:t>
      </w:r>
      <w:r w:rsidR="00E55E81" w:rsidRPr="00E55E81">
        <w:rPr>
          <w:rStyle w:val="apple-converted-space"/>
          <w:lang w:val="en-US"/>
        </w:rPr>
        <w:t> </w:t>
      </w:r>
    </w:p>
    <w:p w14:paraId="377EEE4F" w14:textId="49819BFB" w:rsidR="008D2EDF" w:rsidRPr="006E7372" w:rsidRDefault="00DC4904" w:rsidP="006E7372">
      <w:pPr>
        <w:spacing w:after="120" w:line="276" w:lineRule="auto"/>
        <w:jc w:val="both"/>
        <w:rPr>
          <w:b/>
          <w:lang w:val="en-GB"/>
        </w:rPr>
      </w:pPr>
      <w:r>
        <w:rPr>
          <w:bCs/>
          <w:lang w:val="en-US"/>
        </w:rPr>
        <w:t>In many countries, t</w:t>
      </w:r>
      <w:r w:rsidR="00E55E81" w:rsidRPr="00E55E81">
        <w:rPr>
          <w:lang w:val="en-US"/>
        </w:rPr>
        <w:t xml:space="preserve">here are </w:t>
      </w:r>
      <w:r w:rsidR="00E55E81" w:rsidRPr="00B67217">
        <w:rPr>
          <w:lang w:val="en-US"/>
        </w:rPr>
        <w:t>ins</w:t>
      </w:r>
      <w:r w:rsidR="00E55E81" w:rsidRPr="00B67217">
        <w:rPr>
          <w:bCs/>
          <w:lang w:val="en-US"/>
        </w:rPr>
        <w:t>titutions</w:t>
      </w:r>
      <w:r w:rsidR="00E55E81" w:rsidRPr="00E55E81">
        <w:rPr>
          <w:b/>
          <w:bCs/>
          <w:lang w:val="en-US"/>
        </w:rPr>
        <w:t xml:space="preserve"> </w:t>
      </w:r>
      <w:r w:rsidR="00E55E81" w:rsidRPr="00E55E81">
        <w:rPr>
          <w:bCs/>
          <w:lang w:val="en-US"/>
        </w:rPr>
        <w:t>for the “care” of older persons</w:t>
      </w:r>
      <w:r w:rsidR="0030613A">
        <w:rPr>
          <w:bCs/>
          <w:lang w:val="en-US"/>
        </w:rPr>
        <w:t xml:space="preserve">, </w:t>
      </w:r>
      <w:r>
        <w:rPr>
          <w:bCs/>
          <w:lang w:val="en-US"/>
        </w:rPr>
        <w:t>with</w:t>
      </w:r>
      <w:r w:rsidR="00E55E81" w:rsidRPr="00E55E81">
        <w:rPr>
          <w:bCs/>
          <w:lang w:val="en-US"/>
        </w:rPr>
        <w:t xml:space="preserve"> limited</w:t>
      </w:r>
      <w:r>
        <w:rPr>
          <w:bCs/>
          <w:lang w:val="en-US"/>
        </w:rPr>
        <w:t xml:space="preserve"> regulation</w:t>
      </w:r>
      <w:r w:rsidR="00E55E81" w:rsidRPr="00E55E81">
        <w:rPr>
          <w:bCs/>
          <w:lang w:val="en-US"/>
        </w:rPr>
        <w:t>.</w:t>
      </w:r>
      <w:r w:rsidR="00E55E81">
        <w:rPr>
          <w:bCs/>
          <w:lang w:val="en-US"/>
        </w:rPr>
        <w:t xml:space="preserve"> </w:t>
      </w:r>
      <w:r w:rsidR="002A65BE">
        <w:rPr>
          <w:bCs/>
          <w:lang w:val="en-US"/>
        </w:rPr>
        <w:t>E</w:t>
      </w:r>
      <w:r w:rsidR="00E55E81">
        <w:rPr>
          <w:bCs/>
          <w:lang w:val="en-US"/>
        </w:rPr>
        <w:t xml:space="preserve">xperts identified that usually </w:t>
      </w:r>
      <w:r w:rsidR="002A65BE">
        <w:rPr>
          <w:bCs/>
          <w:lang w:val="en-US"/>
        </w:rPr>
        <w:t>older persons</w:t>
      </w:r>
      <w:r w:rsidR="00AD3429">
        <w:rPr>
          <w:bCs/>
          <w:lang w:val="en-US"/>
        </w:rPr>
        <w:t xml:space="preserve"> </w:t>
      </w:r>
      <w:r w:rsidR="00E55E81" w:rsidRPr="00AD3429">
        <w:rPr>
          <w:b/>
          <w:bCs/>
          <w:lang w:val="en-US"/>
        </w:rPr>
        <w:t>do not freely choose</w:t>
      </w:r>
      <w:r w:rsidR="00E55E81" w:rsidRPr="00E55E81">
        <w:rPr>
          <w:bCs/>
          <w:lang w:val="en-US"/>
        </w:rPr>
        <w:t xml:space="preserve"> </w:t>
      </w:r>
      <w:r w:rsidR="00B67217">
        <w:rPr>
          <w:bCs/>
          <w:lang w:val="en-US"/>
        </w:rPr>
        <w:t>to live in such places</w:t>
      </w:r>
      <w:r w:rsidR="00E55E81" w:rsidRPr="00E55E81">
        <w:rPr>
          <w:bCs/>
          <w:lang w:val="en-US"/>
        </w:rPr>
        <w:t xml:space="preserve">, </w:t>
      </w:r>
      <w:r w:rsidR="00B67217">
        <w:rPr>
          <w:bCs/>
          <w:lang w:val="en-US"/>
        </w:rPr>
        <w:t xml:space="preserve">but </w:t>
      </w:r>
      <w:r w:rsidR="00841994">
        <w:rPr>
          <w:bCs/>
          <w:lang w:val="en-US"/>
        </w:rPr>
        <w:t xml:space="preserve">go there due to the lack of other options. This happens for instance if </w:t>
      </w:r>
      <w:r w:rsidR="00E55E81">
        <w:rPr>
          <w:lang w:val="en-US"/>
        </w:rPr>
        <w:t xml:space="preserve">their house </w:t>
      </w:r>
      <w:r w:rsidR="00841994">
        <w:rPr>
          <w:lang w:val="en-US"/>
        </w:rPr>
        <w:t>is not accessible,</w:t>
      </w:r>
      <w:r w:rsidR="00E55E81">
        <w:rPr>
          <w:lang w:val="en-US"/>
        </w:rPr>
        <w:t xml:space="preserve"> </w:t>
      </w:r>
      <w:r w:rsidR="00841994">
        <w:rPr>
          <w:lang w:val="en-US"/>
        </w:rPr>
        <w:t>do not</w:t>
      </w:r>
      <w:r w:rsidR="00E55E81" w:rsidRPr="00E55E81">
        <w:rPr>
          <w:lang w:val="en-US"/>
        </w:rPr>
        <w:t xml:space="preserve"> have families </w:t>
      </w:r>
      <w:r w:rsidR="00E55E81">
        <w:rPr>
          <w:lang w:val="en-US"/>
        </w:rPr>
        <w:t xml:space="preserve">or friends in the community to </w:t>
      </w:r>
      <w:r w:rsidR="00841994">
        <w:rPr>
          <w:lang w:val="en-US"/>
        </w:rPr>
        <w:t>support</w:t>
      </w:r>
      <w:r w:rsidR="00E55E81">
        <w:rPr>
          <w:lang w:val="en-US"/>
        </w:rPr>
        <w:t xml:space="preserve"> them, </w:t>
      </w:r>
      <w:r w:rsidR="00E55E81" w:rsidRPr="00E55E81">
        <w:rPr>
          <w:lang w:val="en-US"/>
        </w:rPr>
        <w:t>or the</w:t>
      </w:r>
      <w:r w:rsidR="00841994">
        <w:rPr>
          <w:lang w:val="en-US"/>
        </w:rPr>
        <w:t>re is a failing</w:t>
      </w:r>
      <w:r w:rsidR="00E55E81" w:rsidRPr="00E55E81">
        <w:rPr>
          <w:lang w:val="en-US"/>
        </w:rPr>
        <w:t xml:space="preserve"> </w:t>
      </w:r>
      <w:r w:rsidR="00841994">
        <w:rPr>
          <w:lang w:val="en-US"/>
        </w:rPr>
        <w:t xml:space="preserve">social </w:t>
      </w:r>
      <w:r w:rsidR="00E55E81" w:rsidRPr="00E55E81">
        <w:rPr>
          <w:lang w:val="en-US"/>
        </w:rPr>
        <w:t>service system.</w:t>
      </w:r>
      <w:r w:rsidR="00E55E81" w:rsidRPr="00E55E81">
        <w:rPr>
          <w:rStyle w:val="apple-converted-space"/>
          <w:lang w:val="en-US"/>
        </w:rPr>
        <w:t> </w:t>
      </w:r>
      <w:r w:rsidR="00AD3429">
        <w:rPr>
          <w:rStyle w:val="apple-converted-space"/>
          <w:lang w:val="en-US"/>
        </w:rPr>
        <w:t>Further</w:t>
      </w:r>
      <w:r w:rsidR="00841994">
        <w:rPr>
          <w:rStyle w:val="apple-converted-space"/>
          <w:lang w:val="en-US"/>
        </w:rPr>
        <w:t>more</w:t>
      </w:r>
      <w:r w:rsidR="00AD3429">
        <w:rPr>
          <w:rStyle w:val="apple-converted-space"/>
          <w:lang w:val="en-US"/>
        </w:rPr>
        <w:t xml:space="preserve">, </w:t>
      </w:r>
      <w:r>
        <w:rPr>
          <w:rStyle w:val="apple-converted-space"/>
          <w:lang w:val="en-US"/>
        </w:rPr>
        <w:t xml:space="preserve">the </w:t>
      </w:r>
      <w:r w:rsidR="00AD3429" w:rsidRPr="00841994">
        <w:rPr>
          <w:lang w:val="en-US"/>
        </w:rPr>
        <w:t>independent living movement</w:t>
      </w:r>
      <w:r w:rsidR="00E55E81" w:rsidRPr="00841994">
        <w:rPr>
          <w:lang w:val="en-US"/>
        </w:rPr>
        <w:t xml:space="preserve"> </w:t>
      </w:r>
      <w:r w:rsidR="001D0D9B" w:rsidRPr="00841994">
        <w:rPr>
          <w:lang w:val="en-US"/>
        </w:rPr>
        <w:t>of older people</w:t>
      </w:r>
      <w:r w:rsidR="00101439" w:rsidRPr="00841994">
        <w:rPr>
          <w:lang w:val="en-US"/>
        </w:rPr>
        <w:t xml:space="preserve"> </w:t>
      </w:r>
      <w:r w:rsidR="00841994">
        <w:rPr>
          <w:lang w:val="en-US"/>
        </w:rPr>
        <w:t>remains very</w:t>
      </w:r>
      <w:r w:rsidR="00E55E81" w:rsidRPr="00841994">
        <w:rPr>
          <w:lang w:val="en-US"/>
        </w:rPr>
        <w:t xml:space="preserve"> controlled </w:t>
      </w:r>
      <w:r w:rsidR="00AD3429" w:rsidRPr="00841994">
        <w:rPr>
          <w:lang w:val="en-US"/>
        </w:rPr>
        <w:t>by younger</w:t>
      </w:r>
      <w:r w:rsidR="00AD3429">
        <w:rPr>
          <w:lang w:val="en-US"/>
        </w:rPr>
        <w:t xml:space="preserve"> </w:t>
      </w:r>
      <w:r>
        <w:rPr>
          <w:lang w:val="en-US"/>
        </w:rPr>
        <w:t>persons without disabilities</w:t>
      </w:r>
      <w:r w:rsidR="00AD3429">
        <w:rPr>
          <w:lang w:val="en-US"/>
        </w:rPr>
        <w:t>.</w:t>
      </w:r>
      <w:r w:rsidR="008D2EDF">
        <w:rPr>
          <w:lang w:val="en-US"/>
        </w:rPr>
        <w:t xml:space="preserve"> </w:t>
      </w:r>
      <w:r w:rsidR="00841994">
        <w:rPr>
          <w:lang w:val="en-US"/>
        </w:rPr>
        <w:t>D</w:t>
      </w:r>
      <w:r>
        <w:rPr>
          <w:lang w:val="en-US"/>
        </w:rPr>
        <w:t xml:space="preserve">isability </w:t>
      </w:r>
      <w:r w:rsidR="00AA7E82">
        <w:rPr>
          <w:lang w:val="en-US"/>
        </w:rPr>
        <w:t>experts call</w:t>
      </w:r>
      <w:r w:rsidR="00841994">
        <w:rPr>
          <w:lang w:val="en-US"/>
        </w:rPr>
        <w:t>ed</w:t>
      </w:r>
      <w:r w:rsidR="00AA7E82">
        <w:rPr>
          <w:lang w:val="en-US"/>
        </w:rPr>
        <w:t xml:space="preserve"> </w:t>
      </w:r>
      <w:r w:rsidR="00841994">
        <w:rPr>
          <w:lang w:val="en-US"/>
        </w:rPr>
        <w:t>advocated for the use of the term</w:t>
      </w:r>
      <w:r w:rsidR="00AA7E82">
        <w:rPr>
          <w:lang w:val="en-US"/>
        </w:rPr>
        <w:t xml:space="preserve"> </w:t>
      </w:r>
      <w:r w:rsidR="00841994" w:rsidRPr="00841994">
        <w:rPr>
          <w:lang w:val="en-US"/>
        </w:rPr>
        <w:t>“</w:t>
      </w:r>
      <w:r w:rsidR="00AA7E82" w:rsidRPr="00841994">
        <w:rPr>
          <w:lang w:val="en-GB"/>
        </w:rPr>
        <w:t>support</w:t>
      </w:r>
      <w:r w:rsidR="00841994" w:rsidRPr="00841994">
        <w:rPr>
          <w:lang w:val="en-GB"/>
        </w:rPr>
        <w:t>”</w:t>
      </w:r>
      <w:r w:rsidR="00AA7E82" w:rsidRPr="00841994">
        <w:rPr>
          <w:lang w:val="en-GB"/>
        </w:rPr>
        <w:t xml:space="preserve"> instead of</w:t>
      </w:r>
      <w:r w:rsidR="00E55E81" w:rsidRPr="00841994">
        <w:rPr>
          <w:lang w:val="en-GB"/>
        </w:rPr>
        <w:t xml:space="preserve"> </w:t>
      </w:r>
      <w:r w:rsidR="00841994" w:rsidRPr="00841994">
        <w:rPr>
          <w:lang w:val="en-GB"/>
        </w:rPr>
        <w:t>“</w:t>
      </w:r>
      <w:r w:rsidR="00E55E81" w:rsidRPr="00841994">
        <w:rPr>
          <w:lang w:val="en-GB"/>
        </w:rPr>
        <w:t>care</w:t>
      </w:r>
      <w:r w:rsidR="00841994" w:rsidRPr="00841994">
        <w:rPr>
          <w:lang w:val="en-GB"/>
        </w:rPr>
        <w:t>”</w:t>
      </w:r>
      <w:r w:rsidR="00E55E81" w:rsidRPr="00AA7E82">
        <w:rPr>
          <w:b/>
          <w:lang w:val="en-GB"/>
        </w:rPr>
        <w:t xml:space="preserve"> </w:t>
      </w:r>
      <w:r w:rsidR="00841994">
        <w:rPr>
          <w:lang w:val="en-GB"/>
        </w:rPr>
        <w:t>due to the connotation</w:t>
      </w:r>
      <w:r w:rsidR="00AA7E82" w:rsidRPr="00AA7E82">
        <w:rPr>
          <w:lang w:val="en-GB"/>
        </w:rPr>
        <w:t xml:space="preserve"> of dependency of </w:t>
      </w:r>
      <w:r w:rsidR="00841994">
        <w:rPr>
          <w:lang w:val="en-GB"/>
        </w:rPr>
        <w:t>the word “care”</w:t>
      </w:r>
      <w:r w:rsidR="00AA7E82" w:rsidRPr="00AA7E82">
        <w:rPr>
          <w:lang w:val="en-GB"/>
        </w:rPr>
        <w:t xml:space="preserve"> in relati</w:t>
      </w:r>
      <w:r w:rsidR="00065750">
        <w:rPr>
          <w:lang w:val="en-GB"/>
        </w:rPr>
        <w:t>on to persons with disabilities</w:t>
      </w:r>
      <w:r w:rsidR="00B55BBB">
        <w:rPr>
          <w:lang w:val="en-GB"/>
        </w:rPr>
        <w:t xml:space="preserve">. </w:t>
      </w:r>
    </w:p>
    <w:p w14:paraId="4C6F4239" w14:textId="1EC03D1D" w:rsidR="00650F60" w:rsidRPr="006E7372" w:rsidRDefault="00B448DC" w:rsidP="006E7372">
      <w:pPr>
        <w:spacing w:after="120" w:line="276" w:lineRule="auto"/>
        <w:jc w:val="both"/>
        <w:rPr>
          <w:rFonts w:cs="Times New Roman"/>
          <w:lang w:val="en-GB"/>
        </w:rPr>
      </w:pPr>
      <w:r>
        <w:rPr>
          <w:lang w:val="en-GB"/>
        </w:rPr>
        <w:t xml:space="preserve">In this context, </w:t>
      </w:r>
      <w:r w:rsidR="00841994">
        <w:rPr>
          <w:lang w:val="en-GB"/>
        </w:rPr>
        <w:t>States</w:t>
      </w:r>
      <w:r>
        <w:rPr>
          <w:lang w:val="en-GB"/>
        </w:rPr>
        <w:t xml:space="preserve"> </w:t>
      </w:r>
      <w:r w:rsidRPr="00B448DC">
        <w:rPr>
          <w:rFonts w:cs="Times New Roman"/>
          <w:lang w:val="en-US"/>
        </w:rPr>
        <w:t xml:space="preserve">party </w:t>
      </w:r>
      <w:r w:rsidR="00841994">
        <w:rPr>
          <w:rFonts w:cs="Times New Roman"/>
          <w:lang w:val="en-US"/>
        </w:rPr>
        <w:t xml:space="preserve">to the </w:t>
      </w:r>
      <w:r w:rsidR="00841994" w:rsidRPr="00841994">
        <w:rPr>
          <w:rFonts w:cs="Times New Roman"/>
          <w:i/>
          <w:lang w:val="en-US"/>
        </w:rPr>
        <w:t>CRPD</w:t>
      </w:r>
      <w:r w:rsidR="00841994">
        <w:rPr>
          <w:rFonts w:cs="Times New Roman"/>
          <w:lang w:val="en-US"/>
        </w:rPr>
        <w:t xml:space="preserve"> </w:t>
      </w:r>
      <w:r>
        <w:rPr>
          <w:rFonts w:cs="Times New Roman"/>
          <w:lang w:val="en-US"/>
        </w:rPr>
        <w:t xml:space="preserve">have the obligation </w:t>
      </w:r>
      <w:r w:rsidRPr="00B448DC">
        <w:rPr>
          <w:rFonts w:cs="Times New Roman"/>
          <w:lang w:val="en-US"/>
        </w:rPr>
        <w:t xml:space="preserve">to enable </w:t>
      </w:r>
      <w:r>
        <w:rPr>
          <w:rFonts w:cs="Times New Roman"/>
          <w:lang w:val="en-US"/>
        </w:rPr>
        <w:t>older persons</w:t>
      </w:r>
      <w:r w:rsidRPr="00B448DC">
        <w:rPr>
          <w:rFonts w:cs="Times New Roman"/>
          <w:lang w:val="en-US"/>
        </w:rPr>
        <w:t xml:space="preserve"> with disabilities to live independently</w:t>
      </w:r>
      <w:r>
        <w:rPr>
          <w:rFonts w:cs="Times New Roman"/>
          <w:lang w:val="en-US"/>
        </w:rPr>
        <w:t xml:space="preserve"> in their communities </w:t>
      </w:r>
      <w:r w:rsidR="00DC4904">
        <w:rPr>
          <w:rFonts w:cs="Times New Roman"/>
          <w:lang w:val="en-US"/>
        </w:rPr>
        <w:t>(Art. 19)</w:t>
      </w:r>
      <w:r w:rsidR="00C44D23">
        <w:rPr>
          <w:rFonts w:cs="Times New Roman"/>
          <w:lang w:val="en-US"/>
        </w:rPr>
        <w:t xml:space="preserve">. </w:t>
      </w:r>
      <w:r w:rsidR="00841994">
        <w:rPr>
          <w:rFonts w:cs="Times New Roman"/>
          <w:lang w:val="en-US"/>
        </w:rPr>
        <w:t xml:space="preserve">Disability </w:t>
      </w:r>
      <w:r w:rsidR="00841994" w:rsidRPr="00841994">
        <w:rPr>
          <w:rFonts w:cs="Times New Roman"/>
          <w:lang w:val="en-US"/>
        </w:rPr>
        <w:t>e</w:t>
      </w:r>
      <w:r w:rsidR="00FE4AA7" w:rsidRPr="00841994">
        <w:rPr>
          <w:rFonts w:cs="Times New Roman"/>
          <w:lang w:val="en-US"/>
        </w:rPr>
        <w:t xml:space="preserve">xperts </w:t>
      </w:r>
      <w:r w:rsidR="008C42EF" w:rsidRPr="00841994">
        <w:rPr>
          <w:rFonts w:cs="Times New Roman"/>
          <w:lang w:val="en-US"/>
        </w:rPr>
        <w:t>associate</w:t>
      </w:r>
      <w:r>
        <w:rPr>
          <w:rFonts w:cs="Times New Roman"/>
          <w:lang w:val="en-US"/>
        </w:rPr>
        <w:t xml:space="preserve"> </w:t>
      </w:r>
      <w:r w:rsidR="00841994">
        <w:rPr>
          <w:rFonts w:cs="Times New Roman"/>
          <w:lang w:val="en-US"/>
        </w:rPr>
        <w:t>“</w:t>
      </w:r>
      <w:r w:rsidR="00333471">
        <w:rPr>
          <w:rFonts w:cs="Times New Roman"/>
          <w:lang w:val="en-US"/>
        </w:rPr>
        <w:t>independent living</w:t>
      </w:r>
      <w:r w:rsidR="00841994">
        <w:rPr>
          <w:rFonts w:cs="Times New Roman"/>
          <w:lang w:val="en-US"/>
        </w:rPr>
        <w:t>”</w:t>
      </w:r>
      <w:r w:rsidR="00333471">
        <w:rPr>
          <w:rFonts w:cs="Times New Roman"/>
          <w:lang w:val="en-US"/>
        </w:rPr>
        <w:t xml:space="preserve"> </w:t>
      </w:r>
      <w:r w:rsidR="008C42EF" w:rsidRPr="00841994">
        <w:rPr>
          <w:rFonts w:cs="Times New Roman"/>
          <w:lang w:val="en-US"/>
        </w:rPr>
        <w:t>with</w:t>
      </w:r>
      <w:r w:rsidR="00C44D23" w:rsidRPr="00841994">
        <w:rPr>
          <w:rFonts w:cs="Times New Roman"/>
          <w:lang w:val="en-US"/>
        </w:rPr>
        <w:t xml:space="preserve"> </w:t>
      </w:r>
      <w:r w:rsidR="00841994">
        <w:rPr>
          <w:rFonts w:cs="Times New Roman"/>
          <w:lang w:val="en-US"/>
        </w:rPr>
        <w:t>“</w:t>
      </w:r>
      <w:r w:rsidR="00C44D23" w:rsidRPr="00841994">
        <w:rPr>
          <w:rFonts w:cs="Times New Roman"/>
          <w:lang w:val="en-US"/>
        </w:rPr>
        <w:t>choice,</w:t>
      </w:r>
      <w:r w:rsidR="00841994">
        <w:rPr>
          <w:rFonts w:cs="Times New Roman"/>
          <w:lang w:val="en-US"/>
        </w:rPr>
        <w:t xml:space="preserve"> control and support”</w:t>
      </w:r>
      <w:r w:rsidR="008C42EF">
        <w:rPr>
          <w:rFonts w:cs="Times New Roman"/>
          <w:lang w:val="en-US"/>
        </w:rPr>
        <w:t>.</w:t>
      </w:r>
      <w:r>
        <w:rPr>
          <w:rFonts w:cs="Times New Roman"/>
          <w:lang w:val="en-US"/>
        </w:rPr>
        <w:t xml:space="preserve"> </w:t>
      </w:r>
      <w:r w:rsidR="00841994">
        <w:rPr>
          <w:rFonts w:cstheme="minorHAnsi"/>
          <w:lang w:val="en-US"/>
        </w:rPr>
        <w:t xml:space="preserve">In its </w:t>
      </w:r>
      <w:hyperlink r:id="rId9" w:history="1">
        <w:r w:rsidR="00841994" w:rsidRPr="00BC1C0D">
          <w:rPr>
            <w:rStyle w:val="Hyperlink"/>
            <w:rFonts w:cstheme="minorHAnsi"/>
            <w:lang w:val="en-US"/>
          </w:rPr>
          <w:t>General comment no. 5</w:t>
        </w:r>
      </w:hyperlink>
      <w:r w:rsidR="00841994">
        <w:rPr>
          <w:rFonts w:cstheme="minorHAnsi"/>
          <w:lang w:val="en-US"/>
        </w:rPr>
        <w:t>, t</w:t>
      </w:r>
      <w:r w:rsidR="00C44D23" w:rsidRPr="00C44D23">
        <w:rPr>
          <w:rFonts w:cstheme="minorHAnsi"/>
          <w:lang w:val="en-US"/>
        </w:rPr>
        <w:t xml:space="preserve">he </w:t>
      </w:r>
      <w:r w:rsidR="00C44D23" w:rsidRPr="00841994">
        <w:rPr>
          <w:rFonts w:cstheme="minorHAnsi"/>
          <w:i/>
          <w:lang w:val="en-US"/>
        </w:rPr>
        <w:t>CRPD Committee</w:t>
      </w:r>
      <w:r w:rsidR="00C44D23" w:rsidRPr="00C44D23">
        <w:rPr>
          <w:rFonts w:cstheme="minorHAnsi"/>
          <w:lang w:val="en-US"/>
        </w:rPr>
        <w:t xml:space="preserve"> </w:t>
      </w:r>
      <w:r w:rsidR="00841994">
        <w:rPr>
          <w:rFonts w:cs="Arial"/>
          <w:lang w:val="en-US"/>
        </w:rPr>
        <w:t>stated</w:t>
      </w:r>
      <w:r w:rsidRPr="00261A8F">
        <w:rPr>
          <w:rFonts w:cs="Arial"/>
          <w:lang w:val="en-US"/>
        </w:rPr>
        <w:t xml:space="preserve"> </w:t>
      </w:r>
      <w:r>
        <w:rPr>
          <w:rFonts w:cs="Arial"/>
          <w:lang w:val="en-US"/>
        </w:rPr>
        <w:t xml:space="preserve">that </w:t>
      </w:r>
      <w:r w:rsidRPr="001F71DA">
        <w:rPr>
          <w:rFonts w:cs="Times New Roman"/>
          <w:b/>
          <w:bCs/>
          <w:lang w:val="en-US"/>
        </w:rPr>
        <w:t xml:space="preserve">every form of institutionalization is a </w:t>
      </w:r>
      <w:r w:rsidR="00841994">
        <w:rPr>
          <w:rFonts w:cs="Times New Roman"/>
          <w:b/>
          <w:bCs/>
          <w:lang w:val="en-US"/>
        </w:rPr>
        <w:t xml:space="preserve">human rights violation </w:t>
      </w:r>
      <w:r w:rsidRPr="001F71DA">
        <w:rPr>
          <w:rFonts w:cs="Times New Roman"/>
          <w:b/>
          <w:bCs/>
          <w:lang w:val="en-US"/>
        </w:rPr>
        <w:t xml:space="preserve">of </w:t>
      </w:r>
      <w:r>
        <w:rPr>
          <w:rFonts w:cs="Times New Roman"/>
          <w:b/>
          <w:bCs/>
          <w:lang w:val="en-US"/>
        </w:rPr>
        <w:t xml:space="preserve">persons </w:t>
      </w:r>
      <w:r>
        <w:rPr>
          <w:rFonts w:cs="Times New Roman"/>
          <w:bCs/>
          <w:lang w:val="en-US"/>
        </w:rPr>
        <w:t>with disabilities, and</w:t>
      </w:r>
      <w:r w:rsidR="00841994">
        <w:rPr>
          <w:rFonts w:cs="Times New Roman"/>
          <w:bCs/>
          <w:lang w:val="en-US"/>
        </w:rPr>
        <w:t xml:space="preserve"> that</w:t>
      </w:r>
      <w:r>
        <w:rPr>
          <w:rFonts w:cs="Times New Roman"/>
          <w:bCs/>
          <w:lang w:val="en-US"/>
        </w:rPr>
        <w:t xml:space="preserve"> </w:t>
      </w:r>
      <w:r w:rsidRPr="00B448DC">
        <w:rPr>
          <w:rFonts w:cs="Arial"/>
          <w:b/>
          <w:lang w:val="en-US"/>
        </w:rPr>
        <w:t>community-based approaches</w:t>
      </w:r>
      <w:r w:rsidRPr="00261A8F">
        <w:rPr>
          <w:rFonts w:cs="Arial"/>
          <w:lang w:val="en-US"/>
        </w:rPr>
        <w:t xml:space="preserve"> a</w:t>
      </w:r>
      <w:r w:rsidR="00841994">
        <w:rPr>
          <w:rFonts w:cs="Arial"/>
          <w:lang w:val="en-US"/>
        </w:rPr>
        <w:t>re</w:t>
      </w:r>
      <w:r w:rsidRPr="00261A8F">
        <w:rPr>
          <w:rFonts w:cs="Arial"/>
          <w:lang w:val="en-US"/>
        </w:rPr>
        <w:t xml:space="preserve"> the most adequate framework for the inclusion of </w:t>
      </w:r>
      <w:r>
        <w:rPr>
          <w:rFonts w:cs="Arial"/>
          <w:lang w:val="en-US"/>
        </w:rPr>
        <w:t>older</w:t>
      </w:r>
      <w:r w:rsidRPr="00261A8F">
        <w:rPr>
          <w:rFonts w:cs="Arial"/>
          <w:lang w:val="en-US"/>
        </w:rPr>
        <w:t xml:space="preserve"> persons with disabilities. </w:t>
      </w:r>
      <w:r w:rsidR="006D328A" w:rsidRPr="007E692A">
        <w:rPr>
          <w:rStyle w:val="NoSpacingChar"/>
          <w:sz w:val="24"/>
          <w:szCs w:val="24"/>
          <w:lang w:val="en-US"/>
        </w:rPr>
        <w:t xml:space="preserve">Moreover, </w:t>
      </w:r>
      <w:r w:rsidR="00C44D23" w:rsidRPr="007E692A">
        <w:rPr>
          <w:rStyle w:val="NoSpacingChar"/>
          <w:sz w:val="24"/>
          <w:szCs w:val="24"/>
          <w:lang w:val="en-US"/>
        </w:rPr>
        <w:t xml:space="preserve">the </w:t>
      </w:r>
      <w:r w:rsidR="00C44D23" w:rsidRPr="003316D7">
        <w:rPr>
          <w:rStyle w:val="NoSpacingChar"/>
          <w:i/>
          <w:sz w:val="24"/>
          <w:szCs w:val="24"/>
          <w:lang w:val="en-US"/>
        </w:rPr>
        <w:t>I</w:t>
      </w:r>
      <w:r w:rsidR="006D328A" w:rsidRPr="003316D7">
        <w:rPr>
          <w:rStyle w:val="NoSpacingChar"/>
          <w:i/>
          <w:sz w:val="24"/>
          <w:szCs w:val="24"/>
          <w:lang w:val="en-US"/>
        </w:rPr>
        <w:t>nter</w:t>
      </w:r>
      <w:r w:rsidR="006D328A" w:rsidRPr="003316D7">
        <w:rPr>
          <w:rStyle w:val="NoSpacingChar"/>
          <w:i/>
          <w:sz w:val="24"/>
          <w:szCs w:val="24"/>
          <w:lang w:val="en-US"/>
        </w:rPr>
        <w:noBreakHyphen/>
        <w:t>American C</w:t>
      </w:r>
      <w:r w:rsidR="00B63E08" w:rsidRPr="003316D7">
        <w:rPr>
          <w:rStyle w:val="NoSpacingChar"/>
          <w:i/>
          <w:sz w:val="24"/>
          <w:szCs w:val="24"/>
          <w:lang w:val="en-US"/>
        </w:rPr>
        <w:t>onvention for the protection of human rights of the older persons</w:t>
      </w:r>
      <w:r w:rsidR="00B63E08" w:rsidRPr="003316D7">
        <w:rPr>
          <w:rStyle w:val="NoSpacingChar"/>
          <w:sz w:val="24"/>
          <w:szCs w:val="24"/>
          <w:lang w:val="en-US"/>
        </w:rPr>
        <w:t xml:space="preserve"> </w:t>
      </w:r>
      <w:r w:rsidR="006D328A" w:rsidRPr="003316D7">
        <w:rPr>
          <w:rStyle w:val="NoSpacingChar"/>
          <w:sz w:val="24"/>
          <w:szCs w:val="24"/>
          <w:lang w:val="en-US"/>
        </w:rPr>
        <w:t>calls</w:t>
      </w:r>
      <w:r w:rsidR="006D328A" w:rsidRPr="007E692A">
        <w:rPr>
          <w:rStyle w:val="NoSpacingChar"/>
          <w:sz w:val="24"/>
          <w:szCs w:val="24"/>
          <w:lang w:val="en-US"/>
        </w:rPr>
        <w:t xml:space="preserve"> </w:t>
      </w:r>
      <w:r w:rsidR="003316D7">
        <w:rPr>
          <w:rStyle w:val="NoSpacingChar"/>
          <w:sz w:val="24"/>
          <w:szCs w:val="24"/>
          <w:lang w:val="en-US"/>
        </w:rPr>
        <w:t>upon S</w:t>
      </w:r>
      <w:r w:rsidR="006D328A" w:rsidRPr="007E692A">
        <w:rPr>
          <w:rStyle w:val="NoSpacingChar"/>
          <w:sz w:val="24"/>
          <w:szCs w:val="24"/>
          <w:lang w:val="en-US"/>
        </w:rPr>
        <w:t>tates to</w:t>
      </w:r>
      <w:r w:rsidR="007E692A" w:rsidRPr="007E692A">
        <w:rPr>
          <w:rStyle w:val="NoSpacingChar"/>
          <w:sz w:val="24"/>
          <w:szCs w:val="24"/>
        </w:rPr>
        <w:t xml:space="preserve"> </w:t>
      </w:r>
      <w:r w:rsidR="006D328A" w:rsidRPr="007E692A">
        <w:rPr>
          <w:rStyle w:val="NoSpacingChar"/>
          <w:sz w:val="24"/>
          <w:szCs w:val="24"/>
          <w:lang w:val="en-US"/>
        </w:rPr>
        <w:t>ensure</w:t>
      </w:r>
      <w:r w:rsidR="007E692A" w:rsidRPr="007E692A">
        <w:rPr>
          <w:rStyle w:val="NoSpacingChar"/>
          <w:sz w:val="24"/>
          <w:szCs w:val="24"/>
          <w:lang w:val="en-US"/>
        </w:rPr>
        <w:t xml:space="preserve"> </w:t>
      </w:r>
      <w:r w:rsidR="006D328A" w:rsidRPr="007E692A">
        <w:rPr>
          <w:rStyle w:val="NoSpacingChar"/>
          <w:sz w:val="24"/>
          <w:szCs w:val="24"/>
          <w:lang w:val="en-US"/>
        </w:rPr>
        <w:t>that older persons have the opportunity to choose their place of res</w:t>
      </w:r>
      <w:r w:rsidR="003316D7">
        <w:rPr>
          <w:rStyle w:val="NoSpacingChar"/>
          <w:sz w:val="24"/>
          <w:szCs w:val="24"/>
          <w:lang w:val="en-US"/>
        </w:rPr>
        <w:t>idence</w:t>
      </w:r>
      <w:r w:rsidR="006E7372">
        <w:rPr>
          <w:rStyle w:val="NoSpacingChar"/>
          <w:sz w:val="24"/>
          <w:szCs w:val="24"/>
          <w:lang w:val="en-US"/>
        </w:rPr>
        <w:t>,</w:t>
      </w:r>
      <w:r w:rsidR="003316D7">
        <w:rPr>
          <w:rStyle w:val="NoSpacingChar"/>
          <w:sz w:val="24"/>
          <w:szCs w:val="24"/>
          <w:lang w:val="en-US"/>
        </w:rPr>
        <w:t xml:space="preserve"> where and with whom to</w:t>
      </w:r>
      <w:r w:rsidR="006D328A" w:rsidRPr="007E692A">
        <w:rPr>
          <w:rStyle w:val="NoSpacingChar"/>
          <w:sz w:val="24"/>
          <w:szCs w:val="24"/>
          <w:lang w:val="en-US"/>
        </w:rPr>
        <w:t xml:space="preserve"> liv</w:t>
      </w:r>
      <w:r w:rsidR="003316D7">
        <w:rPr>
          <w:rStyle w:val="NoSpacingChar"/>
          <w:sz w:val="24"/>
          <w:szCs w:val="24"/>
          <w:lang w:val="en-US"/>
        </w:rPr>
        <w:t>e, and access progressively</w:t>
      </w:r>
      <w:r w:rsidR="006D328A" w:rsidRPr="007E692A">
        <w:rPr>
          <w:rStyle w:val="NoSpacingChar"/>
          <w:sz w:val="24"/>
          <w:szCs w:val="24"/>
          <w:lang w:val="en-US"/>
        </w:rPr>
        <w:t xml:space="preserve"> community-support services</w:t>
      </w:r>
      <w:r w:rsidR="00096DD7" w:rsidRPr="007E692A">
        <w:rPr>
          <w:rStyle w:val="NoSpacingChar"/>
          <w:sz w:val="24"/>
          <w:szCs w:val="24"/>
        </w:rPr>
        <w:t xml:space="preserve"> (Art. 7).</w:t>
      </w:r>
    </w:p>
    <w:p w14:paraId="28C052D7" w14:textId="67988D86" w:rsidR="00B63E08" w:rsidRPr="00EA6A96" w:rsidRDefault="006E7372" w:rsidP="00DB66B7">
      <w:pPr>
        <w:spacing w:line="276" w:lineRule="auto"/>
        <w:jc w:val="both"/>
        <w:rPr>
          <w:lang w:val="en-GB"/>
        </w:rPr>
      </w:pPr>
      <w:r w:rsidRPr="006E7372">
        <w:rPr>
          <w:lang w:val="en-GB"/>
        </w:rPr>
        <w:lastRenderedPageBreak/>
        <w:t xml:space="preserve">In </w:t>
      </w:r>
      <w:r w:rsidRPr="006E7372">
        <w:rPr>
          <w:u w:val="single"/>
          <w:lang w:val="en-GB"/>
        </w:rPr>
        <w:t>Israel</w:t>
      </w:r>
      <w:r w:rsidRPr="006E7372">
        <w:rPr>
          <w:lang w:val="en-GB"/>
        </w:rPr>
        <w:t xml:space="preserve"> for instance, o</w:t>
      </w:r>
      <w:r w:rsidR="00333471" w:rsidRPr="006E7372">
        <w:rPr>
          <w:lang w:val="en-GB"/>
        </w:rPr>
        <w:t xml:space="preserve">lder </w:t>
      </w:r>
      <w:r w:rsidR="00B63E08" w:rsidRPr="006E7372">
        <w:rPr>
          <w:rFonts w:cs="Times New Roman"/>
          <w:bCs/>
          <w:lang w:val="en-US"/>
        </w:rPr>
        <w:t xml:space="preserve">persons </w:t>
      </w:r>
      <w:r w:rsidR="00333471" w:rsidRPr="006E7372">
        <w:rPr>
          <w:rFonts w:cs="Times New Roman"/>
          <w:bCs/>
          <w:lang w:val="en-US"/>
        </w:rPr>
        <w:t xml:space="preserve">can </w:t>
      </w:r>
      <w:r w:rsidR="00B63E08" w:rsidRPr="006E7372">
        <w:rPr>
          <w:rFonts w:cs="Times New Roman"/>
          <w:bCs/>
          <w:lang w:val="en-US"/>
        </w:rPr>
        <w:t xml:space="preserve">choose </w:t>
      </w:r>
      <w:r w:rsidR="00333471" w:rsidRPr="006E7372">
        <w:rPr>
          <w:rFonts w:cs="Times New Roman"/>
          <w:bCs/>
          <w:lang w:val="en-US"/>
        </w:rPr>
        <w:t>between</w:t>
      </w:r>
      <w:r w:rsidR="00B63E08" w:rsidRPr="006E7372">
        <w:rPr>
          <w:rFonts w:cs="Times New Roman"/>
          <w:bCs/>
          <w:lang w:val="en-US"/>
        </w:rPr>
        <w:t xml:space="preserve"> various kinds of </w:t>
      </w:r>
      <w:r w:rsidR="00333471" w:rsidRPr="006E7372">
        <w:rPr>
          <w:rFonts w:cs="Times New Roman"/>
          <w:bCs/>
          <w:lang w:val="en-US"/>
        </w:rPr>
        <w:t>living arrangements</w:t>
      </w:r>
      <w:r w:rsidR="0031550B" w:rsidRPr="006E7372">
        <w:rPr>
          <w:rFonts w:cs="Times New Roman"/>
          <w:bCs/>
          <w:lang w:val="en-US"/>
        </w:rPr>
        <w:t xml:space="preserve"> </w:t>
      </w:r>
      <w:r w:rsidR="0031550B" w:rsidRPr="006E7372">
        <w:rPr>
          <w:lang w:val="en-GB"/>
        </w:rPr>
        <w:t>in the community</w:t>
      </w:r>
      <w:r w:rsidR="00333471" w:rsidRPr="006E7372">
        <w:rPr>
          <w:rFonts w:cs="Times New Roman"/>
          <w:bCs/>
          <w:lang w:val="en-US"/>
        </w:rPr>
        <w:t>,</w:t>
      </w:r>
      <w:r w:rsidR="00B63E08" w:rsidRPr="006E7372">
        <w:rPr>
          <w:rFonts w:cs="Times New Roman"/>
          <w:lang w:val="en-US"/>
        </w:rPr>
        <w:t xml:space="preserve"> </w:t>
      </w:r>
      <w:r w:rsidR="0031550B" w:rsidRPr="006E7372">
        <w:rPr>
          <w:rFonts w:cs="Times New Roman"/>
          <w:bCs/>
          <w:lang w:val="en-US"/>
        </w:rPr>
        <w:t>includ</w:t>
      </w:r>
      <w:r w:rsidRPr="006E7372">
        <w:rPr>
          <w:rFonts w:cs="Times New Roman"/>
          <w:bCs/>
          <w:lang w:val="en-US"/>
        </w:rPr>
        <w:t xml:space="preserve">ing </w:t>
      </w:r>
      <w:r w:rsidR="00B63E08" w:rsidRPr="006E7372">
        <w:rPr>
          <w:rFonts w:cs="Times New Roman"/>
          <w:bCs/>
          <w:lang w:val="en-US"/>
        </w:rPr>
        <w:t xml:space="preserve">assisted living </w:t>
      </w:r>
      <w:r w:rsidRPr="006E7372">
        <w:rPr>
          <w:rFonts w:cs="Times New Roman"/>
          <w:bCs/>
          <w:lang w:val="en-US"/>
        </w:rPr>
        <w:t>in</w:t>
      </w:r>
      <w:r w:rsidR="00B63E08" w:rsidRPr="006E7372">
        <w:rPr>
          <w:rFonts w:cs="Times New Roman"/>
          <w:bCs/>
          <w:lang w:val="en-US"/>
        </w:rPr>
        <w:t xml:space="preserve"> </w:t>
      </w:r>
      <w:r w:rsidRPr="006E7372">
        <w:rPr>
          <w:rFonts w:cs="Times New Roman"/>
          <w:bCs/>
          <w:lang w:val="en-US"/>
        </w:rPr>
        <w:t>“</w:t>
      </w:r>
      <w:r w:rsidR="00B63E08" w:rsidRPr="006E7372">
        <w:rPr>
          <w:rFonts w:cs="Times New Roman"/>
          <w:bCs/>
          <w:lang w:val="en-US"/>
        </w:rPr>
        <w:t>senior</w:t>
      </w:r>
      <w:r w:rsidRPr="006E7372">
        <w:rPr>
          <w:rFonts w:cs="Times New Roman"/>
          <w:bCs/>
          <w:lang w:val="en-US"/>
        </w:rPr>
        <w:t>”</w:t>
      </w:r>
      <w:r w:rsidR="00B63E08" w:rsidRPr="006E7372">
        <w:rPr>
          <w:rFonts w:cs="Times New Roman"/>
          <w:bCs/>
          <w:lang w:val="en-US"/>
        </w:rPr>
        <w:t xml:space="preserve"> villages, supported neighborhood</w:t>
      </w:r>
      <w:r w:rsidR="005F4F9C" w:rsidRPr="006E7372">
        <w:rPr>
          <w:rFonts w:cs="Times New Roman"/>
          <w:bCs/>
          <w:lang w:val="en-US"/>
        </w:rPr>
        <w:t xml:space="preserve">s, </w:t>
      </w:r>
      <w:r w:rsidR="00333471" w:rsidRPr="006E7372">
        <w:rPr>
          <w:rFonts w:cs="Times New Roman"/>
          <w:bCs/>
          <w:lang w:val="en-US"/>
        </w:rPr>
        <w:t xml:space="preserve">and </w:t>
      </w:r>
      <w:r w:rsidR="005F4F9C" w:rsidRPr="006E7372">
        <w:rPr>
          <w:rFonts w:cs="Times New Roman"/>
          <w:bCs/>
          <w:lang w:val="en-US"/>
        </w:rPr>
        <w:t>green</w:t>
      </w:r>
      <w:r w:rsidR="00B63E08" w:rsidRPr="006E7372">
        <w:rPr>
          <w:rFonts w:cs="Times New Roman"/>
          <w:bCs/>
          <w:lang w:val="en-US"/>
        </w:rPr>
        <w:t>house nursing home</w:t>
      </w:r>
      <w:r w:rsidR="00B63E08" w:rsidRPr="006E7372">
        <w:rPr>
          <w:rFonts w:cs="Times New Roman"/>
          <w:lang w:val="en-US"/>
        </w:rPr>
        <w:t>s</w:t>
      </w:r>
      <w:r w:rsidR="0031550B" w:rsidRPr="006E7372">
        <w:rPr>
          <w:rFonts w:cs="Times New Roman"/>
          <w:lang w:val="en-US"/>
        </w:rPr>
        <w:t>.</w:t>
      </w:r>
      <w:r w:rsidR="0031550B">
        <w:rPr>
          <w:rFonts w:cs="Times New Roman"/>
          <w:lang w:val="en-US"/>
        </w:rPr>
        <w:t xml:space="preserve"> </w:t>
      </w:r>
      <w:r w:rsidR="00B63E08" w:rsidRPr="006E7372">
        <w:rPr>
          <w:rFonts w:cs="Times New Roman"/>
          <w:u w:val="single"/>
          <w:lang w:val="en-US"/>
        </w:rPr>
        <w:t>C</w:t>
      </w:r>
      <w:r w:rsidR="00B63E08" w:rsidRPr="006E7372">
        <w:rPr>
          <w:rFonts w:cs="Times New Roman"/>
          <w:bCs/>
          <w:u w:val="single"/>
          <w:lang w:val="en-US"/>
        </w:rPr>
        <w:t>uba</w:t>
      </w:r>
      <w:r>
        <w:rPr>
          <w:rFonts w:cs="Times New Roman"/>
          <w:b/>
          <w:bCs/>
          <w:lang w:val="en-US"/>
        </w:rPr>
        <w:t xml:space="preserve"> </w:t>
      </w:r>
      <w:r w:rsidR="00EA6A96" w:rsidRPr="00EA6A96">
        <w:rPr>
          <w:rFonts w:cs="Times New Roman"/>
          <w:bCs/>
          <w:lang w:val="en-US"/>
        </w:rPr>
        <w:t>has</w:t>
      </w:r>
      <w:r w:rsidR="00B63E08" w:rsidRPr="00EA6A96">
        <w:rPr>
          <w:rFonts w:cs="Times New Roman"/>
          <w:bCs/>
          <w:lang w:val="en-US"/>
        </w:rPr>
        <w:t xml:space="preserve"> a community model</w:t>
      </w:r>
      <w:r w:rsidR="00B63E08" w:rsidRPr="005F4F9C">
        <w:rPr>
          <w:rFonts w:cs="Times New Roman"/>
          <w:lang w:val="en-US"/>
        </w:rPr>
        <w:t xml:space="preserve"> allowing </w:t>
      </w:r>
      <w:r w:rsidR="00EA6A96">
        <w:rPr>
          <w:rFonts w:cs="Times New Roman"/>
          <w:lang w:val="en-US"/>
        </w:rPr>
        <w:t>older people</w:t>
      </w:r>
      <w:r w:rsidR="00B63E08" w:rsidRPr="005F4F9C">
        <w:rPr>
          <w:rFonts w:cs="Times New Roman"/>
          <w:lang w:val="en-US"/>
        </w:rPr>
        <w:t xml:space="preserve"> to continue </w:t>
      </w:r>
      <w:r>
        <w:rPr>
          <w:rFonts w:cs="Times New Roman"/>
          <w:lang w:val="en-US"/>
        </w:rPr>
        <w:t xml:space="preserve">living </w:t>
      </w:r>
      <w:r w:rsidR="00B63E08" w:rsidRPr="005F4F9C">
        <w:rPr>
          <w:rFonts w:cs="Times New Roman"/>
          <w:lang w:val="en-US"/>
        </w:rPr>
        <w:t>in their home in acco</w:t>
      </w:r>
      <w:r w:rsidR="00EA6A96">
        <w:rPr>
          <w:rFonts w:cs="Times New Roman"/>
          <w:lang w:val="en-US"/>
        </w:rPr>
        <w:t>rdance with their own decision</w:t>
      </w:r>
      <w:r>
        <w:rPr>
          <w:rFonts w:cs="Times New Roman"/>
          <w:lang w:val="en-US"/>
        </w:rPr>
        <w:t>s. They</w:t>
      </w:r>
      <w:r w:rsidR="00EA6A96">
        <w:rPr>
          <w:rFonts w:cs="Times New Roman"/>
          <w:lang w:val="en-US"/>
        </w:rPr>
        <w:t xml:space="preserve"> </w:t>
      </w:r>
      <w:r>
        <w:rPr>
          <w:rFonts w:cs="Times New Roman"/>
          <w:lang w:val="en-US"/>
        </w:rPr>
        <w:t xml:space="preserve">would however move to </w:t>
      </w:r>
      <w:r w:rsidRPr="00EA6A96">
        <w:rPr>
          <w:rFonts w:cs="Times New Roman"/>
          <w:lang w:val="en-US"/>
        </w:rPr>
        <w:t>long</w:t>
      </w:r>
      <w:r w:rsidRPr="00EA6A96">
        <w:rPr>
          <w:rFonts w:cs="Times New Roman"/>
          <w:lang w:val="en-US"/>
        </w:rPr>
        <w:noBreakHyphen/>
        <w:t>term care institutions</w:t>
      </w:r>
      <w:r>
        <w:rPr>
          <w:rFonts w:cs="Times New Roman"/>
          <w:lang w:val="en-US"/>
        </w:rPr>
        <w:t xml:space="preserve"> if</w:t>
      </w:r>
      <w:r w:rsidR="00B63E08" w:rsidRPr="00EA6A96">
        <w:rPr>
          <w:rFonts w:cs="Times New Roman"/>
          <w:lang w:val="en-US"/>
        </w:rPr>
        <w:t xml:space="preserve"> they need intensive care</w:t>
      </w:r>
      <w:r w:rsidR="00EA6A96">
        <w:rPr>
          <w:rFonts w:cs="Times New Roman"/>
          <w:lang w:val="en-US"/>
        </w:rPr>
        <w:t xml:space="preserve"> and their life is at risk.</w:t>
      </w:r>
    </w:p>
    <w:p w14:paraId="612CF3AD" w14:textId="77777777" w:rsidR="00B63E08" w:rsidRPr="00EA6A96" w:rsidRDefault="00B63E08" w:rsidP="00DB66B7">
      <w:pPr>
        <w:spacing w:line="276" w:lineRule="auto"/>
        <w:jc w:val="both"/>
        <w:rPr>
          <w:lang w:val="en-US"/>
        </w:rPr>
      </w:pPr>
    </w:p>
    <w:p w14:paraId="66579372" w14:textId="606B2A41" w:rsidR="00DA4894" w:rsidRDefault="00184499" w:rsidP="00CC565F">
      <w:pPr>
        <w:spacing w:after="120" w:line="276" w:lineRule="auto"/>
        <w:outlineLvl w:val="0"/>
        <w:rPr>
          <w:b/>
          <w:u w:val="single"/>
          <w:lang w:val="en-GB"/>
        </w:rPr>
      </w:pPr>
      <w:r>
        <w:rPr>
          <w:b/>
          <w:u w:val="single"/>
          <w:lang w:val="en-GB"/>
        </w:rPr>
        <w:t xml:space="preserve">Session 4: </w:t>
      </w:r>
      <w:r w:rsidR="00B63E08" w:rsidRPr="00587F10">
        <w:rPr>
          <w:b/>
          <w:u w:val="single"/>
          <w:lang w:val="en-GB"/>
        </w:rPr>
        <w:t>Assistive devices and technologies</w:t>
      </w:r>
    </w:p>
    <w:p w14:paraId="0D643009" w14:textId="399ABC97" w:rsidR="00B63E08" w:rsidRPr="00184499" w:rsidRDefault="002805F3" w:rsidP="00184499">
      <w:pPr>
        <w:spacing w:after="120" w:line="276" w:lineRule="auto"/>
        <w:jc w:val="both"/>
        <w:rPr>
          <w:lang w:val="en-GB"/>
        </w:rPr>
      </w:pPr>
      <w:r>
        <w:rPr>
          <w:lang w:val="en-GB"/>
        </w:rPr>
        <w:t>T</w:t>
      </w:r>
      <w:r w:rsidRPr="00F129B1">
        <w:rPr>
          <w:lang w:val="en-GB"/>
        </w:rPr>
        <w:t xml:space="preserve">he </w:t>
      </w:r>
      <w:r w:rsidRPr="000562BE">
        <w:rPr>
          <w:b/>
          <w:lang w:val="en-GB"/>
        </w:rPr>
        <w:t>impact of assistive devices and technologies</w:t>
      </w:r>
      <w:r w:rsidRPr="00F129B1">
        <w:rPr>
          <w:lang w:val="en-GB"/>
        </w:rPr>
        <w:t xml:space="preserve"> on the rights of older persons with disabilities</w:t>
      </w:r>
      <w:r w:rsidRPr="006C045C">
        <w:rPr>
          <w:lang w:val="en-GB"/>
        </w:rPr>
        <w:t xml:space="preserve"> </w:t>
      </w:r>
      <w:r>
        <w:rPr>
          <w:lang w:val="en-GB"/>
        </w:rPr>
        <w:t xml:space="preserve">is fundamental. </w:t>
      </w:r>
      <w:r w:rsidR="00DA4894" w:rsidRPr="006C045C">
        <w:rPr>
          <w:lang w:val="en-GB"/>
        </w:rPr>
        <w:t xml:space="preserve">Many barriers </w:t>
      </w:r>
      <w:r w:rsidR="00184499">
        <w:rPr>
          <w:lang w:val="en-GB"/>
        </w:rPr>
        <w:t>they face</w:t>
      </w:r>
      <w:r w:rsidR="00DA4894" w:rsidRPr="006C045C">
        <w:rPr>
          <w:lang w:val="en-GB"/>
        </w:rPr>
        <w:t xml:space="preserve"> in exercising autonomy </w:t>
      </w:r>
      <w:r w:rsidR="00184499">
        <w:rPr>
          <w:lang w:val="en-GB"/>
        </w:rPr>
        <w:t>relate</w:t>
      </w:r>
      <w:r w:rsidR="00DA4894" w:rsidRPr="006C045C">
        <w:rPr>
          <w:lang w:val="en-GB"/>
        </w:rPr>
        <w:t xml:space="preserve"> to the absence of appropriate support services and assistive technologies. These include, among others, assistive devices, mobility aids, personal assistance, support in decision-making, and living arrangements services. Despite the ri</w:t>
      </w:r>
      <w:r w:rsidR="0089437E">
        <w:rPr>
          <w:lang w:val="en-GB"/>
        </w:rPr>
        <w:t xml:space="preserve">sing demand for these services – related to the increase of </w:t>
      </w:r>
      <w:r w:rsidR="00184499">
        <w:rPr>
          <w:lang w:val="en-GB"/>
        </w:rPr>
        <w:t>demand by</w:t>
      </w:r>
      <w:r w:rsidR="0089437E">
        <w:rPr>
          <w:lang w:val="en-GB"/>
        </w:rPr>
        <w:t xml:space="preserve"> older people - </w:t>
      </w:r>
      <w:r w:rsidR="00DA4894" w:rsidRPr="006C045C">
        <w:rPr>
          <w:lang w:val="en-GB"/>
        </w:rPr>
        <w:t>the majority of older persons with disabilities have limited access to support services and rely on informal networks, primarily their families.</w:t>
      </w:r>
      <w:r w:rsidR="004A5A5C" w:rsidRPr="006C045C">
        <w:rPr>
          <w:lang w:val="en-GB"/>
        </w:rPr>
        <w:t xml:space="preserve"> </w:t>
      </w:r>
      <w:r w:rsidR="00955FB3">
        <w:rPr>
          <w:lang w:val="en-GB"/>
        </w:rPr>
        <w:t>W</w:t>
      </w:r>
      <w:r w:rsidR="00DA4894" w:rsidRPr="006C045C">
        <w:rPr>
          <w:lang w:val="en-GB"/>
        </w:rPr>
        <w:t>hen services do exist, they often do not respect the</w:t>
      </w:r>
      <w:r w:rsidR="00603BD4">
        <w:rPr>
          <w:lang w:val="en-GB"/>
        </w:rPr>
        <w:t>ir</w:t>
      </w:r>
      <w:r w:rsidR="00DA4894" w:rsidRPr="006C045C">
        <w:rPr>
          <w:lang w:val="en-GB"/>
        </w:rPr>
        <w:t xml:space="preserve"> individual autonomy and independence, </w:t>
      </w:r>
      <w:r w:rsidR="00184499" w:rsidRPr="006C045C">
        <w:rPr>
          <w:lang w:val="en-GB"/>
        </w:rPr>
        <w:t>nor do they</w:t>
      </w:r>
      <w:r w:rsidR="00DA4894" w:rsidRPr="006C045C">
        <w:rPr>
          <w:lang w:val="en-GB"/>
        </w:rPr>
        <w:t xml:space="preserve"> promote their full and effective participation and inclusion in society. </w:t>
      </w:r>
    </w:p>
    <w:p w14:paraId="6ABD5944" w14:textId="77777777" w:rsidR="00754965" w:rsidRDefault="00955FB3" w:rsidP="00754965">
      <w:pPr>
        <w:spacing w:after="120" w:line="276" w:lineRule="auto"/>
        <w:jc w:val="both"/>
        <w:rPr>
          <w:lang w:val="en-US"/>
        </w:rPr>
      </w:pPr>
      <w:r>
        <w:rPr>
          <w:lang w:val="en-GB"/>
        </w:rPr>
        <w:t xml:space="preserve">Experts </w:t>
      </w:r>
      <w:r w:rsidR="00184499">
        <w:rPr>
          <w:lang w:val="en-GB"/>
        </w:rPr>
        <w:t>considered the</w:t>
      </w:r>
      <w:r w:rsidRPr="00AA7E82">
        <w:rPr>
          <w:b/>
          <w:bCs/>
          <w:lang w:val="en-US"/>
        </w:rPr>
        <w:t xml:space="preserve"> </w:t>
      </w:r>
      <w:r w:rsidR="00917C01" w:rsidRPr="00AA7E82">
        <w:rPr>
          <w:b/>
          <w:bCs/>
          <w:lang w:val="en-US"/>
        </w:rPr>
        <w:t>gaps in accessibility and availability</w:t>
      </w:r>
      <w:r w:rsidR="00AA7E82">
        <w:rPr>
          <w:b/>
          <w:bCs/>
          <w:lang w:val="en-US"/>
        </w:rPr>
        <w:t xml:space="preserve"> of </w:t>
      </w:r>
      <w:r w:rsidR="00917C01" w:rsidRPr="00AA7E82">
        <w:rPr>
          <w:b/>
          <w:bCs/>
          <w:lang w:val="en-US"/>
        </w:rPr>
        <w:t>technology and assistive devices</w:t>
      </w:r>
      <w:r w:rsidR="00184499">
        <w:rPr>
          <w:b/>
          <w:bCs/>
          <w:lang w:val="en-US"/>
        </w:rPr>
        <w:t xml:space="preserve"> </w:t>
      </w:r>
      <w:r w:rsidR="00184499" w:rsidRPr="00184499">
        <w:rPr>
          <w:bCs/>
          <w:lang w:val="en-US"/>
        </w:rPr>
        <w:t>as a main challenge</w:t>
      </w:r>
      <w:r w:rsidR="00184499">
        <w:rPr>
          <w:lang w:val="en-US"/>
        </w:rPr>
        <w:t>, as well as the lack of</w:t>
      </w:r>
      <w:r w:rsidR="00917C01" w:rsidRPr="00AA7E82">
        <w:rPr>
          <w:b/>
          <w:bCs/>
          <w:lang w:val="en-US"/>
        </w:rPr>
        <w:t xml:space="preserve"> </w:t>
      </w:r>
      <w:r w:rsidR="00917C01" w:rsidRPr="00184499">
        <w:rPr>
          <w:bCs/>
          <w:lang w:val="en-US"/>
        </w:rPr>
        <w:t xml:space="preserve">participation </w:t>
      </w:r>
      <w:r w:rsidR="00AA7E82" w:rsidRPr="00184499">
        <w:rPr>
          <w:bCs/>
          <w:lang w:val="en-US"/>
        </w:rPr>
        <w:t>of older persons with disabilities in</w:t>
      </w:r>
      <w:r w:rsidR="00917C01" w:rsidRPr="00184499">
        <w:rPr>
          <w:bCs/>
          <w:lang w:val="en-US"/>
        </w:rPr>
        <w:t xml:space="preserve"> the design of those technologies</w:t>
      </w:r>
      <w:r w:rsidR="00AA7E82">
        <w:rPr>
          <w:b/>
          <w:bCs/>
          <w:lang w:val="en-US"/>
        </w:rPr>
        <w:t>.</w:t>
      </w:r>
      <w:r w:rsidR="005368FC" w:rsidRPr="005368FC">
        <w:rPr>
          <w:lang w:val="en-US"/>
        </w:rPr>
        <w:t xml:space="preserve"> </w:t>
      </w:r>
      <w:r w:rsidR="005368FC">
        <w:rPr>
          <w:lang w:val="en-US"/>
        </w:rPr>
        <w:t xml:space="preserve">Another challenge </w:t>
      </w:r>
      <w:r w:rsidR="00754965">
        <w:rPr>
          <w:lang w:val="en-US"/>
        </w:rPr>
        <w:t>relates to</w:t>
      </w:r>
      <w:r w:rsidR="005368FC">
        <w:rPr>
          <w:lang w:val="en-US"/>
        </w:rPr>
        <w:t xml:space="preserve"> </w:t>
      </w:r>
      <w:r w:rsidR="005368FC" w:rsidRPr="005368FC">
        <w:rPr>
          <w:b/>
          <w:lang w:val="en-US"/>
        </w:rPr>
        <w:t>h</w:t>
      </w:r>
      <w:r w:rsidR="00917C01" w:rsidRPr="005368FC">
        <w:rPr>
          <w:b/>
          <w:bCs/>
          <w:lang w:val="en-US"/>
        </w:rPr>
        <w:t xml:space="preserve">ow </w:t>
      </w:r>
      <w:r w:rsidR="005368FC">
        <w:rPr>
          <w:b/>
          <w:bCs/>
          <w:lang w:val="en-US"/>
        </w:rPr>
        <w:t xml:space="preserve">older </w:t>
      </w:r>
      <w:r w:rsidR="00917C01" w:rsidRPr="005368FC">
        <w:rPr>
          <w:b/>
          <w:bCs/>
          <w:lang w:val="en-US"/>
        </w:rPr>
        <w:t>persons with disabilities can</w:t>
      </w:r>
      <w:r w:rsidR="00754965">
        <w:rPr>
          <w:b/>
          <w:bCs/>
          <w:lang w:val="en-US"/>
        </w:rPr>
        <w:t xml:space="preserve"> use technology to communicate</w:t>
      </w:r>
      <w:r w:rsidR="000E1FD2">
        <w:rPr>
          <w:bCs/>
          <w:lang w:val="en-US"/>
        </w:rPr>
        <w:t xml:space="preserve">, </w:t>
      </w:r>
      <w:r w:rsidR="00754965">
        <w:rPr>
          <w:bCs/>
          <w:lang w:val="en-US"/>
        </w:rPr>
        <w:t>and how</w:t>
      </w:r>
      <w:r w:rsidR="000E1FD2">
        <w:rPr>
          <w:bCs/>
          <w:lang w:val="en-US"/>
        </w:rPr>
        <w:t xml:space="preserve"> to ensure the</w:t>
      </w:r>
      <w:r w:rsidR="00E13A11">
        <w:rPr>
          <w:bCs/>
          <w:lang w:val="en-US"/>
        </w:rPr>
        <w:t>ir</w:t>
      </w:r>
      <w:r w:rsidR="000E1FD2">
        <w:rPr>
          <w:bCs/>
          <w:lang w:val="en-US"/>
        </w:rPr>
        <w:t xml:space="preserve"> </w:t>
      </w:r>
      <w:r w:rsidR="000E1FD2" w:rsidRPr="000E1FD2">
        <w:rPr>
          <w:b/>
          <w:bCs/>
          <w:lang w:val="en-US"/>
        </w:rPr>
        <w:t xml:space="preserve">consent </w:t>
      </w:r>
      <w:r w:rsidR="000E1FD2">
        <w:rPr>
          <w:bCs/>
          <w:lang w:val="en-US"/>
        </w:rPr>
        <w:t xml:space="preserve">for using </w:t>
      </w:r>
      <w:r w:rsidR="00754965">
        <w:rPr>
          <w:bCs/>
          <w:lang w:val="en-US"/>
        </w:rPr>
        <w:t>such tools</w:t>
      </w:r>
      <w:r w:rsidR="000E1FD2">
        <w:rPr>
          <w:bCs/>
          <w:lang w:val="en-US"/>
        </w:rPr>
        <w:t>.</w:t>
      </w:r>
      <w:r w:rsidR="00E31E5F">
        <w:rPr>
          <w:bCs/>
          <w:lang w:val="en-US"/>
        </w:rPr>
        <w:t xml:space="preserve"> </w:t>
      </w:r>
      <w:r w:rsidR="00754965">
        <w:rPr>
          <w:bCs/>
          <w:lang w:val="en-US"/>
        </w:rPr>
        <w:t>Experts stressed that choice and c</w:t>
      </w:r>
      <w:r w:rsidR="00754965" w:rsidRPr="009B79AC">
        <w:rPr>
          <w:bCs/>
          <w:lang w:val="en-US"/>
        </w:rPr>
        <w:t>ontrol</w:t>
      </w:r>
      <w:r w:rsidR="00754965">
        <w:rPr>
          <w:bCs/>
          <w:lang w:val="en-US"/>
        </w:rPr>
        <w:t xml:space="preserve"> means the right to refuse or</w:t>
      </w:r>
      <w:r w:rsidR="00E31E5F" w:rsidRPr="009B79AC">
        <w:rPr>
          <w:bCs/>
          <w:lang w:val="en-US"/>
        </w:rPr>
        <w:t xml:space="preserve"> to keep the technologies </w:t>
      </w:r>
      <w:r w:rsidR="00E31E5F">
        <w:rPr>
          <w:bCs/>
          <w:lang w:val="en-US"/>
        </w:rPr>
        <w:t xml:space="preserve">or devices </w:t>
      </w:r>
      <w:r w:rsidR="00E31E5F" w:rsidRPr="009B79AC">
        <w:rPr>
          <w:bCs/>
          <w:lang w:val="en-US"/>
        </w:rPr>
        <w:t>once introduced.</w:t>
      </w:r>
      <w:r w:rsidR="000E1FD2">
        <w:rPr>
          <w:bCs/>
          <w:lang w:val="en-US"/>
        </w:rPr>
        <w:t xml:space="preserve"> </w:t>
      </w:r>
      <w:r w:rsidR="00603BD4">
        <w:rPr>
          <w:bCs/>
          <w:lang w:val="en-US"/>
        </w:rPr>
        <w:t>O</w:t>
      </w:r>
      <w:r w:rsidR="00E13A11">
        <w:rPr>
          <w:bCs/>
          <w:lang w:val="en-US"/>
        </w:rPr>
        <w:t xml:space="preserve">ther challenges </w:t>
      </w:r>
      <w:r w:rsidR="00754965">
        <w:rPr>
          <w:bCs/>
          <w:lang w:val="en-US"/>
        </w:rPr>
        <w:t xml:space="preserve">include </w:t>
      </w:r>
      <w:r w:rsidR="00754965">
        <w:rPr>
          <w:bCs/>
          <w:lang w:val="en-US"/>
        </w:rPr>
        <w:lastRenderedPageBreak/>
        <w:t>the fact that S</w:t>
      </w:r>
      <w:r w:rsidR="00917C01" w:rsidRPr="000E1FD2">
        <w:rPr>
          <w:bCs/>
          <w:lang w:val="en-US"/>
        </w:rPr>
        <w:t>tates</w:t>
      </w:r>
      <w:r w:rsidR="00917C01" w:rsidRPr="000E1FD2">
        <w:rPr>
          <w:b/>
          <w:bCs/>
          <w:lang w:val="en-US"/>
        </w:rPr>
        <w:t xml:space="preserve"> </w:t>
      </w:r>
      <w:r w:rsidR="00754965">
        <w:rPr>
          <w:b/>
          <w:bCs/>
          <w:lang w:val="en-US"/>
        </w:rPr>
        <w:t xml:space="preserve">do not </w:t>
      </w:r>
      <w:r w:rsidR="000E1FD2">
        <w:rPr>
          <w:b/>
          <w:bCs/>
          <w:lang w:val="en-US"/>
        </w:rPr>
        <w:t>invest</w:t>
      </w:r>
      <w:r w:rsidR="00917C01" w:rsidRPr="000E1FD2">
        <w:rPr>
          <w:b/>
          <w:bCs/>
          <w:lang w:val="en-US"/>
        </w:rPr>
        <w:t xml:space="preserve"> </w:t>
      </w:r>
      <w:r w:rsidR="00754965">
        <w:rPr>
          <w:b/>
          <w:bCs/>
          <w:lang w:val="en-US"/>
        </w:rPr>
        <w:t xml:space="preserve">sufficiently </w:t>
      </w:r>
      <w:r w:rsidR="00917C01" w:rsidRPr="000E1FD2">
        <w:rPr>
          <w:bCs/>
          <w:lang w:val="en-US"/>
        </w:rPr>
        <w:t>in support and autonomy</w:t>
      </w:r>
      <w:r w:rsidR="000E1FD2" w:rsidRPr="00E13A11">
        <w:rPr>
          <w:bCs/>
          <w:lang w:val="en-US"/>
        </w:rPr>
        <w:t>,</w:t>
      </w:r>
      <w:r w:rsidR="000E1FD2" w:rsidRPr="00E13A11">
        <w:rPr>
          <w:lang w:val="en-US"/>
        </w:rPr>
        <w:t xml:space="preserve"> </w:t>
      </w:r>
      <w:r w:rsidR="000E1FD2">
        <w:rPr>
          <w:lang w:val="en-US"/>
        </w:rPr>
        <w:t>a</w:t>
      </w:r>
      <w:r w:rsidR="00917C01" w:rsidRPr="000E1FD2">
        <w:rPr>
          <w:lang w:val="en-US"/>
        </w:rPr>
        <w:t xml:space="preserve">nd </w:t>
      </w:r>
      <w:r w:rsidR="00754965">
        <w:rPr>
          <w:lang w:val="en-US"/>
        </w:rPr>
        <w:t xml:space="preserve">older persons with disabilities do not get </w:t>
      </w:r>
      <w:r w:rsidR="00917C01" w:rsidRPr="000E1FD2">
        <w:rPr>
          <w:lang w:val="en-US"/>
        </w:rPr>
        <w:t>involve</w:t>
      </w:r>
      <w:r w:rsidR="00754965">
        <w:rPr>
          <w:lang w:val="en-US"/>
        </w:rPr>
        <w:t xml:space="preserve">d in such </w:t>
      </w:r>
      <w:r w:rsidR="00917C01" w:rsidRPr="000E1FD2">
        <w:rPr>
          <w:lang w:val="en-US"/>
        </w:rPr>
        <w:t>discussions.</w:t>
      </w:r>
      <w:r w:rsidR="00917C01" w:rsidRPr="000E1FD2">
        <w:rPr>
          <w:rStyle w:val="apple-converted-space"/>
          <w:lang w:val="en-US"/>
        </w:rPr>
        <w:t xml:space="preserve">  </w:t>
      </w:r>
    </w:p>
    <w:p w14:paraId="218CCECD" w14:textId="6812B8F8" w:rsidR="00917C01" w:rsidRPr="001A687A" w:rsidRDefault="00C96398" w:rsidP="00DB66B7">
      <w:pPr>
        <w:spacing w:line="276" w:lineRule="auto"/>
        <w:jc w:val="both"/>
        <w:rPr>
          <w:lang w:val="en-US"/>
        </w:rPr>
      </w:pPr>
      <w:r>
        <w:rPr>
          <w:bCs/>
          <w:lang w:val="en-US"/>
        </w:rPr>
        <w:t>Experts refer</w:t>
      </w:r>
      <w:r w:rsidR="00754965">
        <w:rPr>
          <w:bCs/>
          <w:lang w:val="en-US"/>
        </w:rPr>
        <w:t xml:space="preserve">red to </w:t>
      </w:r>
      <w:r w:rsidR="00754965" w:rsidRPr="00754965">
        <w:rPr>
          <w:lang w:val="en-US"/>
        </w:rPr>
        <w:t>examples</w:t>
      </w:r>
      <w:r w:rsidR="00754965">
        <w:rPr>
          <w:b/>
          <w:lang w:val="en-US"/>
        </w:rPr>
        <w:t xml:space="preserve"> </w:t>
      </w:r>
      <w:r w:rsidR="00E13A11" w:rsidRPr="00754965">
        <w:rPr>
          <w:lang w:val="en-US"/>
        </w:rPr>
        <w:t>in</w:t>
      </w:r>
      <w:r w:rsidR="00E13A11" w:rsidRPr="00754965">
        <w:rPr>
          <w:bCs/>
          <w:lang w:val="en-US"/>
        </w:rPr>
        <w:t xml:space="preserve"> </w:t>
      </w:r>
      <w:r w:rsidR="00E13A11" w:rsidRPr="00754965">
        <w:rPr>
          <w:bCs/>
          <w:u w:val="single"/>
          <w:lang w:val="en-US"/>
        </w:rPr>
        <w:t>Ireland</w:t>
      </w:r>
      <w:r>
        <w:rPr>
          <w:b/>
          <w:bCs/>
          <w:lang w:val="en-US"/>
        </w:rPr>
        <w:t>,</w:t>
      </w:r>
      <w:r w:rsidR="00E13A11">
        <w:rPr>
          <w:lang w:val="en-US"/>
        </w:rPr>
        <w:t xml:space="preserve"> </w:t>
      </w:r>
      <w:r w:rsidR="00754965">
        <w:rPr>
          <w:lang w:val="en-US"/>
        </w:rPr>
        <w:t xml:space="preserve">where </w:t>
      </w:r>
      <w:r w:rsidR="00E13A11">
        <w:rPr>
          <w:bCs/>
          <w:lang w:val="en-US"/>
        </w:rPr>
        <w:t xml:space="preserve">a </w:t>
      </w:r>
      <w:r w:rsidR="009B79AC">
        <w:rPr>
          <w:bCs/>
          <w:lang w:val="en-US"/>
        </w:rPr>
        <w:t>pilot</w:t>
      </w:r>
      <w:r w:rsidR="00754965">
        <w:rPr>
          <w:bCs/>
          <w:lang w:val="en-US"/>
        </w:rPr>
        <w:t xml:space="preserve"> project </w:t>
      </w:r>
      <w:r w:rsidR="009B79AC">
        <w:rPr>
          <w:bCs/>
          <w:lang w:val="en-US"/>
        </w:rPr>
        <w:t>consist</w:t>
      </w:r>
      <w:r w:rsidR="00754965">
        <w:rPr>
          <w:bCs/>
          <w:lang w:val="en-US"/>
        </w:rPr>
        <w:t>s</w:t>
      </w:r>
      <w:r w:rsidR="009B79AC">
        <w:rPr>
          <w:bCs/>
          <w:lang w:val="en-US"/>
        </w:rPr>
        <w:t xml:space="preserve"> in </w:t>
      </w:r>
      <w:r w:rsidR="00B63E08" w:rsidRPr="009B79AC">
        <w:rPr>
          <w:bCs/>
          <w:lang w:val="en-US"/>
        </w:rPr>
        <w:t>testing different rob</w:t>
      </w:r>
      <w:r w:rsidR="009B79AC">
        <w:rPr>
          <w:bCs/>
          <w:lang w:val="en-US"/>
        </w:rPr>
        <w:t xml:space="preserve">otics </w:t>
      </w:r>
      <w:r w:rsidR="00754965">
        <w:rPr>
          <w:bCs/>
          <w:lang w:val="en-US"/>
        </w:rPr>
        <w:t xml:space="preserve">technologies </w:t>
      </w:r>
      <w:r w:rsidR="009B79AC">
        <w:rPr>
          <w:bCs/>
          <w:lang w:val="en-US"/>
        </w:rPr>
        <w:t>with pe</w:t>
      </w:r>
      <w:r w:rsidR="00754965">
        <w:rPr>
          <w:bCs/>
          <w:lang w:val="en-US"/>
        </w:rPr>
        <w:t>rsons</w:t>
      </w:r>
      <w:r w:rsidR="009B79AC">
        <w:rPr>
          <w:bCs/>
          <w:lang w:val="en-US"/>
        </w:rPr>
        <w:t xml:space="preserve"> with dementia, </w:t>
      </w:r>
      <w:r w:rsidR="00754965">
        <w:rPr>
          <w:bCs/>
          <w:lang w:val="en-US"/>
        </w:rPr>
        <w:t xml:space="preserve">while </w:t>
      </w:r>
      <w:r w:rsidR="009B79AC">
        <w:rPr>
          <w:bCs/>
          <w:lang w:val="en-US"/>
        </w:rPr>
        <w:t xml:space="preserve">explaining </w:t>
      </w:r>
      <w:r w:rsidR="00754965">
        <w:rPr>
          <w:bCs/>
          <w:lang w:val="en-US"/>
        </w:rPr>
        <w:t>and obtaining their</w:t>
      </w:r>
      <w:r w:rsidR="009B79AC">
        <w:rPr>
          <w:bCs/>
          <w:lang w:val="en-US"/>
        </w:rPr>
        <w:t xml:space="preserve"> </w:t>
      </w:r>
      <w:r w:rsidR="00B63E08" w:rsidRPr="009B79AC">
        <w:rPr>
          <w:bCs/>
          <w:lang w:val="en-US"/>
        </w:rPr>
        <w:t>informed consent</w:t>
      </w:r>
      <w:r w:rsidR="009B79AC">
        <w:rPr>
          <w:bCs/>
          <w:lang w:val="en-US"/>
        </w:rPr>
        <w:t>.</w:t>
      </w:r>
      <w:r w:rsidR="00B63E08" w:rsidRPr="00E31E5F">
        <w:rPr>
          <w:rStyle w:val="apple-converted-space"/>
          <w:lang w:val="en-US"/>
        </w:rPr>
        <w:t xml:space="preserve"> </w:t>
      </w:r>
      <w:r w:rsidR="002027EB" w:rsidRPr="002027EB">
        <w:rPr>
          <w:rStyle w:val="apple-converted-space"/>
          <w:lang w:val="en-US"/>
        </w:rPr>
        <w:t>I</w:t>
      </w:r>
      <w:r w:rsidR="00B63E08" w:rsidRPr="002027EB">
        <w:rPr>
          <w:bCs/>
          <w:lang w:val="en-US"/>
        </w:rPr>
        <w:t>n</w:t>
      </w:r>
      <w:r w:rsidR="00B63E08" w:rsidRPr="002027EB">
        <w:rPr>
          <w:b/>
          <w:bCs/>
          <w:lang w:val="en-US"/>
        </w:rPr>
        <w:t xml:space="preserve"> </w:t>
      </w:r>
      <w:r w:rsidR="00B63E08" w:rsidRPr="00754965">
        <w:rPr>
          <w:bCs/>
          <w:u w:val="single"/>
          <w:lang w:val="en-US"/>
        </w:rPr>
        <w:t>Chile</w:t>
      </w:r>
      <w:r w:rsidR="001A687A" w:rsidRPr="001A687A">
        <w:rPr>
          <w:bCs/>
          <w:lang w:val="en-US"/>
        </w:rPr>
        <w:t>,</w:t>
      </w:r>
      <w:r w:rsidR="00B63E08" w:rsidRPr="001A687A">
        <w:rPr>
          <w:rStyle w:val="apple-converted-space"/>
          <w:bCs/>
          <w:lang w:val="en-US"/>
        </w:rPr>
        <w:t xml:space="preserve"> </w:t>
      </w:r>
      <w:r w:rsidR="00754965">
        <w:rPr>
          <w:bCs/>
          <w:lang w:val="en-US"/>
        </w:rPr>
        <w:t>a special phone</w:t>
      </w:r>
      <w:r w:rsidR="00B63E08" w:rsidRPr="001A687A">
        <w:rPr>
          <w:bCs/>
          <w:lang w:val="en-US"/>
        </w:rPr>
        <w:t xml:space="preserve"> </w:t>
      </w:r>
      <w:r w:rsidR="00754965">
        <w:rPr>
          <w:bCs/>
          <w:lang w:val="en-US"/>
        </w:rPr>
        <w:t>enables</w:t>
      </w:r>
      <w:r w:rsidR="00B63E08" w:rsidRPr="001A687A">
        <w:rPr>
          <w:bCs/>
          <w:lang w:val="en-US"/>
        </w:rPr>
        <w:t xml:space="preserve"> </w:t>
      </w:r>
      <w:r w:rsidR="001A687A">
        <w:rPr>
          <w:bCs/>
          <w:lang w:val="en-US"/>
        </w:rPr>
        <w:t xml:space="preserve">older persons </w:t>
      </w:r>
      <w:r w:rsidR="00754965">
        <w:rPr>
          <w:bCs/>
          <w:lang w:val="en-US"/>
        </w:rPr>
        <w:t xml:space="preserve">to communicate </w:t>
      </w:r>
      <w:r w:rsidR="00B63E08" w:rsidRPr="001A687A">
        <w:rPr>
          <w:bCs/>
          <w:lang w:val="en-US"/>
        </w:rPr>
        <w:t xml:space="preserve">with </w:t>
      </w:r>
      <w:r w:rsidR="00754965">
        <w:rPr>
          <w:bCs/>
          <w:lang w:val="en-US"/>
        </w:rPr>
        <w:t xml:space="preserve">other people through </w:t>
      </w:r>
      <w:r w:rsidR="00B63E08" w:rsidRPr="001A687A">
        <w:rPr>
          <w:bCs/>
          <w:lang w:val="en-US"/>
        </w:rPr>
        <w:t>a set of screens.</w:t>
      </w:r>
      <w:r w:rsidR="00B63E08" w:rsidRPr="001A687A">
        <w:rPr>
          <w:rStyle w:val="apple-converted-space"/>
          <w:lang w:val="en-US"/>
        </w:rPr>
        <w:t xml:space="preserve"> </w:t>
      </w:r>
      <w:r w:rsidR="00917C01" w:rsidRPr="001A687A">
        <w:rPr>
          <w:bCs/>
          <w:lang w:val="en-US"/>
        </w:rPr>
        <w:t xml:space="preserve">In </w:t>
      </w:r>
      <w:r w:rsidR="00917C01" w:rsidRPr="00BE3FA7">
        <w:rPr>
          <w:bCs/>
          <w:u w:val="single"/>
          <w:lang w:val="en-US"/>
        </w:rPr>
        <w:t>Costa Rica</w:t>
      </w:r>
      <w:r w:rsidR="00917C01" w:rsidRPr="001A687A">
        <w:rPr>
          <w:bCs/>
          <w:lang w:val="en-US"/>
        </w:rPr>
        <w:t xml:space="preserve"> </w:t>
      </w:r>
      <w:r w:rsidR="00BE3FA7">
        <w:rPr>
          <w:bCs/>
          <w:lang w:val="en-US"/>
        </w:rPr>
        <w:t xml:space="preserve">a programme was </w:t>
      </w:r>
      <w:r w:rsidR="00917C01" w:rsidRPr="001A687A">
        <w:rPr>
          <w:bCs/>
          <w:lang w:val="en-US"/>
        </w:rPr>
        <w:t xml:space="preserve">started </w:t>
      </w:r>
      <w:r w:rsidR="00BE3FA7">
        <w:rPr>
          <w:bCs/>
          <w:lang w:val="en-US"/>
        </w:rPr>
        <w:t>to reduce</w:t>
      </w:r>
      <w:r w:rsidR="00917C01" w:rsidRPr="001A687A">
        <w:rPr>
          <w:bCs/>
          <w:lang w:val="en-US"/>
        </w:rPr>
        <w:t xml:space="preserve"> the digital gap </w:t>
      </w:r>
      <w:r w:rsidR="00BE3FA7">
        <w:rPr>
          <w:bCs/>
          <w:lang w:val="en-US"/>
        </w:rPr>
        <w:t xml:space="preserve">among </w:t>
      </w:r>
      <w:r w:rsidR="00917C01" w:rsidRPr="001A687A">
        <w:rPr>
          <w:bCs/>
          <w:lang w:val="en-US"/>
        </w:rPr>
        <w:t>the aging population</w:t>
      </w:r>
      <w:r w:rsidR="00917C01" w:rsidRPr="001A687A">
        <w:rPr>
          <w:lang w:val="en-US"/>
        </w:rPr>
        <w:t>.</w:t>
      </w:r>
      <w:r w:rsidR="00917C01" w:rsidRPr="001A687A">
        <w:rPr>
          <w:rStyle w:val="apple-converted-space"/>
          <w:lang w:val="en-US"/>
        </w:rPr>
        <w:t> </w:t>
      </w:r>
    </w:p>
    <w:p w14:paraId="34C683F3" w14:textId="77777777" w:rsidR="00B63E08" w:rsidRDefault="00B63E08" w:rsidP="00DB66B7">
      <w:pPr>
        <w:pStyle w:val="p1"/>
        <w:spacing w:line="276" w:lineRule="auto"/>
      </w:pPr>
    </w:p>
    <w:p w14:paraId="40424F13" w14:textId="07E14E0D" w:rsidR="00541FED" w:rsidRDefault="003752C6" w:rsidP="003752C6">
      <w:pPr>
        <w:spacing w:after="120" w:line="276" w:lineRule="auto"/>
        <w:outlineLvl w:val="0"/>
        <w:rPr>
          <w:b/>
          <w:u w:val="single"/>
          <w:lang w:val="en-GB"/>
        </w:rPr>
      </w:pPr>
      <w:r>
        <w:rPr>
          <w:b/>
          <w:u w:val="single"/>
          <w:lang w:val="en-GB"/>
        </w:rPr>
        <w:t xml:space="preserve">Session 5: </w:t>
      </w:r>
      <w:r w:rsidR="00B63E08" w:rsidRPr="00CC244B">
        <w:rPr>
          <w:b/>
          <w:u w:val="single"/>
          <w:lang w:val="en-GB"/>
        </w:rPr>
        <w:t xml:space="preserve">Moving forward: enhancing the attention on the rights of older persons with disabilities </w:t>
      </w:r>
    </w:p>
    <w:p w14:paraId="09226D07" w14:textId="5711F9EC" w:rsidR="00065750" w:rsidRDefault="00065750" w:rsidP="00DB66B7">
      <w:pPr>
        <w:spacing w:line="276" w:lineRule="auto"/>
        <w:jc w:val="both"/>
        <w:rPr>
          <w:bCs/>
          <w:lang w:val="en-GB"/>
        </w:rPr>
      </w:pPr>
      <w:r w:rsidRPr="003752C6">
        <w:rPr>
          <w:lang w:val="en-GB"/>
        </w:rPr>
        <w:t>T</w:t>
      </w:r>
      <w:r w:rsidR="00B63E08" w:rsidRPr="003752C6">
        <w:rPr>
          <w:lang w:val="en-GB"/>
        </w:rPr>
        <w:t xml:space="preserve">he </w:t>
      </w:r>
      <w:r w:rsidR="003752C6" w:rsidRPr="003752C6">
        <w:rPr>
          <w:i/>
          <w:lang w:val="en-GB"/>
        </w:rPr>
        <w:t>Convention on the Rights of Persons with Disabilities</w:t>
      </w:r>
      <w:r w:rsidR="00B63E08" w:rsidRPr="003752C6">
        <w:rPr>
          <w:lang w:val="en-GB"/>
        </w:rPr>
        <w:t xml:space="preserve"> </w:t>
      </w:r>
      <w:r w:rsidRPr="003752C6">
        <w:rPr>
          <w:lang w:val="en-GB"/>
        </w:rPr>
        <w:t>has the potential to be interpreted from an ageing perspective</w:t>
      </w:r>
      <w:r w:rsidRPr="00710672">
        <w:rPr>
          <w:lang w:val="en-GB"/>
        </w:rPr>
        <w:t xml:space="preserve">, </w:t>
      </w:r>
      <w:r w:rsidR="00710672" w:rsidRPr="00710672">
        <w:rPr>
          <w:lang w:val="en-GB"/>
        </w:rPr>
        <w:t>therefore</w:t>
      </w:r>
      <w:r w:rsidR="00710672">
        <w:rPr>
          <w:b/>
          <w:lang w:val="en-GB"/>
        </w:rPr>
        <w:t xml:space="preserve"> </w:t>
      </w:r>
      <w:r w:rsidRPr="00065750">
        <w:rPr>
          <w:rFonts w:cstheme="minorHAnsi"/>
          <w:lang w:val="en-US"/>
        </w:rPr>
        <w:t xml:space="preserve">ensuring </w:t>
      </w:r>
      <w:r w:rsidRPr="00710672">
        <w:rPr>
          <w:rFonts w:cstheme="minorHAnsi"/>
          <w:b/>
          <w:lang w:val="en-US"/>
        </w:rPr>
        <w:t>access to community-based support services and arrangements</w:t>
      </w:r>
      <w:r w:rsidRPr="00710672">
        <w:rPr>
          <w:rFonts w:cstheme="minorHAnsi"/>
          <w:lang w:val="en-US"/>
        </w:rPr>
        <w:t xml:space="preserve"> for older persons with disabilities, including assistive devices and technologies. Furthermore, the </w:t>
      </w:r>
      <w:r w:rsidRPr="00710672">
        <w:rPr>
          <w:rFonts w:cstheme="minorHAnsi"/>
          <w:i/>
          <w:lang w:val="en-US"/>
        </w:rPr>
        <w:t>Convention</w:t>
      </w:r>
      <w:r w:rsidRPr="00710672">
        <w:rPr>
          <w:rFonts w:cstheme="minorHAnsi"/>
          <w:lang w:val="en-US"/>
        </w:rPr>
        <w:t xml:space="preserve"> challenges widespread</w:t>
      </w:r>
      <w:r w:rsidRPr="00065750">
        <w:rPr>
          <w:rFonts w:cstheme="minorHAnsi"/>
          <w:lang w:val="en-US"/>
        </w:rPr>
        <w:t xml:space="preserve"> practices such as substituted </w:t>
      </w:r>
      <w:r w:rsidR="00710672" w:rsidRPr="00065750">
        <w:rPr>
          <w:rFonts w:cstheme="minorHAnsi"/>
          <w:lang w:val="en-US"/>
        </w:rPr>
        <w:t>decision-making</w:t>
      </w:r>
      <w:r w:rsidRPr="00065750">
        <w:rPr>
          <w:rFonts w:cstheme="minorHAnsi"/>
          <w:lang w:val="en-US"/>
        </w:rPr>
        <w:t xml:space="preserve">, involuntary treatment and institutionalization, calling for </w:t>
      </w:r>
      <w:r w:rsidRPr="00710672">
        <w:rPr>
          <w:rFonts w:cstheme="minorHAnsi"/>
          <w:lang w:val="en-US"/>
        </w:rPr>
        <w:t xml:space="preserve">a </w:t>
      </w:r>
      <w:r w:rsidRPr="00065750">
        <w:rPr>
          <w:rFonts w:cstheme="minorHAnsi"/>
          <w:b/>
          <w:lang w:val="en-US"/>
        </w:rPr>
        <w:t>human rights-based approach</w:t>
      </w:r>
      <w:r w:rsidRPr="00065750">
        <w:rPr>
          <w:rFonts w:cstheme="minorHAnsi"/>
          <w:lang w:val="en-US"/>
        </w:rPr>
        <w:t xml:space="preserve"> </w:t>
      </w:r>
      <w:r w:rsidR="0008088D">
        <w:rPr>
          <w:rFonts w:cstheme="minorHAnsi"/>
          <w:lang w:val="en-US"/>
        </w:rPr>
        <w:t>to address the rights of o</w:t>
      </w:r>
      <w:r w:rsidRPr="00065750">
        <w:rPr>
          <w:rFonts w:cstheme="minorHAnsi"/>
          <w:lang w:val="en-US"/>
        </w:rPr>
        <w:t>lder persons with disabilities.</w:t>
      </w:r>
      <w:r w:rsidRPr="00065750">
        <w:rPr>
          <w:bCs/>
          <w:lang w:val="en-GB"/>
        </w:rPr>
        <w:t xml:space="preserve"> </w:t>
      </w:r>
    </w:p>
    <w:p w14:paraId="45525024" w14:textId="77777777" w:rsidR="0097512C" w:rsidRDefault="0097512C" w:rsidP="00DB66B7">
      <w:pPr>
        <w:spacing w:line="276" w:lineRule="auto"/>
        <w:jc w:val="both"/>
        <w:rPr>
          <w:bCs/>
          <w:lang w:val="en-GB"/>
        </w:rPr>
      </w:pPr>
    </w:p>
    <w:p w14:paraId="21911293" w14:textId="77777777" w:rsidR="00F35EB9" w:rsidRDefault="00710672" w:rsidP="00F35EB9">
      <w:pPr>
        <w:spacing w:after="120" w:line="276" w:lineRule="auto"/>
        <w:jc w:val="both"/>
        <w:rPr>
          <w:rStyle w:val="apple-converted-space"/>
          <w:lang w:val="en-US"/>
        </w:rPr>
      </w:pPr>
      <w:r>
        <w:rPr>
          <w:lang w:val="en-GB"/>
        </w:rPr>
        <w:t>Experts reinstated that it</w:t>
      </w:r>
      <w:r w:rsidR="0097512C" w:rsidRPr="0097512C">
        <w:rPr>
          <w:lang w:val="en-GB"/>
        </w:rPr>
        <w:t xml:space="preserve"> is</w:t>
      </w:r>
      <w:r w:rsidR="0097512C">
        <w:rPr>
          <w:b/>
          <w:lang w:val="en-GB"/>
        </w:rPr>
        <w:t xml:space="preserve"> </w:t>
      </w:r>
      <w:r>
        <w:rPr>
          <w:lang w:val="en-US"/>
        </w:rPr>
        <w:t>critical</w:t>
      </w:r>
      <w:r w:rsidR="0097512C" w:rsidRPr="0097512C">
        <w:rPr>
          <w:lang w:val="en-US"/>
        </w:rPr>
        <w:t xml:space="preserve"> </w:t>
      </w:r>
      <w:r w:rsidR="0097512C">
        <w:rPr>
          <w:lang w:val="en-US"/>
        </w:rPr>
        <w:t xml:space="preserve">to </w:t>
      </w:r>
      <w:r>
        <w:rPr>
          <w:lang w:val="en-US"/>
        </w:rPr>
        <w:t>collect</w:t>
      </w:r>
      <w:r w:rsidR="0097512C">
        <w:rPr>
          <w:lang w:val="en-US"/>
        </w:rPr>
        <w:t xml:space="preserve"> </w:t>
      </w:r>
      <w:r w:rsidR="008C1542" w:rsidRPr="00065750">
        <w:rPr>
          <w:b/>
          <w:lang w:val="en-GB"/>
        </w:rPr>
        <w:t>disaggre</w:t>
      </w:r>
      <w:r w:rsidR="008C1542">
        <w:rPr>
          <w:b/>
          <w:lang w:val="en-GB"/>
        </w:rPr>
        <w:t>gated indicators and statistics</w:t>
      </w:r>
      <w:r w:rsidR="008C1542" w:rsidRPr="0097512C">
        <w:rPr>
          <w:b/>
          <w:bCs/>
          <w:lang w:val="en-US"/>
        </w:rPr>
        <w:t xml:space="preserve"> </w:t>
      </w:r>
      <w:r w:rsidR="0097512C">
        <w:rPr>
          <w:bCs/>
          <w:lang w:val="en-US"/>
        </w:rPr>
        <w:t>that reflect the situation of older persons</w:t>
      </w:r>
      <w:r w:rsidR="0008088D">
        <w:rPr>
          <w:bCs/>
          <w:lang w:val="en-US"/>
        </w:rPr>
        <w:t xml:space="preserve"> with disabilities</w:t>
      </w:r>
      <w:r w:rsidR="0097512C">
        <w:rPr>
          <w:bCs/>
          <w:lang w:val="en-US"/>
        </w:rPr>
        <w:t xml:space="preserve">. </w:t>
      </w:r>
      <w:r w:rsidR="0005544D">
        <w:rPr>
          <w:lang w:val="en-US"/>
        </w:rPr>
        <w:t>U</w:t>
      </w:r>
      <w:r w:rsidR="008C1542" w:rsidRPr="00065750">
        <w:rPr>
          <w:lang w:val="en-US"/>
        </w:rPr>
        <w:t>nderstand</w:t>
      </w:r>
      <w:r w:rsidR="008C1542">
        <w:rPr>
          <w:lang w:val="en-US"/>
        </w:rPr>
        <w:t>ing</w:t>
      </w:r>
      <w:r w:rsidR="008C1542" w:rsidRPr="00065750">
        <w:rPr>
          <w:lang w:val="en-US"/>
        </w:rPr>
        <w:t xml:space="preserve"> intersectionality</w:t>
      </w:r>
      <w:r w:rsidR="008C1542">
        <w:rPr>
          <w:lang w:val="en-US"/>
        </w:rPr>
        <w:t xml:space="preserve"> is essential</w:t>
      </w:r>
      <w:r w:rsidR="0005544D">
        <w:rPr>
          <w:lang w:val="en-US"/>
        </w:rPr>
        <w:t xml:space="preserve"> in order </w:t>
      </w:r>
      <w:r w:rsidR="008C1542">
        <w:rPr>
          <w:lang w:val="en-US"/>
        </w:rPr>
        <w:t>t</w:t>
      </w:r>
      <w:r w:rsidR="008C1542" w:rsidRPr="00065750">
        <w:rPr>
          <w:bCs/>
          <w:lang w:val="en-US"/>
        </w:rPr>
        <w:t xml:space="preserve">o make </w:t>
      </w:r>
      <w:r w:rsidR="00E64288">
        <w:rPr>
          <w:bCs/>
          <w:lang w:val="en-US"/>
        </w:rPr>
        <w:t xml:space="preserve">the right </w:t>
      </w:r>
      <w:r w:rsidR="008C1542" w:rsidRPr="00065750">
        <w:rPr>
          <w:bCs/>
          <w:lang w:val="en-US"/>
        </w:rPr>
        <w:t>question</w:t>
      </w:r>
      <w:r w:rsidR="008C1542">
        <w:rPr>
          <w:bCs/>
          <w:lang w:val="en-US"/>
        </w:rPr>
        <w:t>s</w:t>
      </w:r>
      <w:r w:rsidR="008C1542" w:rsidRPr="00065750">
        <w:rPr>
          <w:bCs/>
          <w:lang w:val="en-US"/>
        </w:rPr>
        <w:t xml:space="preserve"> for </w:t>
      </w:r>
      <w:r w:rsidR="00E64288">
        <w:rPr>
          <w:bCs/>
          <w:lang w:val="en-US"/>
        </w:rPr>
        <w:t>data collection</w:t>
      </w:r>
      <w:r w:rsidR="008C1542" w:rsidRPr="00065750">
        <w:rPr>
          <w:lang w:val="en-US"/>
        </w:rPr>
        <w:t>.</w:t>
      </w:r>
      <w:r w:rsidR="008C1542">
        <w:rPr>
          <w:lang w:val="en-US"/>
        </w:rPr>
        <w:t xml:space="preserve"> </w:t>
      </w:r>
      <w:r w:rsidR="0097512C">
        <w:rPr>
          <w:bCs/>
          <w:lang w:val="en-US"/>
        </w:rPr>
        <w:t xml:space="preserve">Experts mentioned </w:t>
      </w:r>
      <w:r w:rsidR="008C1542">
        <w:rPr>
          <w:bCs/>
          <w:lang w:val="en-US"/>
        </w:rPr>
        <w:t xml:space="preserve">that </w:t>
      </w:r>
      <w:r w:rsidR="0097512C" w:rsidRPr="008C1542">
        <w:rPr>
          <w:bCs/>
          <w:lang w:val="en-US"/>
        </w:rPr>
        <w:t xml:space="preserve">since the establishment of the </w:t>
      </w:r>
      <w:r>
        <w:rPr>
          <w:bCs/>
          <w:lang w:val="en-US"/>
        </w:rPr>
        <w:t>I</w:t>
      </w:r>
      <w:r w:rsidR="0097512C" w:rsidRPr="008C1542">
        <w:rPr>
          <w:bCs/>
          <w:lang w:val="en-US"/>
        </w:rPr>
        <w:t>nter</w:t>
      </w:r>
      <w:r>
        <w:rPr>
          <w:bCs/>
          <w:lang w:val="en-US"/>
        </w:rPr>
        <w:t>-</w:t>
      </w:r>
      <w:r w:rsidR="0097512C" w:rsidRPr="008C1542">
        <w:rPr>
          <w:bCs/>
          <w:lang w:val="en-US"/>
        </w:rPr>
        <w:t xml:space="preserve">agency </w:t>
      </w:r>
      <w:r>
        <w:rPr>
          <w:bCs/>
          <w:lang w:val="en-US"/>
        </w:rPr>
        <w:t>E</w:t>
      </w:r>
      <w:r w:rsidR="0097512C" w:rsidRPr="008C1542">
        <w:rPr>
          <w:bCs/>
          <w:lang w:val="en-US"/>
        </w:rPr>
        <w:t xml:space="preserve">xpert </w:t>
      </w:r>
      <w:r>
        <w:rPr>
          <w:bCs/>
          <w:lang w:val="en-US"/>
        </w:rPr>
        <w:t>G</w:t>
      </w:r>
      <w:r w:rsidR="0097512C" w:rsidRPr="008C1542">
        <w:rPr>
          <w:bCs/>
          <w:lang w:val="en-US"/>
        </w:rPr>
        <w:t xml:space="preserve">roup on </w:t>
      </w:r>
      <w:r>
        <w:rPr>
          <w:bCs/>
          <w:lang w:val="en-US"/>
        </w:rPr>
        <w:t>S</w:t>
      </w:r>
      <w:r w:rsidR="0097512C" w:rsidRPr="008C1542">
        <w:rPr>
          <w:bCs/>
          <w:lang w:val="en-US"/>
        </w:rPr>
        <w:t xml:space="preserve">ustainable </w:t>
      </w:r>
      <w:r>
        <w:rPr>
          <w:bCs/>
          <w:lang w:val="en-US"/>
        </w:rPr>
        <w:t>D</w:t>
      </w:r>
      <w:r w:rsidR="0097512C" w:rsidRPr="008C1542">
        <w:rPr>
          <w:bCs/>
          <w:lang w:val="en-US"/>
        </w:rPr>
        <w:t xml:space="preserve">evelopment </w:t>
      </w:r>
      <w:r>
        <w:rPr>
          <w:bCs/>
          <w:lang w:val="en-US"/>
        </w:rPr>
        <w:t>I</w:t>
      </w:r>
      <w:r w:rsidR="0097512C" w:rsidRPr="008C1542">
        <w:rPr>
          <w:bCs/>
          <w:lang w:val="en-US"/>
        </w:rPr>
        <w:t xml:space="preserve">ndicators, older persons and persons with disabilities </w:t>
      </w:r>
      <w:r>
        <w:rPr>
          <w:bCs/>
          <w:lang w:val="en-US"/>
        </w:rPr>
        <w:t>struggled</w:t>
      </w:r>
      <w:r w:rsidR="0097512C" w:rsidRPr="008C1542">
        <w:rPr>
          <w:bCs/>
          <w:lang w:val="en-US"/>
        </w:rPr>
        <w:t xml:space="preserve"> to </w:t>
      </w:r>
      <w:r>
        <w:rPr>
          <w:bCs/>
          <w:lang w:val="en-US"/>
        </w:rPr>
        <w:t>have</w:t>
      </w:r>
      <w:r w:rsidR="0097512C" w:rsidRPr="008C1542">
        <w:rPr>
          <w:bCs/>
          <w:lang w:val="en-US"/>
        </w:rPr>
        <w:t xml:space="preserve"> a space to deliver a joint statement.</w:t>
      </w:r>
      <w:r w:rsidR="0097512C" w:rsidRPr="008C1542">
        <w:rPr>
          <w:rStyle w:val="apple-converted-space"/>
          <w:bCs/>
          <w:lang w:val="en-US"/>
        </w:rPr>
        <w:t xml:space="preserve"> </w:t>
      </w:r>
      <w:r w:rsidR="00E64288">
        <w:rPr>
          <w:bCs/>
          <w:lang w:val="en-US"/>
        </w:rPr>
        <w:t>Experts</w:t>
      </w:r>
      <w:r>
        <w:rPr>
          <w:bCs/>
          <w:lang w:val="en-US"/>
        </w:rPr>
        <w:t xml:space="preserve"> stress</w:t>
      </w:r>
      <w:r w:rsidR="00E64288">
        <w:rPr>
          <w:bCs/>
          <w:lang w:val="en-US"/>
        </w:rPr>
        <w:t>ed</w:t>
      </w:r>
      <w:r>
        <w:rPr>
          <w:bCs/>
          <w:lang w:val="en-US"/>
        </w:rPr>
        <w:t xml:space="preserve"> that d</w:t>
      </w:r>
      <w:r w:rsidR="0097512C" w:rsidRPr="008C1542">
        <w:rPr>
          <w:bCs/>
          <w:lang w:val="en-US"/>
        </w:rPr>
        <w:t>isaggregation of data by age</w:t>
      </w:r>
      <w:r>
        <w:rPr>
          <w:bCs/>
          <w:lang w:val="en-US"/>
        </w:rPr>
        <w:t xml:space="preserve"> should not </w:t>
      </w:r>
      <w:r>
        <w:rPr>
          <w:bCs/>
          <w:lang w:val="en-US"/>
        </w:rPr>
        <w:lastRenderedPageBreak/>
        <w:t>s</w:t>
      </w:r>
      <w:r w:rsidR="00E64288">
        <w:rPr>
          <w:bCs/>
          <w:lang w:val="en-US"/>
        </w:rPr>
        <w:t>top</w:t>
      </w:r>
      <w:r w:rsidR="0097512C" w:rsidRPr="008C1542">
        <w:rPr>
          <w:bCs/>
          <w:lang w:val="en-US"/>
        </w:rPr>
        <w:t xml:space="preserve"> </w:t>
      </w:r>
      <w:r>
        <w:rPr>
          <w:bCs/>
          <w:lang w:val="en-US"/>
        </w:rPr>
        <w:t>at 50</w:t>
      </w:r>
      <w:r w:rsidR="008C1542">
        <w:rPr>
          <w:bCs/>
          <w:lang w:val="en-US"/>
        </w:rPr>
        <w:t xml:space="preserve"> or </w:t>
      </w:r>
      <w:r>
        <w:rPr>
          <w:bCs/>
          <w:lang w:val="en-US"/>
        </w:rPr>
        <w:t>6</w:t>
      </w:r>
      <w:r w:rsidR="008C1542">
        <w:rPr>
          <w:bCs/>
          <w:lang w:val="en-US"/>
        </w:rPr>
        <w:t>0</w:t>
      </w:r>
      <w:r>
        <w:rPr>
          <w:bCs/>
          <w:lang w:val="en-US"/>
        </w:rPr>
        <w:t xml:space="preserve"> years</w:t>
      </w:r>
      <w:r w:rsidR="0097512C" w:rsidRPr="008C1542">
        <w:rPr>
          <w:bCs/>
          <w:lang w:val="en-US"/>
        </w:rPr>
        <w:t xml:space="preserve">, and </w:t>
      </w:r>
      <w:r w:rsidR="00E64288">
        <w:rPr>
          <w:bCs/>
          <w:lang w:val="en-US"/>
        </w:rPr>
        <w:t xml:space="preserve">that </w:t>
      </w:r>
      <w:r w:rsidR="0097512C" w:rsidRPr="008C1542">
        <w:rPr>
          <w:bCs/>
          <w:lang w:val="en-US"/>
        </w:rPr>
        <w:t xml:space="preserve">disaggregation by disability </w:t>
      </w:r>
      <w:r w:rsidR="00E64288">
        <w:rPr>
          <w:bCs/>
          <w:lang w:val="en-US"/>
        </w:rPr>
        <w:t xml:space="preserve">should be measured </w:t>
      </w:r>
      <w:r w:rsidR="00F35EB9">
        <w:rPr>
          <w:bCs/>
          <w:lang w:val="en-US"/>
        </w:rPr>
        <w:t>with</w:t>
      </w:r>
      <w:r w:rsidR="00E64288">
        <w:rPr>
          <w:bCs/>
          <w:lang w:val="en-US"/>
        </w:rPr>
        <w:t xml:space="preserve"> the S</w:t>
      </w:r>
      <w:r w:rsidR="0097512C" w:rsidRPr="008C1542">
        <w:rPr>
          <w:bCs/>
          <w:lang w:val="en-US"/>
        </w:rPr>
        <w:t xml:space="preserve">hort set of questions developed by </w:t>
      </w:r>
      <w:hyperlink r:id="rId10" w:history="1">
        <w:r w:rsidR="0097512C" w:rsidRPr="00E64288">
          <w:rPr>
            <w:rStyle w:val="Hyperlink"/>
            <w:bCs/>
            <w:lang w:val="en-US"/>
          </w:rPr>
          <w:t xml:space="preserve">Washington </w:t>
        </w:r>
        <w:r w:rsidR="00333471" w:rsidRPr="00E64288">
          <w:rPr>
            <w:rStyle w:val="Hyperlink"/>
            <w:bCs/>
            <w:lang w:val="en-US"/>
          </w:rPr>
          <w:t>Group</w:t>
        </w:r>
        <w:r w:rsidR="00E64288" w:rsidRPr="00E64288">
          <w:rPr>
            <w:rStyle w:val="Hyperlink"/>
            <w:bCs/>
            <w:lang w:val="en-US"/>
          </w:rPr>
          <w:t xml:space="preserve"> on Disability Statistics</w:t>
        </w:r>
      </w:hyperlink>
      <w:r w:rsidR="0097512C" w:rsidRPr="008C1542">
        <w:rPr>
          <w:bCs/>
          <w:lang w:val="en-US"/>
        </w:rPr>
        <w:t xml:space="preserve">. </w:t>
      </w:r>
      <w:r w:rsidR="0097512C" w:rsidRPr="008C1542">
        <w:rPr>
          <w:rStyle w:val="apple-converted-space"/>
          <w:bCs/>
          <w:lang w:val="en-US"/>
        </w:rPr>
        <w:t> </w:t>
      </w:r>
    </w:p>
    <w:p w14:paraId="329DC150" w14:textId="136C6637" w:rsidR="006915F0" w:rsidRPr="00D917BF" w:rsidRDefault="0097512C" w:rsidP="00D917BF">
      <w:pPr>
        <w:spacing w:after="120" w:line="276" w:lineRule="auto"/>
        <w:jc w:val="both"/>
        <w:rPr>
          <w:lang w:val="en-US"/>
        </w:rPr>
      </w:pPr>
      <w:r>
        <w:rPr>
          <w:lang w:val="en-GB"/>
        </w:rPr>
        <w:t xml:space="preserve">Finally, </w:t>
      </w:r>
      <w:hyperlink r:id="rId11" w:history="1">
        <w:r w:rsidR="00C51EC3" w:rsidRPr="00C51EC3">
          <w:rPr>
            <w:rStyle w:val="Hyperlink"/>
            <w:lang w:val="en-GB"/>
          </w:rPr>
          <w:t>Open-ended Working Group on Ageing for the purpose of strengthening the protection of the human rights of older persons</w:t>
        </w:r>
      </w:hyperlink>
      <w:r w:rsidR="00C51EC3" w:rsidRPr="00C51EC3">
        <w:rPr>
          <w:b/>
          <w:bCs/>
          <w:lang w:val="en-GB"/>
        </w:rPr>
        <w:t xml:space="preserve"> </w:t>
      </w:r>
      <w:r w:rsidR="00065750" w:rsidRPr="00065750">
        <w:rPr>
          <w:bCs/>
          <w:lang w:val="en-GB"/>
        </w:rPr>
        <w:t xml:space="preserve">has </w:t>
      </w:r>
      <w:r w:rsidR="00065750">
        <w:rPr>
          <w:bCs/>
          <w:lang w:val="en-GB"/>
        </w:rPr>
        <w:t>recognized</w:t>
      </w:r>
      <w:r w:rsidR="00065750" w:rsidRPr="00065750">
        <w:rPr>
          <w:bCs/>
          <w:lang w:val="en-GB"/>
        </w:rPr>
        <w:t xml:space="preserve"> </w:t>
      </w:r>
      <w:r w:rsidR="0057425D">
        <w:rPr>
          <w:bCs/>
          <w:lang w:val="en-GB"/>
        </w:rPr>
        <w:t>the principles of “</w:t>
      </w:r>
      <w:r w:rsidR="00065750" w:rsidRPr="00065750">
        <w:rPr>
          <w:bCs/>
          <w:lang w:val="en-GB"/>
        </w:rPr>
        <w:t>autonomy</w:t>
      </w:r>
      <w:r w:rsidR="0057425D">
        <w:rPr>
          <w:bCs/>
          <w:lang w:val="en-GB"/>
        </w:rPr>
        <w:t>”</w:t>
      </w:r>
      <w:r w:rsidR="00065750" w:rsidRPr="00065750">
        <w:rPr>
          <w:bCs/>
          <w:lang w:val="en-GB"/>
        </w:rPr>
        <w:t xml:space="preserve"> and </w:t>
      </w:r>
      <w:r w:rsidR="0057425D">
        <w:rPr>
          <w:bCs/>
          <w:lang w:val="en-GB"/>
        </w:rPr>
        <w:t>“</w:t>
      </w:r>
      <w:r w:rsidR="00065750" w:rsidRPr="00065750">
        <w:rPr>
          <w:bCs/>
          <w:lang w:val="en-GB"/>
        </w:rPr>
        <w:t>independence</w:t>
      </w:r>
      <w:r w:rsidR="0057425D">
        <w:rPr>
          <w:bCs/>
          <w:lang w:val="en-GB"/>
        </w:rPr>
        <w:t>”</w:t>
      </w:r>
      <w:r w:rsidR="00065750" w:rsidRPr="00065750">
        <w:rPr>
          <w:bCs/>
          <w:lang w:val="en-GB"/>
        </w:rPr>
        <w:t xml:space="preserve"> of older persons as a priority</w:t>
      </w:r>
      <w:r w:rsidR="00276C5A">
        <w:rPr>
          <w:bCs/>
          <w:lang w:val="en-GB"/>
        </w:rPr>
        <w:t xml:space="preserve">. Based on these </w:t>
      </w:r>
      <w:r w:rsidR="00970FAF">
        <w:rPr>
          <w:bCs/>
          <w:lang w:val="en-GB"/>
        </w:rPr>
        <w:t xml:space="preserve">principles of the </w:t>
      </w:r>
      <w:r w:rsidR="00970FAF" w:rsidRPr="0057425D">
        <w:rPr>
          <w:bCs/>
          <w:i/>
          <w:lang w:val="en-GB"/>
        </w:rPr>
        <w:t>CRPD</w:t>
      </w:r>
      <w:r w:rsidR="00276C5A">
        <w:rPr>
          <w:bCs/>
          <w:lang w:val="en-GB"/>
        </w:rPr>
        <w:t xml:space="preserve">, the </w:t>
      </w:r>
      <w:r w:rsidR="00970FAF" w:rsidRPr="0057425D">
        <w:rPr>
          <w:lang w:val="en-GB"/>
        </w:rPr>
        <w:t xml:space="preserve">disability perspective could be </w:t>
      </w:r>
      <w:r w:rsidR="0005544D" w:rsidRPr="0057425D">
        <w:rPr>
          <w:lang w:val="en-GB"/>
        </w:rPr>
        <w:t>promot</w:t>
      </w:r>
      <w:r w:rsidR="00970FAF" w:rsidRPr="0057425D">
        <w:rPr>
          <w:lang w:val="en-GB"/>
        </w:rPr>
        <w:t>ed</w:t>
      </w:r>
      <w:r w:rsidR="00970FAF" w:rsidRPr="00970FAF">
        <w:rPr>
          <w:lang w:val="en-GB"/>
        </w:rPr>
        <w:t xml:space="preserve"> in this Group.</w:t>
      </w:r>
      <w:r w:rsidR="00970FAF">
        <w:rPr>
          <w:lang w:val="en-GB"/>
        </w:rPr>
        <w:t xml:space="preserve"> </w:t>
      </w:r>
      <w:r w:rsidR="00276C5A">
        <w:rPr>
          <w:lang w:val="en-GB"/>
        </w:rPr>
        <w:t>Experts agreed that</w:t>
      </w:r>
      <w:r w:rsidR="00033813">
        <w:rPr>
          <w:lang w:val="en-GB"/>
        </w:rPr>
        <w:t xml:space="preserve"> </w:t>
      </w:r>
      <w:r w:rsidR="00970FAF">
        <w:rPr>
          <w:lang w:val="en-GB"/>
        </w:rPr>
        <w:t xml:space="preserve">the </w:t>
      </w:r>
      <w:r w:rsidR="00970FAF" w:rsidRPr="0005544D">
        <w:rPr>
          <w:b/>
          <w:lang w:val="en-GB"/>
        </w:rPr>
        <w:t>cooperation</w:t>
      </w:r>
      <w:r w:rsidR="00970FAF">
        <w:rPr>
          <w:lang w:val="en-GB"/>
        </w:rPr>
        <w:t xml:space="preserve"> </w:t>
      </w:r>
      <w:r w:rsidR="00033813" w:rsidRPr="0057425D">
        <w:rPr>
          <w:b/>
          <w:lang w:val="en-GB"/>
        </w:rPr>
        <w:t xml:space="preserve">between </w:t>
      </w:r>
      <w:r w:rsidR="0057425D">
        <w:rPr>
          <w:b/>
          <w:lang w:val="en-GB"/>
        </w:rPr>
        <w:t xml:space="preserve">the </w:t>
      </w:r>
      <w:r w:rsidR="00970FAF" w:rsidRPr="0057425D">
        <w:rPr>
          <w:b/>
          <w:bCs/>
          <w:lang w:val="en-US"/>
        </w:rPr>
        <w:t>older persons and</w:t>
      </w:r>
      <w:r w:rsidR="00033813" w:rsidRPr="0057425D">
        <w:rPr>
          <w:b/>
          <w:bCs/>
          <w:lang w:val="en-US"/>
        </w:rPr>
        <w:t xml:space="preserve"> disability communit</w:t>
      </w:r>
      <w:r w:rsidR="0057425D">
        <w:rPr>
          <w:b/>
          <w:bCs/>
          <w:lang w:val="en-US"/>
        </w:rPr>
        <w:t>ies</w:t>
      </w:r>
      <w:r w:rsidR="00276C5A" w:rsidRPr="00276C5A">
        <w:rPr>
          <w:lang w:val="en-GB"/>
        </w:rPr>
        <w:t xml:space="preserve"> </w:t>
      </w:r>
      <w:r w:rsidR="00276C5A">
        <w:rPr>
          <w:lang w:val="en-GB"/>
        </w:rPr>
        <w:t>is fundamental</w:t>
      </w:r>
      <w:r w:rsidR="0057425D">
        <w:rPr>
          <w:bCs/>
          <w:lang w:val="en-US"/>
        </w:rPr>
        <w:t xml:space="preserve">, </w:t>
      </w:r>
      <w:r w:rsidR="004D0AA1">
        <w:rPr>
          <w:bCs/>
          <w:lang w:val="en-US"/>
        </w:rPr>
        <w:t xml:space="preserve">including in the area of advocacy, where the latter movement has more experience. This could result in </w:t>
      </w:r>
      <w:r w:rsidR="004D0AA1" w:rsidRPr="004D0AA1">
        <w:rPr>
          <w:bCs/>
          <w:lang w:val="en-US"/>
        </w:rPr>
        <w:t>increase</w:t>
      </w:r>
      <w:r w:rsidR="004D0AA1">
        <w:rPr>
          <w:bCs/>
          <w:lang w:val="en-US"/>
        </w:rPr>
        <w:t>d</w:t>
      </w:r>
      <w:r w:rsidR="004D0AA1" w:rsidRPr="004D0AA1">
        <w:rPr>
          <w:bCs/>
          <w:lang w:val="en-US"/>
        </w:rPr>
        <w:t xml:space="preserve"> the awareness </w:t>
      </w:r>
      <w:r w:rsidR="00D917BF">
        <w:rPr>
          <w:bCs/>
          <w:lang w:val="en-US"/>
        </w:rPr>
        <w:t xml:space="preserve">and references </w:t>
      </w:r>
      <w:r w:rsidR="004D0AA1">
        <w:rPr>
          <w:bCs/>
          <w:lang w:val="en-US"/>
        </w:rPr>
        <w:t xml:space="preserve">on the rights of older persons with disabilities in </w:t>
      </w:r>
      <w:r w:rsidR="004D0AA1" w:rsidRPr="004D0AA1">
        <w:rPr>
          <w:bCs/>
          <w:lang w:val="en-US"/>
        </w:rPr>
        <w:t>the UN human rights machinery</w:t>
      </w:r>
      <w:r w:rsidR="00D917BF">
        <w:rPr>
          <w:bCs/>
          <w:lang w:val="en-US"/>
        </w:rPr>
        <w:t xml:space="preserve"> and its instruments, including the </w:t>
      </w:r>
      <w:r w:rsidR="00D917BF" w:rsidRPr="00D917BF">
        <w:rPr>
          <w:bCs/>
          <w:i/>
          <w:lang w:val="en-US"/>
        </w:rPr>
        <w:t>CRPD</w:t>
      </w:r>
      <w:r w:rsidR="006915F0" w:rsidRPr="00D917BF">
        <w:rPr>
          <w:bCs/>
          <w:i/>
          <w:lang w:val="en-US"/>
        </w:rPr>
        <w:t>.</w:t>
      </w:r>
      <w:r w:rsidR="006915F0">
        <w:rPr>
          <w:bCs/>
          <w:lang w:val="en-US"/>
        </w:rPr>
        <w:t xml:space="preserve"> </w:t>
      </w:r>
      <w:r w:rsidR="006915F0" w:rsidRPr="006915F0">
        <w:rPr>
          <w:bCs/>
          <w:lang w:val="en-US"/>
        </w:rPr>
        <w:t xml:space="preserve">For instance, experts </w:t>
      </w:r>
      <w:r w:rsidR="006915F0">
        <w:rPr>
          <w:bCs/>
          <w:lang w:val="en-US"/>
        </w:rPr>
        <w:t xml:space="preserve">noted </w:t>
      </w:r>
      <w:r w:rsidR="006915F0" w:rsidRPr="006915F0">
        <w:rPr>
          <w:bCs/>
          <w:lang w:val="en-US"/>
        </w:rPr>
        <w:t xml:space="preserve">that only 0.3% of all recommendations made in the UPR process to date </w:t>
      </w:r>
      <w:r w:rsidR="006915F0">
        <w:rPr>
          <w:bCs/>
          <w:lang w:val="en-US"/>
        </w:rPr>
        <w:t xml:space="preserve">focused on the rights of older persons. </w:t>
      </w:r>
      <w:r w:rsidR="006915F0">
        <w:rPr>
          <w:rStyle w:val="apple-converted-space"/>
          <w:bCs/>
          <w:lang w:val="en-US"/>
        </w:rPr>
        <w:t xml:space="preserve">Furthermore, experts agreed about the need for the </w:t>
      </w:r>
      <w:r w:rsidR="006915F0" w:rsidRPr="006915F0">
        <w:rPr>
          <w:rStyle w:val="apple-converted-space"/>
          <w:bCs/>
          <w:i/>
          <w:lang w:val="en-US"/>
        </w:rPr>
        <w:t>CRPD Committee</w:t>
      </w:r>
      <w:r w:rsidR="006915F0">
        <w:rPr>
          <w:rStyle w:val="apple-converted-space"/>
          <w:bCs/>
          <w:lang w:val="en-US"/>
        </w:rPr>
        <w:t xml:space="preserve"> to develop and adopt a General Comment on the rights of older persons with disabilities.</w:t>
      </w:r>
      <w:r w:rsidR="00D917BF">
        <w:rPr>
          <w:rStyle w:val="apple-converted-space"/>
          <w:bCs/>
          <w:lang w:val="en-US"/>
        </w:rPr>
        <w:t xml:space="preserve"> </w:t>
      </w:r>
    </w:p>
    <w:p w14:paraId="512ED5C3" w14:textId="2030E1F1" w:rsidR="004D0AA1" w:rsidRDefault="00D917BF" w:rsidP="00C51EC3">
      <w:pPr>
        <w:spacing w:line="276" w:lineRule="auto"/>
        <w:jc w:val="both"/>
        <w:rPr>
          <w:rStyle w:val="apple-converted-space"/>
          <w:lang w:val="en-US"/>
        </w:rPr>
      </w:pPr>
      <w:r>
        <w:rPr>
          <w:bCs/>
          <w:lang w:val="en-US"/>
        </w:rPr>
        <w:t>Experts also thought it is necessary</w:t>
      </w:r>
      <w:r w:rsidR="0057425D">
        <w:rPr>
          <w:bCs/>
          <w:lang w:val="en-US"/>
        </w:rPr>
        <w:t xml:space="preserve"> to</w:t>
      </w:r>
      <w:r w:rsidR="00033813">
        <w:rPr>
          <w:rStyle w:val="apple-converted-space"/>
          <w:bCs/>
          <w:lang w:val="en-US"/>
        </w:rPr>
        <w:t xml:space="preserve"> </w:t>
      </w:r>
      <w:r w:rsidR="0057425D">
        <w:rPr>
          <w:b/>
          <w:lang w:val="en-GB"/>
        </w:rPr>
        <w:t>increase</w:t>
      </w:r>
      <w:r w:rsidR="00033813" w:rsidRPr="00065750">
        <w:rPr>
          <w:b/>
          <w:lang w:val="en-GB"/>
        </w:rPr>
        <w:t xml:space="preserve"> the focus on older persons with disabilities in the 2030 Agenda</w:t>
      </w:r>
      <w:r>
        <w:rPr>
          <w:lang w:val="en-GB"/>
        </w:rPr>
        <w:t xml:space="preserve"> and</w:t>
      </w:r>
      <w:r w:rsidRPr="00D917BF">
        <w:rPr>
          <w:lang w:val="en-GB"/>
        </w:rPr>
        <w:t xml:space="preserve"> to </w:t>
      </w:r>
      <w:r w:rsidR="008D0553" w:rsidRPr="00D917BF">
        <w:rPr>
          <w:bCs/>
          <w:lang w:val="en-US"/>
        </w:rPr>
        <w:t>reaffirm</w:t>
      </w:r>
      <w:r w:rsidR="008D0553">
        <w:rPr>
          <w:bCs/>
          <w:lang w:val="en-US"/>
        </w:rPr>
        <w:t xml:space="preserve"> the</w:t>
      </w:r>
      <w:r>
        <w:rPr>
          <w:bCs/>
          <w:lang w:val="en-US"/>
        </w:rPr>
        <w:t>ir</w:t>
      </w:r>
      <w:r w:rsidR="008D0553">
        <w:rPr>
          <w:bCs/>
          <w:lang w:val="en-US"/>
        </w:rPr>
        <w:t xml:space="preserve"> participation </w:t>
      </w:r>
      <w:r w:rsidR="008D0553" w:rsidRPr="008D0553">
        <w:rPr>
          <w:bCs/>
          <w:lang w:val="en-US"/>
        </w:rPr>
        <w:t>in sustainable development process</w:t>
      </w:r>
      <w:r>
        <w:rPr>
          <w:bCs/>
          <w:lang w:val="en-US"/>
        </w:rPr>
        <w:t xml:space="preserve">es. It would also be important </w:t>
      </w:r>
      <w:r w:rsidR="0057425D">
        <w:rPr>
          <w:bCs/>
          <w:lang w:val="en-US"/>
        </w:rPr>
        <w:t>to</w:t>
      </w:r>
      <w:r w:rsidR="008D0553">
        <w:rPr>
          <w:bCs/>
          <w:lang w:val="en-US"/>
        </w:rPr>
        <w:t xml:space="preserve"> </w:t>
      </w:r>
      <w:r w:rsidR="0057425D">
        <w:rPr>
          <w:bCs/>
          <w:lang w:val="en-US"/>
        </w:rPr>
        <w:t>identify where in the Agenda 2030</w:t>
      </w:r>
      <w:r w:rsidR="00033813" w:rsidRPr="00033813">
        <w:rPr>
          <w:bCs/>
          <w:lang w:val="en-US"/>
        </w:rPr>
        <w:t xml:space="preserve"> </w:t>
      </w:r>
      <w:r w:rsidR="0057425D">
        <w:rPr>
          <w:bCs/>
          <w:lang w:val="en-US"/>
        </w:rPr>
        <w:t>and related</w:t>
      </w:r>
      <w:r w:rsidR="00033813" w:rsidRPr="00033813">
        <w:rPr>
          <w:bCs/>
          <w:lang w:val="en-US"/>
        </w:rPr>
        <w:t xml:space="preserve"> SDG </w:t>
      </w:r>
      <w:r w:rsidR="0057425D">
        <w:rPr>
          <w:bCs/>
          <w:lang w:val="en-US"/>
        </w:rPr>
        <w:t>there can be explicit</w:t>
      </w:r>
      <w:r w:rsidR="00033813" w:rsidRPr="00033813">
        <w:rPr>
          <w:bCs/>
          <w:lang w:val="en-US"/>
        </w:rPr>
        <w:t xml:space="preserve"> refer</w:t>
      </w:r>
      <w:r w:rsidR="0057425D">
        <w:rPr>
          <w:bCs/>
          <w:lang w:val="en-US"/>
        </w:rPr>
        <w:t>ences</w:t>
      </w:r>
      <w:r w:rsidR="00033813" w:rsidRPr="00033813">
        <w:rPr>
          <w:bCs/>
          <w:lang w:val="en-US"/>
        </w:rPr>
        <w:t xml:space="preserve"> to older persons</w:t>
      </w:r>
      <w:r w:rsidR="00033813" w:rsidRPr="00033813">
        <w:rPr>
          <w:lang w:val="en-US"/>
        </w:rPr>
        <w:t>.</w:t>
      </w:r>
      <w:r w:rsidR="00507377">
        <w:rPr>
          <w:rStyle w:val="apple-converted-space"/>
          <w:lang w:val="en-US"/>
        </w:rPr>
        <w:t xml:space="preserve"> </w:t>
      </w:r>
    </w:p>
    <w:p w14:paraId="101933B6" w14:textId="69E7B3AB" w:rsidR="00B63E08" w:rsidRPr="002511CC" w:rsidRDefault="00B63E08" w:rsidP="00DB66B7">
      <w:pPr>
        <w:spacing w:line="276" w:lineRule="auto"/>
        <w:jc w:val="both"/>
        <w:rPr>
          <w:lang w:val="en-GB"/>
        </w:rPr>
      </w:pPr>
    </w:p>
    <w:p w14:paraId="7BFAA28D" w14:textId="5B678F81" w:rsidR="002D7BD8" w:rsidRPr="005B4E9B" w:rsidRDefault="002D7BD8" w:rsidP="005B4E9B">
      <w:pPr>
        <w:pStyle w:val="ListParagraph"/>
        <w:numPr>
          <w:ilvl w:val="0"/>
          <w:numId w:val="2"/>
        </w:numPr>
        <w:spacing w:after="240" w:line="276" w:lineRule="auto"/>
        <w:jc w:val="both"/>
        <w:rPr>
          <w:b/>
          <w:lang w:val="en-GB"/>
        </w:rPr>
      </w:pPr>
      <w:r>
        <w:rPr>
          <w:b/>
          <w:lang w:val="en-GB"/>
        </w:rPr>
        <w:t>CONCLUSION</w:t>
      </w:r>
      <w:r w:rsidR="005808A6">
        <w:rPr>
          <w:b/>
          <w:lang w:val="en-GB"/>
        </w:rPr>
        <w:t xml:space="preserve">S </w:t>
      </w:r>
      <w:r w:rsidR="0069201C">
        <w:rPr>
          <w:b/>
          <w:lang w:val="en-GB"/>
        </w:rPr>
        <w:t>AND RECOMMENDATIONS</w:t>
      </w:r>
    </w:p>
    <w:p w14:paraId="78D642BF" w14:textId="17FE46CD" w:rsidR="00B63E08" w:rsidRPr="005808A6" w:rsidRDefault="005808A6" w:rsidP="005808A6">
      <w:pPr>
        <w:spacing w:after="120" w:line="276" w:lineRule="auto"/>
        <w:jc w:val="both"/>
        <w:rPr>
          <w:rFonts w:ascii="Calibri" w:hAnsi="Calibri"/>
          <w:lang w:val="en-GB"/>
        </w:rPr>
      </w:pPr>
      <w:r>
        <w:rPr>
          <w:rFonts w:ascii="Calibri" w:hAnsi="Calibri"/>
          <w:lang w:val="en-US"/>
        </w:rPr>
        <w:t>Experts concluded that o</w:t>
      </w:r>
      <w:r w:rsidR="002D7BD8" w:rsidRPr="00310568">
        <w:rPr>
          <w:rFonts w:ascii="Calibri" w:hAnsi="Calibri"/>
          <w:lang w:val="en-US"/>
        </w:rPr>
        <w:t xml:space="preserve">lder persons with disabilities face exclusion, multiple and intersectional discrimination </w:t>
      </w:r>
      <w:r w:rsidR="00BF0DC4" w:rsidRPr="00310568">
        <w:rPr>
          <w:rFonts w:ascii="Calibri" w:hAnsi="Calibri"/>
          <w:lang w:val="en-US"/>
        </w:rPr>
        <w:t>that lead</w:t>
      </w:r>
      <w:r w:rsidR="002D7BD8" w:rsidRPr="00310568">
        <w:rPr>
          <w:rFonts w:ascii="Calibri" w:hAnsi="Calibri"/>
          <w:lang w:val="en-US"/>
        </w:rPr>
        <w:t xml:space="preserve"> to </w:t>
      </w:r>
      <w:r w:rsidR="00BF0DC4" w:rsidRPr="00310568">
        <w:rPr>
          <w:rFonts w:ascii="Calibri" w:hAnsi="Calibri"/>
          <w:lang w:val="en-US"/>
        </w:rPr>
        <w:t>human rights violations, such as t</w:t>
      </w:r>
      <w:r w:rsidR="002D7BD8" w:rsidRPr="00310568">
        <w:rPr>
          <w:rFonts w:ascii="Calibri" w:hAnsi="Calibri"/>
          <w:lang w:val="en-US"/>
        </w:rPr>
        <w:t>he deprivation of legal capacity and</w:t>
      </w:r>
      <w:r w:rsidR="002D7BD8" w:rsidRPr="00310568">
        <w:rPr>
          <w:rStyle w:val="s1"/>
          <w:u w:val="none"/>
          <w:lang w:val="en-US"/>
        </w:rPr>
        <w:t xml:space="preserve"> institutionalization</w:t>
      </w:r>
      <w:r w:rsidR="00BF0DC4" w:rsidRPr="00310568">
        <w:rPr>
          <w:lang w:val="en-GB"/>
        </w:rPr>
        <w:t>.</w:t>
      </w:r>
      <w:r w:rsidR="006F426E" w:rsidRPr="00310568">
        <w:rPr>
          <w:lang w:val="en-GB"/>
        </w:rPr>
        <w:t xml:space="preserve"> In this context, </w:t>
      </w:r>
      <w:r w:rsidR="002D7BD8" w:rsidRPr="00310568">
        <w:rPr>
          <w:bCs/>
          <w:lang w:val="en-US"/>
        </w:rPr>
        <w:t xml:space="preserve">the </w:t>
      </w:r>
      <w:r w:rsidR="002D7BD8" w:rsidRPr="005808A6">
        <w:rPr>
          <w:bCs/>
          <w:i/>
          <w:lang w:val="en-US"/>
        </w:rPr>
        <w:t>CRPD</w:t>
      </w:r>
      <w:r w:rsidR="006F426E" w:rsidRPr="00310568">
        <w:rPr>
          <w:bCs/>
          <w:lang w:val="en-US"/>
        </w:rPr>
        <w:t xml:space="preserve"> has the potential of ad</w:t>
      </w:r>
      <w:r w:rsidR="009A0C9F">
        <w:rPr>
          <w:bCs/>
          <w:lang w:val="en-US"/>
        </w:rPr>
        <w:lastRenderedPageBreak/>
        <w:t>vancing the</w:t>
      </w:r>
      <w:r w:rsidR="006F426E" w:rsidRPr="00310568">
        <w:rPr>
          <w:bCs/>
          <w:lang w:val="en-US"/>
        </w:rPr>
        <w:t xml:space="preserve"> rights of older persons with disabilities because it </w:t>
      </w:r>
      <w:r w:rsidR="002D7BD8" w:rsidRPr="00310568">
        <w:rPr>
          <w:rFonts w:cstheme="minorHAnsi"/>
          <w:lang w:val="en-US"/>
        </w:rPr>
        <w:t>challenges substituted decision</w:t>
      </w:r>
      <w:r w:rsidR="00333471">
        <w:rPr>
          <w:rFonts w:cstheme="minorHAnsi"/>
          <w:lang w:val="en-US"/>
        </w:rPr>
        <w:t>-</w:t>
      </w:r>
      <w:r w:rsidR="002D7BD8" w:rsidRPr="00310568">
        <w:rPr>
          <w:rFonts w:cstheme="minorHAnsi"/>
          <w:lang w:val="en-US"/>
        </w:rPr>
        <w:t>making</w:t>
      </w:r>
      <w:r>
        <w:rPr>
          <w:rFonts w:cstheme="minorHAnsi"/>
          <w:lang w:val="en-US"/>
        </w:rPr>
        <w:t xml:space="preserve"> regimes</w:t>
      </w:r>
      <w:r w:rsidR="002D7BD8" w:rsidRPr="00310568">
        <w:rPr>
          <w:rFonts w:cstheme="minorHAnsi"/>
          <w:lang w:val="en-US"/>
        </w:rPr>
        <w:t xml:space="preserve">, involuntary treatment and institutionalization. </w:t>
      </w:r>
      <w:r>
        <w:rPr>
          <w:rFonts w:cstheme="minorHAnsi"/>
          <w:lang w:val="en-US"/>
        </w:rPr>
        <w:t>T</w:t>
      </w:r>
      <w:r w:rsidR="002D7BD8" w:rsidRPr="00310568">
        <w:rPr>
          <w:bCs/>
          <w:lang w:val="en-GB"/>
        </w:rPr>
        <w:t xml:space="preserve">he </w:t>
      </w:r>
      <w:r w:rsidR="002D7BD8" w:rsidRPr="005214AC">
        <w:rPr>
          <w:bCs/>
          <w:i/>
          <w:lang w:val="en-GB"/>
        </w:rPr>
        <w:t>CRPD</w:t>
      </w:r>
      <w:r w:rsidR="002D7BD8" w:rsidRPr="00310568">
        <w:rPr>
          <w:bCs/>
          <w:lang w:val="en-GB"/>
        </w:rPr>
        <w:t xml:space="preserve"> can </w:t>
      </w:r>
      <w:r>
        <w:rPr>
          <w:bCs/>
          <w:lang w:val="en-GB"/>
        </w:rPr>
        <w:t xml:space="preserve">also </w:t>
      </w:r>
      <w:r w:rsidR="002D7BD8" w:rsidRPr="00310568">
        <w:rPr>
          <w:rFonts w:cstheme="minorHAnsi"/>
          <w:lang w:val="en-US"/>
        </w:rPr>
        <w:t>ensure their access to community-based support services and arrangements.</w:t>
      </w:r>
      <w:r w:rsidR="002D7BD8" w:rsidRPr="00310568">
        <w:rPr>
          <w:bCs/>
          <w:lang w:val="en-GB"/>
        </w:rPr>
        <w:t xml:space="preserve"> These regulations have been already incorporated into the </w:t>
      </w:r>
      <w:r w:rsidR="002D7BD8" w:rsidRPr="005808A6">
        <w:rPr>
          <w:bCs/>
          <w:i/>
          <w:lang w:val="en-GB"/>
        </w:rPr>
        <w:t>Inter-American Convention on the Human Rights of Older Persons</w:t>
      </w:r>
      <w:r w:rsidR="002D7BD8" w:rsidRPr="00310568">
        <w:rPr>
          <w:bCs/>
          <w:lang w:val="en-GB"/>
        </w:rPr>
        <w:t>.</w:t>
      </w:r>
    </w:p>
    <w:p w14:paraId="02DD6F12" w14:textId="0C2F87D1" w:rsidR="00EB2113" w:rsidRPr="009A0C9F" w:rsidRDefault="005808A6" w:rsidP="005C04EA">
      <w:pPr>
        <w:spacing w:after="120" w:line="276" w:lineRule="auto"/>
        <w:jc w:val="both"/>
        <w:rPr>
          <w:rStyle w:val="apple-converted-space"/>
          <w:bCs/>
          <w:lang w:val="en-US"/>
        </w:rPr>
      </w:pPr>
      <w:r>
        <w:rPr>
          <w:lang w:val="en-US"/>
        </w:rPr>
        <w:t>Some of the</w:t>
      </w:r>
      <w:r w:rsidR="009A0C9F">
        <w:rPr>
          <w:lang w:val="en-US"/>
        </w:rPr>
        <w:t xml:space="preserve"> gaps </w:t>
      </w:r>
      <w:r>
        <w:rPr>
          <w:lang w:val="en-US"/>
        </w:rPr>
        <w:t xml:space="preserve">identified during the meeting include: </w:t>
      </w:r>
      <w:r w:rsidR="00EB2113" w:rsidRPr="00310568">
        <w:rPr>
          <w:lang w:val="en-US"/>
        </w:rPr>
        <w:t xml:space="preserve">the </w:t>
      </w:r>
      <w:r w:rsidR="00EB2113" w:rsidRPr="00310568">
        <w:rPr>
          <w:lang w:val="en-GB"/>
        </w:rPr>
        <w:t xml:space="preserve">lack </w:t>
      </w:r>
      <w:r w:rsidR="00EB2113" w:rsidRPr="00310568">
        <w:rPr>
          <w:lang w:val="en-US"/>
        </w:rPr>
        <w:t xml:space="preserve">of </w:t>
      </w:r>
      <w:r w:rsidR="00EB2113" w:rsidRPr="00310568">
        <w:rPr>
          <w:bCs/>
          <w:lang w:val="en-US"/>
        </w:rPr>
        <w:t>standards</w:t>
      </w:r>
      <w:r w:rsidR="00EB2113" w:rsidRPr="00310568">
        <w:rPr>
          <w:lang w:val="en-US"/>
        </w:rPr>
        <w:t xml:space="preserve"> on the rights of older persons with disabilities,</w:t>
      </w:r>
      <w:r w:rsidR="00EB2113" w:rsidRPr="00310568">
        <w:rPr>
          <w:lang w:val="en-GB"/>
        </w:rPr>
        <w:t xml:space="preserve"> the lack of </w:t>
      </w:r>
      <w:r>
        <w:rPr>
          <w:lang w:val="en-GB"/>
        </w:rPr>
        <w:t>a disability</w:t>
      </w:r>
      <w:r w:rsidR="00EB2113" w:rsidRPr="00310568">
        <w:rPr>
          <w:lang w:val="en-GB"/>
        </w:rPr>
        <w:t xml:space="preserve"> perspective </w:t>
      </w:r>
      <w:r w:rsidR="00EB2113" w:rsidRPr="00310568">
        <w:rPr>
          <w:bCs/>
          <w:lang w:val="en-US"/>
        </w:rPr>
        <w:t xml:space="preserve">with aging </w:t>
      </w:r>
      <w:r>
        <w:rPr>
          <w:bCs/>
          <w:lang w:val="en-US"/>
        </w:rPr>
        <w:t>(</w:t>
      </w:r>
      <w:r w:rsidR="00EB2113" w:rsidRPr="00310568">
        <w:rPr>
          <w:bCs/>
          <w:lang w:val="en-US"/>
        </w:rPr>
        <w:t>or aging with disability</w:t>
      </w:r>
      <w:r>
        <w:rPr>
          <w:bCs/>
          <w:lang w:val="en-US"/>
        </w:rPr>
        <w:t>)</w:t>
      </w:r>
      <w:r w:rsidR="00EB2113" w:rsidRPr="00310568">
        <w:rPr>
          <w:bCs/>
          <w:lang w:val="en-US"/>
        </w:rPr>
        <w:t xml:space="preserve"> in public policies,</w:t>
      </w:r>
      <w:r w:rsidR="00EB2113" w:rsidRPr="00310568">
        <w:rPr>
          <w:lang w:val="en-US"/>
        </w:rPr>
        <w:t xml:space="preserve"> </w:t>
      </w:r>
      <w:r>
        <w:rPr>
          <w:lang w:val="en-US"/>
        </w:rPr>
        <w:t xml:space="preserve">legislation with </w:t>
      </w:r>
      <w:r w:rsidR="00EB2113" w:rsidRPr="00310568">
        <w:rPr>
          <w:bCs/>
          <w:lang w:val="en-US"/>
        </w:rPr>
        <w:t>arbitrary age provisions, the negative image of aging</w:t>
      </w:r>
      <w:r w:rsidR="009A0C9F">
        <w:rPr>
          <w:bCs/>
          <w:lang w:val="en-US"/>
        </w:rPr>
        <w:t>, the lack</w:t>
      </w:r>
      <w:r w:rsidR="00EB2113" w:rsidRPr="00310568">
        <w:rPr>
          <w:lang w:val="en-US"/>
        </w:rPr>
        <w:t xml:space="preserve"> of disaggregated</w:t>
      </w:r>
      <w:r w:rsidR="00EB2113" w:rsidRPr="00310568">
        <w:rPr>
          <w:bCs/>
          <w:lang w:val="en-US"/>
        </w:rPr>
        <w:t xml:space="preserve"> data </w:t>
      </w:r>
      <w:r>
        <w:rPr>
          <w:bCs/>
          <w:lang w:val="en-US"/>
        </w:rPr>
        <w:t>on</w:t>
      </w:r>
      <w:r w:rsidR="009A0C9F">
        <w:rPr>
          <w:bCs/>
          <w:lang w:val="en-US"/>
        </w:rPr>
        <w:t xml:space="preserve"> older persons, and insufficient </w:t>
      </w:r>
      <w:r w:rsidR="00EB2113" w:rsidRPr="00310568">
        <w:rPr>
          <w:bCs/>
          <w:lang w:val="en-US"/>
        </w:rPr>
        <w:t>participation of older persons with disabilities in these discussions.</w:t>
      </w:r>
      <w:r w:rsidR="00EB2113" w:rsidRPr="00310568">
        <w:rPr>
          <w:rStyle w:val="apple-converted-space"/>
          <w:lang w:val="en-US"/>
        </w:rPr>
        <w:t> </w:t>
      </w:r>
    </w:p>
    <w:p w14:paraId="13603D3F" w14:textId="025B424E" w:rsidR="00603BD4" w:rsidRPr="009A0C9F" w:rsidRDefault="009344AD" w:rsidP="002B2425">
      <w:pPr>
        <w:spacing w:after="120" w:line="276" w:lineRule="auto"/>
        <w:jc w:val="both"/>
        <w:rPr>
          <w:rFonts w:cs="Times New Roman"/>
          <w:bCs/>
          <w:lang w:val="en-US"/>
        </w:rPr>
      </w:pPr>
      <w:r w:rsidRPr="009A0C9F">
        <w:rPr>
          <w:lang w:val="en-US"/>
        </w:rPr>
        <w:t>Independent</w:t>
      </w:r>
      <w:r w:rsidRPr="00310568">
        <w:rPr>
          <w:lang w:val="en-GB"/>
        </w:rPr>
        <w:t xml:space="preserve"> living means dignity and </w:t>
      </w:r>
      <w:r w:rsidRPr="00310568">
        <w:rPr>
          <w:bCs/>
          <w:lang w:val="en-US"/>
        </w:rPr>
        <w:t>autonomy,</w:t>
      </w:r>
      <w:r w:rsidRPr="00310568">
        <w:rPr>
          <w:lang w:val="en-GB"/>
        </w:rPr>
        <w:t xml:space="preserve"> </w:t>
      </w:r>
      <w:r w:rsidRPr="00310568">
        <w:rPr>
          <w:rFonts w:cs="Times New Roman"/>
          <w:bCs/>
          <w:lang w:val="en-US"/>
        </w:rPr>
        <w:t>a life outside of residential institutions for older persons with disabilities</w:t>
      </w:r>
      <w:r w:rsidR="0024071A" w:rsidRPr="00310568">
        <w:rPr>
          <w:rFonts w:cs="Times New Roman"/>
          <w:bCs/>
          <w:lang w:val="en-US"/>
        </w:rPr>
        <w:t xml:space="preserve">. </w:t>
      </w:r>
      <w:r w:rsidR="0024071A" w:rsidRPr="00310568">
        <w:rPr>
          <w:lang w:val="en-GB"/>
        </w:rPr>
        <w:t xml:space="preserve">Under the </w:t>
      </w:r>
      <w:r w:rsidR="005214AC" w:rsidRPr="005214AC">
        <w:rPr>
          <w:i/>
          <w:lang w:val="en-GB"/>
        </w:rPr>
        <w:t>Convention on the Rights of Persons with Disabilities</w:t>
      </w:r>
      <w:r w:rsidR="0024071A" w:rsidRPr="005214AC">
        <w:rPr>
          <w:lang w:val="en-GB"/>
        </w:rPr>
        <w:t>,</w:t>
      </w:r>
      <w:r w:rsidR="0024071A" w:rsidRPr="00310568">
        <w:rPr>
          <w:lang w:val="en-GB"/>
        </w:rPr>
        <w:t xml:space="preserve"> </w:t>
      </w:r>
      <w:r w:rsidR="0024071A" w:rsidRPr="00310568">
        <w:rPr>
          <w:rFonts w:cs="Arial"/>
          <w:lang w:val="en-US"/>
        </w:rPr>
        <w:t xml:space="preserve">community-based approaches </w:t>
      </w:r>
      <w:r w:rsidR="00276344">
        <w:rPr>
          <w:rFonts w:cs="Arial"/>
          <w:lang w:val="en-US"/>
        </w:rPr>
        <w:t>are</w:t>
      </w:r>
      <w:r w:rsidR="0024071A" w:rsidRPr="00310568">
        <w:rPr>
          <w:rFonts w:cs="Arial"/>
          <w:lang w:val="en-US"/>
        </w:rPr>
        <w:t xml:space="preserve"> the most adequate framework for the inclusion of older persons with disabilities.</w:t>
      </w:r>
      <w:r w:rsidR="009A0C9F">
        <w:rPr>
          <w:rStyle w:val="apple-converted-space"/>
          <w:rFonts w:cs="Times New Roman"/>
          <w:bCs/>
          <w:lang w:val="en-US"/>
        </w:rPr>
        <w:t xml:space="preserve"> </w:t>
      </w:r>
      <w:r w:rsidR="001D4CAC">
        <w:rPr>
          <w:rStyle w:val="apple-converted-space"/>
          <w:rFonts w:cs="Times New Roman"/>
          <w:bCs/>
          <w:lang w:val="en-US"/>
        </w:rPr>
        <w:t>M</w:t>
      </w:r>
      <w:r w:rsidR="00603BD4" w:rsidRPr="00310568">
        <w:rPr>
          <w:lang w:val="en-GB"/>
        </w:rPr>
        <w:t>any barriers faced by older persons with disab</w:t>
      </w:r>
      <w:r w:rsidR="001D4CAC">
        <w:rPr>
          <w:lang w:val="en-GB"/>
        </w:rPr>
        <w:t>ilities in exercising autonomy relate</w:t>
      </w:r>
      <w:r w:rsidR="00603BD4" w:rsidRPr="00310568">
        <w:rPr>
          <w:lang w:val="en-GB"/>
        </w:rPr>
        <w:t xml:space="preserve"> to the absence of appropriate support services and assistive technologies. </w:t>
      </w:r>
      <w:r w:rsidR="009A0C9F">
        <w:rPr>
          <w:lang w:val="en-GB"/>
        </w:rPr>
        <w:t>T</w:t>
      </w:r>
      <w:r w:rsidR="00603BD4" w:rsidRPr="00310568">
        <w:rPr>
          <w:lang w:val="en-GB"/>
        </w:rPr>
        <w:t xml:space="preserve">hey have limited access to support services and rely on informal networks, primarily their families. When services do exist, they often do not respect their autonomy, </w:t>
      </w:r>
      <w:r w:rsidR="001D4CAC" w:rsidRPr="00310568">
        <w:rPr>
          <w:lang w:val="en-GB"/>
        </w:rPr>
        <w:t>nor do they</w:t>
      </w:r>
      <w:r w:rsidR="00603BD4" w:rsidRPr="00310568">
        <w:rPr>
          <w:lang w:val="en-GB"/>
        </w:rPr>
        <w:t xml:space="preserve"> promote their full and effective participation and inclusion in society. </w:t>
      </w:r>
    </w:p>
    <w:p w14:paraId="77BCCDAB" w14:textId="77777777" w:rsidR="0069201C" w:rsidRDefault="00310568" w:rsidP="0069201C">
      <w:pPr>
        <w:spacing w:line="276" w:lineRule="auto"/>
        <w:jc w:val="both"/>
        <w:rPr>
          <w:lang w:val="en-GB"/>
        </w:rPr>
      </w:pPr>
      <w:r w:rsidRPr="00310568">
        <w:rPr>
          <w:lang w:val="en-GB"/>
        </w:rPr>
        <w:t xml:space="preserve">Finally, cooperation between </w:t>
      </w:r>
      <w:r w:rsidR="001D4CAC">
        <w:rPr>
          <w:lang w:val="en-GB"/>
        </w:rPr>
        <w:t xml:space="preserve">the </w:t>
      </w:r>
      <w:r w:rsidRPr="00310568">
        <w:rPr>
          <w:bCs/>
          <w:lang w:val="en-US"/>
        </w:rPr>
        <w:t>older persons and disability communit</w:t>
      </w:r>
      <w:r w:rsidR="001D4CAC">
        <w:rPr>
          <w:bCs/>
          <w:lang w:val="en-US"/>
        </w:rPr>
        <w:t>ies</w:t>
      </w:r>
      <w:r w:rsidRPr="00310568">
        <w:rPr>
          <w:lang w:val="en-GB"/>
        </w:rPr>
        <w:t xml:space="preserve"> is fundamental</w:t>
      </w:r>
      <w:r w:rsidRPr="00310568">
        <w:rPr>
          <w:bCs/>
          <w:lang w:val="en-US"/>
        </w:rPr>
        <w:t xml:space="preserve"> </w:t>
      </w:r>
      <w:r w:rsidR="001D4CAC">
        <w:rPr>
          <w:rStyle w:val="apple-converted-space"/>
          <w:bCs/>
          <w:lang w:val="en-US"/>
        </w:rPr>
        <w:t>to enhance</w:t>
      </w:r>
      <w:r w:rsidRPr="00310568">
        <w:rPr>
          <w:lang w:val="en-GB"/>
        </w:rPr>
        <w:t xml:space="preserve"> the focus on older persons with disabiliti</w:t>
      </w:r>
      <w:r w:rsidR="001D4CAC">
        <w:rPr>
          <w:lang w:val="en-GB"/>
        </w:rPr>
        <w:t>es in the 2030 Agenda, promote a</w:t>
      </w:r>
      <w:r w:rsidRPr="00310568">
        <w:rPr>
          <w:lang w:val="en-GB"/>
        </w:rPr>
        <w:t xml:space="preserve"> disability perspective in the </w:t>
      </w:r>
      <w:r w:rsidR="001D4CAC">
        <w:rPr>
          <w:lang w:val="en-GB"/>
        </w:rPr>
        <w:t xml:space="preserve">discussions in the </w:t>
      </w:r>
      <w:r w:rsidRPr="00310568">
        <w:rPr>
          <w:lang w:val="en-GB"/>
        </w:rPr>
        <w:t>Open-Ended Working Group on Ageing</w:t>
      </w:r>
      <w:r w:rsidR="009A0C9F">
        <w:rPr>
          <w:lang w:val="en-GB"/>
        </w:rPr>
        <w:t>,</w:t>
      </w:r>
      <w:r w:rsidR="001D4CAC">
        <w:rPr>
          <w:lang w:val="en-GB"/>
        </w:rPr>
        <w:t xml:space="preserve"> and increase references to older persons with disabilities in UN human rights mechanisms</w:t>
      </w:r>
      <w:r w:rsidRPr="00310568">
        <w:rPr>
          <w:lang w:val="en-GB"/>
        </w:rPr>
        <w:t>.</w:t>
      </w:r>
      <w:r w:rsidR="0069201C" w:rsidRPr="0069201C">
        <w:rPr>
          <w:lang w:val="en-GB"/>
        </w:rPr>
        <w:t xml:space="preserve"> </w:t>
      </w:r>
    </w:p>
    <w:p w14:paraId="5BA1D36D" w14:textId="01501244" w:rsidR="00310568" w:rsidRPr="0069201C" w:rsidRDefault="0069201C" w:rsidP="0069201C">
      <w:pPr>
        <w:spacing w:line="276" w:lineRule="auto"/>
        <w:jc w:val="both"/>
        <w:rPr>
          <w:lang w:val="en-GB"/>
        </w:rPr>
      </w:pPr>
      <w:r>
        <w:rPr>
          <w:lang w:val="en-GB"/>
        </w:rPr>
        <w:lastRenderedPageBreak/>
        <w:t xml:space="preserve">Experts also recommended that </w:t>
      </w:r>
      <w:r w:rsidRPr="0069201C">
        <w:rPr>
          <w:lang w:val="en-GB"/>
        </w:rPr>
        <w:t>the CRPD Committee develop</w:t>
      </w:r>
      <w:r>
        <w:rPr>
          <w:lang w:val="en-GB"/>
        </w:rPr>
        <w:t>s</w:t>
      </w:r>
      <w:r w:rsidRPr="0069201C">
        <w:rPr>
          <w:lang w:val="en-GB"/>
        </w:rPr>
        <w:t xml:space="preserve"> and adopt</w:t>
      </w:r>
      <w:r>
        <w:rPr>
          <w:lang w:val="en-GB"/>
        </w:rPr>
        <w:t>s</w:t>
      </w:r>
      <w:r w:rsidRPr="0069201C">
        <w:rPr>
          <w:lang w:val="en-GB"/>
        </w:rPr>
        <w:t xml:space="preserve"> a General Comment on </w:t>
      </w:r>
      <w:r>
        <w:rPr>
          <w:lang w:val="en-GB"/>
        </w:rPr>
        <w:t xml:space="preserve">focusing on </w:t>
      </w:r>
      <w:r w:rsidRPr="0069201C">
        <w:rPr>
          <w:lang w:val="en-GB"/>
        </w:rPr>
        <w:t>the rights of older persons with disabilities.</w:t>
      </w:r>
      <w:bookmarkStart w:id="0" w:name="_GoBack"/>
      <w:bookmarkEnd w:id="0"/>
    </w:p>
    <w:sectPr w:rsidR="00310568" w:rsidRPr="0069201C" w:rsidSect="0062729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595DB" w14:textId="77777777" w:rsidR="00556F41" w:rsidRDefault="00556F41" w:rsidP="00B63E08">
      <w:r>
        <w:separator/>
      </w:r>
    </w:p>
  </w:endnote>
  <w:endnote w:type="continuationSeparator" w:id="0">
    <w:p w14:paraId="0ADDDB84" w14:textId="77777777" w:rsidR="00556F41" w:rsidRDefault="00556F41" w:rsidP="00B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6C9C" w14:textId="77777777" w:rsidR="00DC4904" w:rsidRDefault="00DC4904" w:rsidP="006272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27948" w14:textId="77777777" w:rsidR="00DC4904" w:rsidRDefault="00DC4904" w:rsidP="00627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9EC3" w14:textId="06C3AE56" w:rsidR="00DC4904" w:rsidRPr="00CE4F42" w:rsidRDefault="00DC4904" w:rsidP="00627291">
    <w:pPr>
      <w:pStyle w:val="Footer"/>
      <w:framePr w:wrap="none" w:vAnchor="text" w:hAnchor="margin" w:xAlign="right" w:y="1"/>
      <w:rPr>
        <w:rStyle w:val="PageNumber"/>
        <w:sz w:val="20"/>
        <w:szCs w:val="20"/>
      </w:rPr>
    </w:pPr>
    <w:r w:rsidRPr="00CE4F42">
      <w:rPr>
        <w:rStyle w:val="PageNumber"/>
        <w:sz w:val="20"/>
        <w:szCs w:val="20"/>
      </w:rPr>
      <w:fldChar w:fldCharType="begin"/>
    </w:r>
    <w:r w:rsidRPr="00CE4F42">
      <w:rPr>
        <w:rStyle w:val="PageNumber"/>
        <w:sz w:val="20"/>
        <w:szCs w:val="20"/>
      </w:rPr>
      <w:instrText xml:space="preserve">PAGE  </w:instrText>
    </w:r>
    <w:r w:rsidRPr="00CE4F42">
      <w:rPr>
        <w:rStyle w:val="PageNumber"/>
        <w:sz w:val="20"/>
        <w:szCs w:val="20"/>
      </w:rPr>
      <w:fldChar w:fldCharType="separate"/>
    </w:r>
    <w:r w:rsidR="009973B8">
      <w:rPr>
        <w:rStyle w:val="PageNumber"/>
        <w:noProof/>
        <w:sz w:val="20"/>
        <w:szCs w:val="20"/>
      </w:rPr>
      <w:t>1</w:t>
    </w:r>
    <w:r w:rsidRPr="00CE4F42">
      <w:rPr>
        <w:rStyle w:val="PageNumber"/>
        <w:sz w:val="20"/>
        <w:szCs w:val="20"/>
      </w:rPr>
      <w:fldChar w:fldCharType="end"/>
    </w:r>
  </w:p>
  <w:p w14:paraId="28F35B89" w14:textId="77777777" w:rsidR="00DC4904" w:rsidRDefault="00DC4904" w:rsidP="006272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096C" w14:textId="77777777" w:rsidR="00556F41" w:rsidRDefault="00556F41" w:rsidP="00B63E08">
      <w:r>
        <w:separator/>
      </w:r>
    </w:p>
  </w:footnote>
  <w:footnote w:type="continuationSeparator" w:id="0">
    <w:p w14:paraId="7551F544" w14:textId="77777777" w:rsidR="00556F41" w:rsidRDefault="00556F41" w:rsidP="00B6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659A"/>
    <w:multiLevelType w:val="hybridMultilevel"/>
    <w:tmpl w:val="0BA64EC0"/>
    <w:lvl w:ilvl="0" w:tplc="E21CD20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9E11DD"/>
    <w:multiLevelType w:val="hybridMultilevel"/>
    <w:tmpl w:val="A3384A8E"/>
    <w:lvl w:ilvl="0" w:tplc="8F5AE0B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0105032"/>
    <w:multiLevelType w:val="hybridMultilevel"/>
    <w:tmpl w:val="B3C2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A5F0E"/>
    <w:multiLevelType w:val="hybridMultilevel"/>
    <w:tmpl w:val="C5C22E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4732B84"/>
    <w:multiLevelType w:val="hybridMultilevel"/>
    <w:tmpl w:val="628C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469D8"/>
    <w:multiLevelType w:val="hybridMultilevel"/>
    <w:tmpl w:val="969E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D33FB"/>
    <w:multiLevelType w:val="hybridMultilevel"/>
    <w:tmpl w:val="9FE81A32"/>
    <w:lvl w:ilvl="0" w:tplc="E21CD20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4F17B77"/>
    <w:multiLevelType w:val="hybridMultilevel"/>
    <w:tmpl w:val="A7E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D0286"/>
    <w:multiLevelType w:val="hybridMultilevel"/>
    <w:tmpl w:val="CBAE70D2"/>
    <w:lvl w:ilvl="0" w:tplc="E21CD20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1C22105"/>
    <w:multiLevelType w:val="hybridMultilevel"/>
    <w:tmpl w:val="5218FDA2"/>
    <w:lvl w:ilvl="0" w:tplc="DFC4F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F0F81"/>
    <w:multiLevelType w:val="hybridMultilevel"/>
    <w:tmpl w:val="D9B466AC"/>
    <w:lvl w:ilvl="0" w:tplc="E21CD20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6"/>
  </w:num>
  <w:num w:numId="5">
    <w:abstractNumId w:val="0"/>
  </w:num>
  <w:num w:numId="6">
    <w:abstractNumId w:val="3"/>
  </w:num>
  <w:num w:numId="7">
    <w:abstractNumId w:val="5"/>
  </w:num>
  <w:num w:numId="8">
    <w:abstractNumId w:val="7"/>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08"/>
    <w:rsid w:val="000118F4"/>
    <w:rsid w:val="00012D9F"/>
    <w:rsid w:val="000321BA"/>
    <w:rsid w:val="00033813"/>
    <w:rsid w:val="0003708C"/>
    <w:rsid w:val="00041318"/>
    <w:rsid w:val="00050854"/>
    <w:rsid w:val="0005544D"/>
    <w:rsid w:val="000562BE"/>
    <w:rsid w:val="00062940"/>
    <w:rsid w:val="00065750"/>
    <w:rsid w:val="0008088D"/>
    <w:rsid w:val="00096DD7"/>
    <w:rsid w:val="000A199D"/>
    <w:rsid w:val="000A216A"/>
    <w:rsid w:val="000A284D"/>
    <w:rsid w:val="000E1FD2"/>
    <w:rsid w:val="000E4CB0"/>
    <w:rsid w:val="000F354F"/>
    <w:rsid w:val="000F5FF1"/>
    <w:rsid w:val="00101439"/>
    <w:rsid w:val="00111C0A"/>
    <w:rsid w:val="001166F6"/>
    <w:rsid w:val="0012309B"/>
    <w:rsid w:val="00131761"/>
    <w:rsid w:val="001473F9"/>
    <w:rsid w:val="00147F8A"/>
    <w:rsid w:val="001841BA"/>
    <w:rsid w:val="00184499"/>
    <w:rsid w:val="00195D6E"/>
    <w:rsid w:val="001970FF"/>
    <w:rsid w:val="00197263"/>
    <w:rsid w:val="001A59A6"/>
    <w:rsid w:val="001A687A"/>
    <w:rsid w:val="001A7444"/>
    <w:rsid w:val="001B66FD"/>
    <w:rsid w:val="001D0D9B"/>
    <w:rsid w:val="001D4CAC"/>
    <w:rsid w:val="001D6A1C"/>
    <w:rsid w:val="001E058F"/>
    <w:rsid w:val="001E350E"/>
    <w:rsid w:val="001F71DA"/>
    <w:rsid w:val="002027EB"/>
    <w:rsid w:val="0021260C"/>
    <w:rsid w:val="002146EE"/>
    <w:rsid w:val="00215CD5"/>
    <w:rsid w:val="00225BFE"/>
    <w:rsid w:val="0024071A"/>
    <w:rsid w:val="002411C1"/>
    <w:rsid w:val="002511CC"/>
    <w:rsid w:val="0025302C"/>
    <w:rsid w:val="00255B38"/>
    <w:rsid w:val="00255BB9"/>
    <w:rsid w:val="00261A8F"/>
    <w:rsid w:val="00264860"/>
    <w:rsid w:val="00276344"/>
    <w:rsid w:val="00276C5A"/>
    <w:rsid w:val="00280472"/>
    <w:rsid w:val="002805F3"/>
    <w:rsid w:val="0029199C"/>
    <w:rsid w:val="002A65BE"/>
    <w:rsid w:val="002B2425"/>
    <w:rsid w:val="002B6C85"/>
    <w:rsid w:val="002D0785"/>
    <w:rsid w:val="002D7BD8"/>
    <w:rsid w:val="003018AF"/>
    <w:rsid w:val="0030613A"/>
    <w:rsid w:val="00306238"/>
    <w:rsid w:val="00310568"/>
    <w:rsid w:val="0031078B"/>
    <w:rsid w:val="00311455"/>
    <w:rsid w:val="0031550B"/>
    <w:rsid w:val="003206E1"/>
    <w:rsid w:val="003316D7"/>
    <w:rsid w:val="003317BB"/>
    <w:rsid w:val="00333471"/>
    <w:rsid w:val="00350D37"/>
    <w:rsid w:val="003752C6"/>
    <w:rsid w:val="003850FA"/>
    <w:rsid w:val="0038707F"/>
    <w:rsid w:val="003A59B5"/>
    <w:rsid w:val="003C122F"/>
    <w:rsid w:val="004240F9"/>
    <w:rsid w:val="00427421"/>
    <w:rsid w:val="00431000"/>
    <w:rsid w:val="004324C1"/>
    <w:rsid w:val="0043451B"/>
    <w:rsid w:val="00450342"/>
    <w:rsid w:val="00480E4B"/>
    <w:rsid w:val="00495F74"/>
    <w:rsid w:val="004A2E27"/>
    <w:rsid w:val="004A4DA7"/>
    <w:rsid w:val="004A5A5C"/>
    <w:rsid w:val="004B5AEE"/>
    <w:rsid w:val="004D0AA1"/>
    <w:rsid w:val="004E61C0"/>
    <w:rsid w:val="004E65D5"/>
    <w:rsid w:val="00507377"/>
    <w:rsid w:val="005214AC"/>
    <w:rsid w:val="005368FC"/>
    <w:rsid w:val="00541B96"/>
    <w:rsid w:val="00541FED"/>
    <w:rsid w:val="00546BF5"/>
    <w:rsid w:val="005518BC"/>
    <w:rsid w:val="00552460"/>
    <w:rsid w:val="00553BB5"/>
    <w:rsid w:val="00556F41"/>
    <w:rsid w:val="00570713"/>
    <w:rsid w:val="00571D10"/>
    <w:rsid w:val="00572744"/>
    <w:rsid w:val="0057425D"/>
    <w:rsid w:val="005808A6"/>
    <w:rsid w:val="005876C4"/>
    <w:rsid w:val="005A0E33"/>
    <w:rsid w:val="005B26AB"/>
    <w:rsid w:val="005B4E9B"/>
    <w:rsid w:val="005C04EA"/>
    <w:rsid w:val="005C1B24"/>
    <w:rsid w:val="005D7D93"/>
    <w:rsid w:val="005E3D86"/>
    <w:rsid w:val="005F4F9C"/>
    <w:rsid w:val="00600CB6"/>
    <w:rsid w:val="0060379C"/>
    <w:rsid w:val="00603BD4"/>
    <w:rsid w:val="006165F9"/>
    <w:rsid w:val="00627291"/>
    <w:rsid w:val="006358FA"/>
    <w:rsid w:val="00635B25"/>
    <w:rsid w:val="00640FB5"/>
    <w:rsid w:val="00650F60"/>
    <w:rsid w:val="0065381F"/>
    <w:rsid w:val="0067456E"/>
    <w:rsid w:val="00676D66"/>
    <w:rsid w:val="0068408C"/>
    <w:rsid w:val="006915F0"/>
    <w:rsid w:val="0069201C"/>
    <w:rsid w:val="006A13DD"/>
    <w:rsid w:val="006A731C"/>
    <w:rsid w:val="006C2ACF"/>
    <w:rsid w:val="006D328A"/>
    <w:rsid w:val="006E04D3"/>
    <w:rsid w:val="006E7372"/>
    <w:rsid w:val="006F426E"/>
    <w:rsid w:val="006F6724"/>
    <w:rsid w:val="006F7563"/>
    <w:rsid w:val="0070264A"/>
    <w:rsid w:val="007076E8"/>
    <w:rsid w:val="00710672"/>
    <w:rsid w:val="007133DC"/>
    <w:rsid w:val="00723C99"/>
    <w:rsid w:val="00747179"/>
    <w:rsid w:val="00754965"/>
    <w:rsid w:val="0075634B"/>
    <w:rsid w:val="007664B1"/>
    <w:rsid w:val="007716B3"/>
    <w:rsid w:val="0078784F"/>
    <w:rsid w:val="007B1661"/>
    <w:rsid w:val="007C53D7"/>
    <w:rsid w:val="007D05C6"/>
    <w:rsid w:val="007D3BC2"/>
    <w:rsid w:val="007E692A"/>
    <w:rsid w:val="007F6C74"/>
    <w:rsid w:val="007F7BBB"/>
    <w:rsid w:val="00807644"/>
    <w:rsid w:val="00807703"/>
    <w:rsid w:val="0081576F"/>
    <w:rsid w:val="00837C97"/>
    <w:rsid w:val="00841994"/>
    <w:rsid w:val="008601E5"/>
    <w:rsid w:val="008614F8"/>
    <w:rsid w:val="008717A3"/>
    <w:rsid w:val="00893B89"/>
    <w:rsid w:val="0089437E"/>
    <w:rsid w:val="008A00CB"/>
    <w:rsid w:val="008A07B0"/>
    <w:rsid w:val="008A151A"/>
    <w:rsid w:val="008C1542"/>
    <w:rsid w:val="008C42EF"/>
    <w:rsid w:val="008D0553"/>
    <w:rsid w:val="008D2EDF"/>
    <w:rsid w:val="00904817"/>
    <w:rsid w:val="00912BEA"/>
    <w:rsid w:val="00917505"/>
    <w:rsid w:val="00917C01"/>
    <w:rsid w:val="009328D8"/>
    <w:rsid w:val="009344AD"/>
    <w:rsid w:val="00950347"/>
    <w:rsid w:val="009527B9"/>
    <w:rsid w:val="00955FB3"/>
    <w:rsid w:val="00970FAF"/>
    <w:rsid w:val="0097512C"/>
    <w:rsid w:val="00977841"/>
    <w:rsid w:val="00991862"/>
    <w:rsid w:val="00996BCF"/>
    <w:rsid w:val="009973B8"/>
    <w:rsid w:val="009A0C9F"/>
    <w:rsid w:val="009B1D04"/>
    <w:rsid w:val="009B79AC"/>
    <w:rsid w:val="009C3C82"/>
    <w:rsid w:val="009D0853"/>
    <w:rsid w:val="009D33A4"/>
    <w:rsid w:val="009D4EAC"/>
    <w:rsid w:val="009E3FF4"/>
    <w:rsid w:val="00A11744"/>
    <w:rsid w:val="00A2693D"/>
    <w:rsid w:val="00A32640"/>
    <w:rsid w:val="00A37C33"/>
    <w:rsid w:val="00A44EC5"/>
    <w:rsid w:val="00A5030A"/>
    <w:rsid w:val="00A52578"/>
    <w:rsid w:val="00A600CC"/>
    <w:rsid w:val="00A821BC"/>
    <w:rsid w:val="00A85451"/>
    <w:rsid w:val="00AA21F0"/>
    <w:rsid w:val="00AA7E82"/>
    <w:rsid w:val="00AB7EBD"/>
    <w:rsid w:val="00AC01EB"/>
    <w:rsid w:val="00AD1C5E"/>
    <w:rsid w:val="00AD3429"/>
    <w:rsid w:val="00AD4218"/>
    <w:rsid w:val="00AE0C3A"/>
    <w:rsid w:val="00AF015B"/>
    <w:rsid w:val="00B124D4"/>
    <w:rsid w:val="00B16922"/>
    <w:rsid w:val="00B32A76"/>
    <w:rsid w:val="00B33970"/>
    <w:rsid w:val="00B3749D"/>
    <w:rsid w:val="00B448DC"/>
    <w:rsid w:val="00B45225"/>
    <w:rsid w:val="00B527A3"/>
    <w:rsid w:val="00B55BBB"/>
    <w:rsid w:val="00B63E08"/>
    <w:rsid w:val="00B66AA3"/>
    <w:rsid w:val="00B67217"/>
    <w:rsid w:val="00B807BE"/>
    <w:rsid w:val="00B80B8D"/>
    <w:rsid w:val="00BA0F6C"/>
    <w:rsid w:val="00BA155D"/>
    <w:rsid w:val="00BA2DF7"/>
    <w:rsid w:val="00BC1C0D"/>
    <w:rsid w:val="00BC4CA6"/>
    <w:rsid w:val="00BD03E3"/>
    <w:rsid w:val="00BD14F6"/>
    <w:rsid w:val="00BD2284"/>
    <w:rsid w:val="00BE3FA7"/>
    <w:rsid w:val="00BE69A6"/>
    <w:rsid w:val="00BF0DC4"/>
    <w:rsid w:val="00BF1A1D"/>
    <w:rsid w:val="00BF5B3E"/>
    <w:rsid w:val="00C204D1"/>
    <w:rsid w:val="00C43C38"/>
    <w:rsid w:val="00C44D23"/>
    <w:rsid w:val="00C4752B"/>
    <w:rsid w:val="00C51EC3"/>
    <w:rsid w:val="00C94695"/>
    <w:rsid w:val="00C96398"/>
    <w:rsid w:val="00C96E59"/>
    <w:rsid w:val="00CA2221"/>
    <w:rsid w:val="00CB48EB"/>
    <w:rsid w:val="00CC565F"/>
    <w:rsid w:val="00CD0E66"/>
    <w:rsid w:val="00CF7897"/>
    <w:rsid w:val="00D06B0A"/>
    <w:rsid w:val="00D15419"/>
    <w:rsid w:val="00D2125D"/>
    <w:rsid w:val="00D32C9D"/>
    <w:rsid w:val="00D50AE7"/>
    <w:rsid w:val="00D53E7F"/>
    <w:rsid w:val="00D634DD"/>
    <w:rsid w:val="00D75413"/>
    <w:rsid w:val="00D84F2B"/>
    <w:rsid w:val="00D8681D"/>
    <w:rsid w:val="00D917BF"/>
    <w:rsid w:val="00DA4894"/>
    <w:rsid w:val="00DB5E79"/>
    <w:rsid w:val="00DB66B7"/>
    <w:rsid w:val="00DC4904"/>
    <w:rsid w:val="00DD0D2F"/>
    <w:rsid w:val="00E0341E"/>
    <w:rsid w:val="00E13A11"/>
    <w:rsid w:val="00E31E5F"/>
    <w:rsid w:val="00E371B2"/>
    <w:rsid w:val="00E55E81"/>
    <w:rsid w:val="00E64288"/>
    <w:rsid w:val="00E741DE"/>
    <w:rsid w:val="00E77416"/>
    <w:rsid w:val="00EA1CFB"/>
    <w:rsid w:val="00EA5680"/>
    <w:rsid w:val="00EA6A96"/>
    <w:rsid w:val="00EB2113"/>
    <w:rsid w:val="00EB352E"/>
    <w:rsid w:val="00ED17E1"/>
    <w:rsid w:val="00ED6459"/>
    <w:rsid w:val="00EE7EDC"/>
    <w:rsid w:val="00F100E9"/>
    <w:rsid w:val="00F12B9B"/>
    <w:rsid w:val="00F14DCF"/>
    <w:rsid w:val="00F25CC8"/>
    <w:rsid w:val="00F35EB9"/>
    <w:rsid w:val="00F55C76"/>
    <w:rsid w:val="00F6232D"/>
    <w:rsid w:val="00F659E6"/>
    <w:rsid w:val="00FC1132"/>
    <w:rsid w:val="00FE270D"/>
    <w:rsid w:val="00FE4AA7"/>
    <w:rsid w:val="00FF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B6ED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08"/>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E08"/>
    <w:pPr>
      <w:ind w:left="720"/>
      <w:contextualSpacing/>
    </w:pPr>
  </w:style>
  <w:style w:type="paragraph" w:styleId="Footer">
    <w:name w:val="footer"/>
    <w:basedOn w:val="Normal"/>
    <w:link w:val="FooterChar"/>
    <w:uiPriority w:val="99"/>
    <w:unhideWhenUsed/>
    <w:rsid w:val="00B63E08"/>
    <w:pPr>
      <w:tabs>
        <w:tab w:val="center" w:pos="4419"/>
        <w:tab w:val="right" w:pos="8838"/>
      </w:tabs>
    </w:pPr>
  </w:style>
  <w:style w:type="character" w:customStyle="1" w:styleId="FooterChar">
    <w:name w:val="Footer Char"/>
    <w:basedOn w:val="DefaultParagraphFont"/>
    <w:link w:val="Footer"/>
    <w:uiPriority w:val="99"/>
    <w:rsid w:val="00B63E08"/>
    <w:rPr>
      <w:lang w:val="es-ES_tradnl"/>
    </w:rPr>
  </w:style>
  <w:style w:type="character" w:styleId="PageNumber">
    <w:name w:val="page number"/>
    <w:basedOn w:val="DefaultParagraphFont"/>
    <w:uiPriority w:val="99"/>
    <w:semiHidden/>
    <w:unhideWhenUsed/>
    <w:rsid w:val="00B63E08"/>
  </w:style>
  <w:style w:type="paragraph" w:styleId="FootnoteText">
    <w:name w:val="footnote text"/>
    <w:basedOn w:val="Normal"/>
    <w:link w:val="FootnoteTextChar"/>
    <w:uiPriority w:val="99"/>
    <w:unhideWhenUsed/>
    <w:rsid w:val="00B63E08"/>
    <w:rPr>
      <w:sz w:val="20"/>
      <w:szCs w:val="20"/>
      <w:lang w:val="en-IE"/>
    </w:rPr>
  </w:style>
  <w:style w:type="character" w:customStyle="1" w:styleId="FootnoteTextChar">
    <w:name w:val="Footnote Text Char"/>
    <w:basedOn w:val="DefaultParagraphFont"/>
    <w:link w:val="FootnoteText"/>
    <w:uiPriority w:val="99"/>
    <w:rsid w:val="00B63E08"/>
    <w:rPr>
      <w:sz w:val="20"/>
      <w:szCs w:val="20"/>
      <w:lang w:val="en-IE"/>
    </w:rPr>
  </w:style>
  <w:style w:type="character" w:styleId="FootnoteReference">
    <w:name w:val="footnote reference"/>
    <w:basedOn w:val="DefaultParagraphFont"/>
    <w:uiPriority w:val="99"/>
    <w:unhideWhenUsed/>
    <w:rsid w:val="00B63E08"/>
    <w:rPr>
      <w:vertAlign w:val="superscript"/>
    </w:rPr>
  </w:style>
  <w:style w:type="paragraph" w:customStyle="1" w:styleId="p1">
    <w:name w:val="p1"/>
    <w:basedOn w:val="Normal"/>
    <w:rsid w:val="00B63E08"/>
    <w:pPr>
      <w:spacing w:line="389" w:lineRule="atLeast"/>
    </w:pPr>
    <w:rPr>
      <w:rFonts w:ascii="Arial" w:hAnsi="Arial" w:cs="Arial"/>
      <w:sz w:val="18"/>
      <w:szCs w:val="18"/>
      <w:lang w:val="en-US"/>
    </w:rPr>
  </w:style>
  <w:style w:type="character" w:customStyle="1" w:styleId="apple-converted-space">
    <w:name w:val="apple-converted-space"/>
    <w:basedOn w:val="DefaultParagraphFont"/>
    <w:rsid w:val="00B63E08"/>
  </w:style>
  <w:style w:type="character" w:customStyle="1" w:styleId="s1">
    <w:name w:val="s1"/>
    <w:basedOn w:val="DefaultParagraphFont"/>
    <w:rsid w:val="00B63E08"/>
    <w:rPr>
      <w:u w:val="single"/>
    </w:rPr>
  </w:style>
  <w:style w:type="paragraph" w:styleId="Header">
    <w:name w:val="header"/>
    <w:basedOn w:val="Normal"/>
    <w:link w:val="HeaderChar"/>
    <w:rsid w:val="003317BB"/>
    <w:pPr>
      <w:tabs>
        <w:tab w:val="center" w:pos="4703"/>
        <w:tab w:val="right" w:pos="9406"/>
      </w:tabs>
    </w:pPr>
    <w:rPr>
      <w:rFonts w:ascii="Cambria" w:eastAsia="Times New Roman" w:hAnsi="Cambria" w:cs="Times New Roman"/>
      <w:lang w:val="en-US"/>
    </w:rPr>
  </w:style>
  <w:style w:type="character" w:customStyle="1" w:styleId="HeaderChar">
    <w:name w:val="Header Char"/>
    <w:basedOn w:val="DefaultParagraphFont"/>
    <w:link w:val="Header"/>
    <w:rsid w:val="003317BB"/>
    <w:rPr>
      <w:rFonts w:ascii="Cambria" w:eastAsia="Times New Roman" w:hAnsi="Cambria" w:cs="Times New Roman"/>
    </w:rPr>
  </w:style>
  <w:style w:type="paragraph" w:styleId="NoSpacing">
    <w:name w:val="No Spacing"/>
    <w:link w:val="NoSpacingChar"/>
    <w:uiPriority w:val="1"/>
    <w:qFormat/>
    <w:rsid w:val="003317BB"/>
    <w:rPr>
      <w:rFonts w:ascii="Calibri" w:eastAsia="Calibri" w:hAnsi="Calibri" w:cs="Times New Roman"/>
      <w:sz w:val="22"/>
      <w:szCs w:val="22"/>
      <w:lang w:val="en-GB"/>
    </w:rPr>
  </w:style>
  <w:style w:type="character" w:customStyle="1" w:styleId="NoSpacingChar">
    <w:name w:val="No Spacing Char"/>
    <w:link w:val="NoSpacing"/>
    <w:uiPriority w:val="1"/>
    <w:locked/>
    <w:rsid w:val="003317BB"/>
    <w:rPr>
      <w:rFonts w:ascii="Calibri" w:eastAsia="Calibri" w:hAnsi="Calibri" w:cs="Times New Roman"/>
      <w:sz w:val="22"/>
      <w:szCs w:val="22"/>
      <w:lang w:val="en-GB"/>
    </w:rPr>
  </w:style>
  <w:style w:type="paragraph" w:styleId="NormalWeb">
    <w:name w:val="Normal (Web)"/>
    <w:basedOn w:val="Normal"/>
    <w:uiPriority w:val="99"/>
    <w:semiHidden/>
    <w:unhideWhenUsed/>
    <w:rsid w:val="003018AF"/>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0A21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216A"/>
    <w:rPr>
      <w:rFonts w:ascii="Lucida Grande" w:hAnsi="Lucida Grande" w:cs="Lucida Grande"/>
      <w:sz w:val="18"/>
      <w:szCs w:val="18"/>
      <w:lang w:val="es-ES_tradnl"/>
    </w:rPr>
  </w:style>
  <w:style w:type="character" w:styleId="CommentReference">
    <w:name w:val="annotation reference"/>
    <w:basedOn w:val="DefaultParagraphFont"/>
    <w:uiPriority w:val="99"/>
    <w:semiHidden/>
    <w:unhideWhenUsed/>
    <w:rsid w:val="00837C97"/>
    <w:rPr>
      <w:sz w:val="18"/>
      <w:szCs w:val="18"/>
    </w:rPr>
  </w:style>
  <w:style w:type="paragraph" w:styleId="CommentText">
    <w:name w:val="annotation text"/>
    <w:basedOn w:val="Normal"/>
    <w:link w:val="CommentTextChar"/>
    <w:uiPriority w:val="99"/>
    <w:semiHidden/>
    <w:unhideWhenUsed/>
    <w:rsid w:val="00837C97"/>
  </w:style>
  <w:style w:type="character" w:customStyle="1" w:styleId="CommentTextChar">
    <w:name w:val="Comment Text Char"/>
    <w:basedOn w:val="DefaultParagraphFont"/>
    <w:link w:val="CommentText"/>
    <w:uiPriority w:val="99"/>
    <w:semiHidden/>
    <w:rsid w:val="00837C97"/>
    <w:rPr>
      <w:lang w:val="es-ES_tradnl"/>
    </w:rPr>
  </w:style>
  <w:style w:type="paragraph" w:styleId="CommentSubject">
    <w:name w:val="annotation subject"/>
    <w:basedOn w:val="CommentText"/>
    <w:next w:val="CommentText"/>
    <w:link w:val="CommentSubjectChar"/>
    <w:uiPriority w:val="99"/>
    <w:semiHidden/>
    <w:unhideWhenUsed/>
    <w:rsid w:val="00837C97"/>
    <w:rPr>
      <w:b/>
      <w:bCs/>
      <w:sz w:val="20"/>
      <w:szCs w:val="20"/>
    </w:rPr>
  </w:style>
  <w:style w:type="character" w:customStyle="1" w:styleId="CommentSubjectChar">
    <w:name w:val="Comment Subject Char"/>
    <w:basedOn w:val="CommentTextChar"/>
    <w:link w:val="CommentSubject"/>
    <w:uiPriority w:val="99"/>
    <w:semiHidden/>
    <w:rsid w:val="00837C97"/>
    <w:rPr>
      <w:b/>
      <w:bCs/>
      <w:sz w:val="20"/>
      <w:szCs w:val="20"/>
      <w:lang w:val="es-ES_tradnl"/>
    </w:rPr>
  </w:style>
  <w:style w:type="paragraph" w:styleId="Revision">
    <w:name w:val="Revision"/>
    <w:hidden/>
    <w:uiPriority w:val="99"/>
    <w:semiHidden/>
    <w:rsid w:val="003850FA"/>
    <w:rPr>
      <w:lang w:val="es-ES_tradnl"/>
    </w:rPr>
  </w:style>
  <w:style w:type="character" w:styleId="Hyperlink">
    <w:name w:val="Hyperlink"/>
    <w:basedOn w:val="DefaultParagraphFont"/>
    <w:uiPriority w:val="99"/>
    <w:unhideWhenUsed/>
    <w:rsid w:val="00E64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9189">
      <w:bodyDiv w:val="1"/>
      <w:marLeft w:val="0"/>
      <w:marRight w:val="0"/>
      <w:marTop w:val="0"/>
      <w:marBottom w:val="0"/>
      <w:divBdr>
        <w:top w:val="none" w:sz="0" w:space="0" w:color="auto"/>
        <w:left w:val="none" w:sz="0" w:space="0" w:color="auto"/>
        <w:bottom w:val="none" w:sz="0" w:space="0" w:color="auto"/>
        <w:right w:val="none" w:sz="0" w:space="0" w:color="auto"/>
      </w:divBdr>
    </w:div>
    <w:div w:id="1051727841">
      <w:bodyDiv w:val="1"/>
      <w:marLeft w:val="0"/>
      <w:marRight w:val="0"/>
      <w:marTop w:val="0"/>
      <w:marBottom w:val="0"/>
      <w:divBdr>
        <w:top w:val="none" w:sz="0" w:space="0" w:color="auto"/>
        <w:left w:val="none" w:sz="0" w:space="0" w:color="auto"/>
        <w:bottom w:val="none" w:sz="0" w:space="0" w:color="auto"/>
        <w:right w:val="none" w:sz="0" w:space="0" w:color="auto"/>
      </w:divBdr>
    </w:div>
    <w:div w:id="1221132305">
      <w:bodyDiv w:val="1"/>
      <w:marLeft w:val="0"/>
      <w:marRight w:val="0"/>
      <w:marTop w:val="0"/>
      <w:marBottom w:val="0"/>
      <w:divBdr>
        <w:top w:val="none" w:sz="0" w:space="0" w:color="auto"/>
        <w:left w:val="none" w:sz="0" w:space="0" w:color="auto"/>
        <w:bottom w:val="none" w:sz="0" w:space="0" w:color="auto"/>
        <w:right w:val="none" w:sz="0" w:space="0" w:color="auto"/>
      </w:divBdr>
    </w:div>
    <w:div w:id="1254894379">
      <w:bodyDiv w:val="1"/>
      <w:marLeft w:val="0"/>
      <w:marRight w:val="0"/>
      <w:marTop w:val="0"/>
      <w:marBottom w:val="0"/>
      <w:divBdr>
        <w:top w:val="none" w:sz="0" w:space="0" w:color="auto"/>
        <w:left w:val="none" w:sz="0" w:space="0" w:color="auto"/>
        <w:bottom w:val="none" w:sz="0" w:space="0" w:color="auto"/>
        <w:right w:val="none" w:sz="0" w:space="0" w:color="auto"/>
      </w:divBdr>
      <w:divsChild>
        <w:div w:id="960112221">
          <w:marLeft w:val="0"/>
          <w:marRight w:val="0"/>
          <w:marTop w:val="0"/>
          <w:marBottom w:val="0"/>
          <w:divBdr>
            <w:top w:val="none" w:sz="0" w:space="0" w:color="auto"/>
            <w:left w:val="none" w:sz="0" w:space="0" w:color="auto"/>
            <w:bottom w:val="none" w:sz="0" w:space="0" w:color="auto"/>
            <w:right w:val="none" w:sz="0" w:space="0" w:color="auto"/>
          </w:divBdr>
          <w:divsChild>
            <w:div w:id="2105883200">
              <w:marLeft w:val="0"/>
              <w:marRight w:val="0"/>
              <w:marTop w:val="0"/>
              <w:marBottom w:val="0"/>
              <w:divBdr>
                <w:top w:val="none" w:sz="0" w:space="0" w:color="auto"/>
                <w:left w:val="none" w:sz="0" w:space="0" w:color="auto"/>
                <w:bottom w:val="none" w:sz="0" w:space="0" w:color="auto"/>
                <w:right w:val="none" w:sz="0" w:space="0" w:color="auto"/>
              </w:divBdr>
              <w:divsChild>
                <w:div w:id="1379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9683">
      <w:bodyDiv w:val="1"/>
      <w:marLeft w:val="0"/>
      <w:marRight w:val="0"/>
      <w:marTop w:val="0"/>
      <w:marBottom w:val="0"/>
      <w:divBdr>
        <w:top w:val="none" w:sz="0" w:space="0" w:color="auto"/>
        <w:left w:val="none" w:sz="0" w:space="0" w:color="auto"/>
        <w:bottom w:val="none" w:sz="0" w:space="0" w:color="auto"/>
        <w:right w:val="none" w:sz="0" w:space="0" w:color="auto"/>
      </w:divBdr>
    </w:div>
    <w:div w:id="1861891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un.org/ageing-working-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shingtongroup-disability.com/" TargetMode="External"/><Relationship Id="rId4" Type="http://schemas.openxmlformats.org/officeDocument/2006/relationships/settings" Target="settings.xml"/><Relationship Id="rId9" Type="http://schemas.openxmlformats.org/officeDocument/2006/relationships/hyperlink" Target="http://tbinternet.ohchr.org/_layouts/treatybodyexternal/Download.aspx?symbolno=CRPD/C/GC/5&amp;Lang=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715742-26B2-41AC-A776-DE3974D485C1}">
  <ds:schemaRefs>
    <ds:schemaRef ds:uri="http://schemas.openxmlformats.org/officeDocument/2006/bibliography"/>
  </ds:schemaRefs>
</ds:datastoreItem>
</file>

<file path=customXml/itemProps2.xml><?xml version="1.0" encoding="utf-8"?>
<ds:datastoreItem xmlns:ds="http://schemas.openxmlformats.org/officeDocument/2006/customXml" ds:itemID="{162FEA8B-39B2-4AFD-B166-974EC7531CE8}"/>
</file>

<file path=customXml/itemProps3.xml><?xml version="1.0" encoding="utf-8"?>
<ds:datastoreItem xmlns:ds="http://schemas.openxmlformats.org/officeDocument/2006/customXml" ds:itemID="{7EC0670B-605E-4AB2-85FE-256A9ECE6E3D}"/>
</file>

<file path=customXml/itemProps4.xml><?xml version="1.0" encoding="utf-8"?>
<ds:datastoreItem xmlns:ds="http://schemas.openxmlformats.org/officeDocument/2006/customXml" ds:itemID="{45E86AE3-E951-4CCF-9CC7-E9BFC7CF236F}"/>
</file>

<file path=docProps/app.xml><?xml version="1.0" encoding="utf-8"?>
<Properties xmlns="http://schemas.openxmlformats.org/officeDocument/2006/extended-properties" xmlns:vt="http://schemas.openxmlformats.org/officeDocument/2006/docPropsVTypes">
  <Template>Normal.dotm</Template>
  <TotalTime>0</TotalTime>
  <Pages>7</Pages>
  <Words>2656</Words>
  <Characters>15141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Note_EGM_OPWD</dc:title>
  <dc:subject/>
  <dc:creator>Carla Villarreal</dc:creator>
  <cp:keywords/>
  <dc:description/>
  <cp:lastModifiedBy>KAUR Navleen</cp:lastModifiedBy>
  <cp:revision>2</cp:revision>
  <dcterms:created xsi:type="dcterms:W3CDTF">2018-07-10T14:00:00Z</dcterms:created>
  <dcterms:modified xsi:type="dcterms:W3CDTF">2018-07-10T14:00:00Z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