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1BD" w:rsidRDefault="009031BD" w:rsidP="009031BD">
      <w:pPr>
        <w:jc w:val="center"/>
        <w:rPr>
          <w:rFonts w:ascii="Arial" w:hAnsi="Arial" w:cs="Arial"/>
          <w:b/>
          <w:bCs/>
          <w:color w:val="000000"/>
          <w:sz w:val="28"/>
          <w:szCs w:val="28"/>
        </w:rPr>
      </w:pPr>
      <w:r>
        <w:rPr>
          <w:rFonts w:ascii="Arial" w:hAnsi="Arial" w:cs="Arial"/>
          <w:b/>
          <w:bCs/>
          <w:color w:val="000000"/>
          <w:sz w:val="28"/>
          <w:szCs w:val="28"/>
          <w:lang w:val="tg-Cyrl-TJ"/>
        </w:rPr>
        <w:t>Коршиносони СММ оид ба нопадидшавиҳои иҷборӣ ба Қирғизистон ва Тоҷикистон меоянд</w:t>
      </w:r>
    </w:p>
    <w:p w:rsidR="009031BD" w:rsidRDefault="009031BD" w:rsidP="009031BD">
      <w:pPr>
        <w:jc w:val="center"/>
        <w:rPr>
          <w:rFonts w:ascii="Arial" w:hAnsi="Arial" w:cs="Arial"/>
          <w:color w:val="000000"/>
          <w:sz w:val="24"/>
          <w:szCs w:val="24"/>
        </w:rPr>
      </w:pPr>
    </w:p>
    <w:p w:rsidR="009031BD" w:rsidRDefault="009031BD" w:rsidP="009031BD">
      <w:pPr>
        <w:rPr>
          <w:rFonts w:ascii="Arial" w:hAnsi="Arial" w:cs="Arial"/>
          <w:color w:val="000000"/>
        </w:rPr>
      </w:pPr>
      <w:r>
        <w:rPr>
          <w:rFonts w:ascii="Arial" w:hAnsi="Arial" w:cs="Arial"/>
          <w:color w:val="000000"/>
          <w:lang w:val="tg-Cyrl-TJ"/>
        </w:rPr>
        <w:t>ЖЕНЕВА</w:t>
      </w:r>
      <w:r>
        <w:rPr>
          <w:rFonts w:ascii="Arial" w:hAnsi="Arial" w:cs="Arial"/>
          <w:color w:val="000000"/>
        </w:rPr>
        <w:t xml:space="preserve"> (21 июни </w:t>
      </w:r>
      <w:r>
        <w:rPr>
          <w:rFonts w:ascii="Arial" w:hAnsi="Arial" w:cs="Arial"/>
          <w:color w:val="000000"/>
          <w:lang w:val="tg-Cyrl-TJ"/>
        </w:rPr>
        <w:t xml:space="preserve">соли </w:t>
      </w:r>
      <w:r>
        <w:rPr>
          <w:rFonts w:ascii="Arial" w:hAnsi="Arial" w:cs="Arial"/>
          <w:color w:val="000000"/>
        </w:rPr>
        <w:t xml:space="preserve">2019) – </w:t>
      </w:r>
      <w:r>
        <w:rPr>
          <w:rFonts w:ascii="Arial" w:hAnsi="Arial" w:cs="Arial"/>
          <w:color w:val="000000"/>
          <w:lang w:val="tg-Cyrl-TJ"/>
        </w:rPr>
        <w:t xml:space="preserve">Гурӯҳи кории СММ оид ба нопадидшавиҳои ғайри ихтиёрӣ ё иҷборӣ санаҳои 25 - 30 июн ба Қирғизистон ва 30 июн – 5 июл ба Тоҷикистон ташриф меорад.  </w:t>
      </w:r>
    </w:p>
    <w:p w:rsidR="009031BD" w:rsidRDefault="009031BD" w:rsidP="009031BD">
      <w:pPr>
        <w:rPr>
          <w:rFonts w:ascii="Arial" w:hAnsi="Arial" w:cs="Arial"/>
          <w:strike/>
          <w:color w:val="000000"/>
        </w:rPr>
      </w:pPr>
      <w:r>
        <w:rPr>
          <w:rFonts w:ascii="Arial" w:hAnsi="Arial" w:cs="Arial"/>
          <w:color w:val="000000"/>
          <w:lang w:val="en-GB"/>
        </w:rPr>
        <w:t> </w:t>
      </w:r>
    </w:p>
    <w:p w:rsidR="009031BD" w:rsidRDefault="009031BD" w:rsidP="009031BD">
      <w:pPr>
        <w:autoSpaceDE w:val="0"/>
        <w:autoSpaceDN w:val="0"/>
        <w:rPr>
          <w:rFonts w:ascii="Arial" w:hAnsi="Arial" w:cs="Arial"/>
          <w:lang w:eastAsia="en-US"/>
        </w:rPr>
      </w:pPr>
      <w:r>
        <w:rPr>
          <w:rFonts w:ascii="Arial" w:hAnsi="Arial" w:cs="Arial"/>
          <w:color w:val="000000"/>
          <w:lang w:val="tg-Cyrl-TJ"/>
        </w:rPr>
        <w:t xml:space="preserve">Коршиносон дар хусуси вазъи нопадидшавиҳои иҷборӣ дар ин ду кишвар маълумот ҷамъ оварда, чораҳои пешгирӣ ва аз байн бурдани он, аз ҷумла масъалаҳои қонунгузорӣ, амалия ва сиёсати давлатиро дар муайян намудани ҳақиқат, адолат ва ҷуброн таҳлил мекунанд.  </w:t>
      </w:r>
    </w:p>
    <w:p w:rsidR="009031BD" w:rsidRDefault="009031BD" w:rsidP="009031BD">
      <w:pPr>
        <w:autoSpaceDE w:val="0"/>
        <w:autoSpaceDN w:val="0"/>
        <w:rPr>
          <w:rFonts w:ascii="Arial" w:hAnsi="Arial" w:cs="Arial"/>
        </w:rPr>
      </w:pPr>
    </w:p>
    <w:p w:rsidR="009031BD" w:rsidRDefault="009031BD" w:rsidP="009031BD">
      <w:pPr>
        <w:autoSpaceDE w:val="0"/>
        <w:autoSpaceDN w:val="0"/>
        <w:rPr>
          <w:rFonts w:ascii="Arial" w:hAnsi="Arial" w:cs="Arial"/>
          <w:color w:val="000000"/>
        </w:rPr>
      </w:pPr>
      <w:r>
        <w:rPr>
          <w:rFonts w:ascii="Arial" w:hAnsi="Arial" w:cs="Arial"/>
          <w:color w:val="000000"/>
          <w:lang w:val="tg-Cyrl-TJ"/>
        </w:rPr>
        <w:t xml:space="preserve">Гурӯҳи корӣ бо намояндагони мақомоти давлатӣ, хешу табори онҳое, ки шояд нопадид шудаанд, ҷомеаи шаҳрвандӣ, ниҳодҳои дахлдори СММ ва дигарон вомехӯрад. </w:t>
      </w:r>
    </w:p>
    <w:p w:rsidR="009031BD" w:rsidRDefault="009031BD" w:rsidP="009031BD">
      <w:pPr>
        <w:autoSpaceDE w:val="0"/>
        <w:autoSpaceDN w:val="0"/>
        <w:rPr>
          <w:rFonts w:ascii="Arial" w:hAnsi="Arial" w:cs="Arial"/>
          <w:color w:val="000000"/>
        </w:rPr>
      </w:pPr>
    </w:p>
    <w:p w:rsidR="009031BD" w:rsidRDefault="009031BD" w:rsidP="009031BD">
      <w:pPr>
        <w:autoSpaceDE w:val="0"/>
        <w:autoSpaceDN w:val="0"/>
        <w:rPr>
          <w:rFonts w:ascii="Arial" w:hAnsi="Arial" w:cs="Arial"/>
          <w:color w:val="000000"/>
        </w:rPr>
      </w:pPr>
      <w:r>
        <w:rPr>
          <w:rFonts w:ascii="Arial" w:hAnsi="Arial" w:cs="Arial"/>
          <w:color w:val="000000"/>
          <w:lang w:val="tg-Cyrl-TJ"/>
        </w:rPr>
        <w:t>Намояндагии иборат аз сардори гурӯҳ ҷаноби Бернард Духайме ва Ҳенрикас Микевичус ба Бишкек ва Душанбе сафар намуда, аз манотиқи гуногуни ин кишварҳо дидан мекунад.  </w:t>
      </w:r>
    </w:p>
    <w:p w:rsidR="009031BD" w:rsidRDefault="009031BD" w:rsidP="009031BD">
      <w:pPr>
        <w:autoSpaceDE w:val="0"/>
        <w:autoSpaceDN w:val="0"/>
        <w:rPr>
          <w:rFonts w:ascii="Arial" w:hAnsi="Arial" w:cs="Arial"/>
          <w:color w:val="000000"/>
        </w:rPr>
      </w:pPr>
    </w:p>
    <w:p w:rsidR="009031BD" w:rsidRDefault="009031BD" w:rsidP="009031BD">
      <w:pPr>
        <w:autoSpaceDE w:val="0"/>
        <w:autoSpaceDN w:val="0"/>
        <w:rPr>
          <w:rFonts w:ascii="Arial" w:hAnsi="Arial" w:cs="Arial"/>
          <w:color w:val="000000"/>
          <w:lang w:val="tg-Cyrl-TJ"/>
        </w:rPr>
      </w:pPr>
      <w:r>
        <w:rPr>
          <w:rFonts w:ascii="Arial" w:hAnsi="Arial" w:cs="Arial"/>
          <w:color w:val="000000"/>
          <w:lang w:val="tg-Cyrl-TJ"/>
        </w:rPr>
        <w:t xml:space="preserve">Дар охири ҳар сафар, намояндагӣ – 28 июн соати </w:t>
      </w:r>
      <w:r>
        <w:rPr>
          <w:rFonts w:ascii="Arial" w:hAnsi="Arial" w:cs="Arial"/>
          <w:color w:val="000000"/>
        </w:rPr>
        <w:t>14</w:t>
      </w:r>
      <w:r>
        <w:rPr>
          <w:rFonts w:ascii="Arial" w:hAnsi="Arial" w:cs="Arial"/>
          <w:color w:val="000000"/>
          <w:lang w:val="tg-Cyrl-TJ"/>
        </w:rPr>
        <w:t xml:space="preserve">:00 ба вақти маҳаллӣ дар Агентии иттилоотии </w:t>
      </w:r>
      <w:proofErr w:type="spellStart"/>
      <w:r>
        <w:rPr>
          <w:rFonts w:ascii="Arial" w:hAnsi="Arial" w:cs="Arial"/>
          <w:color w:val="000000"/>
        </w:rPr>
        <w:t>АКИпресс</w:t>
      </w:r>
      <w:proofErr w:type="spellEnd"/>
      <w:r>
        <w:rPr>
          <w:rFonts w:ascii="Arial" w:hAnsi="Arial" w:cs="Arial"/>
          <w:color w:val="000000"/>
          <w:lang w:val="tg-Cyrl-TJ"/>
        </w:rPr>
        <w:t xml:space="preserve">, воқеъ дар кӯчаи Московская 189-и шаҳри Бишкек – ва 5 июл соати 11:30 ба вақти маҳаллӣ дар бинои дуюми СММ воқеъ дар кӯчаи Лоҳутӣ 5/1-и шаҳри Душанбе </w:t>
      </w:r>
      <w:r>
        <w:rPr>
          <w:rFonts w:ascii="Arial" w:hAnsi="Arial" w:cs="Arial"/>
          <w:b/>
          <w:bCs/>
          <w:color w:val="000000"/>
          <w:lang w:val="tg-Cyrl-TJ"/>
        </w:rPr>
        <w:t>конфронси хабарӣ</w:t>
      </w:r>
      <w:r>
        <w:rPr>
          <w:rFonts w:ascii="Arial" w:hAnsi="Arial" w:cs="Arial"/>
          <w:color w:val="000000"/>
          <w:lang w:val="tg-Cyrl-TJ"/>
        </w:rPr>
        <w:t xml:space="preserve"> доир мекунад. Танҳо рӯзноманигорон метавонанд дар конфронси хабарӣ иштирок кунанд.    </w:t>
      </w:r>
    </w:p>
    <w:p w:rsidR="009031BD" w:rsidRDefault="009031BD" w:rsidP="009031BD">
      <w:pPr>
        <w:autoSpaceDE w:val="0"/>
        <w:autoSpaceDN w:val="0"/>
        <w:rPr>
          <w:rFonts w:ascii="Arial" w:hAnsi="Arial" w:cs="Arial"/>
          <w:color w:val="000000"/>
          <w:lang w:val="tg-Cyrl-TJ"/>
        </w:rPr>
      </w:pPr>
    </w:p>
    <w:p w:rsidR="009031BD" w:rsidRDefault="009031BD" w:rsidP="009031BD">
      <w:pPr>
        <w:autoSpaceDE w:val="0"/>
        <w:autoSpaceDN w:val="0"/>
        <w:rPr>
          <w:rFonts w:ascii="Arial" w:hAnsi="Arial" w:cs="Arial"/>
          <w:color w:val="000000"/>
          <w:lang w:val="tg-Cyrl-TJ"/>
        </w:rPr>
      </w:pPr>
      <w:r>
        <w:rPr>
          <w:rFonts w:ascii="Arial" w:hAnsi="Arial" w:cs="Arial"/>
          <w:color w:val="000000"/>
          <w:lang w:val="tg-Cyrl-TJ"/>
        </w:rPr>
        <w:t xml:space="preserve">Гузориши ниҳоӣ аз ин сафарҳо моҳи сентябри соли 2020 дар Женева ба Шӯрои ҳуқуқи башар пешниҳод карда мешавад.  </w:t>
      </w:r>
    </w:p>
    <w:p w:rsidR="009031BD" w:rsidRPr="009031BD" w:rsidRDefault="009031BD" w:rsidP="009031BD">
      <w:pPr>
        <w:autoSpaceDE w:val="0"/>
        <w:autoSpaceDN w:val="0"/>
        <w:rPr>
          <w:rStyle w:val="Strong"/>
          <w:lang w:val="tg-Cyrl-TJ" w:eastAsia="en-US"/>
        </w:rPr>
      </w:pPr>
    </w:p>
    <w:p w:rsidR="009031BD" w:rsidRDefault="009031BD" w:rsidP="009031BD">
      <w:pPr>
        <w:autoSpaceDE w:val="0"/>
        <w:autoSpaceDN w:val="0"/>
        <w:rPr>
          <w:rStyle w:val="Strong"/>
          <w:rFonts w:ascii="Arial" w:hAnsi="Arial" w:cs="Arial"/>
          <w:b w:val="0"/>
          <w:bCs w:val="0"/>
          <w:color w:val="000000"/>
          <w:lang w:val="tg-Cyrl-TJ"/>
        </w:rPr>
      </w:pPr>
      <w:r>
        <w:rPr>
          <w:rStyle w:val="Strong"/>
          <w:rFonts w:ascii="Arial" w:hAnsi="Arial" w:cs="Arial"/>
          <w:color w:val="000000"/>
          <w:lang w:val="tg-Cyrl-TJ"/>
        </w:rPr>
        <w:t>ХОТИМА</w:t>
      </w:r>
    </w:p>
    <w:p w:rsidR="009031BD" w:rsidRDefault="009031BD" w:rsidP="009031BD">
      <w:pPr>
        <w:autoSpaceDE w:val="0"/>
        <w:autoSpaceDN w:val="0"/>
        <w:rPr>
          <w:rStyle w:val="Strong"/>
          <w:rFonts w:ascii="Arial" w:hAnsi="Arial" w:cs="Arial"/>
          <w:color w:val="000000"/>
          <w:lang w:val="tg-Cyrl-TJ"/>
        </w:rPr>
      </w:pPr>
    </w:p>
    <w:p w:rsidR="009031BD" w:rsidRPr="009031BD" w:rsidRDefault="009031BD" w:rsidP="009031BD">
      <w:pPr>
        <w:rPr>
          <w:i/>
          <w:iCs/>
          <w:lang w:val="tg-Cyrl-TJ"/>
        </w:rPr>
      </w:pPr>
      <w:hyperlink r:id="rId4" w:history="1">
        <w:r>
          <w:rPr>
            <w:rStyle w:val="Hyperlink"/>
            <w:rFonts w:ascii="Arial" w:hAnsi="Arial" w:cs="Arial"/>
            <w:i/>
            <w:iCs/>
            <w:lang w:val="tg-Cyrl-TJ"/>
          </w:rPr>
          <w:t>Гурӯҳи корӣ оид ба нопадидшавиҳои иҷборӣ ва ғайри ихтиёрӣ</w:t>
        </w:r>
      </w:hyperlink>
      <w:r>
        <w:rPr>
          <w:rFonts w:ascii="Arial" w:hAnsi="Arial" w:cs="Arial"/>
          <w:i/>
          <w:iCs/>
          <w:color w:val="000000"/>
          <w:lang w:val="tg-Cyrl-TJ"/>
        </w:rPr>
        <w:t xml:space="preserve"> аз 5 коршинос аз тамоми минтақаҳои дунё иборат аст. Сардор-гузоришгар ҷаноби </w:t>
      </w:r>
      <w:r>
        <w:rPr>
          <w:rFonts w:ascii="Arial" w:hAnsi="Arial" w:cs="Arial"/>
          <w:b/>
          <w:bCs/>
          <w:i/>
          <w:iCs/>
          <w:color w:val="000000"/>
          <w:lang w:val="tg-Cyrl-TJ"/>
        </w:rPr>
        <w:t>Бернард Духайме</w:t>
      </w:r>
      <w:r>
        <w:rPr>
          <w:rFonts w:ascii="Arial" w:hAnsi="Arial" w:cs="Arial"/>
          <w:i/>
          <w:iCs/>
          <w:color w:val="000000"/>
          <w:lang w:val="tg-Cyrl-TJ"/>
        </w:rPr>
        <w:t xml:space="preserve"> (Канада) ва муовини сардор ҷаноби </w:t>
      </w:r>
      <w:r>
        <w:rPr>
          <w:rFonts w:ascii="Arial" w:hAnsi="Arial" w:cs="Arial"/>
          <w:b/>
          <w:bCs/>
          <w:i/>
          <w:iCs/>
          <w:color w:val="000000"/>
          <w:lang w:val="tg-Cyrl-TJ"/>
        </w:rPr>
        <w:t>Тхэ-Унг Байк</w:t>
      </w:r>
      <w:r>
        <w:rPr>
          <w:rFonts w:ascii="Arial" w:hAnsi="Arial" w:cs="Arial"/>
          <w:i/>
          <w:iCs/>
          <w:color w:val="000000"/>
          <w:lang w:val="tg-Cyrl-TJ"/>
        </w:rPr>
        <w:t xml:space="preserve"> (Ҷумҳурии Корея) буда, аъзои дигари гурӯҳ хонум </w:t>
      </w:r>
      <w:r>
        <w:rPr>
          <w:rFonts w:ascii="Arial" w:hAnsi="Arial" w:cs="Arial"/>
          <w:b/>
          <w:bCs/>
          <w:i/>
          <w:iCs/>
          <w:color w:val="000000"/>
          <w:lang w:val="tg-Cyrl-TJ"/>
        </w:rPr>
        <w:t>Ҳурия эс-Слами</w:t>
      </w:r>
      <w:r>
        <w:rPr>
          <w:rFonts w:ascii="Arial" w:hAnsi="Arial" w:cs="Arial"/>
          <w:i/>
          <w:iCs/>
          <w:color w:val="000000"/>
          <w:lang w:val="tg-Cyrl-TJ"/>
        </w:rPr>
        <w:t xml:space="preserve"> (Марокаш)  ва ҷанобон </w:t>
      </w:r>
      <w:r>
        <w:rPr>
          <w:rFonts w:ascii="Arial" w:hAnsi="Arial" w:cs="Arial"/>
          <w:b/>
          <w:bCs/>
          <w:i/>
          <w:iCs/>
          <w:color w:val="000000"/>
          <w:lang w:val="tg-Cyrl-TJ"/>
        </w:rPr>
        <w:t>Лучано Ҳазан</w:t>
      </w:r>
      <w:r>
        <w:rPr>
          <w:rFonts w:ascii="Arial" w:hAnsi="Arial" w:cs="Arial"/>
          <w:color w:val="000000"/>
          <w:lang w:val="tg-Cyrl-TJ"/>
        </w:rPr>
        <w:t xml:space="preserve"> </w:t>
      </w:r>
      <w:r>
        <w:rPr>
          <w:rFonts w:ascii="Arial" w:hAnsi="Arial" w:cs="Arial"/>
          <w:i/>
          <w:iCs/>
          <w:color w:val="000000"/>
          <w:lang w:val="tg-Cyrl-TJ"/>
        </w:rPr>
        <w:t xml:space="preserve">(Аргентина) ва </w:t>
      </w:r>
      <w:r>
        <w:rPr>
          <w:rFonts w:ascii="Arial" w:hAnsi="Arial" w:cs="Arial"/>
          <w:b/>
          <w:bCs/>
          <w:i/>
          <w:iCs/>
          <w:color w:val="000000"/>
          <w:lang w:val="tg-Cyrl-TJ"/>
        </w:rPr>
        <w:t>Ҳенрикас Микевичус</w:t>
      </w:r>
      <w:r>
        <w:rPr>
          <w:rFonts w:ascii="Arial" w:hAnsi="Arial" w:cs="Arial"/>
          <w:i/>
          <w:iCs/>
          <w:color w:val="000000"/>
          <w:lang w:val="tg-Cyrl-TJ"/>
        </w:rPr>
        <w:t xml:space="preserve"> (Литва)</w:t>
      </w:r>
      <w:r>
        <w:rPr>
          <w:rFonts w:ascii="Arial" w:hAnsi="Arial" w:cs="Arial"/>
          <w:color w:val="000000"/>
          <w:lang w:val="tg-Cyrl-TJ"/>
        </w:rPr>
        <w:t xml:space="preserve"> мебошанд.  </w:t>
      </w:r>
    </w:p>
    <w:p w:rsidR="009031BD" w:rsidRDefault="009031BD" w:rsidP="009031BD">
      <w:pPr>
        <w:rPr>
          <w:rFonts w:ascii="Arial" w:hAnsi="Arial" w:cs="Arial"/>
          <w:i/>
          <w:iCs/>
          <w:color w:val="000000"/>
          <w:lang w:val="tg-Cyrl-TJ"/>
        </w:rPr>
      </w:pPr>
    </w:p>
    <w:p w:rsidR="009031BD" w:rsidRDefault="009031BD" w:rsidP="009031BD">
      <w:pPr>
        <w:pStyle w:val="NormalWeb"/>
        <w:spacing w:before="0" w:beforeAutospacing="0" w:after="0" w:afterAutospacing="0"/>
        <w:rPr>
          <w:rFonts w:ascii="Arial" w:hAnsi="Arial" w:cs="Arial"/>
          <w:i/>
          <w:iCs/>
          <w:color w:val="000000"/>
          <w:sz w:val="22"/>
          <w:szCs w:val="22"/>
          <w:lang w:val="tg-Cyrl-TJ"/>
        </w:rPr>
      </w:pPr>
      <w:r>
        <w:rPr>
          <w:rFonts w:ascii="Arial" w:hAnsi="Arial" w:cs="Arial"/>
          <w:i/>
          <w:iCs/>
          <w:color w:val="000000"/>
          <w:sz w:val="22"/>
          <w:szCs w:val="22"/>
          <w:lang w:val="tg-Cyrl-TJ"/>
        </w:rPr>
        <w:t xml:space="preserve">Гурӯҳи корӣ соли 1980 аз тарафи Комиссияи ҳуқуқи башари СММ барои кӯмак кардан ба оилаҳо дар муайян намудани тақдир ва ҷои ақрабои нопадидшудаи онҳо ташкил шудааст. Он талош мекунад байни оилаҳо ва ҳукуматҳои дахлдор иртибот барқарор кунад, то парвандаҳои инфиродӣ бо мақсади муайян намудани маҳалли будубоши нафароне, ки бо сабаби гум шудан аз ҳифозати қонун берун мондаанд, тафтиш шаванд. Бо таваҷҷӯҳ ба мандати инсонии Гурӯҳи корӣ, дар ҳолати рӯшан шудани тақдир ё ҷои будубоши шахси гумшуда, тавзеҳот дода мешавад. Гурӯҳи корӣ то ҳалли худро ёфтани парвандаҳои нопадидшавӣ бо онҳо машғул мешавад. Вай ҳамчунин, ба кишварҳо барои иҷрои Эъломияи СММ оиди ҳифзи тамоми шахсон аз нопадидшавиҳои иҷборӣ ёрӣ мерасонад. </w:t>
      </w:r>
    </w:p>
    <w:p w:rsidR="009031BD" w:rsidRDefault="009031BD" w:rsidP="009031BD">
      <w:pPr>
        <w:pStyle w:val="NormalWeb"/>
        <w:spacing w:before="0" w:beforeAutospacing="0" w:after="0" w:afterAutospacing="0"/>
        <w:rPr>
          <w:rFonts w:ascii="Arial" w:hAnsi="Arial" w:cs="Arial"/>
          <w:color w:val="000000"/>
          <w:sz w:val="22"/>
          <w:szCs w:val="22"/>
          <w:lang w:val="tg-Cyrl-TJ"/>
        </w:rPr>
      </w:pPr>
    </w:p>
    <w:p w:rsidR="009031BD" w:rsidRDefault="009031BD" w:rsidP="009031BD">
      <w:pPr>
        <w:rPr>
          <w:rFonts w:ascii="Arial" w:hAnsi="Arial" w:cs="Arial"/>
          <w:i/>
          <w:iCs/>
          <w:lang w:val="tg-Cyrl-TJ"/>
        </w:rPr>
      </w:pPr>
      <w:r>
        <w:rPr>
          <w:rFonts w:ascii="Arial" w:hAnsi="Arial" w:cs="Arial"/>
          <w:i/>
          <w:iCs/>
          <w:lang w:val="tg-Cyrl-TJ"/>
        </w:rPr>
        <w:t xml:space="preserve">Гурӯҳи корӣ як бахши </w:t>
      </w:r>
      <w:r>
        <w:rPr>
          <w:lang w:val="en-GB"/>
        </w:rPr>
        <w:fldChar w:fldCharType="begin"/>
      </w:r>
      <w:r w:rsidRPr="009031BD">
        <w:rPr>
          <w:lang w:val="tg-Cyrl-TJ"/>
        </w:rPr>
        <w:instrText xml:space="preserve"> HYPERLINK "http://www.ohchr.org/EN/HRBodies/SP/Pages/Welcomepage.aspx" </w:instrText>
      </w:r>
      <w:r>
        <w:rPr>
          <w:lang w:val="en-GB"/>
        </w:rPr>
        <w:fldChar w:fldCharType="separate"/>
      </w:r>
      <w:r>
        <w:rPr>
          <w:rStyle w:val="Hyperlink"/>
          <w:rFonts w:ascii="Arial" w:hAnsi="Arial" w:cs="Arial"/>
          <w:i/>
          <w:iCs/>
          <w:lang w:val="tg-Cyrl-TJ"/>
        </w:rPr>
        <w:t xml:space="preserve">Расмиёти махсуси </w:t>
      </w:r>
      <w:r>
        <w:rPr>
          <w:lang w:val="en-GB"/>
        </w:rPr>
        <w:fldChar w:fldCharType="end"/>
      </w:r>
      <w:r>
        <w:rPr>
          <w:rFonts w:ascii="Arial" w:hAnsi="Arial" w:cs="Arial"/>
          <w:i/>
          <w:iCs/>
          <w:lang w:val="tg-Cyrl-TJ"/>
        </w:rPr>
        <w:t xml:space="preserve">Шӯрои ҳуқуқи башар аст. Расмиёти махсус - ниҳоди калонтарини коршиносони мустақили низоми ҳуқуқи башари СММ, номи умумии механизми мустақили дарёфти ҳақиқат ва назоратии Шӯро аст, ки масъалаҳои марбут ба кишварҳои алоҳида ё мавзӯъҳои алоҳидаро дар тамоми гӯшаҳои дунё баррасӣ мекунад. Коршиносони Расмиёти махсус ба таври довталабона кор мекунанд; онҳо кормандони СММ нестанд ва барои кори худ маош намегиранд. Онҳо аз ҳама ҳукумат ва созмонҳо мустақил буда, ба таври фардӣ фаъолият мекунанд.   </w:t>
      </w:r>
    </w:p>
    <w:p w:rsidR="009031BD" w:rsidRDefault="009031BD" w:rsidP="009031BD">
      <w:pPr>
        <w:rPr>
          <w:rFonts w:ascii="Arial" w:hAnsi="Arial" w:cs="Arial"/>
          <w:color w:val="000000"/>
          <w:lang w:val="tg-Cyrl-TJ"/>
        </w:rPr>
      </w:pPr>
    </w:p>
    <w:p w:rsidR="009031BD" w:rsidRDefault="009031BD" w:rsidP="009031BD">
      <w:pPr>
        <w:rPr>
          <w:rFonts w:ascii="Arial" w:hAnsi="Arial" w:cs="Arial"/>
          <w:i/>
          <w:iCs/>
          <w:color w:val="000000"/>
          <w:lang w:val="tg-Cyrl-TJ"/>
        </w:rPr>
      </w:pPr>
      <w:r>
        <w:rPr>
          <w:rFonts w:ascii="Arial" w:hAnsi="Arial" w:cs="Arial"/>
          <w:i/>
          <w:iCs/>
          <w:color w:val="000000"/>
          <w:lang w:val="tg-Cyrl-TJ"/>
        </w:rPr>
        <w:t xml:space="preserve">Ҳуқуқи башари СММ, саҳифаи кишварҳо – </w:t>
      </w:r>
      <w:r>
        <w:rPr>
          <w:rStyle w:val="Hyperlink"/>
          <w:rFonts w:ascii="Arial" w:hAnsi="Arial" w:cs="Arial"/>
          <w:i/>
          <w:iCs/>
          <w:lang w:val="tg-Cyrl-TJ"/>
        </w:rPr>
        <w:fldChar w:fldCharType="begin"/>
      </w:r>
      <w:r>
        <w:rPr>
          <w:rStyle w:val="Hyperlink"/>
          <w:rFonts w:ascii="Arial" w:hAnsi="Arial" w:cs="Arial"/>
          <w:i/>
          <w:iCs/>
          <w:lang w:val="tg-Cyrl-TJ"/>
        </w:rPr>
        <w:instrText xml:space="preserve"> HYPERLINK "https://www.ohchr.org/EN/Countries/ENACARegion/Pages/KGIndex.aspx" </w:instrText>
      </w:r>
      <w:r>
        <w:rPr>
          <w:rStyle w:val="Hyperlink"/>
          <w:rFonts w:ascii="Arial" w:hAnsi="Arial" w:cs="Arial"/>
          <w:i/>
          <w:iCs/>
          <w:lang w:val="tg-Cyrl-TJ"/>
        </w:rPr>
        <w:fldChar w:fldCharType="separate"/>
      </w:r>
      <w:r>
        <w:rPr>
          <w:rStyle w:val="Hyperlink"/>
          <w:rFonts w:ascii="Arial" w:hAnsi="Arial" w:cs="Arial"/>
          <w:i/>
          <w:iCs/>
          <w:lang w:val="tg-Cyrl-TJ"/>
        </w:rPr>
        <w:t>Қирғизистон</w:t>
      </w:r>
      <w:r>
        <w:rPr>
          <w:rStyle w:val="Hyperlink"/>
          <w:rFonts w:ascii="Arial" w:hAnsi="Arial" w:cs="Arial"/>
          <w:i/>
          <w:iCs/>
          <w:lang w:val="tg-Cyrl-TJ"/>
        </w:rPr>
        <w:fldChar w:fldCharType="end"/>
      </w:r>
      <w:r>
        <w:rPr>
          <w:rFonts w:ascii="Arial" w:hAnsi="Arial" w:cs="Arial"/>
          <w:i/>
          <w:iCs/>
          <w:color w:val="000000"/>
          <w:lang w:val="tg-Cyrl-TJ"/>
        </w:rPr>
        <w:t xml:space="preserve"> ва </w:t>
      </w:r>
      <w:r>
        <w:rPr>
          <w:rStyle w:val="Hyperlink"/>
          <w:rFonts w:ascii="Arial" w:hAnsi="Arial" w:cs="Arial"/>
          <w:i/>
          <w:iCs/>
          <w:lang w:val="tg-Cyrl-TJ"/>
        </w:rPr>
        <w:fldChar w:fldCharType="begin"/>
      </w:r>
      <w:r>
        <w:rPr>
          <w:rStyle w:val="Hyperlink"/>
          <w:rFonts w:ascii="Arial" w:hAnsi="Arial" w:cs="Arial"/>
          <w:i/>
          <w:iCs/>
          <w:lang w:val="tg-Cyrl-TJ"/>
        </w:rPr>
        <w:instrText xml:space="preserve"> HYPERLINK "https://www.ohchr.org/EN/Countries/ENACARegion/Pages/TJIndex.aspx" </w:instrText>
      </w:r>
      <w:r>
        <w:rPr>
          <w:rStyle w:val="Hyperlink"/>
          <w:rFonts w:ascii="Arial" w:hAnsi="Arial" w:cs="Arial"/>
          <w:i/>
          <w:iCs/>
          <w:lang w:val="tg-Cyrl-TJ"/>
        </w:rPr>
        <w:fldChar w:fldCharType="separate"/>
      </w:r>
      <w:r>
        <w:rPr>
          <w:rStyle w:val="Hyperlink"/>
          <w:rFonts w:ascii="Arial" w:hAnsi="Arial" w:cs="Arial"/>
          <w:i/>
          <w:iCs/>
          <w:lang w:val="tg-Cyrl-TJ"/>
        </w:rPr>
        <w:t>Тоҷикистон</w:t>
      </w:r>
      <w:r>
        <w:rPr>
          <w:rStyle w:val="Hyperlink"/>
          <w:rFonts w:ascii="Arial" w:hAnsi="Arial" w:cs="Arial"/>
          <w:i/>
          <w:iCs/>
          <w:lang w:val="tg-Cyrl-TJ"/>
        </w:rPr>
        <w:fldChar w:fldCharType="end"/>
      </w:r>
    </w:p>
    <w:p w:rsidR="009031BD" w:rsidRDefault="009031BD" w:rsidP="009031BD">
      <w:pPr>
        <w:rPr>
          <w:rFonts w:ascii="Arial" w:hAnsi="Arial" w:cs="Arial"/>
          <w:i/>
          <w:iCs/>
          <w:lang w:val="tg-Cyrl-TJ"/>
        </w:rPr>
      </w:pPr>
      <w:r>
        <w:rPr>
          <w:rFonts w:ascii="Arial" w:hAnsi="Arial" w:cs="Arial"/>
          <w:i/>
          <w:iCs/>
          <w:lang w:val="tg-Cyrl-TJ"/>
        </w:rPr>
        <w:t xml:space="preserve">                                                                                                        </w:t>
      </w:r>
    </w:p>
    <w:p w:rsidR="009031BD" w:rsidRDefault="009031BD" w:rsidP="009031BD">
      <w:pPr>
        <w:rPr>
          <w:rFonts w:ascii="Arial" w:hAnsi="Arial" w:cs="Arial"/>
          <w:i/>
          <w:iCs/>
        </w:rPr>
      </w:pPr>
      <w:r>
        <w:rPr>
          <w:rFonts w:ascii="Arial" w:hAnsi="Arial" w:cs="Arial"/>
          <w:i/>
          <w:iCs/>
          <w:lang w:val="tg-Cyrl-TJ"/>
        </w:rPr>
        <w:lastRenderedPageBreak/>
        <w:t xml:space="preserve">Барои маълумоти бештар ва </w:t>
      </w:r>
      <w:r>
        <w:rPr>
          <w:rFonts w:ascii="Arial" w:hAnsi="Arial" w:cs="Arial"/>
          <w:b/>
          <w:bCs/>
          <w:i/>
          <w:iCs/>
          <w:lang w:val="tg-Cyrl-TJ"/>
        </w:rPr>
        <w:t>дархости матбуотӣ</w:t>
      </w:r>
      <w:r>
        <w:rPr>
          <w:rFonts w:ascii="Arial" w:hAnsi="Arial" w:cs="Arial"/>
          <w:i/>
          <w:iCs/>
        </w:rPr>
        <w:t xml:space="preserve">: </w:t>
      </w:r>
    </w:p>
    <w:p w:rsidR="009031BD" w:rsidRDefault="009031BD" w:rsidP="009031BD">
      <w:pPr>
        <w:pStyle w:val="NormalWeb"/>
        <w:spacing w:before="0" w:beforeAutospacing="0" w:after="0" w:afterAutospacing="0"/>
        <w:rPr>
          <w:rFonts w:ascii="Arial" w:hAnsi="Arial" w:cs="Arial"/>
          <w:i/>
          <w:iCs/>
          <w:sz w:val="22"/>
          <w:szCs w:val="22"/>
        </w:rPr>
      </w:pPr>
      <w:r>
        <w:rPr>
          <w:rFonts w:ascii="Arial" w:hAnsi="Arial" w:cs="Arial"/>
          <w:b/>
          <w:bCs/>
          <w:i/>
          <w:iCs/>
          <w:sz w:val="22"/>
          <w:szCs w:val="22"/>
          <w:lang w:val="tg-Cyrl-TJ"/>
        </w:rPr>
        <w:t>Дар Женева</w:t>
      </w:r>
      <w:r>
        <w:rPr>
          <w:rFonts w:ascii="Arial" w:hAnsi="Arial" w:cs="Arial"/>
          <w:b/>
          <w:bCs/>
          <w:i/>
          <w:iCs/>
          <w:sz w:val="22"/>
          <w:szCs w:val="22"/>
        </w:rPr>
        <w:t xml:space="preserve"> (</w:t>
      </w:r>
      <w:r>
        <w:rPr>
          <w:rFonts w:ascii="Arial" w:hAnsi="Arial" w:cs="Arial"/>
          <w:b/>
          <w:bCs/>
          <w:i/>
          <w:iCs/>
          <w:sz w:val="22"/>
          <w:szCs w:val="22"/>
          <w:lang w:val="tg-Cyrl-TJ"/>
        </w:rPr>
        <w:t>пеш аз сафар ва баъди он</w:t>
      </w:r>
      <w:r>
        <w:rPr>
          <w:rFonts w:ascii="Arial" w:hAnsi="Arial" w:cs="Arial"/>
          <w:b/>
          <w:bCs/>
          <w:i/>
          <w:iCs/>
          <w:sz w:val="22"/>
          <w:szCs w:val="22"/>
        </w:rPr>
        <w:t xml:space="preserve">): </w:t>
      </w:r>
      <w:r>
        <w:rPr>
          <w:b/>
          <w:bCs/>
          <w:i/>
          <w:iCs/>
          <w:sz w:val="22"/>
          <w:szCs w:val="22"/>
          <w:lang w:val="en-GB"/>
        </w:rPr>
        <w:t>Ugo</w:t>
      </w:r>
      <w:r w:rsidRPr="009031BD">
        <w:rPr>
          <w:b/>
          <w:bCs/>
          <w:i/>
          <w:iCs/>
          <w:sz w:val="22"/>
          <w:szCs w:val="22"/>
        </w:rPr>
        <w:t xml:space="preserve"> </w:t>
      </w:r>
      <w:proofErr w:type="spellStart"/>
      <w:r>
        <w:rPr>
          <w:b/>
          <w:bCs/>
          <w:i/>
          <w:iCs/>
          <w:sz w:val="22"/>
          <w:szCs w:val="22"/>
          <w:lang w:val="en-GB"/>
        </w:rPr>
        <w:t>Cedrangolo</w:t>
      </w:r>
      <w:proofErr w:type="spellEnd"/>
      <w:r w:rsidRPr="009031BD">
        <w:rPr>
          <w:b/>
          <w:bCs/>
          <w:i/>
          <w:iCs/>
          <w:sz w:val="22"/>
          <w:szCs w:val="22"/>
        </w:rPr>
        <w:t xml:space="preserve"> </w:t>
      </w:r>
      <w:r>
        <w:rPr>
          <w:rFonts w:ascii="Arial" w:hAnsi="Arial" w:cs="Arial"/>
          <w:i/>
          <w:iCs/>
          <w:sz w:val="22"/>
          <w:szCs w:val="22"/>
        </w:rPr>
        <w:t xml:space="preserve">(+41 22 917 9286 </w:t>
      </w:r>
      <w:r>
        <w:rPr>
          <w:rStyle w:val="Hyperlink"/>
          <w:rFonts w:ascii="Arial" w:hAnsi="Arial" w:cs="Arial"/>
          <w:i/>
          <w:iCs/>
          <w:sz w:val="22"/>
          <w:szCs w:val="22"/>
        </w:rPr>
        <w:t xml:space="preserve">- </w:t>
      </w:r>
      <w:hyperlink r:id="rId5" w:history="1">
        <w:r>
          <w:rPr>
            <w:rStyle w:val="Hyperlink"/>
            <w:rFonts w:ascii="Arial" w:hAnsi="Arial" w:cs="Arial"/>
            <w:i/>
            <w:iCs/>
            <w:sz w:val="22"/>
            <w:szCs w:val="22"/>
            <w:lang w:val="en-GB"/>
          </w:rPr>
          <w:t>ucedrangolo</w:t>
        </w:r>
        <w:r>
          <w:rPr>
            <w:rStyle w:val="Hyperlink"/>
            <w:rFonts w:ascii="Arial" w:hAnsi="Arial" w:cs="Arial"/>
            <w:i/>
            <w:iCs/>
            <w:sz w:val="22"/>
            <w:szCs w:val="22"/>
          </w:rPr>
          <w:t>@</w:t>
        </w:r>
        <w:r>
          <w:rPr>
            <w:rStyle w:val="Hyperlink"/>
            <w:rFonts w:ascii="Arial" w:hAnsi="Arial" w:cs="Arial"/>
            <w:i/>
            <w:iCs/>
            <w:sz w:val="22"/>
            <w:szCs w:val="22"/>
            <w:lang w:val="en-GB"/>
          </w:rPr>
          <w:t>ohchr</w:t>
        </w:r>
        <w:r>
          <w:rPr>
            <w:rStyle w:val="Hyperlink"/>
            <w:rFonts w:ascii="Arial" w:hAnsi="Arial" w:cs="Arial"/>
            <w:i/>
            <w:iCs/>
            <w:sz w:val="22"/>
            <w:szCs w:val="22"/>
          </w:rPr>
          <w:t>.</w:t>
        </w:r>
        <w:r>
          <w:rPr>
            <w:rStyle w:val="Hyperlink"/>
            <w:rFonts w:ascii="Arial" w:hAnsi="Arial" w:cs="Arial"/>
            <w:i/>
            <w:iCs/>
            <w:sz w:val="22"/>
            <w:szCs w:val="22"/>
            <w:lang w:val="en-GB"/>
          </w:rPr>
          <w:t>org</w:t>
        </w:r>
      </w:hyperlink>
      <w:r>
        <w:rPr>
          <w:rFonts w:ascii="Arial" w:hAnsi="Arial" w:cs="Arial"/>
          <w:i/>
          <w:iCs/>
          <w:sz w:val="22"/>
          <w:szCs w:val="22"/>
        </w:rPr>
        <w:t>)</w:t>
      </w:r>
      <w:r>
        <w:rPr>
          <w:rFonts w:ascii="Arial" w:hAnsi="Arial" w:cs="Arial"/>
          <w:sz w:val="22"/>
          <w:szCs w:val="22"/>
        </w:rPr>
        <w:t xml:space="preserve"> </w:t>
      </w:r>
      <w:r>
        <w:rPr>
          <w:rFonts w:ascii="Arial" w:hAnsi="Arial" w:cs="Arial"/>
          <w:sz w:val="22"/>
          <w:szCs w:val="22"/>
          <w:lang w:val="en-GB"/>
        </w:rPr>
        <w:t> </w:t>
      </w:r>
      <w:r>
        <w:rPr>
          <w:rFonts w:ascii="Arial" w:hAnsi="Arial" w:cs="Arial"/>
          <w:i/>
          <w:iCs/>
          <w:sz w:val="22"/>
          <w:szCs w:val="22"/>
        </w:rPr>
        <w:t xml:space="preserve"> </w:t>
      </w:r>
      <w:r>
        <w:rPr>
          <w:rFonts w:ascii="Arial" w:hAnsi="Arial" w:cs="Arial"/>
          <w:i/>
          <w:iCs/>
          <w:sz w:val="22"/>
          <w:szCs w:val="22"/>
        </w:rPr>
        <w:br/>
      </w:r>
      <w:r>
        <w:rPr>
          <w:rFonts w:ascii="Arial" w:hAnsi="Arial" w:cs="Arial"/>
          <w:b/>
          <w:bCs/>
          <w:i/>
          <w:iCs/>
          <w:sz w:val="22"/>
          <w:szCs w:val="22"/>
        </w:rPr>
        <w:t xml:space="preserve">Дар Бишкек (дар </w:t>
      </w:r>
      <w:proofErr w:type="spellStart"/>
      <w:r>
        <w:rPr>
          <w:rFonts w:ascii="Arial" w:hAnsi="Arial" w:cs="Arial"/>
          <w:b/>
          <w:bCs/>
          <w:i/>
          <w:iCs/>
          <w:sz w:val="22"/>
          <w:szCs w:val="22"/>
        </w:rPr>
        <w:t>давоми</w:t>
      </w:r>
      <w:proofErr w:type="spellEnd"/>
      <w:r>
        <w:rPr>
          <w:rFonts w:ascii="Arial" w:hAnsi="Arial" w:cs="Arial"/>
          <w:b/>
          <w:bCs/>
          <w:i/>
          <w:iCs/>
          <w:sz w:val="22"/>
          <w:szCs w:val="22"/>
        </w:rPr>
        <w:t xml:space="preserve"> </w:t>
      </w:r>
      <w:proofErr w:type="spellStart"/>
      <w:r>
        <w:rPr>
          <w:rFonts w:ascii="Arial" w:hAnsi="Arial" w:cs="Arial"/>
          <w:b/>
          <w:bCs/>
          <w:i/>
          <w:iCs/>
          <w:sz w:val="22"/>
          <w:szCs w:val="22"/>
        </w:rPr>
        <w:t>сафар</w:t>
      </w:r>
      <w:proofErr w:type="spellEnd"/>
      <w:r>
        <w:rPr>
          <w:rFonts w:ascii="Arial" w:hAnsi="Arial" w:cs="Arial"/>
          <w:b/>
          <w:bCs/>
          <w:i/>
          <w:iCs/>
          <w:sz w:val="22"/>
          <w:szCs w:val="22"/>
        </w:rPr>
        <w:t xml:space="preserve">): </w:t>
      </w:r>
      <w:r>
        <w:rPr>
          <w:b/>
          <w:bCs/>
          <w:i/>
          <w:iCs/>
          <w:sz w:val="22"/>
          <w:szCs w:val="22"/>
          <w:lang w:val="en-GB"/>
        </w:rPr>
        <w:t>Kieran</w:t>
      </w:r>
      <w:r w:rsidRPr="009031BD">
        <w:rPr>
          <w:b/>
          <w:bCs/>
          <w:i/>
          <w:iCs/>
          <w:sz w:val="22"/>
          <w:szCs w:val="22"/>
        </w:rPr>
        <w:t xml:space="preserve"> </w:t>
      </w:r>
      <w:r>
        <w:rPr>
          <w:b/>
          <w:bCs/>
          <w:i/>
          <w:iCs/>
          <w:sz w:val="22"/>
          <w:szCs w:val="22"/>
          <w:lang w:val="en-GB"/>
        </w:rPr>
        <w:t>O</w:t>
      </w:r>
      <w:r w:rsidRPr="009031BD">
        <w:rPr>
          <w:b/>
          <w:bCs/>
          <w:i/>
          <w:iCs/>
          <w:sz w:val="22"/>
          <w:szCs w:val="22"/>
        </w:rPr>
        <w:t xml:space="preserve"> </w:t>
      </w:r>
      <w:r>
        <w:rPr>
          <w:b/>
          <w:bCs/>
          <w:i/>
          <w:iCs/>
          <w:sz w:val="22"/>
          <w:szCs w:val="22"/>
          <w:lang w:val="en-GB"/>
        </w:rPr>
        <w:t>Reilly</w:t>
      </w:r>
      <w:r w:rsidRPr="009031BD">
        <w:rPr>
          <w:b/>
          <w:bCs/>
          <w:i/>
          <w:iCs/>
          <w:sz w:val="22"/>
          <w:szCs w:val="22"/>
        </w:rPr>
        <w:t xml:space="preserve"> </w:t>
      </w:r>
      <w:r>
        <w:rPr>
          <w:rFonts w:ascii="Arial" w:hAnsi="Arial" w:cs="Arial"/>
          <w:i/>
          <w:iCs/>
          <w:sz w:val="22"/>
          <w:szCs w:val="22"/>
        </w:rPr>
        <w:t xml:space="preserve">(+996 770 111 674) – </w:t>
      </w:r>
      <w:hyperlink r:id="rId6" w:history="1">
        <w:r>
          <w:rPr>
            <w:rStyle w:val="Hyperlink"/>
            <w:rFonts w:ascii="Arial" w:hAnsi="Arial" w:cs="Arial"/>
            <w:i/>
            <w:iCs/>
            <w:sz w:val="22"/>
            <w:szCs w:val="22"/>
            <w:lang w:val="en-GB"/>
          </w:rPr>
          <w:t>koreilly</w:t>
        </w:r>
        <w:r>
          <w:rPr>
            <w:rStyle w:val="Hyperlink"/>
            <w:rFonts w:ascii="Arial" w:hAnsi="Arial" w:cs="Arial"/>
            <w:i/>
            <w:iCs/>
            <w:sz w:val="22"/>
            <w:szCs w:val="22"/>
          </w:rPr>
          <w:t>@</w:t>
        </w:r>
        <w:r>
          <w:rPr>
            <w:rStyle w:val="Hyperlink"/>
            <w:rFonts w:ascii="Arial" w:hAnsi="Arial" w:cs="Arial"/>
            <w:i/>
            <w:iCs/>
            <w:sz w:val="22"/>
            <w:szCs w:val="22"/>
            <w:lang w:val="en-GB"/>
          </w:rPr>
          <w:t>ohchr</w:t>
        </w:r>
        <w:r>
          <w:rPr>
            <w:rStyle w:val="Hyperlink"/>
            <w:rFonts w:ascii="Arial" w:hAnsi="Arial" w:cs="Arial"/>
            <w:i/>
            <w:iCs/>
            <w:sz w:val="22"/>
            <w:szCs w:val="22"/>
          </w:rPr>
          <w:t>.</w:t>
        </w:r>
        <w:r>
          <w:rPr>
            <w:rStyle w:val="Hyperlink"/>
            <w:rFonts w:ascii="Arial" w:hAnsi="Arial" w:cs="Arial"/>
            <w:i/>
            <w:iCs/>
            <w:sz w:val="22"/>
            <w:szCs w:val="22"/>
            <w:lang w:val="en-GB"/>
          </w:rPr>
          <w:t>org</w:t>
        </w:r>
      </w:hyperlink>
      <w:r w:rsidRPr="009031BD">
        <w:rPr>
          <w:rFonts w:ascii="Arial" w:hAnsi="Arial" w:cs="Arial"/>
          <w:i/>
          <w:iCs/>
          <w:sz w:val="22"/>
          <w:szCs w:val="22"/>
        </w:rPr>
        <w:t xml:space="preserve"> </w:t>
      </w:r>
    </w:p>
    <w:p w:rsidR="009031BD" w:rsidRPr="009031BD" w:rsidRDefault="009031BD" w:rsidP="009031BD">
      <w:pPr>
        <w:rPr>
          <w:rStyle w:val="Hyperlink"/>
          <w:rFonts w:ascii="Cambria" w:hAnsi="Cambria"/>
          <w:sz w:val="24"/>
          <w:szCs w:val="24"/>
        </w:rPr>
      </w:pPr>
      <w:r>
        <w:rPr>
          <w:rFonts w:ascii="Arial" w:hAnsi="Arial" w:cs="Arial"/>
          <w:b/>
          <w:bCs/>
          <w:i/>
          <w:iCs/>
        </w:rPr>
        <w:t>Дар Душанбе (</w:t>
      </w:r>
      <w:r>
        <w:rPr>
          <w:rFonts w:ascii="Arial" w:hAnsi="Arial" w:cs="Arial"/>
          <w:b/>
          <w:bCs/>
          <w:i/>
          <w:iCs/>
          <w:lang w:val="tg-Cyrl-TJ"/>
        </w:rPr>
        <w:t>дар давоми сафар</w:t>
      </w:r>
      <w:r>
        <w:rPr>
          <w:rFonts w:ascii="Arial" w:hAnsi="Arial" w:cs="Arial"/>
          <w:b/>
          <w:bCs/>
          <w:i/>
          <w:iCs/>
        </w:rPr>
        <w:t>):</w:t>
      </w:r>
      <w:r>
        <w:rPr>
          <w:rFonts w:ascii="Arial" w:hAnsi="Arial" w:cs="Arial"/>
          <w:i/>
          <w:iCs/>
          <w:color w:val="000000"/>
        </w:rPr>
        <w:t xml:space="preserve"> </w:t>
      </w:r>
      <w:r>
        <w:rPr>
          <w:rFonts w:ascii="Times New Roman" w:hAnsi="Times New Roman" w:cs="Times New Roman"/>
          <w:b/>
          <w:bCs/>
          <w:i/>
          <w:iCs/>
          <w:color w:val="000000"/>
          <w:lang w:val="tg-Cyrl-TJ"/>
        </w:rPr>
        <w:t>Суҳроб Шоев</w:t>
      </w:r>
      <w:r>
        <w:rPr>
          <w:rFonts w:ascii="Arial" w:hAnsi="Arial" w:cs="Arial"/>
          <w:i/>
          <w:iCs/>
          <w:color w:val="000000"/>
          <w:lang w:val="tg-Cyrl-TJ"/>
        </w:rPr>
        <w:t xml:space="preserve"> </w:t>
      </w:r>
      <w:r>
        <w:rPr>
          <w:rFonts w:ascii="Arial" w:hAnsi="Arial" w:cs="Arial"/>
          <w:i/>
          <w:iCs/>
          <w:color w:val="000000"/>
        </w:rPr>
        <w:t>(+992 44 600-55-40) -</w:t>
      </w:r>
      <w:r>
        <w:rPr>
          <w:rFonts w:ascii="Arial" w:hAnsi="Arial" w:cs="Arial"/>
          <w:sz w:val="15"/>
          <w:szCs w:val="15"/>
        </w:rPr>
        <w:t xml:space="preserve"> </w:t>
      </w:r>
      <w:hyperlink r:id="rId7" w:history="1">
        <w:r>
          <w:rPr>
            <w:rStyle w:val="Hyperlink"/>
            <w:rFonts w:ascii="Arial" w:hAnsi="Arial" w:cs="Arial"/>
            <w:i/>
            <w:iCs/>
            <w:lang w:val="en-GB"/>
          </w:rPr>
          <w:t>sshoev</w:t>
        </w:r>
        <w:r>
          <w:rPr>
            <w:rStyle w:val="Hyperlink"/>
            <w:rFonts w:ascii="Arial" w:hAnsi="Arial" w:cs="Arial"/>
            <w:i/>
            <w:iCs/>
          </w:rPr>
          <w:t>@</w:t>
        </w:r>
        <w:r>
          <w:rPr>
            <w:rStyle w:val="Hyperlink"/>
            <w:rFonts w:ascii="Arial" w:hAnsi="Arial" w:cs="Arial"/>
            <w:i/>
            <w:iCs/>
            <w:lang w:val="en-GB"/>
          </w:rPr>
          <w:t>ohchr</w:t>
        </w:r>
        <w:r>
          <w:rPr>
            <w:rStyle w:val="Hyperlink"/>
            <w:rFonts w:ascii="Arial" w:hAnsi="Arial" w:cs="Arial"/>
            <w:i/>
            <w:iCs/>
          </w:rPr>
          <w:t>.</w:t>
        </w:r>
        <w:r>
          <w:rPr>
            <w:rStyle w:val="Hyperlink"/>
            <w:rFonts w:ascii="Arial" w:hAnsi="Arial" w:cs="Arial"/>
            <w:i/>
            <w:iCs/>
            <w:lang w:val="en-GB"/>
          </w:rPr>
          <w:t>org</w:t>
        </w:r>
      </w:hyperlink>
    </w:p>
    <w:p w:rsidR="009031BD" w:rsidRDefault="009031BD" w:rsidP="009031BD">
      <w:pPr>
        <w:pStyle w:val="NormalWeb"/>
        <w:spacing w:before="0" w:beforeAutospacing="0" w:after="0" w:afterAutospacing="0"/>
        <w:rPr>
          <w:rFonts w:ascii="Arial" w:hAnsi="Arial" w:cs="Arial"/>
          <w:color w:val="000000"/>
          <w:sz w:val="22"/>
          <w:szCs w:val="22"/>
        </w:rPr>
      </w:pPr>
    </w:p>
    <w:p w:rsidR="009031BD" w:rsidRDefault="009031BD" w:rsidP="009031BD">
      <w:pPr>
        <w:rPr>
          <w:rFonts w:ascii="Times New Roman" w:hAnsi="Times New Roman" w:cs="Times New Roman"/>
          <w:i/>
          <w:iCs/>
        </w:rPr>
      </w:pPr>
    </w:p>
    <w:p w:rsidR="009031BD" w:rsidRDefault="009031BD" w:rsidP="009031BD">
      <w:pPr>
        <w:autoSpaceDE w:val="0"/>
        <w:autoSpaceDN w:val="0"/>
        <w:rPr>
          <w:rFonts w:ascii="Arial" w:hAnsi="Arial" w:cs="Arial"/>
          <w:i/>
          <w:iCs/>
          <w:color w:val="000000"/>
        </w:rPr>
      </w:pPr>
      <w:r>
        <w:rPr>
          <w:rFonts w:ascii="Arial" w:hAnsi="Arial" w:cs="Arial"/>
          <w:i/>
          <w:iCs/>
          <w:color w:val="000000"/>
          <w:lang w:val="tg-Cyrl-TJ"/>
        </w:rPr>
        <w:t xml:space="preserve">Барои </w:t>
      </w:r>
      <w:r>
        <w:rPr>
          <w:rFonts w:ascii="Arial" w:hAnsi="Arial" w:cs="Arial"/>
          <w:b/>
          <w:bCs/>
          <w:i/>
          <w:iCs/>
          <w:color w:val="000000"/>
          <w:lang w:val="tg-Cyrl-TJ"/>
        </w:rPr>
        <w:t>дархости матбуотӣ</w:t>
      </w:r>
      <w:r>
        <w:rPr>
          <w:rFonts w:ascii="Arial" w:hAnsi="Arial" w:cs="Arial"/>
          <w:i/>
          <w:iCs/>
          <w:color w:val="000000"/>
          <w:lang w:val="tg-Cyrl-TJ"/>
        </w:rPr>
        <w:t xml:space="preserve"> вобаста ба коршиносони дигари мустақили СММ</w:t>
      </w:r>
      <w:r>
        <w:rPr>
          <w:rFonts w:ascii="Arial" w:hAnsi="Arial" w:cs="Arial"/>
          <w:i/>
          <w:iCs/>
          <w:color w:val="000000"/>
        </w:rPr>
        <w:t>:</w:t>
      </w:r>
    </w:p>
    <w:p w:rsidR="008F3CAD" w:rsidRDefault="009031BD" w:rsidP="009031BD">
      <w:r>
        <w:rPr>
          <w:rFonts w:ascii="Arial" w:hAnsi="Arial" w:cs="Arial"/>
          <w:i/>
          <w:iCs/>
          <w:color w:val="000000"/>
          <w:lang w:val="tg-Cyrl-TJ"/>
        </w:rPr>
        <w:t>Ҷереми Лауренс</w:t>
      </w:r>
      <w:r>
        <w:rPr>
          <w:rFonts w:ascii="Arial" w:hAnsi="Arial" w:cs="Arial"/>
          <w:i/>
          <w:iCs/>
          <w:color w:val="000000"/>
        </w:rPr>
        <w:t xml:space="preserve"> – </w:t>
      </w:r>
      <w:r>
        <w:rPr>
          <w:rFonts w:ascii="Arial" w:hAnsi="Arial" w:cs="Arial"/>
          <w:i/>
          <w:iCs/>
          <w:color w:val="000000"/>
          <w:lang w:val="tg-Cyrl-TJ"/>
        </w:rPr>
        <w:t>Бахши матбуот</w:t>
      </w:r>
      <w:r>
        <w:rPr>
          <w:rFonts w:ascii="Arial" w:hAnsi="Arial" w:cs="Arial"/>
          <w:i/>
          <w:iCs/>
          <w:color w:val="000000"/>
        </w:rPr>
        <w:t xml:space="preserve"> (+41 22 917 9383 / </w:t>
      </w:r>
      <w:hyperlink r:id="rId8" w:history="1">
        <w:r>
          <w:rPr>
            <w:rStyle w:val="Hyperlink"/>
            <w:rFonts w:ascii="Arial" w:hAnsi="Arial" w:cs="Arial"/>
            <w:i/>
            <w:iCs/>
            <w:lang w:val="es-ES"/>
          </w:rPr>
          <w:t>jlaurence</w:t>
        </w:r>
        <w:r>
          <w:rPr>
            <w:rStyle w:val="Hyperlink"/>
            <w:rFonts w:ascii="Arial" w:hAnsi="Arial" w:cs="Arial"/>
            <w:i/>
            <w:iCs/>
          </w:rPr>
          <w:t>@</w:t>
        </w:r>
        <w:r>
          <w:rPr>
            <w:rStyle w:val="Hyperlink"/>
            <w:rFonts w:ascii="Arial" w:hAnsi="Arial" w:cs="Arial"/>
            <w:i/>
            <w:iCs/>
            <w:lang w:val="es-ES"/>
          </w:rPr>
          <w:t>ohchr</w:t>
        </w:r>
        <w:r>
          <w:rPr>
            <w:rStyle w:val="Hyperlink"/>
            <w:rFonts w:ascii="Arial" w:hAnsi="Arial" w:cs="Arial"/>
            <w:i/>
            <w:iCs/>
          </w:rPr>
          <w:t>.</w:t>
        </w:r>
        <w:proofErr w:type="spellStart"/>
        <w:r>
          <w:rPr>
            <w:rStyle w:val="Hyperlink"/>
            <w:rFonts w:ascii="Arial" w:hAnsi="Arial" w:cs="Arial"/>
            <w:i/>
            <w:iCs/>
            <w:lang w:val="es-ES"/>
          </w:rPr>
          <w:t>org</w:t>
        </w:r>
        <w:proofErr w:type="spellEnd"/>
      </w:hyperlink>
      <w:r>
        <w:rPr>
          <w:rFonts w:ascii="Arial" w:hAnsi="Arial" w:cs="Arial"/>
          <w:i/>
          <w:iCs/>
          <w:color w:val="000000"/>
        </w:rPr>
        <w:t>)</w:t>
      </w:r>
      <w:bookmarkStart w:id="0" w:name="_GoBack"/>
      <w:bookmarkEnd w:id="0"/>
    </w:p>
    <w:sectPr w:rsidR="008F3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BD"/>
    <w:rsid w:val="008F3CAD"/>
    <w:rsid w:val="00903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80E53-920F-484A-AD4C-82259C2C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1BD"/>
    <w:pPr>
      <w:spacing w:after="0" w:line="240" w:lineRule="auto"/>
    </w:pPr>
    <w:rPr>
      <w:rFonts w:ascii="Calibri" w:hAnsi="Calibri" w:cs="Calibri"/>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31BD"/>
    <w:rPr>
      <w:color w:val="0563C1"/>
      <w:u w:val="single"/>
    </w:rPr>
  </w:style>
  <w:style w:type="paragraph" w:styleId="NormalWeb">
    <w:name w:val="Normal (Web)"/>
    <w:basedOn w:val="Normal"/>
    <w:uiPriority w:val="99"/>
    <w:semiHidden/>
    <w:unhideWhenUsed/>
    <w:rsid w:val="009031BD"/>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903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urence@ohchr.org"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sshoev@ohchr.or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reilly@ohchr.org" TargetMode="External"/><Relationship Id="rId11" Type="http://schemas.openxmlformats.org/officeDocument/2006/relationships/customXml" Target="../customXml/item1.xml"/><Relationship Id="rId5" Type="http://schemas.openxmlformats.org/officeDocument/2006/relationships/hyperlink" Target="mailto:ucedrangolo@ohchr.org" TargetMode="External"/><Relationship Id="rId10" Type="http://schemas.openxmlformats.org/officeDocument/2006/relationships/theme" Target="theme/theme1.xml"/><Relationship Id="rId4" Type="http://schemas.openxmlformats.org/officeDocument/2006/relationships/hyperlink" Target="http://www.ohchr.org/EN/Issues/Disappearances/Pages/DisappearancesIndex.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957FB7-C5FF-46B8-9487-75447E6855BB}"/>
</file>

<file path=customXml/itemProps2.xml><?xml version="1.0" encoding="utf-8"?>
<ds:datastoreItem xmlns:ds="http://schemas.openxmlformats.org/officeDocument/2006/customXml" ds:itemID="{3D15C688-8023-4470-89DA-04320460C416}"/>
</file>

<file path=customXml/itemProps3.xml><?xml version="1.0" encoding="utf-8"?>
<ds:datastoreItem xmlns:ds="http://schemas.openxmlformats.org/officeDocument/2006/customXml" ds:itemID="{619C6F7B-0DA0-43FC-B978-2059D357F542}"/>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Tajik_Visi tKyrgyzstan_21June2019</dc:title>
  <dc:subject/>
  <dc:creator>Анна Кириллова</dc:creator>
  <cp:keywords/>
  <dc:description/>
  <cp:lastModifiedBy>Анна Кириллова</cp:lastModifiedBy>
  <cp:revision>1</cp:revision>
  <dcterms:created xsi:type="dcterms:W3CDTF">2019-06-24T14:02:00Z</dcterms:created>
  <dcterms:modified xsi:type="dcterms:W3CDTF">2019-06-24T14:03:00Z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