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0E8D8" w14:textId="77777777" w:rsidR="00A04481" w:rsidRDefault="00A04481" w:rsidP="00A04481">
      <w:pPr>
        <w:jc w:val="both"/>
        <w:rPr>
          <w:sz w:val="24"/>
          <w:szCs w:val="24"/>
        </w:rPr>
      </w:pPr>
      <w:bookmarkStart w:id="0" w:name="_GoBack"/>
      <w:bookmarkEnd w:id="0"/>
    </w:p>
    <w:p w14:paraId="7CB65BB1" w14:textId="53362BF3" w:rsidR="00E722E3" w:rsidRPr="00D81C77" w:rsidRDefault="00E722E3" w:rsidP="00E722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C77">
        <w:rPr>
          <w:rFonts w:ascii="Times New Roman" w:hAnsi="Times New Roman" w:cs="Times New Roman"/>
          <w:b/>
          <w:bCs/>
          <w:sz w:val="24"/>
          <w:szCs w:val="24"/>
        </w:rPr>
        <w:t xml:space="preserve">APORTE DEL GOBIERNO DE CHILE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 INFORME DE LA OFICINA DE LA ALTA COMISIONADA PARA LOS DERECHOS HUMANOS </w:t>
      </w:r>
      <w:r w:rsidRPr="00E722E3">
        <w:rPr>
          <w:rFonts w:ascii="Times New Roman" w:hAnsi="Times New Roman" w:cs="Times New Roman"/>
          <w:b/>
          <w:bCs/>
          <w:sz w:val="24"/>
          <w:szCs w:val="24"/>
        </w:rPr>
        <w:t>SOBRE LA RELACIÓN ENTRE LA EFECTIVIDAD DEL DERECHO AL TRABAJO Y EL DISFRUTE DE TODOS LOS DERECHOS HUMANOS POR LAS PERSONAS CON DISCAPACIDAD</w:t>
      </w:r>
    </w:p>
    <w:p w14:paraId="5B4838C2" w14:textId="77777777" w:rsidR="00E722E3" w:rsidRDefault="00E722E3" w:rsidP="00A044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1864D" w14:textId="2B46EEE9" w:rsidR="00D20378" w:rsidRPr="00220A04" w:rsidRDefault="00D6073D" w:rsidP="00A04481">
      <w:p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sz w:val="24"/>
          <w:szCs w:val="24"/>
        </w:rPr>
        <w:t xml:space="preserve">Conforme a la solicitud de la Alta Comisionada para los Derechos Humanos, en línea con la resolución 43/7 del CDH, informamos a usted las siguientes iniciativas, programas y políticas públicas impulsadas por Chile </w:t>
      </w:r>
      <w:r w:rsidR="001D5D05" w:rsidRPr="00220A04">
        <w:rPr>
          <w:rFonts w:ascii="Times New Roman" w:hAnsi="Times New Roman" w:cs="Times New Roman"/>
          <w:sz w:val="24"/>
          <w:szCs w:val="24"/>
        </w:rPr>
        <w:t>en materia del derecho al trabajo de las</w:t>
      </w:r>
      <w:r w:rsidRPr="00220A04">
        <w:rPr>
          <w:rFonts w:ascii="Times New Roman" w:hAnsi="Times New Roman" w:cs="Times New Roman"/>
          <w:sz w:val="24"/>
          <w:szCs w:val="24"/>
        </w:rPr>
        <w:t xml:space="preserve"> personas con discapacidad.</w:t>
      </w:r>
    </w:p>
    <w:p w14:paraId="207A3508" w14:textId="77777777" w:rsidR="00D20378" w:rsidRPr="00220A04" w:rsidRDefault="00D20378">
      <w:pPr>
        <w:rPr>
          <w:rFonts w:ascii="Times New Roman" w:hAnsi="Times New Roman" w:cs="Times New Roman"/>
          <w:sz w:val="24"/>
          <w:szCs w:val="24"/>
        </w:rPr>
      </w:pPr>
    </w:p>
    <w:p w14:paraId="0B512D74" w14:textId="4980AD97" w:rsidR="005710AC" w:rsidRPr="00220A04" w:rsidRDefault="001D5D05" w:rsidP="005710AC">
      <w:p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b/>
          <w:sz w:val="24"/>
          <w:szCs w:val="24"/>
        </w:rPr>
        <w:t>1. Ley 21.015</w:t>
      </w:r>
      <w:r w:rsidR="00F672B5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Pr="00220A04">
        <w:rPr>
          <w:rFonts w:ascii="Times New Roman" w:hAnsi="Times New Roman" w:cs="Times New Roman"/>
          <w:b/>
          <w:sz w:val="24"/>
          <w:szCs w:val="24"/>
        </w:rPr>
        <w:t xml:space="preserve"> de Inclusión Laboral: </w:t>
      </w:r>
      <w:r w:rsidRPr="00220A04">
        <w:rPr>
          <w:rFonts w:ascii="Times New Roman" w:hAnsi="Times New Roman" w:cs="Times New Roman"/>
          <w:sz w:val="24"/>
          <w:szCs w:val="24"/>
        </w:rPr>
        <w:t>entró en vigencia el 1 de abril de 2018, cuenta con un reglamento para el sector público y otro para el sector privado, y tiene por finalidad promover la inclusión laboral de personas con discapacidad en igualdad de condiciones</w:t>
      </w:r>
      <w:r w:rsidR="00220A04">
        <w:rPr>
          <w:rFonts w:ascii="Times New Roman" w:hAnsi="Times New Roman" w:cs="Times New Roman"/>
          <w:sz w:val="24"/>
          <w:szCs w:val="24"/>
        </w:rPr>
        <w:t>,</w:t>
      </w:r>
      <w:r w:rsidRPr="00220A04">
        <w:rPr>
          <w:rFonts w:ascii="Times New Roman" w:hAnsi="Times New Roman" w:cs="Times New Roman"/>
          <w:sz w:val="24"/>
          <w:szCs w:val="24"/>
        </w:rPr>
        <w:t xml:space="preserve"> tanto en el ámbito público como en el privado. </w:t>
      </w:r>
      <w:r w:rsidR="005710AC" w:rsidRPr="00220A04">
        <w:rPr>
          <w:rFonts w:ascii="Times New Roman" w:hAnsi="Times New Roman" w:cs="Times New Roman"/>
          <w:sz w:val="24"/>
          <w:szCs w:val="24"/>
        </w:rPr>
        <w:t>Entre los principales temas que aborda destacan los siguientes:</w:t>
      </w:r>
    </w:p>
    <w:p w14:paraId="444981CC" w14:textId="77777777" w:rsidR="005710AC" w:rsidRPr="00220A04" w:rsidRDefault="005710AC" w:rsidP="005710A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sz w:val="24"/>
          <w:szCs w:val="24"/>
        </w:rPr>
        <w:t>Instituciones públicas y privadas con 100 o más trabajadores y trabajadoras, deberán contratar al menos el 1% de personas con discapacidad y/o asignatarias de una pensión de invalidez de cualquier régimen previsional.</w:t>
      </w:r>
    </w:p>
    <w:p w14:paraId="530553F6" w14:textId="77777777" w:rsidR="005710AC" w:rsidRPr="00220A04" w:rsidRDefault="005710AC" w:rsidP="005710A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sz w:val="24"/>
          <w:szCs w:val="24"/>
        </w:rPr>
        <w:t>Las instituciones públicas deberán seleccionar preferentemente, en igualdad de condiciones de mérito, a personas con discapacidad.</w:t>
      </w:r>
    </w:p>
    <w:p w14:paraId="0E72F0F1" w14:textId="77777777" w:rsidR="005710AC" w:rsidRPr="00220A04" w:rsidRDefault="005710AC" w:rsidP="005710A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sz w:val="24"/>
          <w:szCs w:val="24"/>
        </w:rPr>
        <w:t xml:space="preserve">Se prohíbe toda discriminación hacia personas con discapacidad, que se traduzca en exclusiones o restricciones, que tengan por objeto anular o alterar la igualdad de oportunidades o de trato en el empleo. </w:t>
      </w:r>
    </w:p>
    <w:p w14:paraId="6A920898" w14:textId="77777777" w:rsidR="005710AC" w:rsidRPr="00220A04" w:rsidRDefault="005710AC" w:rsidP="005710A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sz w:val="24"/>
          <w:szCs w:val="24"/>
        </w:rPr>
        <w:t>Respeta la dignidad de las personas con discapacidad mental, eliminando la discriminación salarial que antes permitía que recibieran una remuneración menor al sueldo mínimo.</w:t>
      </w:r>
    </w:p>
    <w:p w14:paraId="7F608E26" w14:textId="77777777" w:rsidR="001D5D05" w:rsidRPr="00220A04" w:rsidRDefault="001D5D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A4D54" w14:textId="0E0B8C9C" w:rsidR="00D20378" w:rsidRPr="00220A04" w:rsidRDefault="001D5D05">
      <w:p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b/>
          <w:sz w:val="24"/>
          <w:szCs w:val="24"/>
        </w:rPr>
        <w:t>2</w:t>
      </w:r>
      <w:r w:rsidR="00D6073D" w:rsidRPr="00220A04">
        <w:rPr>
          <w:rFonts w:ascii="Times New Roman" w:hAnsi="Times New Roman" w:cs="Times New Roman"/>
          <w:b/>
          <w:sz w:val="24"/>
          <w:szCs w:val="24"/>
        </w:rPr>
        <w:t xml:space="preserve">. Programa Apoyo a la Inclusión Laboral de Personas con Discapacidad, </w:t>
      </w:r>
      <w:r w:rsidR="00220A04" w:rsidRPr="00220A04">
        <w:rPr>
          <w:rFonts w:ascii="Times New Roman" w:hAnsi="Times New Roman" w:cs="Times New Roman"/>
          <w:b/>
          <w:sz w:val="24"/>
          <w:szCs w:val="24"/>
        </w:rPr>
        <w:t>Servicio Nacional de la Discapacidad</w:t>
      </w:r>
      <w:r w:rsidR="00220A0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6073D" w:rsidRPr="00220A04">
        <w:rPr>
          <w:rFonts w:ascii="Times New Roman" w:hAnsi="Times New Roman" w:cs="Times New Roman"/>
          <w:b/>
          <w:sz w:val="24"/>
          <w:szCs w:val="24"/>
        </w:rPr>
        <w:t>SENADIS</w:t>
      </w:r>
      <w:r w:rsidR="00220A04">
        <w:rPr>
          <w:rFonts w:ascii="Times New Roman" w:hAnsi="Times New Roman" w:cs="Times New Roman"/>
          <w:b/>
          <w:sz w:val="24"/>
          <w:szCs w:val="24"/>
        </w:rPr>
        <w:t>)</w:t>
      </w:r>
      <w:r w:rsidR="00F672B5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 w:rsidR="00D6073D" w:rsidRPr="00220A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6073D" w:rsidRPr="00220A04">
        <w:rPr>
          <w:rFonts w:ascii="Times New Roman" w:hAnsi="Times New Roman" w:cs="Times New Roman"/>
          <w:sz w:val="24"/>
          <w:szCs w:val="24"/>
        </w:rPr>
        <w:t>Su propósito es que instituciones públicas y privadas, sujetas a la implementación de la Ley N°21.015, cuenten con procesos inclusivos para la contratación de personas con discapacidad.  Para ello, el programa cuenta con dos componentes: Promoción del derecho al trabajo de personas con discapacidad y Fortalecimiento de competencias para la inclusión laboral de personas con discapacidad.</w:t>
      </w:r>
    </w:p>
    <w:p w14:paraId="75B55D5D" w14:textId="12E0F6DD" w:rsidR="00D20378" w:rsidRPr="00220A04" w:rsidRDefault="00D6073D" w:rsidP="00F4645C">
      <w:p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sz w:val="24"/>
          <w:szCs w:val="24"/>
        </w:rPr>
        <w:t xml:space="preserve">Durante el año 2019 se realizaron 16 seminarios, uno por </w:t>
      </w:r>
      <w:r w:rsidR="00F4645C">
        <w:rPr>
          <w:rFonts w:ascii="Times New Roman" w:hAnsi="Times New Roman" w:cs="Times New Roman"/>
          <w:sz w:val="24"/>
          <w:szCs w:val="24"/>
        </w:rPr>
        <w:t xml:space="preserve">cada </w:t>
      </w:r>
      <w:r w:rsidRPr="00220A04">
        <w:rPr>
          <w:rFonts w:ascii="Times New Roman" w:hAnsi="Times New Roman" w:cs="Times New Roman"/>
          <w:sz w:val="24"/>
          <w:szCs w:val="24"/>
        </w:rPr>
        <w:t>región</w:t>
      </w:r>
      <w:r w:rsidR="00F4645C">
        <w:rPr>
          <w:rFonts w:ascii="Times New Roman" w:hAnsi="Times New Roman" w:cs="Times New Roman"/>
          <w:sz w:val="24"/>
          <w:szCs w:val="24"/>
        </w:rPr>
        <w:t xml:space="preserve"> del país</w:t>
      </w:r>
      <w:r w:rsidRPr="00220A04">
        <w:rPr>
          <w:rFonts w:ascii="Times New Roman" w:hAnsi="Times New Roman" w:cs="Times New Roman"/>
          <w:sz w:val="24"/>
          <w:szCs w:val="24"/>
        </w:rPr>
        <w:t>, y charlas complementarias en diversas comunas de 9 regiones del país</w:t>
      </w:r>
      <w:r w:rsidR="00F4645C">
        <w:rPr>
          <w:rFonts w:ascii="Times New Roman" w:hAnsi="Times New Roman" w:cs="Times New Roman"/>
          <w:sz w:val="24"/>
          <w:szCs w:val="24"/>
        </w:rPr>
        <w:t>. Durante</w:t>
      </w:r>
      <w:r w:rsidRPr="00220A04">
        <w:rPr>
          <w:rFonts w:ascii="Times New Roman" w:hAnsi="Times New Roman" w:cs="Times New Roman"/>
          <w:sz w:val="24"/>
          <w:szCs w:val="24"/>
        </w:rPr>
        <w:t xml:space="preserve"> e</w:t>
      </w:r>
      <w:r w:rsidR="00F4645C">
        <w:rPr>
          <w:rFonts w:ascii="Times New Roman" w:hAnsi="Times New Roman" w:cs="Times New Roman"/>
          <w:sz w:val="24"/>
          <w:szCs w:val="24"/>
        </w:rPr>
        <w:t>l año</w:t>
      </w:r>
      <w:r w:rsidRPr="00220A04">
        <w:rPr>
          <w:rFonts w:ascii="Times New Roman" w:hAnsi="Times New Roman" w:cs="Times New Roman"/>
          <w:sz w:val="24"/>
          <w:szCs w:val="24"/>
        </w:rPr>
        <w:t xml:space="preserve"> 2020</w:t>
      </w:r>
      <w:r w:rsidR="00F4645C">
        <w:rPr>
          <w:rFonts w:ascii="Times New Roman" w:hAnsi="Times New Roman" w:cs="Times New Roman"/>
          <w:sz w:val="24"/>
          <w:szCs w:val="24"/>
        </w:rPr>
        <w:t>, esta iniciativa se ha</w:t>
      </w:r>
      <w:r w:rsidRPr="00220A04">
        <w:rPr>
          <w:rFonts w:ascii="Times New Roman" w:hAnsi="Times New Roman" w:cs="Times New Roman"/>
          <w:sz w:val="24"/>
          <w:szCs w:val="24"/>
        </w:rPr>
        <w:t xml:space="preserve"> ejecutado a través de:</w:t>
      </w:r>
    </w:p>
    <w:p w14:paraId="49CBAE6C" w14:textId="77777777" w:rsidR="00D20378" w:rsidRPr="00220A04" w:rsidRDefault="00D6073D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sz w:val="24"/>
          <w:szCs w:val="24"/>
        </w:rPr>
        <w:lastRenderedPageBreak/>
        <w:t xml:space="preserve">Universidad de la Frontera (UFRO): desarrollo de 5 cursos e-learning en materia de Inclusión Laboral, para capacitar 450 instituciones. </w:t>
      </w:r>
    </w:p>
    <w:p w14:paraId="25EF45F8" w14:textId="4FCE0BE9" w:rsidR="00D20378" w:rsidRPr="00220A04" w:rsidRDefault="00D6073D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sz w:val="24"/>
          <w:szCs w:val="24"/>
        </w:rPr>
        <w:t>Avanza Inclusión</w:t>
      </w:r>
      <w:r w:rsidR="00F672B5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220A04">
        <w:rPr>
          <w:rFonts w:ascii="Times New Roman" w:hAnsi="Times New Roman" w:cs="Times New Roman"/>
          <w:sz w:val="24"/>
          <w:szCs w:val="24"/>
        </w:rPr>
        <w:t xml:space="preserve">: capacitaciones a equipos de gestión de personas de 450 instituciones sujetas al cumplimiento de la Ley. </w:t>
      </w:r>
    </w:p>
    <w:p w14:paraId="4FB927BB" w14:textId="336D2E7F" w:rsidR="00D20378" w:rsidRPr="00F672B5" w:rsidRDefault="00D6073D" w:rsidP="00F672B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sz w:val="24"/>
          <w:szCs w:val="24"/>
        </w:rPr>
        <w:t xml:space="preserve">También se contrató a una consultora para realizar el diseño de una evaluación </w:t>
      </w:r>
      <w:r w:rsidR="00F4645C">
        <w:rPr>
          <w:rFonts w:ascii="Times New Roman" w:hAnsi="Times New Roman" w:cs="Times New Roman"/>
          <w:sz w:val="24"/>
          <w:szCs w:val="24"/>
        </w:rPr>
        <w:t xml:space="preserve">ex </w:t>
      </w:r>
      <w:r w:rsidRPr="00220A04">
        <w:rPr>
          <w:rFonts w:ascii="Times New Roman" w:hAnsi="Times New Roman" w:cs="Times New Roman"/>
          <w:sz w:val="24"/>
          <w:szCs w:val="24"/>
        </w:rPr>
        <w:t>post del programa.</w:t>
      </w:r>
    </w:p>
    <w:p w14:paraId="0D3621A1" w14:textId="082CF95E" w:rsidR="00D20378" w:rsidRPr="00220A04" w:rsidRDefault="001D5D05">
      <w:p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b/>
          <w:sz w:val="24"/>
          <w:szCs w:val="24"/>
        </w:rPr>
        <w:t>3</w:t>
      </w:r>
      <w:r w:rsidR="00D6073D" w:rsidRPr="00220A04">
        <w:rPr>
          <w:rFonts w:ascii="Times New Roman" w:hAnsi="Times New Roman" w:cs="Times New Roman"/>
          <w:b/>
          <w:sz w:val="24"/>
          <w:szCs w:val="24"/>
        </w:rPr>
        <w:t>. Iniciativa “Más Inclusión”</w:t>
      </w:r>
      <w:r w:rsidR="00F672B5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4"/>
      </w:r>
      <w:r w:rsidR="00F4645C">
        <w:rPr>
          <w:rFonts w:ascii="Times New Roman" w:hAnsi="Times New Roman" w:cs="Times New Roman"/>
          <w:b/>
          <w:sz w:val="24"/>
          <w:szCs w:val="24"/>
        </w:rPr>
        <w:t>,</w:t>
      </w:r>
      <w:r w:rsidR="00D6073D" w:rsidRPr="00220A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FD0" w:rsidRPr="00220A04">
        <w:rPr>
          <w:rFonts w:ascii="Times New Roman" w:hAnsi="Times New Roman" w:cs="Times New Roman"/>
          <w:b/>
          <w:sz w:val="24"/>
          <w:szCs w:val="24"/>
        </w:rPr>
        <w:t>SENADIS-</w:t>
      </w:r>
      <w:r w:rsidR="00D6073D" w:rsidRPr="00220A04">
        <w:rPr>
          <w:rFonts w:ascii="Times New Roman" w:hAnsi="Times New Roman" w:cs="Times New Roman"/>
          <w:b/>
          <w:sz w:val="24"/>
          <w:szCs w:val="24"/>
        </w:rPr>
        <w:t xml:space="preserve">OIT: </w:t>
      </w:r>
      <w:r w:rsidR="00D6073D" w:rsidRPr="00220A04">
        <w:rPr>
          <w:rFonts w:ascii="Times New Roman" w:hAnsi="Times New Roman" w:cs="Times New Roman"/>
          <w:sz w:val="24"/>
          <w:szCs w:val="24"/>
        </w:rPr>
        <w:t>Busca establecer</w:t>
      </w:r>
      <w:r w:rsidR="00F4645C">
        <w:rPr>
          <w:rFonts w:ascii="Times New Roman" w:hAnsi="Times New Roman" w:cs="Times New Roman"/>
          <w:sz w:val="24"/>
          <w:szCs w:val="24"/>
        </w:rPr>
        <w:t>,</w:t>
      </w:r>
      <w:r w:rsidR="00D6073D" w:rsidRPr="00220A04">
        <w:rPr>
          <w:rFonts w:ascii="Times New Roman" w:hAnsi="Times New Roman" w:cs="Times New Roman"/>
          <w:sz w:val="24"/>
          <w:szCs w:val="24"/>
        </w:rPr>
        <w:t xml:space="preserve"> mediante el diálogo social, procesos tendientes al desarrollo de innovación social y generación de competencias de inclusión en actores públicos, sociedad civil y sector privado. Entre los productos, cabe destacar:</w:t>
      </w:r>
    </w:p>
    <w:p w14:paraId="70B4D828" w14:textId="09E93CBC" w:rsidR="000A1FD0" w:rsidRPr="00220A04" w:rsidRDefault="000A1FD0" w:rsidP="000A1FD0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A04">
        <w:rPr>
          <w:rFonts w:ascii="Times New Roman" w:eastAsia="Calibri" w:hAnsi="Times New Roman" w:cs="Times New Roman"/>
          <w:sz w:val="24"/>
          <w:szCs w:val="24"/>
        </w:rPr>
        <w:t>Desarrollo plataforma web con diversos recursos de capacitación: cursos e-learning, Guías de Autoaprendizaje, cápsulas de video con entrevistas a expertos para relevar buenas prácticas nacionales e internacionales en materia de inclusión. Esta plataforma es totalmente accesible y de acceso gratuito, para la población en genera</w:t>
      </w:r>
      <w:r w:rsidR="00A04481" w:rsidRPr="00220A04">
        <w:rPr>
          <w:rFonts w:ascii="Times New Roman" w:eastAsia="Calibri" w:hAnsi="Times New Roman" w:cs="Times New Roman"/>
          <w:sz w:val="24"/>
          <w:szCs w:val="24"/>
        </w:rPr>
        <w:t>l.</w:t>
      </w:r>
      <w:r w:rsidRPr="00220A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D558FC" w14:textId="27B6D3FE" w:rsidR="000A1FD0" w:rsidRPr="00220A04" w:rsidRDefault="000A1FD0" w:rsidP="000A1FD0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A04">
        <w:rPr>
          <w:rFonts w:ascii="Times New Roman" w:eastAsia="Calibri" w:hAnsi="Times New Roman" w:cs="Times New Roman"/>
          <w:sz w:val="24"/>
          <w:szCs w:val="24"/>
        </w:rPr>
        <w:t xml:space="preserve">Conformación de Mesas Regionales de </w:t>
      </w:r>
      <w:r w:rsidR="00F4645C">
        <w:rPr>
          <w:rFonts w:ascii="Times New Roman" w:eastAsia="Calibri" w:hAnsi="Times New Roman" w:cs="Times New Roman"/>
          <w:sz w:val="24"/>
          <w:szCs w:val="24"/>
        </w:rPr>
        <w:t>I</w:t>
      </w:r>
      <w:r w:rsidRPr="00220A04">
        <w:rPr>
          <w:rFonts w:ascii="Times New Roman" w:eastAsia="Calibri" w:hAnsi="Times New Roman" w:cs="Times New Roman"/>
          <w:sz w:val="24"/>
          <w:szCs w:val="24"/>
        </w:rPr>
        <w:t xml:space="preserve">ncidencia, en la Región Metropolitana y Maule, para desarrollar un </w:t>
      </w:r>
      <w:r w:rsidR="00F4645C">
        <w:rPr>
          <w:rFonts w:ascii="Times New Roman" w:eastAsia="Calibri" w:hAnsi="Times New Roman" w:cs="Times New Roman"/>
          <w:sz w:val="24"/>
          <w:szCs w:val="24"/>
        </w:rPr>
        <w:t>P</w:t>
      </w:r>
      <w:r w:rsidRPr="00220A04">
        <w:rPr>
          <w:rFonts w:ascii="Times New Roman" w:eastAsia="Calibri" w:hAnsi="Times New Roman" w:cs="Times New Roman"/>
          <w:sz w:val="24"/>
          <w:szCs w:val="24"/>
        </w:rPr>
        <w:t xml:space="preserve">lan de </w:t>
      </w:r>
      <w:r w:rsidR="00F4645C">
        <w:rPr>
          <w:rFonts w:ascii="Times New Roman" w:eastAsia="Calibri" w:hAnsi="Times New Roman" w:cs="Times New Roman"/>
          <w:sz w:val="24"/>
          <w:szCs w:val="24"/>
        </w:rPr>
        <w:t>I</w:t>
      </w:r>
      <w:r w:rsidRPr="00220A04">
        <w:rPr>
          <w:rFonts w:ascii="Times New Roman" w:eastAsia="Calibri" w:hAnsi="Times New Roman" w:cs="Times New Roman"/>
          <w:sz w:val="24"/>
          <w:szCs w:val="24"/>
        </w:rPr>
        <w:t xml:space="preserve">ncidencia incorporando </w:t>
      </w:r>
      <w:r w:rsidR="00F4645C">
        <w:rPr>
          <w:rFonts w:ascii="Times New Roman" w:eastAsia="Calibri" w:hAnsi="Times New Roman" w:cs="Times New Roman"/>
          <w:sz w:val="24"/>
          <w:szCs w:val="24"/>
        </w:rPr>
        <w:t xml:space="preserve">al </w:t>
      </w:r>
      <w:r w:rsidRPr="00220A04">
        <w:rPr>
          <w:rFonts w:ascii="Times New Roman" w:eastAsia="Calibri" w:hAnsi="Times New Roman" w:cs="Times New Roman"/>
          <w:sz w:val="24"/>
          <w:szCs w:val="24"/>
        </w:rPr>
        <w:t xml:space="preserve">sector público, </w:t>
      </w:r>
      <w:r w:rsidR="00F4645C">
        <w:rPr>
          <w:rFonts w:ascii="Times New Roman" w:eastAsia="Calibri" w:hAnsi="Times New Roman" w:cs="Times New Roman"/>
          <w:sz w:val="24"/>
          <w:szCs w:val="24"/>
        </w:rPr>
        <w:t xml:space="preserve">al </w:t>
      </w:r>
      <w:r w:rsidRPr="00220A04">
        <w:rPr>
          <w:rFonts w:ascii="Times New Roman" w:eastAsia="Calibri" w:hAnsi="Times New Roman" w:cs="Times New Roman"/>
          <w:sz w:val="24"/>
          <w:szCs w:val="24"/>
        </w:rPr>
        <w:t xml:space="preserve">sector privado, </w:t>
      </w:r>
      <w:r w:rsidR="00F4645C">
        <w:rPr>
          <w:rFonts w:ascii="Times New Roman" w:eastAsia="Calibri" w:hAnsi="Times New Roman" w:cs="Times New Roman"/>
          <w:sz w:val="24"/>
          <w:szCs w:val="24"/>
        </w:rPr>
        <w:t xml:space="preserve">a la </w:t>
      </w:r>
      <w:r w:rsidRPr="00220A04">
        <w:rPr>
          <w:rFonts w:ascii="Times New Roman" w:eastAsia="Calibri" w:hAnsi="Times New Roman" w:cs="Times New Roman"/>
          <w:sz w:val="24"/>
          <w:szCs w:val="24"/>
        </w:rPr>
        <w:t>sociedad civil y</w:t>
      </w:r>
      <w:r w:rsidR="00F4645C">
        <w:rPr>
          <w:rFonts w:ascii="Times New Roman" w:eastAsia="Calibri" w:hAnsi="Times New Roman" w:cs="Times New Roman"/>
          <w:sz w:val="24"/>
          <w:szCs w:val="24"/>
        </w:rPr>
        <w:t xml:space="preserve"> a los</w:t>
      </w:r>
      <w:r w:rsidRPr="00220A04">
        <w:rPr>
          <w:rFonts w:ascii="Times New Roman" w:eastAsia="Calibri" w:hAnsi="Times New Roman" w:cs="Times New Roman"/>
          <w:sz w:val="24"/>
          <w:szCs w:val="24"/>
        </w:rPr>
        <w:t xml:space="preserve"> sindicatos. </w:t>
      </w:r>
    </w:p>
    <w:p w14:paraId="67C3AF75" w14:textId="77777777" w:rsidR="000A1FD0" w:rsidRPr="00220A04" w:rsidRDefault="000A1FD0" w:rsidP="000A1FD0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A04">
        <w:rPr>
          <w:rFonts w:ascii="Times New Roman" w:eastAsia="Calibri" w:hAnsi="Times New Roman" w:cs="Times New Roman"/>
          <w:sz w:val="24"/>
          <w:szCs w:val="24"/>
        </w:rPr>
        <w:t>Talleres de Her</w:t>
      </w:r>
      <w:r w:rsidR="00A04481" w:rsidRPr="00220A04">
        <w:rPr>
          <w:rFonts w:ascii="Times New Roman" w:eastAsia="Calibri" w:hAnsi="Times New Roman" w:cs="Times New Roman"/>
          <w:sz w:val="24"/>
          <w:szCs w:val="24"/>
        </w:rPr>
        <w:t>ramientas para la Participación</w:t>
      </w:r>
      <w:r w:rsidRPr="00220A04">
        <w:rPr>
          <w:rFonts w:ascii="Times New Roman" w:eastAsia="Calibri" w:hAnsi="Times New Roman" w:cs="Times New Roman"/>
          <w:sz w:val="24"/>
          <w:szCs w:val="24"/>
        </w:rPr>
        <w:t xml:space="preserve">, que se están desarrollando en todas las regiones del país, con foco principal en la sociedad civil. Con la experiencia de Maule y RM, se evidenció que se requiere un apoyo basal para las organizaciones de la sociedad civil, que les permitan una participación efectiva y en igualdad de condiciones con los demás actores para lograr una incidencia efectiva. </w:t>
      </w:r>
    </w:p>
    <w:p w14:paraId="592F1BA1" w14:textId="77777777" w:rsidR="000A1FD0" w:rsidRPr="00220A04" w:rsidRDefault="000A1FD0" w:rsidP="000A1FD0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A04">
        <w:rPr>
          <w:rFonts w:ascii="Times New Roman" w:eastAsia="Calibri" w:hAnsi="Times New Roman" w:cs="Times New Roman"/>
          <w:sz w:val="24"/>
          <w:szCs w:val="24"/>
        </w:rPr>
        <w:t>Diseño de una estrategia comunicacional para difundir y visibilizar el programa “Más Inclusión”.</w:t>
      </w:r>
    </w:p>
    <w:p w14:paraId="7F43E08D" w14:textId="77777777" w:rsidR="00D20378" w:rsidRPr="00220A04" w:rsidRDefault="00D6073D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sz w:val="24"/>
          <w:szCs w:val="24"/>
        </w:rPr>
        <w:t>Curso especializado para dirigentes sindicales y municipios.</w:t>
      </w:r>
    </w:p>
    <w:p w14:paraId="6A0A8518" w14:textId="77777777" w:rsidR="00D20378" w:rsidRPr="00220A04" w:rsidRDefault="00D6073D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sz w:val="24"/>
          <w:szCs w:val="24"/>
        </w:rPr>
        <w:t>Diálogo “Protagonistas de un Nuevo Chile: Participación ciudadana de las personas con discapacidad” que busca reflexionar sobre los desafíos y oportunidades para lograr un Chile más inclusivo, en un contexto de COVID-19 y frente a las transformaciones nacionales, regionales y locales.</w:t>
      </w:r>
    </w:p>
    <w:p w14:paraId="30A0DDEF" w14:textId="77777777" w:rsidR="00D20378" w:rsidRPr="00220A04" w:rsidRDefault="00D20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6EE91A" w14:textId="71A91F29" w:rsidR="00A04481" w:rsidRPr="00220A04" w:rsidRDefault="00A04481" w:rsidP="00A04481">
      <w:p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b/>
          <w:sz w:val="24"/>
          <w:szCs w:val="24"/>
        </w:rPr>
        <w:t>4</w:t>
      </w:r>
      <w:r w:rsidR="00D6073D" w:rsidRPr="00220A04">
        <w:rPr>
          <w:rFonts w:ascii="Times New Roman" w:hAnsi="Times New Roman" w:cs="Times New Roman"/>
          <w:b/>
          <w:sz w:val="24"/>
          <w:szCs w:val="24"/>
        </w:rPr>
        <w:t>. Sello Chile Inclusivo</w:t>
      </w:r>
      <w:r w:rsidR="00F672B5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5"/>
      </w:r>
      <w:r w:rsidR="00D6073D" w:rsidRPr="00220A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6073D" w:rsidRPr="00220A04">
        <w:rPr>
          <w:rFonts w:ascii="Times New Roman" w:hAnsi="Times New Roman" w:cs="Times New Roman"/>
          <w:sz w:val="24"/>
          <w:szCs w:val="24"/>
        </w:rPr>
        <w:t xml:space="preserve">es un reconocimiento público que entrega </w:t>
      </w:r>
      <w:r w:rsidR="00F672B5" w:rsidRPr="00220A04">
        <w:rPr>
          <w:rFonts w:ascii="Times New Roman" w:hAnsi="Times New Roman" w:cs="Times New Roman"/>
          <w:sz w:val="24"/>
          <w:szCs w:val="24"/>
        </w:rPr>
        <w:t xml:space="preserve">desde 2012 </w:t>
      </w:r>
      <w:r w:rsidR="00D6073D" w:rsidRPr="00220A04">
        <w:rPr>
          <w:rFonts w:ascii="Times New Roman" w:hAnsi="Times New Roman" w:cs="Times New Roman"/>
          <w:sz w:val="24"/>
          <w:szCs w:val="24"/>
        </w:rPr>
        <w:t>el Gobierno de Chile, a través del SENADIS, a organismos públicos, organizaciones no gubernamentales y empresas privadas de todo tamaño o rubro que demuestren ejemplaridad en materia de inclusión de personas con discapacidad.</w:t>
      </w:r>
    </w:p>
    <w:p w14:paraId="07F144AB" w14:textId="77777777" w:rsidR="00D20378" w:rsidRPr="00220A04" w:rsidRDefault="00D6073D" w:rsidP="00F672B5">
      <w:p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sz w:val="24"/>
          <w:szCs w:val="24"/>
        </w:rPr>
        <w:t xml:space="preserve">Reconoce la implementación y ejecución de buenas prácticas inclusivas, a instituciones que cumplan con el marco legal vigente en materias de accesibilidad universal e inclusión laboral de personas con discapacidad. </w:t>
      </w:r>
    </w:p>
    <w:p w14:paraId="4DE40CC4" w14:textId="77777777" w:rsidR="00D20378" w:rsidRPr="00220A04" w:rsidRDefault="00D6073D" w:rsidP="00F672B5">
      <w:p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sz w:val="24"/>
          <w:szCs w:val="24"/>
        </w:rPr>
        <w:lastRenderedPageBreak/>
        <w:t xml:space="preserve">La Convocatoria 2019 se lanzó el 15 de octubre 2019. Por toda la contingencia del país, sumado al contexto de la pandemia actual, se ha postergado su </w:t>
      </w:r>
      <w:r w:rsidR="005710AC" w:rsidRPr="00220A04">
        <w:rPr>
          <w:rFonts w:ascii="Times New Roman" w:hAnsi="Times New Roman" w:cs="Times New Roman"/>
          <w:sz w:val="24"/>
          <w:szCs w:val="24"/>
        </w:rPr>
        <w:t>re-</w:t>
      </w:r>
      <w:r w:rsidRPr="00220A04">
        <w:rPr>
          <w:rFonts w:ascii="Times New Roman" w:hAnsi="Times New Roman" w:cs="Times New Roman"/>
          <w:sz w:val="24"/>
          <w:szCs w:val="24"/>
        </w:rPr>
        <w:t>lanzamiento para el año 2021.</w:t>
      </w:r>
    </w:p>
    <w:p w14:paraId="40CAA155" w14:textId="77777777" w:rsidR="00D20378" w:rsidRPr="00220A04" w:rsidRDefault="00D203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9C0376" w14:textId="2CF0001F" w:rsidR="00D20378" w:rsidRPr="00220A04" w:rsidRDefault="005710AC">
      <w:p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b/>
          <w:sz w:val="24"/>
          <w:szCs w:val="24"/>
        </w:rPr>
        <w:t>5</w:t>
      </w:r>
      <w:r w:rsidR="00D6073D" w:rsidRPr="00220A04">
        <w:rPr>
          <w:rFonts w:ascii="Times New Roman" w:hAnsi="Times New Roman" w:cs="Times New Roman"/>
          <w:b/>
          <w:sz w:val="24"/>
          <w:szCs w:val="24"/>
        </w:rPr>
        <w:t xml:space="preserve">. Cursos </w:t>
      </w:r>
      <w:r w:rsidRPr="00220A04">
        <w:rPr>
          <w:rFonts w:ascii="Times New Roman" w:hAnsi="Times New Roman" w:cs="Times New Roman"/>
          <w:b/>
          <w:sz w:val="24"/>
          <w:szCs w:val="24"/>
        </w:rPr>
        <w:t>SENADIS-</w:t>
      </w:r>
      <w:r w:rsidR="00D6073D" w:rsidRPr="00220A04">
        <w:rPr>
          <w:rFonts w:ascii="Times New Roman" w:hAnsi="Times New Roman" w:cs="Times New Roman"/>
          <w:b/>
          <w:sz w:val="24"/>
          <w:szCs w:val="24"/>
        </w:rPr>
        <w:t>Servicio Civil</w:t>
      </w:r>
      <w:r w:rsidR="00F672B5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6"/>
      </w:r>
      <w:r w:rsidR="00D6073D" w:rsidRPr="00220A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6073D" w:rsidRPr="00220A04">
        <w:rPr>
          <w:rFonts w:ascii="Times New Roman" w:hAnsi="Times New Roman" w:cs="Times New Roman"/>
          <w:sz w:val="24"/>
          <w:szCs w:val="24"/>
        </w:rPr>
        <w:t>“Preparados para incluir” es el nombre de los cursos virtuales lanzados por SENADIS y el Servicio Civil, para capacitar a funcionarios públicos y municipales del país.</w:t>
      </w:r>
    </w:p>
    <w:p w14:paraId="543D8794" w14:textId="77777777" w:rsidR="00D20378" w:rsidRPr="00220A04" w:rsidRDefault="00D6073D" w:rsidP="00F672B5">
      <w:p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sz w:val="24"/>
          <w:szCs w:val="24"/>
        </w:rPr>
        <w:t>Hoy en Chile trabajan aproximadamente 900 mil funcionarios públicos, los cuales se pueden capacitar desde julio de 2020 a través de cursos e-learning sobre los siguientes temas: Derecho a la Accesibilidad Universal; Desafíos de los Servicios Públicos; Normas de Accesibilidad en Edificación y Urbanismo; y Acceso a la Información y Comunicación para la inclusión de personas con discapacidad.</w:t>
      </w:r>
    </w:p>
    <w:p w14:paraId="57871E11" w14:textId="77777777" w:rsidR="00D20378" w:rsidRPr="00220A04" w:rsidRDefault="00D20378">
      <w:pPr>
        <w:ind w:left="720"/>
        <w:jc w:val="both"/>
        <w:rPr>
          <w:rFonts w:ascii="Times New Roman" w:eastAsia="Calibri" w:hAnsi="Times New Roman" w:cs="Times New Roman"/>
        </w:rPr>
      </w:pPr>
    </w:p>
    <w:p w14:paraId="75996231" w14:textId="290768E4" w:rsidR="00D20378" w:rsidRPr="00220A04" w:rsidRDefault="00D6073D">
      <w:p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b/>
          <w:sz w:val="24"/>
          <w:szCs w:val="24"/>
        </w:rPr>
        <w:t xml:space="preserve">6. Evaluación Ley 21.015: </w:t>
      </w:r>
      <w:r w:rsidRPr="00220A04">
        <w:rPr>
          <w:rFonts w:ascii="Times New Roman" w:hAnsi="Times New Roman" w:cs="Times New Roman"/>
          <w:sz w:val="24"/>
          <w:szCs w:val="24"/>
        </w:rPr>
        <w:t xml:space="preserve">La ley establece que en el tercer año de vigencia </w:t>
      </w:r>
      <w:r w:rsidR="005710AC" w:rsidRPr="00220A04">
        <w:rPr>
          <w:rFonts w:ascii="Times New Roman" w:hAnsi="Times New Roman" w:cs="Times New Roman"/>
          <w:sz w:val="24"/>
          <w:szCs w:val="24"/>
        </w:rPr>
        <w:t xml:space="preserve">(abril 2021) </w:t>
      </w:r>
      <w:r w:rsidRPr="00220A04">
        <w:rPr>
          <w:rFonts w:ascii="Times New Roman" w:hAnsi="Times New Roman" w:cs="Times New Roman"/>
          <w:sz w:val="24"/>
          <w:szCs w:val="24"/>
        </w:rPr>
        <w:t>se debe realizar una evaluación i</w:t>
      </w:r>
      <w:r w:rsidR="005710AC" w:rsidRPr="00220A04">
        <w:rPr>
          <w:rFonts w:ascii="Times New Roman" w:hAnsi="Times New Roman" w:cs="Times New Roman"/>
          <w:sz w:val="24"/>
          <w:szCs w:val="24"/>
        </w:rPr>
        <w:t>nicial sobre su implementación, por parte d</w:t>
      </w:r>
      <w:r w:rsidRPr="00220A04">
        <w:rPr>
          <w:rFonts w:ascii="Times New Roman" w:hAnsi="Times New Roman" w:cs="Times New Roman"/>
          <w:sz w:val="24"/>
          <w:szCs w:val="24"/>
        </w:rPr>
        <w:t>el Ministerio del Trabajo y Previsión Social</w:t>
      </w:r>
      <w:r w:rsidR="005710AC" w:rsidRPr="00220A04">
        <w:rPr>
          <w:rFonts w:ascii="Times New Roman" w:hAnsi="Times New Roman" w:cs="Times New Roman"/>
          <w:sz w:val="24"/>
          <w:szCs w:val="24"/>
        </w:rPr>
        <w:t>,</w:t>
      </w:r>
      <w:r w:rsidRPr="00220A04">
        <w:rPr>
          <w:rFonts w:ascii="Times New Roman" w:hAnsi="Times New Roman" w:cs="Times New Roman"/>
          <w:sz w:val="24"/>
          <w:szCs w:val="24"/>
        </w:rPr>
        <w:t xml:space="preserve"> </w:t>
      </w:r>
      <w:r w:rsidR="005710AC" w:rsidRPr="00220A04">
        <w:rPr>
          <w:rFonts w:ascii="Times New Roman" w:hAnsi="Times New Roman" w:cs="Times New Roman"/>
          <w:sz w:val="24"/>
          <w:szCs w:val="24"/>
        </w:rPr>
        <w:t>Ministerio de Hacienda y Ministerio de Desarrollo Social y Familia. Están colaborando</w:t>
      </w:r>
      <w:r w:rsidR="00F672B5">
        <w:rPr>
          <w:rFonts w:ascii="Times New Roman" w:hAnsi="Times New Roman" w:cs="Times New Roman"/>
          <w:sz w:val="24"/>
          <w:szCs w:val="24"/>
        </w:rPr>
        <w:t>,</w:t>
      </w:r>
      <w:r w:rsidR="005710AC" w:rsidRPr="00220A04">
        <w:rPr>
          <w:rFonts w:ascii="Times New Roman" w:hAnsi="Times New Roman" w:cs="Times New Roman"/>
          <w:sz w:val="24"/>
          <w:szCs w:val="24"/>
        </w:rPr>
        <w:t xml:space="preserve"> además</w:t>
      </w:r>
      <w:r w:rsidR="00F672B5">
        <w:rPr>
          <w:rFonts w:ascii="Times New Roman" w:hAnsi="Times New Roman" w:cs="Times New Roman"/>
          <w:sz w:val="24"/>
          <w:szCs w:val="24"/>
        </w:rPr>
        <w:t>,</w:t>
      </w:r>
      <w:r w:rsidR="005710AC" w:rsidRPr="00220A04">
        <w:rPr>
          <w:rFonts w:ascii="Times New Roman" w:hAnsi="Times New Roman" w:cs="Times New Roman"/>
          <w:sz w:val="24"/>
          <w:szCs w:val="24"/>
        </w:rPr>
        <w:t xml:space="preserve"> en este proceso de balance</w:t>
      </w:r>
      <w:r w:rsidRPr="00220A04">
        <w:rPr>
          <w:rFonts w:ascii="Times New Roman" w:hAnsi="Times New Roman" w:cs="Times New Roman"/>
          <w:sz w:val="24"/>
          <w:szCs w:val="24"/>
        </w:rPr>
        <w:t xml:space="preserve"> la Dirección del Trabajo, Servicio Civil </w:t>
      </w:r>
      <w:r w:rsidR="005710AC" w:rsidRPr="00220A04">
        <w:rPr>
          <w:rFonts w:ascii="Times New Roman" w:hAnsi="Times New Roman" w:cs="Times New Roman"/>
          <w:sz w:val="24"/>
          <w:szCs w:val="24"/>
        </w:rPr>
        <w:t>y</w:t>
      </w:r>
      <w:r w:rsidRPr="00220A04">
        <w:rPr>
          <w:rFonts w:ascii="Times New Roman" w:hAnsi="Times New Roman" w:cs="Times New Roman"/>
          <w:sz w:val="24"/>
          <w:szCs w:val="24"/>
        </w:rPr>
        <w:t xml:space="preserve"> SENADIS.</w:t>
      </w:r>
    </w:p>
    <w:p w14:paraId="1858E0D9" w14:textId="77777777" w:rsidR="00D20378" w:rsidRPr="00220A04" w:rsidRDefault="00D6073D" w:rsidP="00F672B5">
      <w:p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sz w:val="24"/>
          <w:szCs w:val="24"/>
        </w:rPr>
        <w:t>El periodo de evaluación del tercer año considera cuatro temas: la implementación y aplicación de la cuota de contratación del 1% en el sector público y privado; impacto de la cuota de contratación y propuesta sobre la mantención o aumento de ella en el sector público y privado; efectos en las empresas privadas que están sujetas a esta obligación; y revisar la aplicación y los resultados de las medidas alternativas de cumplimiento de las empresas privadas.</w:t>
      </w:r>
    </w:p>
    <w:p w14:paraId="24B69FCD" w14:textId="2CAD4959" w:rsidR="00D20378" w:rsidRPr="00220A04" w:rsidRDefault="00D6073D" w:rsidP="00F672B5">
      <w:p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sz w:val="24"/>
          <w:szCs w:val="24"/>
        </w:rPr>
        <w:t xml:space="preserve">La evaluación deberá ser remitida a las comisiones de “Trabajo y previsión social” del Senado, </w:t>
      </w:r>
      <w:r w:rsidR="00F672B5">
        <w:rPr>
          <w:rFonts w:ascii="Times New Roman" w:hAnsi="Times New Roman" w:cs="Times New Roman"/>
          <w:sz w:val="24"/>
          <w:szCs w:val="24"/>
        </w:rPr>
        <w:t xml:space="preserve">así como a las comisiones </w:t>
      </w:r>
      <w:r w:rsidRPr="00220A04">
        <w:rPr>
          <w:rFonts w:ascii="Times New Roman" w:hAnsi="Times New Roman" w:cs="Times New Roman"/>
          <w:sz w:val="24"/>
          <w:szCs w:val="24"/>
        </w:rPr>
        <w:t>“Trabajo y Seguridad social” y “Desarrollo social, Superación de la pobreza y Planificación” de la cámara de Diputados.</w:t>
      </w:r>
    </w:p>
    <w:p w14:paraId="0D1D5371" w14:textId="77777777" w:rsidR="00D20378" w:rsidRPr="00220A04" w:rsidRDefault="005710AC" w:rsidP="00F672B5">
      <w:p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sz w:val="24"/>
          <w:szCs w:val="24"/>
        </w:rPr>
        <w:t xml:space="preserve">Entre las actividades propuestas para realizar esta evaluación, </w:t>
      </w:r>
      <w:r w:rsidR="0034360D" w:rsidRPr="00220A04">
        <w:rPr>
          <w:rFonts w:ascii="Times New Roman" w:hAnsi="Times New Roman" w:cs="Times New Roman"/>
          <w:sz w:val="24"/>
          <w:szCs w:val="24"/>
        </w:rPr>
        <w:t>desde SENADIS se está</w:t>
      </w:r>
      <w:r w:rsidR="00D6073D" w:rsidRPr="00220A04">
        <w:rPr>
          <w:rFonts w:ascii="Times New Roman" w:hAnsi="Times New Roman" w:cs="Times New Roman"/>
          <w:sz w:val="24"/>
          <w:szCs w:val="24"/>
        </w:rPr>
        <w:t xml:space="preserve"> haciendo una consulta pública a personas con discapacidad, familiares, personas cuidadoras y participantes en organizaciones de y para personas con discapacidad; grupos de discusión a personal del Servicio Civil y </w:t>
      </w:r>
      <w:r w:rsidR="0034360D" w:rsidRPr="00220A04">
        <w:rPr>
          <w:rFonts w:ascii="Times New Roman" w:hAnsi="Times New Roman" w:cs="Times New Roman"/>
          <w:sz w:val="24"/>
          <w:szCs w:val="24"/>
        </w:rPr>
        <w:t xml:space="preserve">SENADIS; </w:t>
      </w:r>
      <w:r w:rsidR="00D6073D" w:rsidRPr="00220A04">
        <w:rPr>
          <w:rFonts w:ascii="Times New Roman" w:hAnsi="Times New Roman" w:cs="Times New Roman"/>
          <w:sz w:val="24"/>
          <w:szCs w:val="24"/>
        </w:rPr>
        <w:t>y entrevistas a personas de gestión y desarrollo de personas de instituciones públicas. Con la información se elaborarán dos informes a ser presentados al comité:</w:t>
      </w:r>
    </w:p>
    <w:p w14:paraId="3916D2F8" w14:textId="77777777" w:rsidR="00D20378" w:rsidRPr="00220A04" w:rsidRDefault="00D6073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sz w:val="24"/>
          <w:szCs w:val="24"/>
        </w:rPr>
        <w:t>Informe evaluación sector público: incorporando el análisis de los datos de reportabilidad, los grupos de discusión y entrevista a actores clave.</w:t>
      </w:r>
    </w:p>
    <w:p w14:paraId="3BA8416C" w14:textId="77777777" w:rsidR="00D20378" w:rsidRPr="00220A04" w:rsidRDefault="00D6073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sz w:val="24"/>
          <w:szCs w:val="24"/>
        </w:rPr>
        <w:t>Informe evaluación personas con discapacidad: incorporando lo recogido en la consulta pública.</w:t>
      </w:r>
    </w:p>
    <w:p w14:paraId="40E29118" w14:textId="77777777" w:rsidR="00D20378" w:rsidRPr="00220A04" w:rsidRDefault="00D203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51CC9" w14:textId="5663FCAC" w:rsidR="00D20378" w:rsidRPr="00220A04" w:rsidRDefault="00D6073D">
      <w:p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b/>
          <w:sz w:val="24"/>
          <w:szCs w:val="24"/>
        </w:rPr>
        <w:t>7. Ley 21.275</w:t>
      </w:r>
      <w:r w:rsidR="00F672B5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7"/>
      </w:r>
      <w:r w:rsidRPr="00220A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20A04">
        <w:rPr>
          <w:rFonts w:ascii="Times New Roman" w:hAnsi="Times New Roman" w:cs="Times New Roman"/>
          <w:sz w:val="24"/>
          <w:szCs w:val="24"/>
        </w:rPr>
        <w:t>En octubre de 2020 se promulgó la Ley 21.275, estableciendo que las empresas de 100 o más trabajadores, además de estar obligadas a contratar al menos el 1% de personas con discapacidad o asignatarias de una pensión de invalidez, deberán cumplir en noviembre de 2022 con lo siguiente:</w:t>
      </w:r>
    </w:p>
    <w:p w14:paraId="468E2768" w14:textId="77777777" w:rsidR="00D20378" w:rsidRPr="00220A04" w:rsidRDefault="00D6073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sz w:val="24"/>
          <w:szCs w:val="24"/>
        </w:rPr>
        <w:t xml:space="preserve">Al menos un trabajador/a que se desempeñe en funciones relacionadas con recursos humanos deberá contar con conocimientos específicos en materias que fomenten la inclusión laboral de personas con discapacidad. </w:t>
      </w:r>
    </w:p>
    <w:p w14:paraId="568A9932" w14:textId="77777777" w:rsidR="00D20378" w:rsidRPr="00220A04" w:rsidRDefault="00D6073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sz w:val="24"/>
          <w:szCs w:val="24"/>
        </w:rPr>
        <w:t>Elaborar y ejecutar anualmente programas de capacitación de su personal, con el objeto de otorgarles herramientas para una efectiva inclusión laboral.</w:t>
      </w:r>
    </w:p>
    <w:p w14:paraId="1E23F9E5" w14:textId="77777777" w:rsidR="00D20378" w:rsidRPr="00220A04" w:rsidRDefault="00D6073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sz w:val="24"/>
          <w:szCs w:val="24"/>
        </w:rPr>
        <w:t>Promover políticas en materias de inclusión, y considerar en todas las actividades realizadas las normas sobre igualdad de oportunidades e inclusión social de personas con discapacidad.</w:t>
      </w:r>
    </w:p>
    <w:p w14:paraId="65367ACA" w14:textId="12E94945" w:rsidR="00D20378" w:rsidRDefault="0034360D">
      <w:pPr>
        <w:jc w:val="both"/>
        <w:rPr>
          <w:rFonts w:ascii="Times New Roman" w:hAnsi="Times New Roman" w:cs="Times New Roman"/>
          <w:sz w:val="24"/>
          <w:szCs w:val="24"/>
        </w:rPr>
      </w:pPr>
      <w:r w:rsidRPr="00220A04">
        <w:rPr>
          <w:rFonts w:ascii="Times New Roman" w:hAnsi="Times New Roman" w:cs="Times New Roman"/>
          <w:sz w:val="24"/>
          <w:szCs w:val="24"/>
        </w:rPr>
        <w:t xml:space="preserve">Actualmente se </w:t>
      </w:r>
      <w:r w:rsidR="00D6073D" w:rsidRPr="00220A04">
        <w:rPr>
          <w:rFonts w:ascii="Times New Roman" w:hAnsi="Times New Roman" w:cs="Times New Roman"/>
          <w:sz w:val="24"/>
          <w:szCs w:val="24"/>
        </w:rPr>
        <w:t xml:space="preserve">está en el proceso de levantar un ecosistema de perfiles que se complementen para incentivar la inclusión laboral. Este trabajo se está haciendo junto a </w:t>
      </w:r>
      <w:r w:rsidR="00D6073D" w:rsidRPr="00F672B5">
        <w:rPr>
          <w:rFonts w:ascii="Times New Roman" w:hAnsi="Times New Roman" w:cs="Times New Roman"/>
          <w:i/>
          <w:iCs/>
          <w:sz w:val="24"/>
          <w:szCs w:val="24"/>
        </w:rPr>
        <w:t>ChileValora</w:t>
      </w:r>
      <w:r w:rsidR="00F672B5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8"/>
      </w:r>
      <w:r w:rsidR="00D6073D" w:rsidRPr="00220A04">
        <w:rPr>
          <w:rFonts w:ascii="Times New Roman" w:hAnsi="Times New Roman" w:cs="Times New Roman"/>
          <w:sz w:val="24"/>
          <w:szCs w:val="24"/>
        </w:rPr>
        <w:t xml:space="preserve"> y el Organismo Sectorial de Competencias Laborales de Servicios Sociales. Una vez elaborados y acreditados los perfiles, que se espera sea en marzo-abril 2021, comenzará el proceso de certificación. </w:t>
      </w:r>
    </w:p>
    <w:p w14:paraId="1AAC96BD" w14:textId="585F2290" w:rsidR="008C6162" w:rsidRDefault="008C61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BDDE08" w14:textId="77777777" w:rsidR="008C6162" w:rsidRDefault="008C61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D18D30" w14:textId="5069853D" w:rsidR="008C6162" w:rsidRPr="008C6162" w:rsidRDefault="008C6162" w:rsidP="008C61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n-US"/>
        </w:rPr>
        <w:t>Por el presente documento</w:t>
      </w:r>
      <w:r w:rsidRPr="008C6162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n-US"/>
        </w:rPr>
        <w:t>, el Gobierno de Chile busca aportar al informe de la Oficina de la Alta Comisionada para los Derechos Humanos sobre la relación entre la efectividad del derecho al trabajo y el disfrute de todos los derechos humanos para las personas con discapacidad, a presentarse en la sesión 46ª del Consejo de Derechos Humanos. La información presentada fue preparada por la Oficina Nacional de la Discapacidad, del Ministerio de Desarrollo Social y Familia. Esperamos que su contenido sea de utilidad. Aprovechamos esta oportunidad para expresar las seguridades de nuestra más alta y distinguida consideración. </w:t>
      </w:r>
    </w:p>
    <w:p w14:paraId="7E713DF7" w14:textId="77777777" w:rsidR="008C6162" w:rsidRPr="008C6162" w:rsidRDefault="008C6162" w:rsidP="008C6162">
      <w:pPr>
        <w:rPr>
          <w:rFonts w:ascii="Times New Roman" w:hAnsi="Times New Roman" w:cs="Times New Roman"/>
          <w:sz w:val="24"/>
          <w:szCs w:val="24"/>
          <w:lang/>
        </w:rPr>
      </w:pPr>
    </w:p>
    <w:sectPr w:rsidR="008C6162" w:rsidRPr="008C6162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F2093" w14:textId="77777777" w:rsidR="00337557" w:rsidRDefault="00337557">
      <w:pPr>
        <w:spacing w:line="240" w:lineRule="auto"/>
      </w:pPr>
      <w:r>
        <w:separator/>
      </w:r>
    </w:p>
  </w:endnote>
  <w:endnote w:type="continuationSeparator" w:id="0">
    <w:p w14:paraId="20578D5F" w14:textId="77777777" w:rsidR="00337557" w:rsidRDefault="0033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6455B" w14:textId="1D703BE7" w:rsidR="00D20378" w:rsidRDefault="00D20378">
    <w:pPr>
      <w:jc w:val="center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C0291" w14:textId="77777777" w:rsidR="00D20378" w:rsidRDefault="00D6073D">
    <w:pPr>
      <w:jc w:val="center"/>
    </w:pPr>
    <w:r>
      <w:t>Departamento de Cooperación y Asistencia Técnica</w:t>
    </w:r>
  </w:p>
  <w:p w14:paraId="000B690B" w14:textId="77777777" w:rsidR="00D20378" w:rsidRDefault="00D6073D">
    <w:pPr>
      <w:jc w:val="center"/>
    </w:pPr>
    <w:r>
      <w:t>Diciembre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8BBF9" w14:textId="77777777" w:rsidR="00337557" w:rsidRDefault="00337557">
      <w:pPr>
        <w:spacing w:line="240" w:lineRule="auto"/>
      </w:pPr>
      <w:r>
        <w:separator/>
      </w:r>
    </w:p>
  </w:footnote>
  <w:footnote w:type="continuationSeparator" w:id="0">
    <w:p w14:paraId="3F134625" w14:textId="77777777" w:rsidR="00337557" w:rsidRDefault="00337557">
      <w:pPr>
        <w:spacing w:line="240" w:lineRule="auto"/>
      </w:pPr>
      <w:r>
        <w:continuationSeparator/>
      </w:r>
    </w:p>
  </w:footnote>
  <w:footnote w:id="1">
    <w:p w14:paraId="6890477B" w14:textId="27C20758" w:rsidR="00F672B5" w:rsidRPr="00F672B5" w:rsidRDefault="00F672B5">
      <w:pPr>
        <w:pStyle w:val="FootnoteText"/>
        <w:rPr>
          <w:rFonts w:ascii="Times New Roman" w:hAnsi="Times New Roman" w:cs="Times New Roman"/>
          <w:lang w:val="es-ES"/>
        </w:rPr>
      </w:pPr>
      <w:r w:rsidRPr="00F672B5">
        <w:rPr>
          <w:rStyle w:val="FootnoteReference"/>
          <w:rFonts w:ascii="Times New Roman" w:hAnsi="Times New Roman" w:cs="Times New Roman"/>
        </w:rPr>
        <w:footnoteRef/>
      </w:r>
      <w:r w:rsidRPr="00F672B5">
        <w:rPr>
          <w:rFonts w:ascii="Times New Roman" w:hAnsi="Times New Roman" w:cs="Times New Roman"/>
        </w:rPr>
        <w:t xml:space="preserve"> http://bcn.cl/2f9hw</w:t>
      </w:r>
    </w:p>
  </w:footnote>
  <w:footnote w:id="2">
    <w:p w14:paraId="6C1DED73" w14:textId="297A67F6" w:rsidR="00F672B5" w:rsidRPr="00F672B5" w:rsidRDefault="00F672B5">
      <w:pPr>
        <w:pStyle w:val="FootnoteText"/>
        <w:rPr>
          <w:rFonts w:ascii="Times New Roman" w:hAnsi="Times New Roman" w:cs="Times New Roman"/>
          <w:lang w:val="es-ES"/>
        </w:rPr>
      </w:pPr>
      <w:r w:rsidRPr="00F672B5">
        <w:rPr>
          <w:rStyle w:val="FootnoteReference"/>
          <w:rFonts w:ascii="Times New Roman" w:hAnsi="Times New Roman" w:cs="Times New Roman"/>
        </w:rPr>
        <w:footnoteRef/>
      </w:r>
      <w:r w:rsidRPr="00F672B5">
        <w:rPr>
          <w:rFonts w:ascii="Times New Roman" w:hAnsi="Times New Roman" w:cs="Times New Roman"/>
        </w:rPr>
        <w:t xml:space="preserve"> https://www.senadis.gob.cl</w:t>
      </w:r>
    </w:p>
  </w:footnote>
  <w:footnote w:id="3">
    <w:p w14:paraId="2EABBFF7" w14:textId="4570B633" w:rsidR="00F672B5" w:rsidRPr="00F672B5" w:rsidRDefault="00F672B5">
      <w:pPr>
        <w:pStyle w:val="FootnoteText"/>
        <w:rPr>
          <w:lang w:val="es-ES"/>
        </w:rPr>
      </w:pPr>
      <w:r w:rsidRPr="00F672B5">
        <w:rPr>
          <w:rStyle w:val="FootnoteReference"/>
          <w:rFonts w:ascii="Times New Roman" w:hAnsi="Times New Roman" w:cs="Times New Roman"/>
        </w:rPr>
        <w:footnoteRef/>
      </w:r>
      <w:r w:rsidRPr="00F672B5">
        <w:rPr>
          <w:rFonts w:ascii="Times New Roman" w:hAnsi="Times New Roman" w:cs="Times New Roman"/>
        </w:rPr>
        <w:t xml:space="preserve"> https://avanzainclusion.cl</w:t>
      </w:r>
    </w:p>
  </w:footnote>
  <w:footnote w:id="4">
    <w:p w14:paraId="406749B7" w14:textId="5ACD1D48" w:rsidR="00F672B5" w:rsidRPr="00F672B5" w:rsidRDefault="00F672B5">
      <w:pPr>
        <w:pStyle w:val="FootnoteText"/>
        <w:rPr>
          <w:rFonts w:ascii="Times New Roman" w:hAnsi="Times New Roman" w:cs="Times New Roman"/>
          <w:lang w:val="es-ES"/>
        </w:rPr>
      </w:pPr>
      <w:r w:rsidRPr="00F672B5">
        <w:rPr>
          <w:rStyle w:val="FootnoteReference"/>
          <w:rFonts w:ascii="Times New Roman" w:hAnsi="Times New Roman" w:cs="Times New Roman"/>
        </w:rPr>
        <w:footnoteRef/>
      </w:r>
      <w:r w:rsidRPr="00F672B5">
        <w:rPr>
          <w:rFonts w:ascii="Times New Roman" w:hAnsi="Times New Roman" w:cs="Times New Roman"/>
        </w:rPr>
        <w:t xml:space="preserve"> http://www.masinclusion.com</w:t>
      </w:r>
    </w:p>
  </w:footnote>
  <w:footnote w:id="5">
    <w:p w14:paraId="001D4F60" w14:textId="12A3B38E" w:rsidR="00F672B5" w:rsidRPr="00F672B5" w:rsidRDefault="00F672B5">
      <w:pPr>
        <w:pStyle w:val="FootnoteText"/>
        <w:rPr>
          <w:rFonts w:ascii="Times New Roman" w:hAnsi="Times New Roman" w:cs="Times New Roman"/>
          <w:lang w:val="es-ES"/>
        </w:rPr>
      </w:pPr>
      <w:r w:rsidRPr="00F672B5">
        <w:rPr>
          <w:rStyle w:val="FootnoteReference"/>
          <w:rFonts w:ascii="Times New Roman" w:hAnsi="Times New Roman" w:cs="Times New Roman"/>
        </w:rPr>
        <w:footnoteRef/>
      </w:r>
      <w:r w:rsidRPr="00F672B5">
        <w:rPr>
          <w:rFonts w:ascii="Times New Roman" w:hAnsi="Times New Roman" w:cs="Times New Roman"/>
        </w:rPr>
        <w:t xml:space="preserve"> https://www.sellochileinclusivo.cl</w:t>
      </w:r>
    </w:p>
  </w:footnote>
  <w:footnote w:id="6">
    <w:p w14:paraId="0E416E65" w14:textId="727A43B8" w:rsidR="00F672B5" w:rsidRPr="00F672B5" w:rsidRDefault="00F672B5">
      <w:pPr>
        <w:pStyle w:val="FootnoteText"/>
        <w:rPr>
          <w:lang w:val="es-ES"/>
        </w:rPr>
      </w:pPr>
      <w:r w:rsidRPr="00F672B5">
        <w:rPr>
          <w:rStyle w:val="FootnoteReference"/>
          <w:rFonts w:ascii="Times New Roman" w:hAnsi="Times New Roman" w:cs="Times New Roman"/>
        </w:rPr>
        <w:footnoteRef/>
      </w:r>
      <w:r w:rsidRPr="00F672B5">
        <w:rPr>
          <w:rFonts w:ascii="Times New Roman" w:hAnsi="Times New Roman" w:cs="Times New Roman"/>
        </w:rPr>
        <w:t xml:space="preserve"> https://www.senadis.gob.cl/sala_prensa/d/noticias/8268/senadis-y-servicio-civil-lanzan-cursos-sobre-inclusion-de-personas-con-discapacidad-para-funcionarios-publicos</w:t>
      </w:r>
    </w:p>
  </w:footnote>
  <w:footnote w:id="7">
    <w:p w14:paraId="54E136AA" w14:textId="08E902F0" w:rsidR="00F672B5" w:rsidRPr="00F672B5" w:rsidRDefault="00F672B5">
      <w:pPr>
        <w:pStyle w:val="FootnoteText"/>
        <w:rPr>
          <w:rFonts w:ascii="Times New Roman" w:hAnsi="Times New Roman" w:cs="Times New Roman"/>
          <w:lang w:val="es-ES"/>
        </w:rPr>
      </w:pPr>
      <w:r w:rsidRPr="00F672B5">
        <w:rPr>
          <w:rStyle w:val="FootnoteReference"/>
          <w:rFonts w:ascii="Times New Roman" w:hAnsi="Times New Roman" w:cs="Times New Roman"/>
        </w:rPr>
        <w:footnoteRef/>
      </w:r>
      <w:r w:rsidRPr="00F672B5">
        <w:rPr>
          <w:rFonts w:ascii="Times New Roman" w:hAnsi="Times New Roman" w:cs="Times New Roman"/>
        </w:rPr>
        <w:t xml:space="preserve"> http://bcn.cl/2lty5</w:t>
      </w:r>
    </w:p>
  </w:footnote>
  <w:footnote w:id="8">
    <w:p w14:paraId="7DFF6DAA" w14:textId="669631B4" w:rsidR="00F672B5" w:rsidRPr="00F672B5" w:rsidRDefault="00F672B5">
      <w:pPr>
        <w:pStyle w:val="FootnoteText"/>
        <w:rPr>
          <w:rFonts w:ascii="Times New Roman" w:hAnsi="Times New Roman" w:cs="Times New Roman"/>
          <w:lang w:val="es-ES"/>
        </w:rPr>
      </w:pPr>
      <w:r w:rsidRPr="00F672B5">
        <w:rPr>
          <w:rStyle w:val="FootnoteReference"/>
          <w:rFonts w:ascii="Times New Roman" w:hAnsi="Times New Roman" w:cs="Times New Roman"/>
        </w:rPr>
        <w:footnoteRef/>
      </w:r>
      <w:r w:rsidRPr="00F672B5">
        <w:rPr>
          <w:rFonts w:ascii="Times New Roman" w:hAnsi="Times New Roman" w:cs="Times New Roman"/>
        </w:rPr>
        <w:t xml:space="preserve"> https://www.chilevalora.cl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19655" w14:textId="1E65B6F2" w:rsidR="00D20378" w:rsidRDefault="00220A04">
    <w:r>
      <w:rPr>
        <w:noProof/>
        <w:lang w:val="en-GB" w:eastAsia="en-GB"/>
      </w:rPr>
      <w:drawing>
        <wp:inline distT="0" distB="0" distL="0" distR="0" wp14:anchorId="69288AE3" wp14:editId="6B4837E7">
          <wp:extent cx="942232" cy="851025"/>
          <wp:effectExtent l="0" t="0" r="0" b="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912" cy="866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85803" w14:textId="77777777" w:rsidR="00D20378" w:rsidRDefault="00D6073D">
    <w:r>
      <w:rPr>
        <w:noProof/>
        <w:lang w:val="en-GB" w:eastAsia="en-GB"/>
      </w:rPr>
      <w:drawing>
        <wp:anchor distT="114300" distB="114300" distL="114300" distR="114300" simplePos="0" relativeHeight="251659264" behindDoc="0" locked="0" layoutInCell="1" hidden="0" allowOverlap="1" wp14:anchorId="214D398F" wp14:editId="2AA5F1A0">
          <wp:simplePos x="0" y="0"/>
          <wp:positionH relativeFrom="column">
            <wp:posOffset>2241713</wp:posOffset>
          </wp:positionH>
          <wp:positionV relativeFrom="paragraph">
            <wp:posOffset>-342899</wp:posOffset>
          </wp:positionV>
          <wp:extent cx="1243013" cy="1134249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013" cy="11342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B55B54" w14:textId="77777777" w:rsidR="00D20378" w:rsidRDefault="00D20378"/>
  <w:p w14:paraId="0F7DA978" w14:textId="77777777" w:rsidR="00D20378" w:rsidRDefault="00D20378"/>
  <w:p w14:paraId="62DB0F1F" w14:textId="77777777" w:rsidR="00D20378" w:rsidRDefault="00D20378"/>
  <w:p w14:paraId="08E010C0" w14:textId="77777777" w:rsidR="00D20378" w:rsidRDefault="00D203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359"/>
    <w:multiLevelType w:val="multilevel"/>
    <w:tmpl w:val="1EB433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831CFE"/>
    <w:multiLevelType w:val="multilevel"/>
    <w:tmpl w:val="03CC00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B04D88"/>
    <w:multiLevelType w:val="multilevel"/>
    <w:tmpl w:val="19AAF6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4C6E13"/>
    <w:multiLevelType w:val="multilevel"/>
    <w:tmpl w:val="3F7E12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9367B9"/>
    <w:multiLevelType w:val="multilevel"/>
    <w:tmpl w:val="D92C187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A811465"/>
    <w:multiLevelType w:val="multilevel"/>
    <w:tmpl w:val="1B0E63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A80E0B"/>
    <w:multiLevelType w:val="multilevel"/>
    <w:tmpl w:val="EFB8F6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9631180"/>
    <w:multiLevelType w:val="multilevel"/>
    <w:tmpl w:val="00AC1AB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78"/>
    <w:rsid w:val="000A1FD0"/>
    <w:rsid w:val="001D5D05"/>
    <w:rsid w:val="00220A04"/>
    <w:rsid w:val="00337557"/>
    <w:rsid w:val="0034360D"/>
    <w:rsid w:val="005710AC"/>
    <w:rsid w:val="00697D74"/>
    <w:rsid w:val="00802514"/>
    <w:rsid w:val="008C6162"/>
    <w:rsid w:val="00A04481"/>
    <w:rsid w:val="00B5309B"/>
    <w:rsid w:val="00D20378"/>
    <w:rsid w:val="00D6073D"/>
    <w:rsid w:val="00E722E3"/>
    <w:rsid w:val="00EF17FE"/>
    <w:rsid w:val="00F4645C"/>
    <w:rsid w:val="00F54668"/>
    <w:rsid w:val="00F6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87C4"/>
  <w15:docId w15:val="{240717EA-4D71-407C-B7AC-F122F67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D5D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F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0A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04"/>
  </w:style>
  <w:style w:type="paragraph" w:styleId="Footer">
    <w:name w:val="footer"/>
    <w:basedOn w:val="Normal"/>
    <w:link w:val="FooterChar"/>
    <w:uiPriority w:val="99"/>
    <w:unhideWhenUsed/>
    <w:rsid w:val="00220A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04"/>
  </w:style>
  <w:style w:type="paragraph" w:styleId="FootnoteText">
    <w:name w:val="footnote text"/>
    <w:basedOn w:val="Normal"/>
    <w:link w:val="FootnoteTextChar"/>
    <w:uiPriority w:val="99"/>
    <w:semiHidden/>
    <w:unhideWhenUsed/>
    <w:rsid w:val="00F672B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2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72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5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598494-A1B8-482B-85C5-79D2AFAA84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D1D6A5-E397-4622-838B-5254E6D77DC8}"/>
</file>

<file path=customXml/itemProps3.xml><?xml version="1.0" encoding="utf-8"?>
<ds:datastoreItem xmlns:ds="http://schemas.openxmlformats.org/officeDocument/2006/customXml" ds:itemID="{130DD02D-4AEE-4BC7-811B-78AFDACE22E8}"/>
</file>

<file path=customXml/itemProps4.xml><?xml version="1.0" encoding="utf-8"?>
<ds:datastoreItem xmlns:ds="http://schemas.openxmlformats.org/officeDocument/2006/customXml" ds:itemID="{E346D0E0-548B-4B66-ABF1-E16835EE31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1396</Words>
  <Characters>7963</Characters>
  <Application>Microsoft Office Word</Application>
  <DocSecurity>4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Giménez Casellas</dc:creator>
  <cp:lastModifiedBy>TRIPODI Stefania</cp:lastModifiedBy>
  <cp:revision>2</cp:revision>
  <dcterms:created xsi:type="dcterms:W3CDTF">2020-12-04T08:59:00Z</dcterms:created>
  <dcterms:modified xsi:type="dcterms:W3CDTF">2020-12-04T08:59:00Z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