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FF406" w14:textId="77777777" w:rsidR="00B256AD" w:rsidRPr="00DA0139" w:rsidRDefault="00551BFD" w:rsidP="00DA0139">
      <w:pPr>
        <w:tabs>
          <w:tab w:val="left" w:pos="1565"/>
        </w:tabs>
        <w:bidi w:val="0"/>
        <w:rPr>
          <w:rFonts w:asciiTheme="majorBidi" w:hAnsiTheme="majorBidi" w:cstheme="majorBidi"/>
          <w:b/>
          <w:bCs/>
          <w:sz w:val="24"/>
          <w:szCs w:val="24"/>
          <w:rtl/>
          <w:lang w:bidi="ar-IQ"/>
        </w:rPr>
      </w:pPr>
      <w:bookmarkStart w:id="0" w:name="_GoBack"/>
      <w:bookmarkEnd w:id="0"/>
      <w:r>
        <w:rPr>
          <w:rFonts w:ascii="Simplified Arabic" w:hAnsi="Simplified Arabic" w:cs="Simplified Arabic"/>
          <w:noProof/>
          <w:sz w:val="28"/>
          <w:szCs w:val="28"/>
          <w:rtl/>
          <w:lang w:val="en-GB" w:eastAsia="en-GB"/>
        </w:rPr>
        <mc:AlternateContent>
          <mc:Choice Requires="wps">
            <w:drawing>
              <wp:anchor distT="45720" distB="45720" distL="114300" distR="114300" simplePos="0" relativeHeight="251657728" behindDoc="1" locked="0" layoutInCell="1" allowOverlap="1" wp14:anchorId="627FF41C" wp14:editId="627FF41D">
                <wp:simplePos x="0" y="0"/>
                <wp:positionH relativeFrom="column">
                  <wp:posOffset>-81915</wp:posOffset>
                </wp:positionH>
                <wp:positionV relativeFrom="paragraph">
                  <wp:posOffset>50165</wp:posOffset>
                </wp:positionV>
                <wp:extent cx="2094865" cy="3448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F42F" w14:textId="77777777" w:rsidR="00A45026" w:rsidRPr="00A45026" w:rsidRDefault="00A45026" w:rsidP="00F11942">
                            <w:pPr>
                              <w:bidi w:val="0"/>
                              <w:spacing w:after="0" w:line="240" w:lineRule="auto"/>
                              <w:rPr>
                                <w:rFonts w:ascii="Simplified Arabic" w:eastAsia="Calibri" w:hAnsi="Simplified Arabic" w:cs="Simplified Arabic"/>
                                <w:b/>
                                <w:bCs/>
                                <w:sz w:val="24"/>
                                <w:szCs w:val="24"/>
                                <w:lang w:val="en-GB" w:bidi="ar-IQ"/>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7FF41C" id="_x0000_t202" coordsize="21600,21600" o:spt="202" path="m,l,21600r21600,l21600,xe">
                <v:stroke joinstyle="miter"/>
                <v:path gradientshapeok="t" o:connecttype="rect"/>
              </v:shapetype>
              <v:shape id="Text Box 2" o:spid="_x0000_s1026" type="#_x0000_t202" style="position:absolute;margin-left:-6.45pt;margin-top:3.95pt;width:164.95pt;height:27.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QG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MgpQkM0ixAtslIUkQ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" filled="f" stroked="f">
                <v:textbox style="mso-fit-shape-to-text:t">
                  <w:txbxContent>
                    <w:p w14:paraId="627FF42F" w14:textId="77777777" w:rsidR="00A45026" w:rsidRPr="00A45026" w:rsidRDefault="00A45026" w:rsidP="00F11942">
                      <w:pPr>
                        <w:bidi w:val="0"/>
                        <w:spacing w:after="0" w:line="240" w:lineRule="auto"/>
                        <w:rPr>
                          <w:rFonts w:ascii="Simplified Arabic" w:eastAsia="Calibri" w:hAnsi="Simplified Arabic" w:cs="Simplified Arabic"/>
                          <w:b/>
                          <w:bCs/>
                          <w:sz w:val="24"/>
                          <w:szCs w:val="24"/>
                          <w:lang w:val="en-GB" w:bidi="ar-IQ"/>
                        </w:rPr>
                      </w:pPr>
                    </w:p>
                  </w:txbxContent>
                </v:textbox>
              </v:shape>
            </w:pict>
          </mc:Fallback>
        </mc:AlternateContent>
      </w:r>
      <w:r w:rsidR="00095846">
        <w:rPr>
          <w:rFonts w:ascii="Simplified Arabic" w:hAnsi="Simplified Arabic" w:cs="Simplified Arabic"/>
          <w:sz w:val="28"/>
          <w:szCs w:val="28"/>
        </w:rPr>
        <w:tab/>
      </w:r>
    </w:p>
    <w:p w14:paraId="627FF407" w14:textId="77777777" w:rsidR="00B256AD" w:rsidRPr="005447CB" w:rsidRDefault="005447CB" w:rsidP="00B256AD">
      <w:pPr>
        <w:spacing w:after="0"/>
        <w:jc w:val="lowKashida"/>
        <w:rPr>
          <w:rFonts w:ascii="Simplified Arabic" w:hAnsi="Simplified Arabic" w:cs="Simplified Arabic"/>
          <w:b/>
          <w:bCs/>
          <w:sz w:val="28"/>
          <w:szCs w:val="28"/>
          <w:u w:val="single"/>
          <w:rtl/>
          <w:lang w:bidi="ar-IQ"/>
        </w:rPr>
      </w:pPr>
      <w:r w:rsidRPr="005447CB">
        <w:rPr>
          <w:rFonts w:ascii="Simplified Arabic" w:hAnsi="Simplified Arabic" w:cs="Simplified Arabic" w:hint="cs"/>
          <w:b/>
          <w:bCs/>
          <w:sz w:val="28"/>
          <w:szCs w:val="28"/>
          <w:u w:val="single"/>
          <w:rtl/>
          <w:lang w:bidi="ar-IQ"/>
        </w:rPr>
        <w:t xml:space="preserve"> </w:t>
      </w:r>
      <w:r w:rsidR="00B256AD" w:rsidRPr="005447CB">
        <w:rPr>
          <w:rFonts w:ascii="Simplified Arabic" w:hAnsi="Simplified Arabic" w:cs="Simplified Arabic"/>
          <w:b/>
          <w:bCs/>
          <w:sz w:val="28"/>
          <w:szCs w:val="28"/>
          <w:u w:val="single"/>
          <w:rtl/>
          <w:lang w:bidi="ar-IQ"/>
        </w:rPr>
        <w:t xml:space="preserve">مساهمات جمهورية العر اق </w:t>
      </w:r>
      <w:r w:rsidRPr="005447CB">
        <w:rPr>
          <w:rFonts w:ascii="Simplified Arabic" w:hAnsi="Simplified Arabic" w:cs="Simplified Arabic"/>
          <w:b/>
          <w:bCs/>
          <w:sz w:val="28"/>
          <w:szCs w:val="28"/>
          <w:u w:val="single"/>
          <w:rtl/>
          <w:lang w:bidi="ar-IQ"/>
        </w:rPr>
        <w:t>حول قرار مجلس حقوق الانسان 43/7 بشأن "الحق في العمل"</w:t>
      </w:r>
    </w:p>
    <w:p w14:paraId="627FF408" w14:textId="77777777" w:rsidR="00AC20B8" w:rsidRDefault="00AC20B8" w:rsidP="00B256AD">
      <w:pPr>
        <w:spacing w:after="0"/>
        <w:jc w:val="lowKashida"/>
        <w:rPr>
          <w:rFonts w:asciiTheme="majorBidi" w:hAnsiTheme="majorBidi" w:cstheme="majorBidi"/>
          <w:sz w:val="24"/>
          <w:szCs w:val="24"/>
          <w:rtl/>
          <w:lang w:bidi="ar-IQ"/>
        </w:rPr>
      </w:pPr>
    </w:p>
    <w:p w14:paraId="627FF409" w14:textId="77777777" w:rsidR="00AC20B8" w:rsidRPr="005447CB" w:rsidRDefault="00AC20B8" w:rsidP="005447CB">
      <w:pPr>
        <w:spacing w:after="0"/>
        <w:jc w:val="lowKashida"/>
        <w:rPr>
          <w:rFonts w:asciiTheme="majorBidi" w:hAnsiTheme="majorBidi" w:cs="Times New Roman"/>
          <w:b/>
          <w:bCs/>
          <w:sz w:val="26"/>
          <w:szCs w:val="26"/>
          <w:rtl/>
          <w:lang w:bidi="fa-IR"/>
        </w:rPr>
      </w:pPr>
      <w:r w:rsidRPr="005447CB">
        <w:rPr>
          <w:rFonts w:asciiTheme="majorBidi" w:hAnsiTheme="majorBidi" w:cs="Times New Roman"/>
          <w:b/>
          <w:bCs/>
          <w:sz w:val="26"/>
          <w:szCs w:val="26"/>
          <w:rtl/>
          <w:lang w:bidi="ar-IQ"/>
        </w:rPr>
        <w:t xml:space="preserve">المادة ( </w:t>
      </w:r>
      <w:r w:rsidRPr="005447CB">
        <w:rPr>
          <w:rFonts w:asciiTheme="majorBidi" w:hAnsiTheme="majorBidi" w:cs="Times New Roman"/>
          <w:b/>
          <w:bCs/>
          <w:sz w:val="26"/>
          <w:szCs w:val="26"/>
          <w:rtl/>
          <w:lang w:bidi="fa-IR"/>
        </w:rPr>
        <w:t xml:space="preserve">۲۷ ) </w:t>
      </w:r>
      <w:r w:rsidRPr="005447CB">
        <w:rPr>
          <w:rFonts w:asciiTheme="majorBidi" w:hAnsiTheme="majorBidi" w:cs="Times New Roman"/>
          <w:b/>
          <w:bCs/>
          <w:sz w:val="26"/>
          <w:szCs w:val="26"/>
          <w:rtl/>
          <w:lang w:bidi="ar-IQ"/>
        </w:rPr>
        <w:t xml:space="preserve">العمل والعمالة </w:t>
      </w:r>
    </w:p>
    <w:p w14:paraId="627FF40A" w14:textId="77777777" w:rsidR="00FF6B7A" w:rsidRPr="005447CB" w:rsidRDefault="00FF6B7A" w:rsidP="005447CB">
      <w:p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lang w:bidi="fa-IR"/>
        </w:rPr>
        <w:t>167</w:t>
      </w:r>
      <w:r w:rsidR="00AC20B8" w:rsidRPr="005447CB">
        <w:rPr>
          <w:rFonts w:ascii="Simplified Arabic" w:hAnsi="Simplified Arabic" w:cs="Simplified Arabic"/>
          <w:sz w:val="26"/>
          <w:szCs w:val="26"/>
          <w:rtl/>
          <w:lang w:bidi="fa-IR"/>
        </w:rPr>
        <w:t xml:space="preserve">- </w:t>
      </w:r>
      <w:r w:rsidRPr="005447CB">
        <w:rPr>
          <w:rFonts w:ascii="Simplified Arabic" w:hAnsi="Simplified Arabic" w:cs="Simplified Arabic"/>
          <w:sz w:val="26"/>
          <w:szCs w:val="26"/>
          <w:rtl/>
          <w:lang w:bidi="ar-IQ"/>
        </w:rPr>
        <w:t>نص الدستور العراقي لعام</w:t>
      </w:r>
      <w:r w:rsidRPr="005447CB">
        <w:rPr>
          <w:rFonts w:ascii="Simplified Arabic" w:hAnsi="Simplified Arabic" w:cs="Simplified Arabic" w:hint="cs"/>
          <w:sz w:val="26"/>
          <w:szCs w:val="26"/>
          <w:rtl/>
          <w:lang w:bidi="ar-IQ"/>
        </w:rPr>
        <w:t xml:space="preserve"> </w:t>
      </w:r>
      <w:r w:rsidRPr="005447CB">
        <w:rPr>
          <w:rFonts w:ascii="Simplified Arabic" w:hAnsi="Simplified Arabic" w:cs="Simplified Arabic" w:hint="cs"/>
          <w:sz w:val="26"/>
          <w:szCs w:val="26"/>
          <w:rtl/>
          <w:lang w:bidi="fa-IR"/>
        </w:rPr>
        <w:t>2005</w:t>
      </w:r>
      <w:r w:rsidR="00AC20B8" w:rsidRPr="005447CB">
        <w:rPr>
          <w:rFonts w:ascii="Simplified Arabic" w:hAnsi="Simplified Arabic" w:cs="Simplified Arabic"/>
          <w:sz w:val="26"/>
          <w:szCs w:val="26"/>
          <w:rtl/>
          <w:lang w:bidi="ar-IQ"/>
        </w:rPr>
        <w:t xml:space="preserve"> في المادة ( </w:t>
      </w:r>
      <w:r w:rsidRPr="005447CB">
        <w:rPr>
          <w:rFonts w:ascii="Simplified Arabic" w:hAnsi="Simplified Arabic" w:cs="Simplified Arabic" w:hint="cs"/>
          <w:sz w:val="26"/>
          <w:szCs w:val="26"/>
          <w:rtl/>
          <w:lang w:bidi="fa-IR"/>
        </w:rPr>
        <w:t>22</w:t>
      </w:r>
      <w:r w:rsidR="00AC20B8" w:rsidRPr="005447CB">
        <w:rPr>
          <w:rFonts w:ascii="Simplified Arabic" w:hAnsi="Simplified Arabic" w:cs="Simplified Arabic"/>
          <w:sz w:val="26"/>
          <w:szCs w:val="26"/>
          <w:rtl/>
          <w:lang w:bidi="fa-IR"/>
        </w:rPr>
        <w:t xml:space="preserve"> ) </w:t>
      </w:r>
      <w:r w:rsidR="00AC20B8" w:rsidRPr="005447CB">
        <w:rPr>
          <w:rFonts w:ascii="Simplified Arabic" w:hAnsi="Simplified Arabic" w:cs="Simplified Arabic"/>
          <w:sz w:val="26"/>
          <w:szCs w:val="26"/>
          <w:rtl/>
          <w:lang w:bidi="ar-IQ"/>
        </w:rPr>
        <w:t xml:space="preserve">منه على أن العمل حق لكل العراقيين بما يضمن لهم حياة كريمة. </w:t>
      </w:r>
    </w:p>
    <w:p w14:paraId="627FF40B" w14:textId="77777777" w:rsidR="00FF6B7A" w:rsidRPr="005447CB" w:rsidRDefault="00FF6B7A" w:rsidP="005447CB">
      <w:pPr>
        <w:spacing w:after="0"/>
        <w:jc w:val="lowKashida"/>
        <w:rPr>
          <w:rFonts w:ascii="Simplified Arabic" w:hAnsi="Simplified Arabic" w:cs="Simplified Arabic"/>
          <w:sz w:val="26"/>
          <w:szCs w:val="26"/>
          <w:rtl/>
          <w:lang w:bidi="ar-IQ"/>
        </w:rPr>
      </w:pPr>
      <w:r w:rsidRPr="005447CB">
        <w:rPr>
          <w:rFonts w:ascii="Simplified Arabic" w:hAnsi="Simplified Arabic" w:cs="Simplified Arabic"/>
          <w:sz w:val="26"/>
          <w:szCs w:val="26"/>
          <w:lang w:bidi="fa-IR"/>
        </w:rPr>
        <w:t>168</w:t>
      </w:r>
      <w:r w:rsidR="00AC20B8" w:rsidRPr="005447CB">
        <w:rPr>
          <w:rFonts w:ascii="Simplified Arabic" w:hAnsi="Simplified Arabic" w:cs="Simplified Arabic"/>
          <w:sz w:val="26"/>
          <w:szCs w:val="26"/>
          <w:rtl/>
          <w:lang w:bidi="fa-IR"/>
        </w:rPr>
        <w:t xml:space="preserve">- </w:t>
      </w:r>
      <w:r w:rsidR="00AC20B8" w:rsidRPr="005447CB">
        <w:rPr>
          <w:rFonts w:ascii="Simplified Arabic" w:hAnsi="Simplified Arabic" w:cs="Simplified Arabic"/>
          <w:sz w:val="26"/>
          <w:szCs w:val="26"/>
          <w:rtl/>
          <w:lang w:bidi="ar-IQ"/>
        </w:rPr>
        <w:t xml:space="preserve">كما نصت المادة ( </w:t>
      </w:r>
      <w:r w:rsidRPr="005447CB">
        <w:rPr>
          <w:rFonts w:ascii="Simplified Arabic" w:hAnsi="Simplified Arabic" w:cs="Simplified Arabic" w:hint="cs"/>
          <w:sz w:val="26"/>
          <w:szCs w:val="26"/>
          <w:rtl/>
          <w:lang w:bidi="fa-IR"/>
        </w:rPr>
        <w:t>20</w:t>
      </w:r>
      <w:r w:rsidR="00AC20B8" w:rsidRPr="005447CB">
        <w:rPr>
          <w:rFonts w:ascii="Simplified Arabic" w:hAnsi="Simplified Arabic" w:cs="Simplified Arabic"/>
          <w:sz w:val="26"/>
          <w:szCs w:val="26"/>
          <w:rtl/>
          <w:lang w:bidi="fa-IR"/>
        </w:rPr>
        <w:t xml:space="preserve"> ) </w:t>
      </w:r>
      <w:r w:rsidR="00AC20B8" w:rsidRPr="005447CB">
        <w:rPr>
          <w:rFonts w:ascii="Simplified Arabic" w:hAnsi="Simplified Arabic" w:cs="Simplified Arabic"/>
          <w:sz w:val="26"/>
          <w:szCs w:val="26"/>
          <w:rtl/>
          <w:lang w:bidi="ar-IQ"/>
        </w:rPr>
        <w:t xml:space="preserve">من قانون رعاية ذوي الإعاقة والاحتياجات الخاصة رقم ( </w:t>
      </w:r>
      <w:r w:rsidRPr="005447CB">
        <w:rPr>
          <w:rFonts w:ascii="Simplified Arabic" w:hAnsi="Simplified Arabic" w:cs="Simplified Arabic" w:hint="cs"/>
          <w:sz w:val="26"/>
          <w:szCs w:val="26"/>
          <w:rtl/>
          <w:lang w:bidi="fa-IR"/>
        </w:rPr>
        <w:t>38</w:t>
      </w:r>
      <w:r w:rsidR="00AC20B8" w:rsidRPr="005447CB">
        <w:rPr>
          <w:rFonts w:ascii="Simplified Arabic" w:hAnsi="Simplified Arabic" w:cs="Simplified Arabic"/>
          <w:sz w:val="26"/>
          <w:szCs w:val="26"/>
          <w:rtl/>
          <w:lang w:bidi="fa-IR"/>
        </w:rPr>
        <w:t xml:space="preserve"> ) </w:t>
      </w:r>
      <w:r w:rsidR="00AC20B8" w:rsidRPr="005447CB">
        <w:rPr>
          <w:rFonts w:ascii="Simplified Arabic" w:hAnsi="Simplified Arabic" w:cs="Simplified Arabic"/>
          <w:sz w:val="26"/>
          <w:szCs w:val="26"/>
          <w:rtl/>
          <w:lang w:bidi="ar-IQ"/>
        </w:rPr>
        <w:t xml:space="preserve">لسنة </w:t>
      </w:r>
      <w:r w:rsidRPr="005447CB">
        <w:rPr>
          <w:rFonts w:ascii="Simplified Arabic" w:hAnsi="Simplified Arabic" w:cs="Simplified Arabic" w:hint="cs"/>
          <w:sz w:val="26"/>
          <w:szCs w:val="26"/>
          <w:rtl/>
          <w:lang w:bidi="fa-IR"/>
        </w:rPr>
        <w:t>2013</w:t>
      </w:r>
      <w:r w:rsidR="00AC20B8" w:rsidRPr="005447CB">
        <w:rPr>
          <w:rFonts w:ascii="Simplified Arabic" w:hAnsi="Simplified Arabic" w:cs="Simplified Arabic"/>
          <w:sz w:val="26"/>
          <w:szCs w:val="26"/>
          <w:rtl/>
          <w:lang w:bidi="ar-IQ"/>
        </w:rPr>
        <w:t xml:space="preserve"> بمعاقبة صاحب العمل بغر</w:t>
      </w:r>
      <w:r w:rsidRPr="005447CB">
        <w:rPr>
          <w:rFonts w:ascii="Simplified Arabic" w:hAnsi="Simplified Arabic" w:cs="Simplified Arabic"/>
          <w:sz w:val="26"/>
          <w:szCs w:val="26"/>
          <w:rtl/>
          <w:lang w:bidi="ar-IQ"/>
        </w:rPr>
        <w:t>امة مقدارها</w:t>
      </w:r>
      <w:r w:rsidR="005447CB">
        <w:rPr>
          <w:rFonts w:ascii="Simplified Arabic" w:hAnsi="Simplified Arabic" w:cs="Simplified Arabic" w:hint="cs"/>
          <w:sz w:val="26"/>
          <w:szCs w:val="26"/>
          <w:rtl/>
          <w:lang w:bidi="ar-IQ"/>
        </w:rPr>
        <w:t xml:space="preserve">          </w:t>
      </w:r>
      <w:r w:rsidRPr="005447CB">
        <w:rPr>
          <w:rFonts w:ascii="Simplified Arabic" w:hAnsi="Simplified Arabic" w:cs="Simplified Arabic" w:hint="cs"/>
          <w:sz w:val="26"/>
          <w:szCs w:val="26"/>
          <w:rtl/>
          <w:lang w:bidi="ar-IQ"/>
        </w:rPr>
        <w:t xml:space="preserve"> </w:t>
      </w:r>
      <w:r w:rsidR="00AC20B8" w:rsidRPr="005447CB">
        <w:rPr>
          <w:rFonts w:ascii="Simplified Arabic" w:hAnsi="Simplified Arabic" w:cs="Simplified Arabic"/>
          <w:sz w:val="26"/>
          <w:szCs w:val="26"/>
          <w:rtl/>
          <w:lang w:bidi="ar-IQ"/>
        </w:rPr>
        <w:t xml:space="preserve">( </w:t>
      </w:r>
      <w:r w:rsidRPr="005447CB">
        <w:rPr>
          <w:rFonts w:ascii="Simplified Arabic" w:hAnsi="Simplified Arabic" w:cs="Simplified Arabic" w:hint="cs"/>
          <w:sz w:val="26"/>
          <w:szCs w:val="26"/>
          <w:rtl/>
          <w:lang w:bidi="ar-IQ"/>
        </w:rPr>
        <w:t>500000</w:t>
      </w:r>
      <w:r w:rsidR="00AC20B8" w:rsidRPr="005447CB">
        <w:rPr>
          <w:rFonts w:ascii="Simplified Arabic" w:hAnsi="Simplified Arabic" w:cs="Simplified Arabic"/>
          <w:sz w:val="26"/>
          <w:szCs w:val="26"/>
          <w:rtl/>
          <w:lang w:bidi="fa-IR"/>
        </w:rPr>
        <w:t xml:space="preserve"> ) </w:t>
      </w:r>
      <w:r w:rsidR="00AC20B8" w:rsidRPr="005447CB">
        <w:rPr>
          <w:rFonts w:ascii="Simplified Arabic" w:hAnsi="Simplified Arabic" w:cs="Simplified Arabic"/>
          <w:sz w:val="26"/>
          <w:szCs w:val="26"/>
          <w:rtl/>
          <w:lang w:bidi="ar-IQ"/>
        </w:rPr>
        <w:t>خمسمائة ألف دينار</w:t>
      </w:r>
      <w:r w:rsidRPr="005447CB">
        <w:rPr>
          <w:rFonts w:ascii="Simplified Arabic" w:hAnsi="Simplified Arabic" w:cs="Simplified Arabic"/>
          <w:sz w:val="26"/>
          <w:szCs w:val="26"/>
          <w:rtl/>
          <w:lang w:bidi="ar-IQ"/>
        </w:rPr>
        <w:t xml:space="preserve"> عند مخالفته أحكام البند ( ثاني</w:t>
      </w:r>
      <w:r w:rsidRPr="005447CB">
        <w:rPr>
          <w:rFonts w:ascii="Simplified Arabic" w:hAnsi="Simplified Arabic" w:cs="Simplified Arabic" w:hint="cs"/>
          <w:sz w:val="26"/>
          <w:szCs w:val="26"/>
          <w:rtl/>
          <w:lang w:bidi="ar-IQ"/>
        </w:rPr>
        <w:t>اً</w:t>
      </w:r>
      <w:r w:rsidR="00AC20B8" w:rsidRPr="005447CB">
        <w:rPr>
          <w:rFonts w:ascii="Simplified Arabic" w:hAnsi="Simplified Arabic" w:cs="Simplified Arabic"/>
          <w:sz w:val="26"/>
          <w:szCs w:val="26"/>
          <w:rtl/>
          <w:lang w:bidi="ar-IQ"/>
        </w:rPr>
        <w:t xml:space="preserve">) من المادة </w:t>
      </w:r>
      <w:r w:rsidR="005447CB">
        <w:rPr>
          <w:rFonts w:ascii="Simplified Arabic" w:hAnsi="Simplified Arabic" w:cs="Simplified Arabic" w:hint="cs"/>
          <w:sz w:val="26"/>
          <w:szCs w:val="26"/>
          <w:rtl/>
          <w:lang w:bidi="ar-IQ"/>
        </w:rPr>
        <w:t xml:space="preserve">   </w:t>
      </w:r>
      <w:r w:rsidR="00AC20B8" w:rsidRPr="005447CB">
        <w:rPr>
          <w:rFonts w:ascii="Simplified Arabic" w:hAnsi="Simplified Arabic" w:cs="Simplified Arabic"/>
          <w:sz w:val="26"/>
          <w:szCs w:val="26"/>
          <w:rtl/>
          <w:lang w:bidi="ar-IQ"/>
        </w:rPr>
        <w:t>( 16 ) من هذا القانون التي أوجبت على صاحب العمل في القطاع المختلط باستخدام عامل واحد من ذوي الإعاقة والاحتياجات الخاصة ممن تتوفر فيهم الحد الأدنى من المؤهلات المطلوبة إذا كان يس</w:t>
      </w:r>
      <w:r w:rsidR="005447CB">
        <w:rPr>
          <w:rFonts w:ascii="Simplified Arabic" w:hAnsi="Simplified Arabic" w:cs="Simplified Arabic"/>
          <w:sz w:val="26"/>
          <w:szCs w:val="26"/>
          <w:rtl/>
          <w:lang w:bidi="ar-IQ"/>
        </w:rPr>
        <w:t>تخدم عددا من العمال لا يقل عن (</w:t>
      </w:r>
      <w:r w:rsidRPr="005447CB">
        <w:rPr>
          <w:rFonts w:ascii="Simplified Arabic" w:hAnsi="Simplified Arabic" w:cs="Simplified Arabic" w:hint="cs"/>
          <w:sz w:val="26"/>
          <w:szCs w:val="26"/>
          <w:rtl/>
          <w:lang w:bidi="fa-IR"/>
        </w:rPr>
        <w:t>30</w:t>
      </w:r>
      <w:r w:rsidR="00AC20B8" w:rsidRPr="005447CB">
        <w:rPr>
          <w:rFonts w:ascii="Simplified Arabic" w:hAnsi="Simplified Arabic" w:cs="Simplified Arabic"/>
          <w:sz w:val="26"/>
          <w:szCs w:val="26"/>
          <w:rtl/>
          <w:lang w:bidi="fa-IR"/>
        </w:rPr>
        <w:t xml:space="preserve">) </w:t>
      </w:r>
      <w:r w:rsidR="00AC20B8" w:rsidRPr="005447CB">
        <w:rPr>
          <w:rFonts w:ascii="Simplified Arabic" w:hAnsi="Simplified Arabic" w:cs="Simplified Arabic"/>
          <w:sz w:val="26"/>
          <w:szCs w:val="26"/>
          <w:rtl/>
          <w:lang w:bidi="ar-IQ"/>
        </w:rPr>
        <w:t>ثلاثين عاملا</w:t>
      </w:r>
      <w:r w:rsidRPr="005447CB">
        <w:rPr>
          <w:rFonts w:ascii="Simplified Arabic" w:hAnsi="Simplified Arabic" w:cs="Simplified Arabic" w:hint="cs"/>
          <w:sz w:val="26"/>
          <w:szCs w:val="26"/>
          <w:rtl/>
          <w:lang w:bidi="ar-IQ"/>
        </w:rPr>
        <w:t>ً</w:t>
      </w:r>
      <w:r w:rsidR="00AC20B8" w:rsidRPr="005447CB">
        <w:rPr>
          <w:rFonts w:ascii="Simplified Arabic" w:hAnsi="Simplified Arabic" w:cs="Simplified Arabic"/>
          <w:sz w:val="26"/>
          <w:szCs w:val="26"/>
          <w:rtl/>
          <w:lang w:bidi="ar-IQ"/>
        </w:rPr>
        <w:t xml:space="preserve"> ولا يزيد على ( 60 ) عاملا</w:t>
      </w:r>
      <w:r w:rsidRPr="005447CB">
        <w:rPr>
          <w:rFonts w:ascii="Simplified Arabic" w:hAnsi="Simplified Arabic" w:cs="Simplified Arabic" w:hint="cs"/>
          <w:sz w:val="26"/>
          <w:szCs w:val="26"/>
          <w:rtl/>
          <w:lang w:bidi="ar-IQ"/>
        </w:rPr>
        <w:t>ً</w:t>
      </w:r>
      <w:r w:rsidR="00AC20B8" w:rsidRPr="005447CB">
        <w:rPr>
          <w:rFonts w:ascii="Simplified Arabic" w:hAnsi="Simplified Arabic" w:cs="Simplified Arabic"/>
          <w:sz w:val="26"/>
          <w:szCs w:val="26"/>
          <w:rtl/>
          <w:lang w:bidi="ar-IQ"/>
        </w:rPr>
        <w:t xml:space="preserve"> و</w:t>
      </w:r>
      <w:r w:rsidRPr="005447CB">
        <w:rPr>
          <w:rFonts w:ascii="Simplified Arabic" w:hAnsi="Simplified Arabic" w:cs="Simplified Arabic" w:hint="cs"/>
          <w:sz w:val="26"/>
          <w:szCs w:val="26"/>
          <w:rtl/>
          <w:lang w:bidi="ar-IQ"/>
        </w:rPr>
        <w:t xml:space="preserve">  </w:t>
      </w:r>
      <w:r w:rsidR="00AC20B8" w:rsidRPr="005447CB">
        <w:rPr>
          <w:rFonts w:ascii="Simplified Arabic" w:hAnsi="Simplified Arabic" w:cs="Simplified Arabic"/>
          <w:sz w:val="26"/>
          <w:szCs w:val="26"/>
          <w:rtl/>
          <w:lang w:bidi="ar-IQ"/>
        </w:rPr>
        <w:t xml:space="preserve">( % </w:t>
      </w:r>
      <w:r w:rsidRPr="005447CB">
        <w:rPr>
          <w:rFonts w:ascii="Simplified Arabic" w:hAnsi="Simplified Arabic" w:cs="Simplified Arabic" w:hint="cs"/>
          <w:sz w:val="26"/>
          <w:szCs w:val="26"/>
          <w:rtl/>
          <w:lang w:bidi="fa-IR"/>
        </w:rPr>
        <w:t>3</w:t>
      </w:r>
      <w:r w:rsidR="00AC20B8" w:rsidRPr="005447CB">
        <w:rPr>
          <w:rFonts w:ascii="Simplified Arabic" w:hAnsi="Simplified Arabic" w:cs="Simplified Arabic"/>
          <w:sz w:val="26"/>
          <w:szCs w:val="26"/>
          <w:rtl/>
          <w:lang w:bidi="fa-IR"/>
        </w:rPr>
        <w:t xml:space="preserve"> ) </w:t>
      </w:r>
      <w:r w:rsidR="00AC20B8" w:rsidRPr="005447CB">
        <w:rPr>
          <w:rFonts w:ascii="Simplified Arabic" w:hAnsi="Simplified Arabic" w:cs="Simplified Arabic"/>
          <w:sz w:val="26"/>
          <w:szCs w:val="26"/>
          <w:rtl/>
          <w:lang w:bidi="ar-IQ"/>
        </w:rPr>
        <w:t>في الأقل منه مجموع العمال إذا كان يستخدم أكثر من ( 60 ) ستين عاملا</w:t>
      </w:r>
      <w:r w:rsidRPr="005447CB">
        <w:rPr>
          <w:rFonts w:ascii="Simplified Arabic" w:hAnsi="Simplified Arabic" w:cs="Simplified Arabic" w:hint="cs"/>
          <w:sz w:val="26"/>
          <w:szCs w:val="26"/>
          <w:rtl/>
          <w:lang w:bidi="ar-IQ"/>
        </w:rPr>
        <w:t>.</w:t>
      </w:r>
    </w:p>
    <w:p w14:paraId="627FF40C" w14:textId="77777777" w:rsidR="00FF6B7A" w:rsidRPr="005447CB" w:rsidRDefault="00AC20B8" w:rsidP="005447CB">
      <w:pPr>
        <w:spacing w:after="0"/>
        <w:jc w:val="lowKashida"/>
        <w:rPr>
          <w:rFonts w:ascii="Simplified Arabic" w:hAnsi="Simplified Arabic" w:cs="Simplified Arabic"/>
          <w:sz w:val="26"/>
          <w:szCs w:val="26"/>
          <w:rtl/>
          <w:lang w:bidi="ar-IQ"/>
        </w:rPr>
      </w:pPr>
      <w:r w:rsidRPr="005447CB">
        <w:rPr>
          <w:rFonts w:ascii="Simplified Arabic" w:hAnsi="Simplified Arabic" w:cs="Simplified Arabic"/>
          <w:sz w:val="26"/>
          <w:szCs w:val="26"/>
          <w:rtl/>
          <w:lang w:bidi="ar-IQ"/>
        </w:rPr>
        <w:t xml:space="preserve">169- قرار مجلس الوزراء المرقم </w:t>
      </w:r>
      <w:r w:rsidR="00FF6B7A" w:rsidRPr="005447CB">
        <w:rPr>
          <w:rFonts w:ascii="Simplified Arabic" w:hAnsi="Simplified Arabic" w:cs="Simplified Arabic" w:hint="cs"/>
          <w:sz w:val="26"/>
          <w:szCs w:val="26"/>
          <w:rtl/>
          <w:lang w:bidi="fa-IR"/>
        </w:rPr>
        <w:t>205</w:t>
      </w:r>
      <w:r w:rsidRPr="005447CB">
        <w:rPr>
          <w:rFonts w:ascii="Simplified Arabic" w:hAnsi="Simplified Arabic" w:cs="Simplified Arabic"/>
          <w:sz w:val="26"/>
          <w:szCs w:val="26"/>
          <w:rtl/>
          <w:lang w:bidi="ar-IQ"/>
        </w:rPr>
        <w:t xml:space="preserve"> لسنة </w:t>
      </w:r>
      <w:r w:rsidR="00FF6B7A" w:rsidRPr="005447CB">
        <w:rPr>
          <w:rFonts w:ascii="Simplified Arabic" w:hAnsi="Simplified Arabic" w:cs="Simplified Arabic" w:hint="cs"/>
          <w:sz w:val="26"/>
          <w:szCs w:val="26"/>
          <w:rtl/>
          <w:lang w:bidi="fa-IR"/>
        </w:rPr>
        <w:t>2013</w:t>
      </w:r>
      <w:r w:rsidRPr="005447CB">
        <w:rPr>
          <w:rFonts w:ascii="Simplified Arabic" w:hAnsi="Simplified Arabic" w:cs="Simplified Arabic"/>
          <w:sz w:val="26"/>
          <w:szCs w:val="26"/>
          <w:rtl/>
          <w:lang w:bidi="ar-IQ"/>
        </w:rPr>
        <w:t xml:space="preserve"> ومضمونه إلزام دوائر الدولة بتشغيل ذوي الإعاقة والاحتياجات الخاصة فيها ، وتخصيص نسبة</w:t>
      </w:r>
      <w:r w:rsidR="00FF6B7A" w:rsidRPr="005447CB">
        <w:rPr>
          <w:rFonts w:ascii="Simplified Arabic" w:hAnsi="Simplified Arabic" w:cs="Simplified Arabic" w:hint="cs"/>
          <w:sz w:val="26"/>
          <w:szCs w:val="26"/>
          <w:rtl/>
          <w:lang w:bidi="ar-IQ"/>
        </w:rPr>
        <w:t xml:space="preserve">   </w:t>
      </w:r>
      <w:r w:rsidR="00FF6B7A" w:rsidRPr="005447CB">
        <w:rPr>
          <w:rFonts w:ascii="Simplified Arabic" w:hAnsi="Simplified Arabic" w:cs="Simplified Arabic"/>
          <w:sz w:val="26"/>
          <w:szCs w:val="26"/>
          <w:rtl/>
          <w:lang w:bidi="ar-IQ"/>
        </w:rPr>
        <w:t xml:space="preserve"> </w:t>
      </w:r>
      <w:r w:rsidR="00FF6B7A" w:rsidRPr="005447CB">
        <w:rPr>
          <w:rFonts w:ascii="Simplified Arabic" w:hAnsi="Simplified Arabic" w:cs="Simplified Arabic" w:hint="cs"/>
          <w:sz w:val="26"/>
          <w:szCs w:val="26"/>
          <w:rtl/>
          <w:lang w:bidi="ar-IQ"/>
        </w:rPr>
        <w:t>%3</w:t>
      </w:r>
      <w:r w:rsidRPr="005447CB">
        <w:rPr>
          <w:rFonts w:ascii="Simplified Arabic" w:hAnsi="Simplified Arabic" w:cs="Simplified Arabic"/>
          <w:sz w:val="26"/>
          <w:szCs w:val="26"/>
          <w:rtl/>
          <w:lang w:bidi="ar-IQ"/>
        </w:rPr>
        <w:t xml:space="preserve"> من الدرجات الوظيفية في الوزارات والجهات غير المرتبطة بوزارة كافة والمحافظات التعيين ذوي الاحتياجات الخاصة</w:t>
      </w:r>
      <w:r w:rsidR="00FF6B7A" w:rsidRPr="005447CB">
        <w:rPr>
          <w:rFonts w:ascii="Simplified Arabic" w:hAnsi="Simplified Arabic" w:cs="Simplified Arabic" w:hint="cs"/>
          <w:sz w:val="26"/>
          <w:szCs w:val="26"/>
          <w:rtl/>
          <w:lang w:bidi="ar-IQ"/>
        </w:rPr>
        <w:t>.</w:t>
      </w:r>
    </w:p>
    <w:p w14:paraId="627FF40D" w14:textId="77777777" w:rsidR="00FF6B7A" w:rsidRPr="005447CB" w:rsidRDefault="00AC20B8" w:rsidP="005447CB">
      <w:pPr>
        <w:spacing w:after="0"/>
        <w:jc w:val="lowKashida"/>
        <w:rPr>
          <w:rFonts w:ascii="Simplified Arabic" w:hAnsi="Simplified Arabic" w:cs="Simplified Arabic"/>
          <w:sz w:val="26"/>
          <w:szCs w:val="26"/>
          <w:rtl/>
          <w:lang w:bidi="ar-IQ"/>
        </w:rPr>
      </w:pPr>
      <w:r w:rsidRPr="005447CB">
        <w:rPr>
          <w:rFonts w:ascii="Simplified Arabic" w:hAnsi="Simplified Arabic" w:cs="Simplified Arabic"/>
          <w:sz w:val="26"/>
          <w:szCs w:val="26"/>
          <w:rtl/>
          <w:lang w:bidi="ar-IQ"/>
        </w:rPr>
        <w:t xml:space="preserve"> </w:t>
      </w:r>
      <w:r w:rsidR="00FF6B7A" w:rsidRPr="005447CB">
        <w:rPr>
          <w:rFonts w:ascii="Simplified Arabic" w:hAnsi="Simplified Arabic" w:cs="Simplified Arabic" w:hint="cs"/>
          <w:sz w:val="26"/>
          <w:szCs w:val="26"/>
          <w:rtl/>
          <w:lang w:bidi="fa-IR"/>
        </w:rPr>
        <w:t>170</w:t>
      </w:r>
      <w:r w:rsidRPr="005447CB">
        <w:rPr>
          <w:rFonts w:ascii="Simplified Arabic" w:hAnsi="Simplified Arabic" w:cs="Simplified Arabic"/>
          <w:sz w:val="26"/>
          <w:szCs w:val="26"/>
          <w:rtl/>
          <w:lang w:bidi="fa-IR"/>
        </w:rPr>
        <w:t xml:space="preserve"> - </w:t>
      </w:r>
      <w:r w:rsidRPr="005447CB">
        <w:rPr>
          <w:rFonts w:ascii="Simplified Arabic" w:hAnsi="Simplified Arabic" w:cs="Simplified Arabic"/>
          <w:sz w:val="26"/>
          <w:szCs w:val="26"/>
          <w:rtl/>
          <w:lang w:bidi="ar-IQ"/>
        </w:rPr>
        <w:t xml:space="preserve">العراق طرف في الاتفاقيات الدولية الآتية : </w:t>
      </w:r>
    </w:p>
    <w:p w14:paraId="627FF40E" w14:textId="77777777" w:rsidR="00AC20B8" w:rsidRPr="005447CB" w:rsidRDefault="00AC20B8" w:rsidP="005447CB">
      <w:pPr>
        <w:spacing w:after="0"/>
        <w:jc w:val="lowKashida"/>
        <w:rPr>
          <w:rFonts w:ascii="Simplified Arabic" w:hAnsi="Simplified Arabic" w:cs="Simplified Arabic"/>
          <w:sz w:val="26"/>
          <w:szCs w:val="26"/>
          <w:rtl/>
          <w:lang w:bidi="ar-IQ"/>
        </w:rPr>
      </w:pPr>
      <w:r w:rsidRPr="005447CB">
        <w:rPr>
          <w:rFonts w:ascii="Simplified Arabic" w:hAnsi="Simplified Arabic" w:cs="Simplified Arabic"/>
          <w:sz w:val="26"/>
          <w:szCs w:val="26"/>
          <w:rtl/>
          <w:lang w:bidi="ar-IQ"/>
        </w:rPr>
        <w:t>العراق طرف في العديد من اتفاقيات منظمة العمل الدولية ومنها الاتفاقيات المتعلقة بالاستخدام ، وسوق العمل والأجور ، وتنمية الموارد البشرية ، وضمانات تشغيل المرأة العاملة ، وحماية السك</w:t>
      </w:r>
      <w:r w:rsidR="005447CB">
        <w:rPr>
          <w:rFonts w:ascii="Simplified Arabic" w:hAnsi="Simplified Arabic" w:cs="Simplified Arabic"/>
          <w:sz w:val="26"/>
          <w:szCs w:val="26"/>
          <w:rtl/>
          <w:lang w:bidi="ar-IQ"/>
        </w:rPr>
        <w:t>ان الأصليين ، والإجازات والراحة</w:t>
      </w:r>
      <w:r w:rsidR="005447CB">
        <w:rPr>
          <w:rFonts w:ascii="Simplified Arabic" w:hAnsi="Simplified Arabic" w:cs="Simplified Arabic" w:hint="cs"/>
          <w:sz w:val="26"/>
          <w:szCs w:val="26"/>
          <w:rtl/>
          <w:lang w:bidi="ar-IQ"/>
        </w:rPr>
        <w:t xml:space="preserve"> </w:t>
      </w:r>
      <w:r w:rsidRPr="005447CB">
        <w:rPr>
          <w:rFonts w:ascii="Simplified Arabic" w:hAnsi="Simplified Arabic" w:cs="Simplified Arabic"/>
          <w:sz w:val="26"/>
          <w:szCs w:val="26"/>
          <w:rtl/>
          <w:lang w:bidi="ar-IQ"/>
        </w:rPr>
        <w:t xml:space="preserve">( وهي الاتفاقيات </w:t>
      </w:r>
      <w:r w:rsidR="005447CB">
        <w:rPr>
          <w:rFonts w:ascii="Simplified Arabic" w:hAnsi="Simplified Arabic" w:cs="Simplified Arabic" w:hint="cs"/>
          <w:sz w:val="26"/>
          <w:szCs w:val="26"/>
          <w:rtl/>
          <w:lang w:bidi="ar-IQ"/>
        </w:rPr>
        <w:t>المرقمة</w:t>
      </w:r>
      <w:r w:rsidR="00FF6B7A" w:rsidRPr="005447CB">
        <w:rPr>
          <w:rFonts w:ascii="Simplified Arabic" w:hAnsi="Simplified Arabic" w:cs="Simplified Arabic" w:hint="cs"/>
          <w:sz w:val="26"/>
          <w:szCs w:val="26"/>
          <w:rtl/>
          <w:lang w:bidi="ar-IQ"/>
        </w:rPr>
        <w:t xml:space="preserve"> 1-8-11-14-16-17-19-22-23-26-27-29-30-42-77-78-80-81-88-89-92-93-94-95-98-100-105-106-107-108-111-1985 بشأن </w:t>
      </w:r>
      <w:r w:rsidR="00FF6B7A" w:rsidRPr="005447CB">
        <w:rPr>
          <w:rFonts w:ascii="Simplified Arabic" w:hAnsi="Simplified Arabic" w:cs="Simplified Arabic"/>
          <w:sz w:val="26"/>
          <w:szCs w:val="26"/>
          <w:rtl/>
          <w:lang w:bidi="ar-IQ"/>
        </w:rPr>
        <w:t>التميي</w:t>
      </w:r>
      <w:r w:rsidR="00FF6B7A" w:rsidRPr="005447CB">
        <w:rPr>
          <w:rFonts w:ascii="Simplified Arabic" w:hAnsi="Simplified Arabic" w:cs="Simplified Arabic" w:hint="cs"/>
          <w:sz w:val="26"/>
          <w:szCs w:val="26"/>
          <w:rtl/>
          <w:lang w:bidi="ar-IQ"/>
        </w:rPr>
        <w:t>ز في الاستخدام</w:t>
      </w:r>
      <w:r w:rsidRPr="005447CB">
        <w:rPr>
          <w:rFonts w:ascii="Simplified Arabic" w:hAnsi="Simplified Arabic" w:cs="Simplified Arabic"/>
          <w:sz w:val="26"/>
          <w:szCs w:val="26"/>
          <w:rtl/>
          <w:lang w:bidi="ar-IQ"/>
        </w:rPr>
        <w:t xml:space="preserve"> والعمل ) </w:t>
      </w:r>
      <w:r w:rsidR="00FF6B7A" w:rsidRPr="005447CB">
        <w:rPr>
          <w:rFonts w:ascii="Simplified Arabic" w:hAnsi="Simplified Arabic" w:cs="Simplified Arabic" w:hint="cs"/>
          <w:sz w:val="26"/>
          <w:szCs w:val="26"/>
          <w:rtl/>
          <w:lang w:bidi="ar-IQ"/>
        </w:rPr>
        <w:t>115-116-118-119120-122-1964</w:t>
      </w:r>
      <w:r w:rsidRPr="005447CB">
        <w:rPr>
          <w:rFonts w:ascii="Simplified Arabic" w:hAnsi="Simplified Arabic" w:cs="Simplified Arabic"/>
          <w:sz w:val="26"/>
          <w:szCs w:val="26"/>
          <w:rtl/>
          <w:lang w:bidi="fa-IR"/>
        </w:rPr>
        <w:t xml:space="preserve"> ( </w:t>
      </w:r>
      <w:r w:rsidRPr="005447CB">
        <w:rPr>
          <w:rFonts w:ascii="Simplified Arabic" w:hAnsi="Simplified Arabic" w:cs="Simplified Arabic"/>
          <w:sz w:val="26"/>
          <w:szCs w:val="26"/>
          <w:rtl/>
          <w:lang w:bidi="ar-IQ"/>
        </w:rPr>
        <w:t xml:space="preserve">بشأن سياسة العمل ) </w:t>
      </w:r>
      <w:r w:rsidR="00FF6B7A" w:rsidRPr="005447CB">
        <w:rPr>
          <w:rFonts w:ascii="Simplified Arabic" w:hAnsi="Simplified Arabic" w:cs="Simplified Arabic" w:hint="cs"/>
          <w:sz w:val="26"/>
          <w:szCs w:val="26"/>
          <w:rtl/>
          <w:lang w:bidi="ar-IQ"/>
        </w:rPr>
        <w:t>-136-135-132-131-137-138-139-140-142-144-145-146-147-148-149-150-152-153-167-</w:t>
      </w:r>
      <w:r w:rsidR="003D46DF" w:rsidRPr="005447CB">
        <w:rPr>
          <w:rFonts w:ascii="Simplified Arabic" w:hAnsi="Simplified Arabic" w:cs="Simplified Arabic" w:hint="cs"/>
          <w:sz w:val="26"/>
          <w:szCs w:val="26"/>
          <w:rtl/>
          <w:lang w:bidi="ar-IQ"/>
        </w:rPr>
        <w:t xml:space="preserve"> </w:t>
      </w:r>
      <w:r w:rsidR="003D46DF" w:rsidRPr="005447CB">
        <w:rPr>
          <w:rFonts w:ascii="Simplified Arabic" w:hAnsi="Simplified Arabic" w:cs="Simplified Arabic"/>
          <w:sz w:val="26"/>
          <w:szCs w:val="26"/>
          <w:rtl/>
          <w:lang w:bidi="ar-IQ"/>
        </w:rPr>
        <w:t>172-182).</w:t>
      </w:r>
    </w:p>
    <w:p w14:paraId="627FF40F" w14:textId="77777777" w:rsidR="003D46DF" w:rsidRDefault="003D46DF" w:rsidP="005447CB">
      <w:pPr>
        <w:spacing w:after="0"/>
        <w:jc w:val="lowKashida"/>
        <w:rPr>
          <w:rFonts w:ascii="Simplified Arabic" w:hAnsi="Simplified Arabic" w:cs="Simplified Arabic"/>
          <w:sz w:val="26"/>
          <w:szCs w:val="26"/>
          <w:rtl/>
          <w:lang w:bidi="fa-IR"/>
        </w:rPr>
      </w:pPr>
    </w:p>
    <w:p w14:paraId="627FF410" w14:textId="77777777" w:rsidR="005447CB" w:rsidRPr="005447CB" w:rsidRDefault="005447CB" w:rsidP="005447CB">
      <w:pPr>
        <w:spacing w:after="0"/>
        <w:jc w:val="lowKashida"/>
        <w:rPr>
          <w:rFonts w:ascii="Simplified Arabic" w:hAnsi="Simplified Arabic" w:cs="Simplified Arabic"/>
          <w:sz w:val="26"/>
          <w:szCs w:val="26"/>
          <w:rtl/>
          <w:lang w:bidi="fa-IR"/>
        </w:rPr>
      </w:pPr>
    </w:p>
    <w:p w14:paraId="627FF411" w14:textId="77777777" w:rsidR="003D46DF" w:rsidRPr="005447CB" w:rsidRDefault="003D46DF" w:rsidP="005447CB">
      <w:pPr>
        <w:spacing w:after="0"/>
        <w:jc w:val="lowKashida"/>
        <w:rPr>
          <w:rFonts w:ascii="Simplified Arabic" w:hAnsi="Simplified Arabic" w:cs="Simplified Arabic"/>
          <w:sz w:val="26"/>
          <w:szCs w:val="26"/>
          <w:rtl/>
          <w:lang w:bidi="fa-IR"/>
        </w:rPr>
      </w:pPr>
      <w:r w:rsidRPr="005447CB">
        <w:rPr>
          <w:rFonts w:ascii="Simplified Arabic" w:hAnsi="Simplified Arabic" w:cs="Simplified Arabic" w:hint="cs"/>
          <w:sz w:val="26"/>
          <w:szCs w:val="26"/>
          <w:rtl/>
          <w:lang w:bidi="fa-IR"/>
        </w:rPr>
        <w:t>171-</w:t>
      </w:r>
      <w:r w:rsidRPr="005447CB">
        <w:rPr>
          <w:rFonts w:ascii="Simplified Arabic" w:hAnsi="Simplified Arabic" w:cs="Simplified Arabic"/>
          <w:sz w:val="26"/>
          <w:szCs w:val="26"/>
          <w:rtl/>
          <w:lang w:bidi="fa-IR"/>
        </w:rPr>
        <w:t xml:space="preserve"> كما إن العراق طرف في اتفاقيات منظمة العمل الدولية التالية: </w:t>
      </w:r>
    </w:p>
    <w:p w14:paraId="627FF412" w14:textId="77777777" w:rsidR="003D46DF" w:rsidRPr="005447CB" w:rsidRDefault="003D46DF" w:rsidP="005447CB">
      <w:pPr>
        <w:pStyle w:val="ListParagraph"/>
        <w:numPr>
          <w:ilvl w:val="0"/>
          <w:numId w:val="1"/>
        </w:num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rtl/>
          <w:lang w:bidi="fa-IR"/>
        </w:rPr>
        <w:t xml:space="preserve">الاتفاقية رقم </w:t>
      </w:r>
      <w:r w:rsidRPr="005447CB">
        <w:rPr>
          <w:rFonts w:ascii="Simplified Arabic" w:hAnsi="Simplified Arabic" w:cs="Simplified Arabic" w:hint="cs"/>
          <w:sz w:val="26"/>
          <w:szCs w:val="26"/>
          <w:rtl/>
          <w:lang w:bidi="fa-IR"/>
        </w:rPr>
        <w:t>131</w:t>
      </w:r>
      <w:r w:rsidRPr="005447CB">
        <w:rPr>
          <w:rFonts w:ascii="Simplified Arabic" w:hAnsi="Simplified Arabic" w:cs="Simplified Arabic"/>
          <w:sz w:val="26"/>
          <w:szCs w:val="26"/>
          <w:rtl/>
          <w:lang w:bidi="fa-IR"/>
        </w:rPr>
        <w:t xml:space="preserve"> لعام </w:t>
      </w:r>
      <w:r w:rsidRPr="005447CB">
        <w:rPr>
          <w:rFonts w:ascii="Simplified Arabic" w:hAnsi="Simplified Arabic" w:cs="Simplified Arabic" w:hint="cs"/>
          <w:sz w:val="26"/>
          <w:szCs w:val="26"/>
          <w:rtl/>
          <w:lang w:bidi="fa-IR"/>
        </w:rPr>
        <w:t>1970</w:t>
      </w:r>
      <w:r w:rsidRPr="005447CB">
        <w:rPr>
          <w:rFonts w:ascii="Simplified Arabic" w:hAnsi="Simplified Arabic" w:cs="Simplified Arabic"/>
          <w:sz w:val="26"/>
          <w:szCs w:val="26"/>
          <w:rtl/>
          <w:lang w:bidi="fa-IR"/>
        </w:rPr>
        <w:t xml:space="preserve"> بشأن " تحديد الحد الأدنى اللاجور"</w:t>
      </w:r>
      <w:r w:rsidRPr="005447CB">
        <w:rPr>
          <w:rFonts w:ascii="Simplified Arabic" w:hAnsi="Simplified Arabic" w:cs="Simplified Arabic" w:hint="cs"/>
          <w:sz w:val="26"/>
          <w:szCs w:val="26"/>
          <w:rtl/>
          <w:lang w:bidi="fa-IR"/>
        </w:rPr>
        <w:t>.</w:t>
      </w:r>
    </w:p>
    <w:p w14:paraId="627FF413" w14:textId="77777777" w:rsidR="003D46DF" w:rsidRPr="005447CB" w:rsidRDefault="003D46DF" w:rsidP="005447CB">
      <w:pPr>
        <w:pStyle w:val="ListParagraph"/>
        <w:numPr>
          <w:ilvl w:val="0"/>
          <w:numId w:val="1"/>
        </w:num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rtl/>
          <w:lang w:bidi="fa-IR"/>
        </w:rPr>
        <w:t xml:space="preserve">الاتفاقية رقم </w:t>
      </w:r>
      <w:r w:rsidRPr="005447CB">
        <w:rPr>
          <w:rFonts w:ascii="Simplified Arabic" w:hAnsi="Simplified Arabic" w:cs="Simplified Arabic" w:hint="cs"/>
          <w:sz w:val="26"/>
          <w:szCs w:val="26"/>
          <w:rtl/>
          <w:lang w:bidi="fa-IR"/>
        </w:rPr>
        <w:t>100</w:t>
      </w:r>
      <w:r w:rsidRPr="005447CB">
        <w:rPr>
          <w:rFonts w:ascii="Simplified Arabic" w:hAnsi="Simplified Arabic" w:cs="Simplified Arabic"/>
          <w:sz w:val="26"/>
          <w:szCs w:val="26"/>
          <w:rtl/>
          <w:lang w:bidi="fa-IR"/>
        </w:rPr>
        <w:t xml:space="preserve"> لعام 1951 بشان المساواة في الأجور "</w:t>
      </w:r>
      <w:r w:rsidRPr="005447CB">
        <w:rPr>
          <w:rFonts w:ascii="Simplified Arabic" w:hAnsi="Simplified Arabic" w:cs="Simplified Arabic" w:hint="cs"/>
          <w:sz w:val="26"/>
          <w:szCs w:val="26"/>
          <w:rtl/>
          <w:lang w:bidi="fa-IR"/>
        </w:rPr>
        <w:t>.</w:t>
      </w:r>
    </w:p>
    <w:p w14:paraId="627FF414" w14:textId="77777777" w:rsidR="003D46DF" w:rsidRPr="005447CB" w:rsidRDefault="003D46DF" w:rsidP="005447CB">
      <w:pPr>
        <w:pStyle w:val="ListParagraph"/>
        <w:numPr>
          <w:ilvl w:val="0"/>
          <w:numId w:val="1"/>
        </w:num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rtl/>
          <w:lang w:bidi="fa-IR"/>
        </w:rPr>
        <w:t xml:space="preserve">الاتفاقية رقم 14 لعام </w:t>
      </w:r>
      <w:r w:rsidRPr="005447CB">
        <w:rPr>
          <w:rFonts w:ascii="Simplified Arabic" w:hAnsi="Simplified Arabic" w:cs="Simplified Arabic" w:hint="cs"/>
          <w:sz w:val="26"/>
          <w:szCs w:val="26"/>
          <w:rtl/>
          <w:lang w:bidi="fa-IR"/>
        </w:rPr>
        <w:t>1921</w:t>
      </w:r>
      <w:r w:rsidRPr="005447CB">
        <w:rPr>
          <w:rFonts w:ascii="Simplified Arabic" w:hAnsi="Simplified Arabic" w:cs="Simplified Arabic"/>
          <w:sz w:val="26"/>
          <w:szCs w:val="26"/>
          <w:rtl/>
          <w:lang w:bidi="fa-IR"/>
        </w:rPr>
        <w:t xml:space="preserve"> بشان " تطبيق الراحة الأسبوعية في المنشآت الصناعية</w:t>
      </w:r>
      <w:r w:rsidRPr="005447CB">
        <w:rPr>
          <w:rFonts w:ascii="Simplified Arabic" w:hAnsi="Simplified Arabic" w:cs="Simplified Arabic" w:hint="cs"/>
          <w:sz w:val="26"/>
          <w:szCs w:val="26"/>
          <w:rtl/>
          <w:lang w:bidi="fa-IR"/>
        </w:rPr>
        <w:t>.</w:t>
      </w:r>
    </w:p>
    <w:p w14:paraId="627FF415" w14:textId="77777777" w:rsidR="003D46DF" w:rsidRPr="005447CB" w:rsidRDefault="003D46DF" w:rsidP="005447CB">
      <w:pPr>
        <w:pStyle w:val="ListParagraph"/>
        <w:numPr>
          <w:ilvl w:val="0"/>
          <w:numId w:val="1"/>
        </w:num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rtl/>
          <w:lang w:bidi="fa-IR"/>
        </w:rPr>
        <w:t xml:space="preserve">  الاتفاقية رقم </w:t>
      </w:r>
      <w:r w:rsidRPr="005447CB">
        <w:rPr>
          <w:rFonts w:ascii="Simplified Arabic" w:hAnsi="Simplified Arabic" w:cs="Simplified Arabic" w:hint="cs"/>
          <w:sz w:val="26"/>
          <w:szCs w:val="26"/>
          <w:rtl/>
          <w:lang w:bidi="fa-IR"/>
        </w:rPr>
        <w:t>106</w:t>
      </w:r>
      <w:r w:rsidRPr="005447CB">
        <w:rPr>
          <w:rFonts w:ascii="Simplified Arabic" w:hAnsi="Simplified Arabic" w:cs="Simplified Arabic"/>
          <w:sz w:val="26"/>
          <w:szCs w:val="26"/>
          <w:rtl/>
          <w:lang w:bidi="fa-IR"/>
        </w:rPr>
        <w:t xml:space="preserve"> لعام 1957 بشان الراحة الأسبوعية في التجارة والمكاتب "</w:t>
      </w:r>
      <w:r w:rsidRPr="005447CB">
        <w:rPr>
          <w:rFonts w:ascii="Simplified Arabic" w:hAnsi="Simplified Arabic" w:cs="Simplified Arabic" w:hint="cs"/>
          <w:sz w:val="26"/>
          <w:szCs w:val="26"/>
          <w:rtl/>
          <w:lang w:bidi="fa-IR"/>
        </w:rPr>
        <w:t>.</w:t>
      </w:r>
    </w:p>
    <w:p w14:paraId="627FF416" w14:textId="77777777" w:rsidR="003D46DF" w:rsidRPr="005447CB" w:rsidRDefault="003D46DF" w:rsidP="005447CB">
      <w:pPr>
        <w:pStyle w:val="ListParagraph"/>
        <w:numPr>
          <w:ilvl w:val="0"/>
          <w:numId w:val="1"/>
        </w:num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rtl/>
          <w:lang w:bidi="fa-IR"/>
        </w:rPr>
        <w:t xml:space="preserve">  الاتفاقية رقم </w:t>
      </w:r>
      <w:r w:rsidRPr="005447CB">
        <w:rPr>
          <w:rFonts w:ascii="Simplified Arabic" w:hAnsi="Simplified Arabic" w:cs="Simplified Arabic" w:hint="cs"/>
          <w:sz w:val="26"/>
          <w:szCs w:val="26"/>
          <w:rtl/>
          <w:lang w:bidi="fa-IR"/>
        </w:rPr>
        <w:t>132</w:t>
      </w:r>
      <w:r w:rsidRPr="005447CB">
        <w:rPr>
          <w:rFonts w:ascii="Simplified Arabic" w:hAnsi="Simplified Arabic" w:cs="Simplified Arabic"/>
          <w:sz w:val="26"/>
          <w:szCs w:val="26"/>
          <w:rtl/>
          <w:lang w:bidi="fa-IR"/>
        </w:rPr>
        <w:t xml:space="preserve"> المنقحة لعام </w:t>
      </w:r>
      <w:r w:rsidRPr="005447CB">
        <w:rPr>
          <w:rFonts w:ascii="Simplified Arabic" w:hAnsi="Simplified Arabic" w:cs="Simplified Arabic" w:hint="cs"/>
          <w:sz w:val="26"/>
          <w:szCs w:val="26"/>
          <w:rtl/>
          <w:lang w:bidi="fa-IR"/>
        </w:rPr>
        <w:t>1970</w:t>
      </w:r>
      <w:r w:rsidRPr="005447CB">
        <w:rPr>
          <w:rFonts w:ascii="Simplified Arabic" w:hAnsi="Simplified Arabic" w:cs="Simplified Arabic"/>
          <w:sz w:val="26"/>
          <w:szCs w:val="26"/>
          <w:rtl/>
          <w:lang w:bidi="fa-IR"/>
        </w:rPr>
        <w:t xml:space="preserve"> بشأن " الإجازات السنوية المدفوعة الأجر</w:t>
      </w:r>
      <w:r w:rsidRPr="005447CB">
        <w:rPr>
          <w:rFonts w:ascii="Simplified Arabic" w:hAnsi="Simplified Arabic" w:cs="Simplified Arabic" w:hint="cs"/>
          <w:sz w:val="26"/>
          <w:szCs w:val="26"/>
          <w:rtl/>
          <w:lang w:bidi="fa-IR"/>
        </w:rPr>
        <w:t>.</w:t>
      </w:r>
    </w:p>
    <w:p w14:paraId="627FF417" w14:textId="77777777" w:rsidR="003D46DF" w:rsidRPr="005447CB" w:rsidRDefault="003D46DF" w:rsidP="005447CB">
      <w:pPr>
        <w:pStyle w:val="ListParagraph"/>
        <w:numPr>
          <w:ilvl w:val="0"/>
          <w:numId w:val="1"/>
        </w:numPr>
        <w:spacing w:after="0"/>
        <w:jc w:val="lowKashida"/>
        <w:rPr>
          <w:rFonts w:ascii="Simplified Arabic" w:hAnsi="Simplified Arabic" w:cs="Simplified Arabic"/>
          <w:sz w:val="26"/>
          <w:szCs w:val="26"/>
          <w:lang w:bidi="fa-IR"/>
        </w:rPr>
      </w:pPr>
      <w:r w:rsidRPr="005447CB">
        <w:rPr>
          <w:rFonts w:ascii="Simplified Arabic" w:hAnsi="Simplified Arabic" w:cs="Simplified Arabic"/>
          <w:sz w:val="26"/>
          <w:szCs w:val="26"/>
          <w:rtl/>
          <w:lang w:bidi="fa-IR"/>
        </w:rPr>
        <w:t>الاتفاقية رقم 81 لعام 1947 بشأن " تفتيش العمل "</w:t>
      </w:r>
      <w:r w:rsidRPr="005447CB">
        <w:rPr>
          <w:rFonts w:ascii="Simplified Arabic" w:hAnsi="Simplified Arabic" w:cs="Simplified Arabic" w:hint="cs"/>
          <w:sz w:val="26"/>
          <w:szCs w:val="26"/>
          <w:rtl/>
          <w:lang w:bidi="fa-IR"/>
        </w:rPr>
        <w:t>.</w:t>
      </w:r>
    </w:p>
    <w:p w14:paraId="627FF418" w14:textId="77777777" w:rsidR="003D46DF" w:rsidRPr="005447CB" w:rsidRDefault="003D46DF" w:rsidP="005447CB">
      <w:pPr>
        <w:spacing w:after="0"/>
        <w:jc w:val="lowKashida"/>
        <w:rPr>
          <w:rFonts w:ascii="Simplified Arabic" w:hAnsi="Simplified Arabic" w:cs="Simplified Arabic"/>
          <w:sz w:val="26"/>
          <w:szCs w:val="26"/>
          <w:lang w:bidi="fa-IR"/>
        </w:rPr>
      </w:pPr>
    </w:p>
    <w:p w14:paraId="627FF419" w14:textId="77777777" w:rsidR="003D46DF" w:rsidRPr="005447CB" w:rsidRDefault="003D46DF" w:rsidP="005447CB">
      <w:pPr>
        <w:spacing w:after="0"/>
        <w:jc w:val="lowKashida"/>
        <w:rPr>
          <w:rFonts w:ascii="Simplified Arabic" w:hAnsi="Simplified Arabic" w:cs="Simplified Arabic"/>
          <w:sz w:val="26"/>
          <w:szCs w:val="26"/>
          <w:rtl/>
          <w:lang w:bidi="fa-IR"/>
        </w:rPr>
      </w:pPr>
      <w:r w:rsidRPr="005447CB">
        <w:rPr>
          <w:rFonts w:ascii="Simplified Arabic" w:hAnsi="Simplified Arabic" w:cs="Simplified Arabic" w:hint="cs"/>
          <w:sz w:val="26"/>
          <w:szCs w:val="26"/>
          <w:rtl/>
          <w:lang w:bidi="fa-IR"/>
        </w:rPr>
        <w:t>172</w:t>
      </w:r>
      <w:r w:rsidRPr="005447CB">
        <w:rPr>
          <w:rFonts w:ascii="Simplified Arabic" w:hAnsi="Simplified Arabic" w:cs="Simplified Arabic"/>
          <w:sz w:val="26"/>
          <w:szCs w:val="26"/>
          <w:rtl/>
          <w:lang w:bidi="fa-IR"/>
        </w:rPr>
        <w:t xml:space="preserve">- إن سياسة التشغيل في العراق تهدف إلى توظيف العمل في خدمة عملية بناء الاقتصاد الوطني من أجل الرفاهية وتحسين ظروف الحياة . ولطالب العمل أن يحصل على فرصة العمل المناسبة له في دوائر الدولة والقطاع الخاص أو المختلط والتعاوني بصورة مباشرة أو التسجيل لدى مكاتب العمل التابعة لدائرة العمل والتدريب المهني وزارة العمل والشؤون الاجتماعية لتوفير فرصة العمل المناسب </w:t>
      </w:r>
      <w:r w:rsidRPr="005447CB">
        <w:rPr>
          <w:rFonts w:ascii="Simplified Arabic" w:hAnsi="Simplified Arabic" w:cs="Simplified Arabic"/>
          <w:sz w:val="26"/>
          <w:szCs w:val="26"/>
          <w:rtl/>
          <w:lang w:bidi="fa-IR"/>
        </w:rPr>
        <w:lastRenderedPageBreak/>
        <w:t xml:space="preserve">في ضوء طلبات أصحاب العمل من العمال والمواصفات التي يشترط صاحب العمل توفرها في العامل . وتمثل مكاتب العمل التابعة لدائرة العمل والضمان الاجتماعي ( وهي الإدارة المسؤولة عن العمل في العراق ) إحدى الوسائل الأساسية لمراقبة الاستخدام واتجاهات سوق العمل من خلال المسجلين والمشغلين عن طريق هذه المكاتب مباشرة أو غير مباشرة أو المشغلين عن طريق أصحاب العمل الذين يجري إشعار المكاتب بإشغالهم . وتتولى الدائرة جمع البيانات وتحليلها عن واقع التشغيل واتجاهات سوق العمل وتصدرها في تقارير فصلية وسنوية ، كما تجري مسوحات دورية للمشاريع والقوى العاملة والأجور ودراسات عن واقع التجمعات العمالية ويجري نشرها وتوزيعها على الجهات ذات العلاقة وعلى الأخص وزارة التخطيط </w:t>
      </w:r>
      <w:r w:rsidRPr="005447CB">
        <w:rPr>
          <w:rFonts w:ascii="Simplified Arabic" w:hAnsi="Simplified Arabic" w:cs="Simplified Arabic" w:hint="cs"/>
          <w:sz w:val="26"/>
          <w:szCs w:val="26"/>
          <w:rtl/>
          <w:lang w:bidi="fa-IR"/>
        </w:rPr>
        <w:t>.</w:t>
      </w:r>
    </w:p>
    <w:p w14:paraId="627FF41A" w14:textId="77777777" w:rsidR="00B256AD" w:rsidRPr="005447CB" w:rsidRDefault="003D46DF" w:rsidP="005447CB">
      <w:pPr>
        <w:spacing w:after="0"/>
        <w:jc w:val="lowKashida"/>
        <w:rPr>
          <w:rFonts w:ascii="Simplified Arabic" w:hAnsi="Simplified Arabic" w:cs="Simplified Arabic"/>
          <w:sz w:val="26"/>
          <w:szCs w:val="26"/>
          <w:rtl/>
          <w:lang w:bidi="fa-IR"/>
        </w:rPr>
      </w:pPr>
      <w:r w:rsidRPr="005447CB">
        <w:rPr>
          <w:rFonts w:ascii="Simplified Arabic" w:hAnsi="Simplified Arabic" w:cs="Simplified Arabic" w:hint="cs"/>
          <w:sz w:val="26"/>
          <w:szCs w:val="26"/>
          <w:rtl/>
          <w:lang w:bidi="fa-IR"/>
        </w:rPr>
        <w:t xml:space="preserve">173- وتجدر </w:t>
      </w:r>
      <w:r w:rsidRPr="005447CB">
        <w:rPr>
          <w:rFonts w:ascii="Simplified Arabic" w:hAnsi="Simplified Arabic" w:cs="Simplified Arabic"/>
          <w:sz w:val="26"/>
          <w:szCs w:val="26"/>
          <w:rtl/>
          <w:lang w:bidi="fa-IR"/>
        </w:rPr>
        <w:t xml:space="preserve">الإشارة إلى أنه لا توجد استثناءات أو تمييز أو قيود أو تفاصيل قانونية أو بالممارسة الإدارية أو بالعلاقات العملية </w:t>
      </w:r>
      <w:r w:rsidRPr="005447CB">
        <w:rPr>
          <w:rFonts w:ascii="Simplified Arabic" w:hAnsi="Simplified Arabic" w:cs="Simplified Arabic" w:hint="cs"/>
          <w:sz w:val="26"/>
          <w:szCs w:val="26"/>
          <w:rtl/>
          <w:lang w:bidi="fa-IR"/>
        </w:rPr>
        <w:t>بين الاشخاص على اساس العراق او اللون او الجنس او الدين او الرأي السياسي او الجنسية او الاحوال الاجتماعية.</w:t>
      </w:r>
    </w:p>
    <w:p w14:paraId="627FF41B" w14:textId="77777777" w:rsidR="003D46DF" w:rsidRPr="005447CB" w:rsidRDefault="003D46DF" w:rsidP="005447CB">
      <w:pPr>
        <w:spacing w:after="0"/>
        <w:jc w:val="lowKashida"/>
        <w:rPr>
          <w:rFonts w:ascii="Simplified Arabic" w:hAnsi="Simplified Arabic" w:cs="Simplified Arabic"/>
          <w:sz w:val="26"/>
          <w:szCs w:val="26"/>
          <w:rtl/>
          <w:lang w:bidi="fa-IR"/>
        </w:rPr>
      </w:pPr>
      <w:r w:rsidRPr="005447CB">
        <w:rPr>
          <w:rFonts w:ascii="Simplified Arabic" w:hAnsi="Simplified Arabic" w:cs="Simplified Arabic" w:hint="cs"/>
          <w:sz w:val="26"/>
          <w:szCs w:val="26"/>
          <w:rtl/>
          <w:lang w:bidi="fa-IR"/>
        </w:rPr>
        <w:t>174- قيام الوزارات بتوجيه لجان المشتريات فيها لغرض التنسيق مع الجمعية التعاونية الانتاجية للخياطة لامكانية شراء منتجاتها دعماً لشريحة المعاقين.</w:t>
      </w:r>
    </w:p>
    <w:sectPr w:rsidR="003D46DF" w:rsidRPr="005447CB" w:rsidSect="00142F97">
      <w:headerReference w:type="default" r:id="rId11"/>
      <w:footerReference w:type="default" r:id="rId12"/>
      <w:pgSz w:w="11906" w:h="16838"/>
      <w:pgMar w:top="1548" w:right="1800" w:bottom="900" w:left="1800" w:header="426" w:footer="90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F420" w14:textId="77777777" w:rsidR="002B4D43" w:rsidRDefault="002B4D43" w:rsidP="001979AE">
      <w:pPr>
        <w:spacing w:after="0" w:line="240" w:lineRule="auto"/>
      </w:pPr>
      <w:r>
        <w:separator/>
      </w:r>
    </w:p>
  </w:endnote>
  <w:endnote w:type="continuationSeparator" w:id="0">
    <w:p w14:paraId="627FF421" w14:textId="77777777" w:rsidR="002B4D43" w:rsidRDefault="002B4D43"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7126558"/>
      <w:docPartObj>
        <w:docPartGallery w:val="Page Numbers (Bottom of Page)"/>
        <w:docPartUnique/>
      </w:docPartObj>
    </w:sdtPr>
    <w:sdtEndPr/>
    <w:sdtContent>
      <w:p w14:paraId="627FF423" w14:textId="77777777" w:rsidR="00E92E91" w:rsidRDefault="00BC034E" w:rsidP="007F3D0C">
        <w:pPr>
          <w:pStyle w:val="Footer"/>
          <w:jc w:val="center"/>
        </w:pPr>
        <w:r>
          <w:rPr>
            <w:noProof/>
            <w:lang w:val="en-GB" w:eastAsia="en-GB"/>
          </w:rPr>
          <w:drawing>
            <wp:anchor distT="0" distB="0" distL="114300" distR="114300" simplePos="0" relativeHeight="251663360" behindDoc="1" locked="0" layoutInCell="1" allowOverlap="1" wp14:anchorId="627FF427" wp14:editId="627FF428">
              <wp:simplePos x="0" y="0"/>
              <wp:positionH relativeFrom="column">
                <wp:posOffset>-733425</wp:posOffset>
              </wp:positionH>
              <wp:positionV relativeFrom="paragraph">
                <wp:posOffset>179070</wp:posOffset>
              </wp:positionV>
              <wp:extent cx="647700" cy="647700"/>
              <wp:effectExtent l="0" t="0" r="0" b="0"/>
              <wp:wrapNone/>
              <wp:docPr id="7"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58752" behindDoc="0" locked="0" layoutInCell="1" allowOverlap="1" wp14:anchorId="627FF429" wp14:editId="627FF42A">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627FF430"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FF429" id="_x0000_t202" coordsize="21600,21600" o:spt="202" path="m,l,21600r21600,l21600,xe">
                  <v:stroke joinstyle="miter"/>
                  <v:path gradientshapeok="t" o:connecttype="rect"/>
                </v:shapetype>
                <v:shape id="Text Box 3" o:spid="_x0000_s1027"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" filled="f" stroked="f">
                  <v:textbox>
                    <w:txbxContent>
                      <w:p w14:paraId="627FF430"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627FF42B" wp14:editId="627FF42C">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627FF431"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627FF432" w14:textId="77777777" w:rsidR="00E92E91" w:rsidRPr="00BC034E" w:rsidRDefault="00BC034E"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FF42B" id="_x0000_s1028"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YDAIAAPkDAAAOAAAAZHJzL2Uyb0RvYy54bWysU9tuGyEQfa/Uf0C81+td26m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" filled="f" stroked="f">
                  <v:textbox>
                    <w:txbxContent>
                      <w:p w14:paraId="627FF431"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627FF432" w14:textId="77777777" w:rsidR="00E92E91" w:rsidRPr="00BC034E" w:rsidRDefault="00BC034E"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776" behindDoc="0" locked="0" layoutInCell="1" allowOverlap="1" wp14:anchorId="627FF42D" wp14:editId="627FF42E">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627FF433"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27FF434"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627FF435"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FF42D" id="Text Box 4" o:spid="_x0000_s1029"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" filled="f" stroked="f">
                  <v:textbox>
                    <w:txbxContent>
                      <w:p w14:paraId="627FF433"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27FF434"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627FF435"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p>
    </w:sdtContent>
  </w:sdt>
  <w:p w14:paraId="627FF424" w14:textId="77777777" w:rsidR="00E92E91" w:rsidRDefault="00E9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F41E" w14:textId="77777777" w:rsidR="002B4D43" w:rsidRDefault="002B4D43" w:rsidP="001979AE">
      <w:pPr>
        <w:spacing w:after="0" w:line="240" w:lineRule="auto"/>
      </w:pPr>
      <w:r>
        <w:separator/>
      </w:r>
    </w:p>
  </w:footnote>
  <w:footnote w:type="continuationSeparator" w:id="0">
    <w:p w14:paraId="627FF41F" w14:textId="77777777" w:rsidR="002B4D43" w:rsidRDefault="002B4D43"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F422"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627FF425" wp14:editId="627FF426">
          <wp:simplePos x="0" y="0"/>
          <wp:positionH relativeFrom="margin">
            <wp:align>center</wp:align>
          </wp:positionH>
          <wp:positionV relativeFrom="margin">
            <wp:posOffset>-923290</wp:posOffset>
          </wp:positionV>
          <wp:extent cx="7538720" cy="1435100"/>
          <wp:effectExtent l="0" t="0" r="0" b="0"/>
          <wp:wrapSquare wrapText="bothSides"/>
          <wp:docPr id="6"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AE"/>
    <w:rsid w:val="000211D3"/>
    <w:rsid w:val="00033B64"/>
    <w:rsid w:val="00057D3B"/>
    <w:rsid w:val="000668B2"/>
    <w:rsid w:val="000705E0"/>
    <w:rsid w:val="00095846"/>
    <w:rsid w:val="000B445F"/>
    <w:rsid w:val="000C1A1D"/>
    <w:rsid w:val="000D04E9"/>
    <w:rsid w:val="000D49AB"/>
    <w:rsid w:val="000D5BCA"/>
    <w:rsid w:val="000F0109"/>
    <w:rsid w:val="00101FBC"/>
    <w:rsid w:val="001134E9"/>
    <w:rsid w:val="00114479"/>
    <w:rsid w:val="00122F9F"/>
    <w:rsid w:val="00126B38"/>
    <w:rsid w:val="00130244"/>
    <w:rsid w:val="00134ABA"/>
    <w:rsid w:val="00135983"/>
    <w:rsid w:val="00142F97"/>
    <w:rsid w:val="00144B7C"/>
    <w:rsid w:val="00152AE7"/>
    <w:rsid w:val="001545FE"/>
    <w:rsid w:val="00171BAD"/>
    <w:rsid w:val="00174003"/>
    <w:rsid w:val="0018484E"/>
    <w:rsid w:val="0018534B"/>
    <w:rsid w:val="001913DC"/>
    <w:rsid w:val="001965B0"/>
    <w:rsid w:val="001979AE"/>
    <w:rsid w:val="001A062C"/>
    <w:rsid w:val="001B25C4"/>
    <w:rsid w:val="001C6993"/>
    <w:rsid w:val="001D1A8A"/>
    <w:rsid w:val="001D3D0C"/>
    <w:rsid w:val="001D600F"/>
    <w:rsid w:val="001E09FB"/>
    <w:rsid w:val="001E0F48"/>
    <w:rsid w:val="001F56B0"/>
    <w:rsid w:val="001F726E"/>
    <w:rsid w:val="002178EC"/>
    <w:rsid w:val="0023272C"/>
    <w:rsid w:val="00246E55"/>
    <w:rsid w:val="002643D6"/>
    <w:rsid w:val="002701EA"/>
    <w:rsid w:val="00275662"/>
    <w:rsid w:val="00276E09"/>
    <w:rsid w:val="00281338"/>
    <w:rsid w:val="00292423"/>
    <w:rsid w:val="002A2292"/>
    <w:rsid w:val="002B4AB5"/>
    <w:rsid w:val="002B4D43"/>
    <w:rsid w:val="002B722B"/>
    <w:rsid w:val="002D6882"/>
    <w:rsid w:val="002E2B58"/>
    <w:rsid w:val="002F4F42"/>
    <w:rsid w:val="003057FB"/>
    <w:rsid w:val="0030773F"/>
    <w:rsid w:val="0031064C"/>
    <w:rsid w:val="00314665"/>
    <w:rsid w:val="00321F47"/>
    <w:rsid w:val="00354D12"/>
    <w:rsid w:val="003624BD"/>
    <w:rsid w:val="00373DFD"/>
    <w:rsid w:val="003823FB"/>
    <w:rsid w:val="003A6204"/>
    <w:rsid w:val="003A6CB2"/>
    <w:rsid w:val="003A7885"/>
    <w:rsid w:val="003B65FF"/>
    <w:rsid w:val="003C011A"/>
    <w:rsid w:val="003C4344"/>
    <w:rsid w:val="003D1434"/>
    <w:rsid w:val="003D46DF"/>
    <w:rsid w:val="003E61A0"/>
    <w:rsid w:val="003F7AC7"/>
    <w:rsid w:val="00406CCC"/>
    <w:rsid w:val="004113FC"/>
    <w:rsid w:val="00427844"/>
    <w:rsid w:val="004305E5"/>
    <w:rsid w:val="00431A19"/>
    <w:rsid w:val="00440988"/>
    <w:rsid w:val="00442831"/>
    <w:rsid w:val="00457CEB"/>
    <w:rsid w:val="00483D76"/>
    <w:rsid w:val="00492867"/>
    <w:rsid w:val="004A2635"/>
    <w:rsid w:val="004A2A9F"/>
    <w:rsid w:val="004B1022"/>
    <w:rsid w:val="004B78E1"/>
    <w:rsid w:val="004C1FB6"/>
    <w:rsid w:val="004E40AB"/>
    <w:rsid w:val="004F1FA7"/>
    <w:rsid w:val="00502F71"/>
    <w:rsid w:val="00503214"/>
    <w:rsid w:val="00504037"/>
    <w:rsid w:val="00506350"/>
    <w:rsid w:val="005156C6"/>
    <w:rsid w:val="00522AFB"/>
    <w:rsid w:val="005430B1"/>
    <w:rsid w:val="005447CB"/>
    <w:rsid w:val="0055004A"/>
    <w:rsid w:val="005511F4"/>
    <w:rsid w:val="00551BFD"/>
    <w:rsid w:val="005661BC"/>
    <w:rsid w:val="00566B28"/>
    <w:rsid w:val="0057469C"/>
    <w:rsid w:val="00574A4A"/>
    <w:rsid w:val="0057700C"/>
    <w:rsid w:val="005835F2"/>
    <w:rsid w:val="005B39AC"/>
    <w:rsid w:val="005B5CA4"/>
    <w:rsid w:val="005D1D49"/>
    <w:rsid w:val="005D3D93"/>
    <w:rsid w:val="005E39EE"/>
    <w:rsid w:val="005F7AB5"/>
    <w:rsid w:val="0060435E"/>
    <w:rsid w:val="00632E5C"/>
    <w:rsid w:val="0064474D"/>
    <w:rsid w:val="00646079"/>
    <w:rsid w:val="0065096E"/>
    <w:rsid w:val="00652175"/>
    <w:rsid w:val="00660660"/>
    <w:rsid w:val="00671C87"/>
    <w:rsid w:val="00681694"/>
    <w:rsid w:val="00697E9E"/>
    <w:rsid w:val="006A0348"/>
    <w:rsid w:val="006A230E"/>
    <w:rsid w:val="006A7005"/>
    <w:rsid w:val="006B2564"/>
    <w:rsid w:val="006D4B80"/>
    <w:rsid w:val="006F296F"/>
    <w:rsid w:val="00716AB6"/>
    <w:rsid w:val="00753595"/>
    <w:rsid w:val="00757F1B"/>
    <w:rsid w:val="00762C0C"/>
    <w:rsid w:val="00791CFC"/>
    <w:rsid w:val="00792F48"/>
    <w:rsid w:val="007A386F"/>
    <w:rsid w:val="007B01E2"/>
    <w:rsid w:val="007C32F0"/>
    <w:rsid w:val="007E4CE0"/>
    <w:rsid w:val="007F3D0C"/>
    <w:rsid w:val="007F5AC8"/>
    <w:rsid w:val="007F6CD1"/>
    <w:rsid w:val="00806DB3"/>
    <w:rsid w:val="0081590F"/>
    <w:rsid w:val="00831011"/>
    <w:rsid w:val="00831545"/>
    <w:rsid w:val="00844716"/>
    <w:rsid w:val="008543D7"/>
    <w:rsid w:val="00875DC8"/>
    <w:rsid w:val="008A279F"/>
    <w:rsid w:val="008A33F8"/>
    <w:rsid w:val="008A593C"/>
    <w:rsid w:val="008B25B4"/>
    <w:rsid w:val="008D1A0B"/>
    <w:rsid w:val="008D206B"/>
    <w:rsid w:val="008E1967"/>
    <w:rsid w:val="008F073B"/>
    <w:rsid w:val="008F3D4E"/>
    <w:rsid w:val="008F591D"/>
    <w:rsid w:val="00910E71"/>
    <w:rsid w:val="009139B4"/>
    <w:rsid w:val="00914471"/>
    <w:rsid w:val="00923263"/>
    <w:rsid w:val="00924890"/>
    <w:rsid w:val="0093037D"/>
    <w:rsid w:val="009342E1"/>
    <w:rsid w:val="009415DE"/>
    <w:rsid w:val="00947E1C"/>
    <w:rsid w:val="00950B1C"/>
    <w:rsid w:val="00970627"/>
    <w:rsid w:val="009749CB"/>
    <w:rsid w:val="009810CC"/>
    <w:rsid w:val="0098445A"/>
    <w:rsid w:val="00985557"/>
    <w:rsid w:val="009A5550"/>
    <w:rsid w:val="009C466F"/>
    <w:rsid w:val="009C66CE"/>
    <w:rsid w:val="009C770B"/>
    <w:rsid w:val="009D4242"/>
    <w:rsid w:val="009E6242"/>
    <w:rsid w:val="009F49CE"/>
    <w:rsid w:val="00A042A7"/>
    <w:rsid w:val="00A05D6C"/>
    <w:rsid w:val="00A15E8E"/>
    <w:rsid w:val="00A22848"/>
    <w:rsid w:val="00A40351"/>
    <w:rsid w:val="00A44349"/>
    <w:rsid w:val="00A45026"/>
    <w:rsid w:val="00A84F21"/>
    <w:rsid w:val="00A85AF4"/>
    <w:rsid w:val="00A95942"/>
    <w:rsid w:val="00AB598C"/>
    <w:rsid w:val="00AB6E33"/>
    <w:rsid w:val="00AB701B"/>
    <w:rsid w:val="00AC20B8"/>
    <w:rsid w:val="00AD01BB"/>
    <w:rsid w:val="00AE0E1B"/>
    <w:rsid w:val="00AE51CF"/>
    <w:rsid w:val="00AF39E4"/>
    <w:rsid w:val="00AF65AC"/>
    <w:rsid w:val="00B05E53"/>
    <w:rsid w:val="00B067C3"/>
    <w:rsid w:val="00B144F5"/>
    <w:rsid w:val="00B14C06"/>
    <w:rsid w:val="00B256AD"/>
    <w:rsid w:val="00B26E72"/>
    <w:rsid w:val="00B373F5"/>
    <w:rsid w:val="00B47F04"/>
    <w:rsid w:val="00B61792"/>
    <w:rsid w:val="00B63CBF"/>
    <w:rsid w:val="00B659C3"/>
    <w:rsid w:val="00B67F57"/>
    <w:rsid w:val="00B85F8A"/>
    <w:rsid w:val="00B878AE"/>
    <w:rsid w:val="00B92868"/>
    <w:rsid w:val="00B93ED8"/>
    <w:rsid w:val="00B95B8C"/>
    <w:rsid w:val="00BB3C2E"/>
    <w:rsid w:val="00BC034E"/>
    <w:rsid w:val="00BC044E"/>
    <w:rsid w:val="00BD1ABC"/>
    <w:rsid w:val="00BF47DB"/>
    <w:rsid w:val="00BF49BB"/>
    <w:rsid w:val="00C17CA8"/>
    <w:rsid w:val="00C26CF1"/>
    <w:rsid w:val="00C32439"/>
    <w:rsid w:val="00C426C2"/>
    <w:rsid w:val="00C42864"/>
    <w:rsid w:val="00C75E3E"/>
    <w:rsid w:val="00C927E0"/>
    <w:rsid w:val="00C955EF"/>
    <w:rsid w:val="00C95E2A"/>
    <w:rsid w:val="00C95E8E"/>
    <w:rsid w:val="00CA15B8"/>
    <w:rsid w:val="00CA38B0"/>
    <w:rsid w:val="00CB2A96"/>
    <w:rsid w:val="00CB480E"/>
    <w:rsid w:val="00CC06A5"/>
    <w:rsid w:val="00CC39C4"/>
    <w:rsid w:val="00CC7555"/>
    <w:rsid w:val="00CE6B6E"/>
    <w:rsid w:val="00CF7BC7"/>
    <w:rsid w:val="00D02257"/>
    <w:rsid w:val="00D02E5E"/>
    <w:rsid w:val="00D0559B"/>
    <w:rsid w:val="00D12219"/>
    <w:rsid w:val="00D27EFB"/>
    <w:rsid w:val="00D34867"/>
    <w:rsid w:val="00DA0139"/>
    <w:rsid w:val="00DA2632"/>
    <w:rsid w:val="00DA49F1"/>
    <w:rsid w:val="00DA4BFB"/>
    <w:rsid w:val="00DB0535"/>
    <w:rsid w:val="00DC5A30"/>
    <w:rsid w:val="00DE5986"/>
    <w:rsid w:val="00DF223F"/>
    <w:rsid w:val="00DF7FC5"/>
    <w:rsid w:val="00E00E56"/>
    <w:rsid w:val="00E01C11"/>
    <w:rsid w:val="00E235B1"/>
    <w:rsid w:val="00E30228"/>
    <w:rsid w:val="00E30945"/>
    <w:rsid w:val="00E331BA"/>
    <w:rsid w:val="00E36FED"/>
    <w:rsid w:val="00E573E6"/>
    <w:rsid w:val="00E87723"/>
    <w:rsid w:val="00E90915"/>
    <w:rsid w:val="00E92E91"/>
    <w:rsid w:val="00E96352"/>
    <w:rsid w:val="00E976F5"/>
    <w:rsid w:val="00EC12B3"/>
    <w:rsid w:val="00ED1AF0"/>
    <w:rsid w:val="00ED3C66"/>
    <w:rsid w:val="00EE3E93"/>
    <w:rsid w:val="00EE4DDB"/>
    <w:rsid w:val="00F06996"/>
    <w:rsid w:val="00F11942"/>
    <w:rsid w:val="00F23AC2"/>
    <w:rsid w:val="00F45C6D"/>
    <w:rsid w:val="00F81044"/>
    <w:rsid w:val="00F91370"/>
    <w:rsid w:val="00F97520"/>
    <w:rsid w:val="00FC2523"/>
    <w:rsid w:val="00FC7947"/>
    <w:rsid w:val="00FD1EC9"/>
    <w:rsid w:val="00FE4B66"/>
    <w:rsid w:val="00FF4AE6"/>
    <w:rsid w:val="00FF6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FF406"/>
  <w15:docId w15:val="{F915E48D-B7DC-44E7-ADAC-B70D4258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4940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D38B-4AFF-4030-B509-227611CF28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6EE62-57C0-41A0-99EB-D6CE9E7C1006}">
  <ds:schemaRefs>
    <ds:schemaRef ds:uri="http://schemas.microsoft.com/sharepoint/v3/contenttype/forms"/>
  </ds:schemaRefs>
</ds:datastoreItem>
</file>

<file path=customXml/itemProps3.xml><?xml version="1.0" encoding="utf-8"?>
<ds:datastoreItem xmlns:ds="http://schemas.openxmlformats.org/officeDocument/2006/customXml" ds:itemID="{142752FC-63D6-457B-ABFA-2ED3FBD96FFB}"/>
</file>

<file path=customXml/itemProps4.xml><?xml version="1.0" encoding="utf-8"?>
<ds:datastoreItem xmlns:ds="http://schemas.openxmlformats.org/officeDocument/2006/customXml" ds:itemID="{5731F94E-DBAD-4754-AA60-9221ACD5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TRIPODI Stefania</cp:lastModifiedBy>
  <cp:revision>2</cp:revision>
  <cp:lastPrinted>2020-12-24T11:44:00Z</cp:lastPrinted>
  <dcterms:created xsi:type="dcterms:W3CDTF">2020-12-24T13:27:00Z</dcterms:created>
  <dcterms:modified xsi:type="dcterms:W3CDTF">2020-12-24T13:27:00Z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