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2FF00" w14:textId="77777777" w:rsidR="005148EA" w:rsidRPr="00507AEC" w:rsidRDefault="005148EA" w:rsidP="005148EA">
      <w:pPr>
        <w:spacing w:line="360" w:lineRule="auto"/>
        <w:jc w:val="center"/>
        <w:rPr>
          <w:rFonts w:ascii="Raleway" w:hAnsi="Raleway" w:cs="Times New Roman"/>
          <w:b/>
          <w:lang w:val="en-GB"/>
        </w:rPr>
      </w:pPr>
      <w:r w:rsidRPr="00507AEC">
        <w:rPr>
          <w:rFonts w:ascii="Raleway" w:hAnsi="Raleway" w:cs="Times New Roman"/>
          <w:b/>
          <w:noProof/>
          <w:lang w:val="en-GB" w:eastAsia="en-GB"/>
        </w:rPr>
        <w:drawing>
          <wp:inline distT="0" distB="0" distL="0" distR="0" wp14:anchorId="4014B120" wp14:editId="74DBFF46">
            <wp:extent cx="2527540" cy="9043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Clio_logo_landscape_black_type_cropped_for_webs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3517" cy="910069"/>
                    </a:xfrm>
                    <a:prstGeom prst="rect">
                      <a:avLst/>
                    </a:prstGeom>
                  </pic:spPr>
                </pic:pic>
              </a:graphicData>
            </a:graphic>
          </wp:inline>
        </w:drawing>
      </w:r>
      <w:r w:rsidRPr="00507AEC">
        <w:rPr>
          <w:rFonts w:ascii="Raleway" w:hAnsi="Raleway" w:cs="Times New Roman"/>
          <w:b/>
          <w:lang w:val="en-GB"/>
        </w:rPr>
        <w:t xml:space="preserve"> </w:t>
      </w:r>
    </w:p>
    <w:p w14:paraId="382D7CD7" w14:textId="77777777" w:rsidR="005148EA" w:rsidRPr="00507AEC" w:rsidRDefault="005148EA" w:rsidP="005148EA">
      <w:pPr>
        <w:spacing w:line="360" w:lineRule="auto"/>
        <w:jc w:val="center"/>
        <w:rPr>
          <w:rFonts w:ascii="Raleway" w:hAnsi="Raleway" w:cs="Times New Roman"/>
          <w:b/>
          <w:lang w:val="en-GB"/>
        </w:rPr>
      </w:pPr>
    </w:p>
    <w:p w14:paraId="441B15C7" w14:textId="3C20B72D" w:rsidR="005148EA" w:rsidRPr="00507AEC" w:rsidRDefault="00165EB9" w:rsidP="005148EA">
      <w:pPr>
        <w:spacing w:line="360" w:lineRule="auto"/>
        <w:jc w:val="center"/>
        <w:rPr>
          <w:rFonts w:ascii="Raleway" w:hAnsi="Raleway" w:cs="Times New Roman"/>
          <w:b/>
          <w:lang w:val="en-GB"/>
        </w:rPr>
      </w:pPr>
      <w:r>
        <w:rPr>
          <w:rFonts w:ascii="Raleway" w:hAnsi="Raleway" w:cs="Times New Roman"/>
          <w:b/>
          <w:lang w:val="en-GB"/>
        </w:rPr>
        <w:t xml:space="preserve">Contribution to </w:t>
      </w:r>
    </w:p>
    <w:p w14:paraId="5E1F4CAE" w14:textId="77777777" w:rsidR="00D239EA" w:rsidRPr="00165EB9" w:rsidRDefault="005148EA" w:rsidP="005148EA">
      <w:pPr>
        <w:spacing w:line="360" w:lineRule="auto"/>
        <w:jc w:val="center"/>
        <w:rPr>
          <w:rFonts w:ascii="Raleway" w:hAnsi="Raleway" w:cs="Times New Roman"/>
          <w:b/>
          <w:lang w:val="en-GB"/>
        </w:rPr>
      </w:pPr>
      <w:r w:rsidRPr="00165EB9">
        <w:rPr>
          <w:rFonts w:ascii="Raleway" w:hAnsi="Raleway" w:cs="Times New Roman"/>
          <w:b/>
          <w:lang w:val="en-GB"/>
        </w:rPr>
        <w:t xml:space="preserve">THE </w:t>
      </w:r>
      <w:r w:rsidR="00D239EA" w:rsidRPr="00165EB9">
        <w:rPr>
          <w:rFonts w:ascii="Raleway" w:hAnsi="Raleway" w:cs="Times New Roman"/>
          <w:b/>
          <w:lang w:val="en-GB"/>
        </w:rPr>
        <w:t>CULTURAL DIMENSION OF THE RIGHT TO EDUCATION</w:t>
      </w:r>
    </w:p>
    <w:p w14:paraId="78B83B26" w14:textId="76953028" w:rsidR="00165EB9" w:rsidRDefault="00165EB9" w:rsidP="00D239EA">
      <w:pPr>
        <w:spacing w:line="360" w:lineRule="auto"/>
        <w:jc w:val="center"/>
        <w:rPr>
          <w:rFonts w:ascii="Raleway" w:hAnsi="Raleway" w:cs="Times New Roman"/>
          <w:lang w:val="en-GB"/>
        </w:rPr>
      </w:pPr>
    </w:p>
    <w:p w14:paraId="30D63970" w14:textId="19792241" w:rsidR="00165EB9" w:rsidRPr="00165EB9" w:rsidRDefault="00165EB9" w:rsidP="00D239EA">
      <w:pPr>
        <w:spacing w:line="360" w:lineRule="auto"/>
        <w:jc w:val="center"/>
        <w:rPr>
          <w:rFonts w:ascii="Raleway" w:hAnsi="Raleway" w:cs="Times New Roman"/>
          <w:lang w:val="en-GB"/>
        </w:rPr>
      </w:pPr>
      <w:r>
        <w:rPr>
          <w:rFonts w:ascii="Raleway" w:hAnsi="Raleway" w:cs="Times New Roman"/>
          <w:lang w:val="en-GB"/>
        </w:rPr>
        <w:t xml:space="preserve">Report by the </w:t>
      </w:r>
      <w:r w:rsidRPr="00165EB9">
        <w:rPr>
          <w:rFonts w:ascii="Raleway" w:hAnsi="Raleway" w:cs="Times New Roman"/>
          <w:lang w:val="en-GB"/>
        </w:rPr>
        <w:t xml:space="preserve">Special Rapporteur on the right to education </w:t>
      </w:r>
    </w:p>
    <w:p w14:paraId="71CDA3CC" w14:textId="2A66479E" w:rsidR="00D239EA" w:rsidRPr="00165EB9" w:rsidRDefault="00165EB9" w:rsidP="00D239EA">
      <w:pPr>
        <w:spacing w:line="360" w:lineRule="auto"/>
        <w:jc w:val="center"/>
        <w:rPr>
          <w:rFonts w:ascii="Raleway" w:hAnsi="Raleway" w:cs="Times New Roman"/>
          <w:lang w:val="en-GB"/>
        </w:rPr>
      </w:pPr>
      <w:r w:rsidRPr="00165EB9">
        <w:rPr>
          <w:rFonts w:ascii="Raleway" w:hAnsi="Raleway" w:cs="Times New Roman"/>
          <w:lang w:val="en-GB"/>
        </w:rPr>
        <w:t>Ms. Koumbou Boly Barry</w:t>
      </w:r>
      <w:r w:rsidRPr="00165EB9">
        <w:rPr>
          <w:rFonts w:ascii="Raleway" w:hAnsi="Raleway" w:cs="Times New Roman"/>
          <w:lang w:val="en-GB"/>
        </w:rPr>
        <w:cr/>
      </w:r>
    </w:p>
    <w:p w14:paraId="7911BB39" w14:textId="6C4F9066" w:rsidR="00D239EA" w:rsidRDefault="00D239EA" w:rsidP="00D239EA">
      <w:pPr>
        <w:spacing w:line="360" w:lineRule="auto"/>
        <w:rPr>
          <w:rFonts w:ascii="Raleway" w:hAnsi="Raleway" w:cs="Times New Roman"/>
          <w:b/>
          <w:lang w:val="en-GB"/>
        </w:rPr>
      </w:pPr>
    </w:p>
    <w:p w14:paraId="4363773D" w14:textId="77777777" w:rsidR="003E246A" w:rsidRPr="00507AEC" w:rsidRDefault="003E246A" w:rsidP="00D239EA">
      <w:pPr>
        <w:spacing w:line="360" w:lineRule="auto"/>
        <w:rPr>
          <w:rFonts w:ascii="Raleway" w:hAnsi="Raleway" w:cs="Times New Roman"/>
          <w:b/>
          <w:lang w:val="en-GB"/>
        </w:rPr>
      </w:pPr>
    </w:p>
    <w:p w14:paraId="38486C20" w14:textId="77777777" w:rsidR="00D239EA" w:rsidRPr="00507AEC" w:rsidRDefault="00D239EA" w:rsidP="00BA41C9">
      <w:pPr>
        <w:spacing w:line="360" w:lineRule="auto"/>
        <w:rPr>
          <w:rFonts w:ascii="Raleway" w:hAnsi="Raleway" w:cs="Times New Roman"/>
          <w:b/>
          <w:lang w:val="en-GB"/>
        </w:rPr>
      </w:pPr>
      <w:r w:rsidRPr="00507AEC">
        <w:rPr>
          <w:rFonts w:ascii="Raleway" w:hAnsi="Raleway" w:cs="Times New Roman"/>
          <w:b/>
          <w:lang w:val="en-GB"/>
        </w:rPr>
        <w:t>Who we are</w:t>
      </w:r>
      <w:r w:rsidR="009D5E95" w:rsidRPr="00507AEC">
        <w:rPr>
          <w:rFonts w:ascii="Raleway" w:hAnsi="Raleway" w:cs="Times New Roman"/>
          <w:b/>
          <w:lang w:val="en-GB"/>
        </w:rPr>
        <w:t xml:space="preserve"> and</w:t>
      </w:r>
      <w:r w:rsidRPr="00507AEC">
        <w:rPr>
          <w:rFonts w:ascii="Raleway" w:hAnsi="Raleway" w:cs="Times New Roman"/>
          <w:b/>
          <w:lang w:val="en-GB"/>
        </w:rPr>
        <w:t xml:space="preserve"> what we do</w:t>
      </w:r>
      <w:r w:rsidR="00F95E5A" w:rsidRPr="00507AEC">
        <w:rPr>
          <w:rFonts w:ascii="Raleway" w:hAnsi="Raleway" w:cs="Times New Roman"/>
          <w:b/>
          <w:lang w:val="en-GB"/>
        </w:rPr>
        <w:t>.</w:t>
      </w:r>
    </w:p>
    <w:p w14:paraId="4D68C930" w14:textId="77777777" w:rsidR="000F67D9" w:rsidRPr="00507AEC" w:rsidRDefault="000F67D9" w:rsidP="00BA41C9">
      <w:pPr>
        <w:spacing w:line="360" w:lineRule="auto"/>
        <w:rPr>
          <w:rFonts w:ascii="Raleway" w:hAnsi="Raleway" w:cs="Times New Roman"/>
          <w:lang w:val="en-GB"/>
        </w:rPr>
      </w:pPr>
    </w:p>
    <w:p w14:paraId="47FB0DCE" w14:textId="7ECCE27F" w:rsidR="00D239EA" w:rsidRPr="00507AEC" w:rsidRDefault="00E17B62" w:rsidP="00BA41C9">
      <w:pPr>
        <w:spacing w:line="360" w:lineRule="auto"/>
        <w:rPr>
          <w:rFonts w:ascii="Raleway" w:hAnsi="Raleway" w:cs="Times New Roman"/>
          <w:lang w:val="en-GB"/>
        </w:rPr>
      </w:pPr>
      <w:r w:rsidRPr="00507AEC">
        <w:rPr>
          <w:rFonts w:ascii="Raleway" w:hAnsi="Raleway" w:cs="Times New Roman"/>
          <w:lang w:val="en-GB"/>
        </w:rPr>
        <w:t>EuroClio is an international a</w:t>
      </w:r>
      <w:r w:rsidR="00A95140" w:rsidRPr="00507AEC">
        <w:rPr>
          <w:rFonts w:ascii="Raleway" w:hAnsi="Raleway" w:cs="Times New Roman"/>
          <w:lang w:val="en-GB"/>
        </w:rPr>
        <w:t>ssociation</w:t>
      </w:r>
      <w:r w:rsidR="00B8187C">
        <w:rPr>
          <w:rFonts w:ascii="Raleway" w:hAnsi="Raleway" w:cs="Times New Roman"/>
          <w:lang w:val="en-GB"/>
        </w:rPr>
        <w:t>,</w:t>
      </w:r>
      <w:r w:rsidR="00A95140" w:rsidRPr="00507AEC">
        <w:rPr>
          <w:rFonts w:ascii="Raleway" w:hAnsi="Raleway" w:cs="Times New Roman"/>
          <w:lang w:val="en-GB"/>
        </w:rPr>
        <w:t xml:space="preserve"> founded with the support of the Council of Europe</w:t>
      </w:r>
      <w:r w:rsidR="00B8187C">
        <w:rPr>
          <w:rFonts w:ascii="Raleway" w:hAnsi="Raleway" w:cs="Times New Roman"/>
          <w:lang w:val="en-GB"/>
        </w:rPr>
        <w:t>,</w:t>
      </w:r>
      <w:r w:rsidR="00A95140" w:rsidRPr="00507AEC">
        <w:rPr>
          <w:rFonts w:ascii="Raleway" w:hAnsi="Raleway" w:cs="Times New Roman"/>
          <w:lang w:val="en-GB"/>
        </w:rPr>
        <w:t xml:space="preserve"> whose mission is to promote mutual understanding and peace through history and citizenship education. Since 1992, it has provided professional training, designed teaching tools and issued policy recommendations for various stakeholders, including history educators, cultural associations and education authorities at </w:t>
      </w:r>
      <w:r w:rsidR="00B8187C">
        <w:rPr>
          <w:rFonts w:ascii="Raleway" w:hAnsi="Raleway" w:cs="Times New Roman"/>
          <w:lang w:val="en-GB"/>
        </w:rPr>
        <w:t xml:space="preserve">the </w:t>
      </w:r>
      <w:r w:rsidR="00A95140" w:rsidRPr="00507AEC">
        <w:rPr>
          <w:rFonts w:ascii="Raleway" w:hAnsi="Raleway" w:cs="Times New Roman"/>
          <w:lang w:val="en-GB"/>
        </w:rPr>
        <w:t xml:space="preserve">regional, </w:t>
      </w:r>
      <w:r w:rsidR="00A95140" w:rsidRPr="00507AEC">
        <w:rPr>
          <w:rFonts w:ascii="Raleway" w:hAnsi="Raleway" w:cs="Times New Roman"/>
          <w:lang w:val="en-GB"/>
        </w:rPr>
        <w:lastRenderedPageBreak/>
        <w:t xml:space="preserve">national and international level. In order to encourage multiperspectivity and mutual understanding, the numerous projects run by EuroClio were and </w:t>
      </w:r>
      <w:r w:rsidR="00B8187C">
        <w:rPr>
          <w:rFonts w:ascii="Raleway" w:hAnsi="Raleway" w:cs="Times New Roman"/>
          <w:lang w:val="en-GB"/>
        </w:rPr>
        <w:t>continue to be</w:t>
      </w:r>
      <w:r w:rsidR="00B8187C" w:rsidRPr="00507AEC">
        <w:rPr>
          <w:rFonts w:ascii="Raleway" w:hAnsi="Raleway" w:cs="Times New Roman"/>
          <w:lang w:val="en-GB"/>
        </w:rPr>
        <w:t xml:space="preserve"> </w:t>
      </w:r>
      <w:r w:rsidR="00A95140" w:rsidRPr="00507AEC">
        <w:rPr>
          <w:rFonts w:ascii="Raleway" w:hAnsi="Raleway" w:cs="Times New Roman"/>
          <w:lang w:val="en-GB"/>
        </w:rPr>
        <w:t>aimed at engaging different groups, such as ethnic, cultural, linguistic and religious minorities, migrants, people with disabilities and others.</w:t>
      </w:r>
    </w:p>
    <w:p w14:paraId="054D69BD" w14:textId="77777777" w:rsidR="00A95140" w:rsidRPr="00507AEC" w:rsidRDefault="00A95140" w:rsidP="00BA41C9">
      <w:pPr>
        <w:spacing w:line="360" w:lineRule="auto"/>
        <w:rPr>
          <w:rFonts w:ascii="Raleway" w:hAnsi="Raleway" w:cs="Times New Roman"/>
          <w:lang w:val="en-GB"/>
        </w:rPr>
      </w:pPr>
    </w:p>
    <w:p w14:paraId="05DE193B" w14:textId="77777777" w:rsidR="00D239EA" w:rsidRPr="00507AEC" w:rsidRDefault="00D239EA" w:rsidP="00BA41C9">
      <w:pPr>
        <w:spacing w:line="360" w:lineRule="auto"/>
        <w:rPr>
          <w:rFonts w:ascii="Raleway" w:hAnsi="Raleway" w:cs="Times New Roman"/>
          <w:b/>
          <w:lang w:val="en-GB"/>
        </w:rPr>
      </w:pPr>
      <w:r w:rsidRPr="00507AEC">
        <w:rPr>
          <w:rFonts w:ascii="Raleway" w:hAnsi="Raleway" w:cs="Times New Roman"/>
          <w:b/>
          <w:lang w:val="en-GB"/>
        </w:rPr>
        <w:t>How we responded to the call for contributions</w:t>
      </w:r>
      <w:r w:rsidR="00F95E5A" w:rsidRPr="00507AEC">
        <w:rPr>
          <w:rFonts w:ascii="Raleway" w:hAnsi="Raleway" w:cs="Times New Roman"/>
          <w:b/>
          <w:lang w:val="en-GB"/>
        </w:rPr>
        <w:t>.</w:t>
      </w:r>
    </w:p>
    <w:p w14:paraId="347AAE4C" w14:textId="77777777" w:rsidR="00175CC4" w:rsidRPr="00507AEC" w:rsidRDefault="00175CC4" w:rsidP="00BA41C9">
      <w:pPr>
        <w:pStyle w:val="ListParagraph"/>
        <w:spacing w:line="360" w:lineRule="auto"/>
        <w:rPr>
          <w:rFonts w:ascii="Raleway" w:hAnsi="Raleway" w:cs="Times New Roman"/>
          <w:lang w:val="en-GB"/>
        </w:rPr>
      </w:pPr>
    </w:p>
    <w:p w14:paraId="617D667C" w14:textId="554CFC0E" w:rsidR="00E430AB" w:rsidRPr="00507AEC" w:rsidRDefault="00346352" w:rsidP="00BA41C9">
      <w:pPr>
        <w:spacing w:line="360" w:lineRule="auto"/>
        <w:rPr>
          <w:rFonts w:ascii="Raleway" w:hAnsi="Raleway" w:cs="Times New Roman"/>
          <w:lang w:val="en-GB"/>
        </w:rPr>
      </w:pPr>
      <w:r w:rsidRPr="00507AEC">
        <w:rPr>
          <w:rFonts w:ascii="Raleway" w:hAnsi="Raleway" w:cs="Times New Roman"/>
          <w:lang w:val="en-GB"/>
        </w:rPr>
        <w:t xml:space="preserve">EuroClio has </w:t>
      </w:r>
      <w:r w:rsidR="00B852BA">
        <w:rPr>
          <w:rFonts w:ascii="Raleway" w:hAnsi="Raleway" w:cs="Times New Roman"/>
          <w:lang w:val="en-GB"/>
        </w:rPr>
        <w:t>several</w:t>
      </w:r>
      <w:r w:rsidRPr="00507AEC">
        <w:rPr>
          <w:rFonts w:ascii="Raleway" w:hAnsi="Raleway" w:cs="Times New Roman"/>
          <w:lang w:val="en-GB"/>
        </w:rPr>
        <w:t xml:space="preserve"> Ambassadors </w:t>
      </w:r>
      <w:r w:rsidR="001675CC" w:rsidRPr="00507AEC">
        <w:rPr>
          <w:rFonts w:ascii="Raleway" w:hAnsi="Raleway" w:cs="Times New Roman"/>
          <w:lang w:val="en-GB"/>
        </w:rPr>
        <w:t xml:space="preserve">who, as experts in history and citizenship education, have been involved with </w:t>
      </w:r>
      <w:r w:rsidR="00122F3C" w:rsidRPr="00507AEC">
        <w:rPr>
          <w:rFonts w:ascii="Raleway" w:hAnsi="Raleway" w:cs="Times New Roman"/>
          <w:lang w:val="en-GB"/>
        </w:rPr>
        <w:t>us</w:t>
      </w:r>
      <w:r w:rsidR="001675CC" w:rsidRPr="00507AEC">
        <w:rPr>
          <w:rFonts w:ascii="Raleway" w:hAnsi="Raleway" w:cs="Times New Roman"/>
          <w:lang w:val="en-GB"/>
        </w:rPr>
        <w:t xml:space="preserve"> for many years </w:t>
      </w:r>
      <w:r w:rsidR="00B8187C">
        <w:rPr>
          <w:rFonts w:ascii="Raleway" w:hAnsi="Raleway" w:cs="Times New Roman"/>
          <w:lang w:val="en-GB"/>
        </w:rPr>
        <w:t xml:space="preserve">and </w:t>
      </w:r>
      <w:r w:rsidR="001675CC" w:rsidRPr="00507AEC">
        <w:rPr>
          <w:rFonts w:ascii="Raleway" w:hAnsi="Raleway" w:cs="Times New Roman"/>
          <w:lang w:val="en-GB"/>
        </w:rPr>
        <w:t>contribut</w:t>
      </w:r>
      <w:r w:rsidR="00B8187C">
        <w:rPr>
          <w:rFonts w:ascii="Raleway" w:hAnsi="Raleway" w:cs="Times New Roman"/>
          <w:lang w:val="en-GB"/>
        </w:rPr>
        <w:t>e</w:t>
      </w:r>
      <w:r w:rsidR="001675CC" w:rsidRPr="00507AEC">
        <w:rPr>
          <w:rFonts w:ascii="Raleway" w:hAnsi="Raleway" w:cs="Times New Roman"/>
          <w:lang w:val="en-GB"/>
        </w:rPr>
        <w:t xml:space="preserve"> to our mission at </w:t>
      </w:r>
      <w:r w:rsidR="00B8187C">
        <w:rPr>
          <w:rFonts w:ascii="Raleway" w:hAnsi="Raleway" w:cs="Times New Roman"/>
          <w:lang w:val="en-GB"/>
        </w:rPr>
        <w:t xml:space="preserve">a </w:t>
      </w:r>
      <w:r w:rsidR="001675CC" w:rsidRPr="00507AEC">
        <w:rPr>
          <w:rFonts w:ascii="Raleway" w:hAnsi="Raleway" w:cs="Times New Roman"/>
          <w:lang w:val="en-GB"/>
        </w:rPr>
        <w:t>local level</w:t>
      </w:r>
      <w:r w:rsidRPr="00507AEC">
        <w:rPr>
          <w:rFonts w:ascii="Raleway" w:hAnsi="Raleway" w:cs="Times New Roman"/>
          <w:lang w:val="en-GB"/>
        </w:rPr>
        <w:t xml:space="preserve">. </w:t>
      </w:r>
      <w:r w:rsidR="00E430AB" w:rsidRPr="00507AEC">
        <w:rPr>
          <w:rFonts w:ascii="Raleway" w:hAnsi="Raleway" w:cs="Times New Roman"/>
          <w:lang w:val="en-GB"/>
        </w:rPr>
        <w:t>The present contribution is largely based on first-hand informati</w:t>
      </w:r>
      <w:r w:rsidR="00237311" w:rsidRPr="00507AEC">
        <w:rPr>
          <w:rFonts w:ascii="Raleway" w:hAnsi="Raleway" w:cs="Times New Roman"/>
          <w:lang w:val="en-GB"/>
        </w:rPr>
        <w:t xml:space="preserve">on provided by </w:t>
      </w:r>
      <w:r w:rsidR="001767D2">
        <w:rPr>
          <w:rFonts w:ascii="Raleway" w:hAnsi="Raleway" w:cs="Times New Roman"/>
          <w:lang w:val="en-GB"/>
        </w:rPr>
        <w:t>twenty</w:t>
      </w:r>
      <w:r w:rsidR="001767D2" w:rsidRPr="00507AEC">
        <w:rPr>
          <w:rFonts w:ascii="Raleway" w:hAnsi="Raleway" w:cs="Times New Roman"/>
          <w:lang w:val="en-GB"/>
        </w:rPr>
        <w:t xml:space="preserve"> </w:t>
      </w:r>
      <w:r w:rsidR="001767D2" w:rsidRPr="001767D2">
        <w:rPr>
          <w:rFonts w:ascii="Raleway" w:hAnsi="Raleway" w:cs="Times New Roman"/>
          <w:lang w:val="en-GB"/>
        </w:rPr>
        <w:t>EuroClio Ambassadors from sixteen different countrie</w:t>
      </w:r>
      <w:r w:rsidR="001767D2">
        <w:rPr>
          <w:rFonts w:ascii="Raleway" w:hAnsi="Raleway" w:cs="Times New Roman"/>
          <w:lang w:val="en-GB"/>
        </w:rPr>
        <w:t>s (Bosnia-Herzegovina, Croatia</w:t>
      </w:r>
      <w:r w:rsidR="001767D2" w:rsidRPr="001767D2">
        <w:rPr>
          <w:rFonts w:ascii="Raleway" w:hAnsi="Raleway" w:cs="Times New Roman"/>
          <w:lang w:val="en-GB"/>
        </w:rPr>
        <w:t xml:space="preserve">, Cyprus, </w:t>
      </w:r>
      <w:r w:rsidR="001767D2">
        <w:rPr>
          <w:rFonts w:ascii="Raleway" w:hAnsi="Raleway" w:cs="Times New Roman"/>
          <w:lang w:val="en-GB"/>
        </w:rPr>
        <w:t>Denmark, Georgia, Italy, Lebanon</w:t>
      </w:r>
      <w:r w:rsidR="001767D2" w:rsidRPr="001767D2">
        <w:rPr>
          <w:rFonts w:ascii="Raleway" w:hAnsi="Raleway" w:cs="Times New Roman"/>
          <w:lang w:val="en-GB"/>
        </w:rPr>
        <w:t xml:space="preserve">, Malta, Moldova, </w:t>
      </w:r>
      <w:r w:rsidR="001767D2">
        <w:rPr>
          <w:rFonts w:ascii="Raleway" w:hAnsi="Raleway" w:cs="Times New Roman"/>
          <w:lang w:val="en-GB"/>
        </w:rPr>
        <w:t xml:space="preserve">North Macedonia, </w:t>
      </w:r>
      <w:r w:rsidR="001767D2" w:rsidRPr="001767D2">
        <w:rPr>
          <w:rFonts w:ascii="Raleway" w:hAnsi="Raleway" w:cs="Times New Roman"/>
          <w:lang w:val="en-GB"/>
        </w:rPr>
        <w:t>Norway, Portugal, Switzerland, The Netherlands, United Kingdom and Ukraine),</w:t>
      </w:r>
      <w:r w:rsidR="00E430AB" w:rsidRPr="00507AEC">
        <w:rPr>
          <w:rFonts w:ascii="Raleway" w:hAnsi="Raleway" w:cs="Times New Roman"/>
          <w:lang w:val="en-GB"/>
        </w:rPr>
        <w:t xml:space="preserve"> who</w:t>
      </w:r>
      <w:r w:rsidRPr="00507AEC">
        <w:rPr>
          <w:rFonts w:ascii="Raleway" w:hAnsi="Raleway" w:cs="Times New Roman"/>
          <w:lang w:val="en-GB"/>
        </w:rPr>
        <w:t xml:space="preserve"> </w:t>
      </w:r>
      <w:r w:rsidR="00B8187C">
        <w:rPr>
          <w:rFonts w:ascii="Raleway" w:hAnsi="Raleway" w:cs="Times New Roman"/>
          <w:lang w:val="en-GB"/>
        </w:rPr>
        <w:t>were</w:t>
      </w:r>
      <w:r w:rsidRPr="00507AEC">
        <w:rPr>
          <w:rFonts w:ascii="Raleway" w:hAnsi="Raleway" w:cs="Times New Roman"/>
          <w:lang w:val="en-GB"/>
        </w:rPr>
        <w:t xml:space="preserve"> invited to submit evidence </w:t>
      </w:r>
      <w:r w:rsidR="00E430AB" w:rsidRPr="00507AEC">
        <w:rPr>
          <w:rFonts w:ascii="Raleway" w:hAnsi="Raleway" w:cs="Times New Roman"/>
          <w:lang w:val="en-GB"/>
        </w:rPr>
        <w:t>based on</w:t>
      </w:r>
      <w:r w:rsidRPr="00507AEC">
        <w:rPr>
          <w:rFonts w:ascii="Raleway" w:hAnsi="Raleway" w:cs="Times New Roman"/>
          <w:lang w:val="en-GB"/>
        </w:rPr>
        <w:t xml:space="preserve"> their personal experience </w:t>
      </w:r>
      <w:r w:rsidR="00E430AB" w:rsidRPr="00507AEC">
        <w:rPr>
          <w:rFonts w:ascii="Raleway" w:hAnsi="Raleway" w:cs="Times New Roman"/>
          <w:lang w:val="en-GB"/>
        </w:rPr>
        <w:t xml:space="preserve">as educators. </w:t>
      </w:r>
      <w:r w:rsidR="009D3B6C" w:rsidRPr="00507AEC">
        <w:rPr>
          <w:rFonts w:ascii="Raleway" w:hAnsi="Raleway" w:cs="Times New Roman"/>
          <w:lang w:val="en-GB"/>
        </w:rPr>
        <w:t xml:space="preserve">This </w:t>
      </w:r>
      <w:r w:rsidR="00531EE2" w:rsidRPr="00507AEC">
        <w:rPr>
          <w:rFonts w:ascii="Raleway" w:hAnsi="Raleway" w:cs="Times New Roman"/>
          <w:lang w:val="en-GB"/>
        </w:rPr>
        <w:t xml:space="preserve">approach </w:t>
      </w:r>
      <w:r w:rsidR="009D3B6C" w:rsidRPr="00507AEC">
        <w:rPr>
          <w:rFonts w:ascii="Raleway" w:hAnsi="Raleway" w:cs="Times New Roman"/>
          <w:lang w:val="en-GB"/>
        </w:rPr>
        <w:t xml:space="preserve">provides valuable insight into the challenges faced by </w:t>
      </w:r>
      <w:r w:rsidR="00B852BA">
        <w:rPr>
          <w:rFonts w:ascii="Raleway" w:hAnsi="Raleway" w:cs="Times New Roman"/>
          <w:lang w:val="en-GB"/>
        </w:rPr>
        <w:t>concerning</w:t>
      </w:r>
      <w:r w:rsidR="00531EE2" w:rsidRPr="00507AEC">
        <w:rPr>
          <w:rFonts w:ascii="Raleway" w:hAnsi="Raleway" w:cs="Times New Roman"/>
          <w:lang w:val="en-GB"/>
        </w:rPr>
        <w:t xml:space="preserve"> cultural diversity</w:t>
      </w:r>
      <w:r w:rsidR="001767D2">
        <w:rPr>
          <w:rFonts w:ascii="Raleway" w:hAnsi="Raleway" w:cs="Times New Roman"/>
          <w:lang w:val="en-GB"/>
        </w:rPr>
        <w:t>,</w:t>
      </w:r>
      <w:r w:rsidR="00B852BA">
        <w:rPr>
          <w:rFonts w:ascii="Raleway" w:hAnsi="Raleway" w:cs="Times New Roman"/>
          <w:lang w:val="en-GB"/>
        </w:rPr>
        <w:t xml:space="preserve"> it </w:t>
      </w:r>
      <w:r w:rsidR="00531EE2" w:rsidRPr="00507AEC">
        <w:rPr>
          <w:rFonts w:ascii="Raleway" w:hAnsi="Raleway" w:cs="Times New Roman"/>
          <w:lang w:val="en-GB"/>
        </w:rPr>
        <w:t xml:space="preserve">stresses the need for inclusivity in education, </w:t>
      </w:r>
      <w:r w:rsidR="001767D2">
        <w:rPr>
          <w:rFonts w:ascii="Raleway" w:hAnsi="Raleway" w:cs="Times New Roman"/>
          <w:lang w:val="en-GB"/>
        </w:rPr>
        <w:t xml:space="preserve">and also offers </w:t>
      </w:r>
      <w:r w:rsidR="00531EE2" w:rsidRPr="00507AEC">
        <w:rPr>
          <w:rFonts w:ascii="Raleway" w:hAnsi="Raleway" w:cs="Times New Roman"/>
          <w:lang w:val="en-GB"/>
        </w:rPr>
        <w:t xml:space="preserve">concrete examples of effective teaching practices. </w:t>
      </w:r>
    </w:p>
    <w:p w14:paraId="22D18AD3" w14:textId="77777777" w:rsidR="00BA41C9" w:rsidRPr="00507AEC" w:rsidRDefault="00BA41C9" w:rsidP="00BA41C9">
      <w:pPr>
        <w:spacing w:line="360" w:lineRule="auto"/>
        <w:rPr>
          <w:rFonts w:ascii="Raleway" w:hAnsi="Raleway" w:cs="Times New Roman"/>
          <w:lang w:val="en-GB"/>
        </w:rPr>
      </w:pPr>
    </w:p>
    <w:p w14:paraId="5BC78A15" w14:textId="2FD6209E" w:rsidR="00175CC4" w:rsidRPr="00507AEC" w:rsidRDefault="00BB1018" w:rsidP="00BA41C9">
      <w:pPr>
        <w:spacing w:line="360" w:lineRule="auto"/>
        <w:rPr>
          <w:rFonts w:ascii="Raleway" w:hAnsi="Raleway" w:cs="Times New Roman"/>
          <w:lang w:val="en-GB"/>
        </w:rPr>
      </w:pPr>
      <w:r w:rsidRPr="00507AEC">
        <w:rPr>
          <w:rFonts w:ascii="Raleway" w:hAnsi="Raleway" w:cs="Times New Roman"/>
          <w:lang w:val="en-GB"/>
        </w:rPr>
        <w:t>Th</w:t>
      </w:r>
      <w:r w:rsidR="00531EE2" w:rsidRPr="00507AEC">
        <w:rPr>
          <w:rFonts w:ascii="Raleway" w:hAnsi="Raleway" w:cs="Times New Roman"/>
          <w:lang w:val="en-GB"/>
        </w:rPr>
        <w:t>e present</w:t>
      </w:r>
      <w:r w:rsidRPr="00507AEC">
        <w:rPr>
          <w:rFonts w:ascii="Raleway" w:hAnsi="Raleway" w:cs="Times New Roman"/>
          <w:lang w:val="en-GB"/>
        </w:rPr>
        <w:t xml:space="preserve"> </w:t>
      </w:r>
      <w:r w:rsidR="00EE11E3" w:rsidRPr="00507AEC">
        <w:rPr>
          <w:rFonts w:ascii="Raleway" w:hAnsi="Raleway" w:cs="Times New Roman"/>
          <w:lang w:val="en-GB"/>
        </w:rPr>
        <w:t xml:space="preserve">contribution will </w:t>
      </w:r>
      <w:r w:rsidRPr="00507AEC">
        <w:rPr>
          <w:rFonts w:ascii="Raleway" w:hAnsi="Raleway" w:cs="Times New Roman"/>
          <w:lang w:val="en-GB"/>
        </w:rPr>
        <w:t xml:space="preserve">not </w:t>
      </w:r>
      <w:r w:rsidR="00EE11E3" w:rsidRPr="00507AEC">
        <w:rPr>
          <w:rFonts w:ascii="Raleway" w:hAnsi="Raleway" w:cs="Times New Roman"/>
          <w:lang w:val="en-GB"/>
        </w:rPr>
        <w:t>address</w:t>
      </w:r>
      <w:r w:rsidR="00C47D5A" w:rsidRPr="00507AEC">
        <w:rPr>
          <w:rFonts w:ascii="Raleway" w:hAnsi="Raleway" w:cs="Times New Roman"/>
          <w:lang w:val="en-GB"/>
        </w:rPr>
        <w:t xml:space="preserve"> the </w:t>
      </w:r>
      <w:r w:rsidRPr="00507AEC">
        <w:rPr>
          <w:rFonts w:ascii="Raleway" w:hAnsi="Raleway" w:cs="Times New Roman"/>
          <w:lang w:val="en-GB"/>
        </w:rPr>
        <w:t>first</w:t>
      </w:r>
      <w:r w:rsidR="00C47D5A" w:rsidRPr="00507AEC">
        <w:rPr>
          <w:rFonts w:ascii="Raleway" w:hAnsi="Raleway" w:cs="Times New Roman"/>
          <w:lang w:val="en-GB"/>
        </w:rPr>
        <w:t xml:space="preserve"> three questions of the </w:t>
      </w:r>
      <w:r w:rsidR="001C6AEE">
        <w:rPr>
          <w:rFonts w:ascii="Raleway" w:hAnsi="Raleway" w:cs="Times New Roman"/>
          <w:lang w:val="en-GB"/>
        </w:rPr>
        <w:t>questionnaire</w:t>
      </w:r>
      <w:r w:rsidR="001767D2" w:rsidRPr="00507AEC">
        <w:rPr>
          <w:rFonts w:ascii="Raleway" w:hAnsi="Raleway" w:cs="Times New Roman"/>
          <w:lang w:val="en-GB"/>
        </w:rPr>
        <w:t xml:space="preserve"> </w:t>
      </w:r>
      <w:r w:rsidR="001767D2">
        <w:rPr>
          <w:rFonts w:ascii="Raleway" w:hAnsi="Raleway" w:cs="Times New Roman"/>
          <w:lang w:val="en-GB"/>
        </w:rPr>
        <w:t>which refer</w:t>
      </w:r>
      <w:r w:rsidR="001767D2" w:rsidRPr="00507AEC">
        <w:rPr>
          <w:rFonts w:ascii="Raleway" w:hAnsi="Raleway" w:cs="Times New Roman"/>
          <w:lang w:val="en-GB"/>
        </w:rPr>
        <w:t xml:space="preserve"> </w:t>
      </w:r>
      <w:r w:rsidRPr="00507AEC">
        <w:rPr>
          <w:rFonts w:ascii="Raleway" w:hAnsi="Raleway" w:cs="Times New Roman"/>
          <w:lang w:val="en-GB"/>
        </w:rPr>
        <w:t>to specific countries</w:t>
      </w:r>
      <w:r w:rsidR="00221BDC" w:rsidRPr="00507AEC">
        <w:rPr>
          <w:rFonts w:ascii="Raleway" w:hAnsi="Raleway" w:cs="Times New Roman"/>
          <w:lang w:val="en-GB"/>
        </w:rPr>
        <w:t xml:space="preserve"> because</w:t>
      </w:r>
      <w:r w:rsidRPr="00507AEC">
        <w:rPr>
          <w:rFonts w:ascii="Raleway" w:hAnsi="Raleway" w:cs="Times New Roman"/>
          <w:lang w:val="en-GB"/>
        </w:rPr>
        <w:t xml:space="preserve"> </w:t>
      </w:r>
      <w:r w:rsidR="009F3B91" w:rsidRPr="00507AEC">
        <w:rPr>
          <w:rFonts w:ascii="Raleway" w:hAnsi="Raleway" w:cs="Times New Roman"/>
          <w:lang w:val="en-GB"/>
        </w:rPr>
        <w:t>EuroClio</w:t>
      </w:r>
      <w:r w:rsidR="008D1EF8" w:rsidRPr="00507AEC">
        <w:rPr>
          <w:rFonts w:ascii="Raleway" w:hAnsi="Raleway" w:cs="Times New Roman"/>
          <w:lang w:val="en-GB"/>
        </w:rPr>
        <w:t>’</w:t>
      </w:r>
      <w:r w:rsidRPr="00507AEC">
        <w:rPr>
          <w:rFonts w:ascii="Raleway" w:hAnsi="Raleway" w:cs="Times New Roman"/>
          <w:lang w:val="en-GB"/>
        </w:rPr>
        <w:t>s international experience</w:t>
      </w:r>
      <w:r w:rsidR="008D1EF8" w:rsidRPr="00507AEC">
        <w:rPr>
          <w:rFonts w:ascii="Raleway" w:hAnsi="Raleway" w:cs="Times New Roman"/>
          <w:lang w:val="en-GB"/>
        </w:rPr>
        <w:t xml:space="preserve"> is </w:t>
      </w:r>
      <w:r w:rsidR="00221BDC" w:rsidRPr="00507AEC">
        <w:rPr>
          <w:rFonts w:ascii="Raleway" w:hAnsi="Raleway" w:cs="Times New Roman"/>
          <w:lang w:val="en-GB"/>
        </w:rPr>
        <w:t>better suited to provide answers</w:t>
      </w:r>
      <w:r w:rsidR="008D1EF8" w:rsidRPr="00507AEC">
        <w:rPr>
          <w:rFonts w:ascii="Raleway" w:hAnsi="Raleway" w:cs="Times New Roman"/>
          <w:lang w:val="en-GB"/>
        </w:rPr>
        <w:t xml:space="preserve"> to the second set of questions</w:t>
      </w:r>
      <w:r w:rsidR="00221BDC" w:rsidRPr="00507AEC">
        <w:rPr>
          <w:rFonts w:ascii="Raleway" w:hAnsi="Raleway" w:cs="Times New Roman"/>
          <w:lang w:val="en-GB"/>
        </w:rPr>
        <w:t>.</w:t>
      </w:r>
      <w:r w:rsidR="008D1EF8" w:rsidRPr="00507AEC">
        <w:rPr>
          <w:rFonts w:ascii="Raleway" w:hAnsi="Raleway" w:cs="Times New Roman"/>
          <w:lang w:val="en-GB"/>
        </w:rPr>
        <w:t xml:space="preserve"> </w:t>
      </w:r>
    </w:p>
    <w:p w14:paraId="110921C5" w14:textId="77777777" w:rsidR="00C47D5A" w:rsidRPr="00507AEC" w:rsidRDefault="00C47D5A" w:rsidP="00BA41C9">
      <w:pPr>
        <w:spacing w:line="360" w:lineRule="auto"/>
        <w:rPr>
          <w:rFonts w:ascii="Raleway" w:hAnsi="Raleway" w:cs="Times New Roman"/>
          <w:lang w:val="en-GB"/>
        </w:rPr>
      </w:pPr>
    </w:p>
    <w:p w14:paraId="266149C0" w14:textId="77777777" w:rsidR="00D239EA" w:rsidRPr="00507AEC" w:rsidRDefault="00D239EA" w:rsidP="00BA41C9">
      <w:pPr>
        <w:spacing w:line="360" w:lineRule="auto"/>
        <w:rPr>
          <w:rFonts w:ascii="Raleway" w:hAnsi="Raleway" w:cs="Times New Roman"/>
          <w:b/>
          <w:lang w:val="en-GB"/>
        </w:rPr>
      </w:pPr>
      <w:r w:rsidRPr="00507AEC">
        <w:rPr>
          <w:rFonts w:ascii="Raleway" w:hAnsi="Raleway" w:cs="Times New Roman"/>
          <w:b/>
          <w:lang w:val="en-GB"/>
        </w:rPr>
        <w:t>Difficulties encountered in ensuring an inclusive and quality education that allows cultural diversity and the cultural rights of each person to flourish</w:t>
      </w:r>
      <w:r w:rsidR="00F95E5A" w:rsidRPr="00507AEC">
        <w:rPr>
          <w:rFonts w:ascii="Raleway" w:hAnsi="Raleway" w:cs="Times New Roman"/>
          <w:b/>
          <w:lang w:val="en-GB"/>
        </w:rPr>
        <w:t>.</w:t>
      </w:r>
      <w:r w:rsidRPr="00507AEC">
        <w:rPr>
          <w:rFonts w:ascii="Raleway" w:hAnsi="Raleway" w:cs="Times New Roman"/>
          <w:b/>
          <w:lang w:val="en-GB"/>
        </w:rPr>
        <w:t xml:space="preserve"> </w:t>
      </w:r>
    </w:p>
    <w:p w14:paraId="7D5713A7" w14:textId="77777777" w:rsidR="00D239EA" w:rsidRPr="00507AEC" w:rsidRDefault="00D239EA" w:rsidP="00BA41C9">
      <w:pPr>
        <w:spacing w:line="360" w:lineRule="auto"/>
        <w:rPr>
          <w:rFonts w:ascii="Raleway" w:hAnsi="Raleway" w:cs="Times New Roman"/>
          <w:lang w:val="en-GB"/>
        </w:rPr>
      </w:pPr>
    </w:p>
    <w:p w14:paraId="1099E3C2" w14:textId="77777777" w:rsidR="00AB49DB" w:rsidRPr="00507AEC" w:rsidRDefault="00AB49DB" w:rsidP="00BA41C9">
      <w:pPr>
        <w:pStyle w:val="ListParagraph"/>
        <w:numPr>
          <w:ilvl w:val="0"/>
          <w:numId w:val="4"/>
        </w:numPr>
        <w:spacing w:line="360" w:lineRule="auto"/>
        <w:rPr>
          <w:rFonts w:ascii="Raleway" w:hAnsi="Raleway" w:cs="Times New Roman"/>
          <w:lang w:val="en-GB"/>
        </w:rPr>
      </w:pPr>
      <w:r w:rsidRPr="00507AEC">
        <w:rPr>
          <w:rFonts w:ascii="Raleway" w:hAnsi="Raleway" w:cs="Times New Roman"/>
          <w:lang w:val="en-GB"/>
        </w:rPr>
        <w:t xml:space="preserve">Promotion of an official history excluding alternative interpretations and dissonant voices </w:t>
      </w:r>
    </w:p>
    <w:p w14:paraId="7AC34724" w14:textId="77777777" w:rsidR="00593AE2" w:rsidRPr="00507AEC" w:rsidRDefault="00593AE2" w:rsidP="00BA41C9">
      <w:pPr>
        <w:spacing w:line="360" w:lineRule="auto"/>
        <w:rPr>
          <w:rFonts w:ascii="Raleway" w:hAnsi="Raleway" w:cs="Times New Roman"/>
          <w:lang w:val="en-GB"/>
        </w:rPr>
      </w:pPr>
    </w:p>
    <w:p w14:paraId="308D1CBA" w14:textId="3E31AEEA" w:rsidR="00BA41C9" w:rsidRPr="00507AEC" w:rsidRDefault="00211A8B" w:rsidP="00BA41C9">
      <w:pPr>
        <w:spacing w:line="360" w:lineRule="auto"/>
        <w:rPr>
          <w:rFonts w:ascii="Raleway" w:hAnsi="Raleway" w:cs="Times New Roman"/>
          <w:lang w:val="en-GB"/>
        </w:rPr>
      </w:pPr>
      <w:r w:rsidRPr="00507AEC">
        <w:rPr>
          <w:rFonts w:ascii="Raleway" w:hAnsi="Raleway" w:cs="Times New Roman"/>
          <w:lang w:val="en-GB"/>
        </w:rPr>
        <w:t>In states affected by internal conflict or tensions related to identity, it is not unusual for political elites to select a single, convenient interpretation of the national history to legitimise their leadership.</w:t>
      </w:r>
      <w:r w:rsidR="00E77A71" w:rsidRPr="00507AEC">
        <w:rPr>
          <w:rFonts w:ascii="Raleway" w:hAnsi="Raleway" w:cs="Times New Roman"/>
          <w:lang w:val="en-GB"/>
        </w:rPr>
        <w:t xml:space="preserve"> Such interpretation, which marginalises and excludes alternative </w:t>
      </w:r>
      <w:r w:rsidR="00030213">
        <w:rPr>
          <w:rFonts w:ascii="Raleway" w:hAnsi="Raleway" w:cs="Times New Roman"/>
          <w:lang w:val="en-GB"/>
        </w:rPr>
        <w:t>narratives</w:t>
      </w:r>
      <w:r w:rsidR="00E77A71" w:rsidRPr="00507AEC">
        <w:rPr>
          <w:rFonts w:ascii="Raleway" w:hAnsi="Raleway" w:cs="Times New Roman"/>
          <w:lang w:val="en-GB"/>
        </w:rPr>
        <w:t xml:space="preserve">, serves the </w:t>
      </w:r>
      <w:r w:rsidRPr="00507AEC">
        <w:rPr>
          <w:rFonts w:ascii="Raleway" w:hAnsi="Raleway" w:cs="Times New Roman"/>
          <w:lang w:val="en-GB"/>
        </w:rPr>
        <w:t xml:space="preserve">homogenous </w:t>
      </w:r>
      <w:r w:rsidR="00A24E00" w:rsidRPr="00507AEC">
        <w:rPr>
          <w:rFonts w:ascii="Raleway" w:hAnsi="Raleway" w:cs="Times New Roman"/>
          <w:lang w:val="en-GB"/>
        </w:rPr>
        <w:t xml:space="preserve">(re)construction of national/ethnic identities </w:t>
      </w:r>
      <w:r w:rsidR="00E77A71" w:rsidRPr="00507AEC">
        <w:rPr>
          <w:rFonts w:ascii="Raleway" w:hAnsi="Raleway" w:cs="Times New Roman"/>
          <w:lang w:val="en-GB"/>
        </w:rPr>
        <w:t xml:space="preserve">specifically </w:t>
      </w:r>
      <w:r w:rsidR="00153D9C">
        <w:rPr>
          <w:rFonts w:ascii="Raleway" w:hAnsi="Raleway" w:cs="Times New Roman"/>
          <w:lang w:val="en-GB"/>
        </w:rPr>
        <w:t>designed to promote</w:t>
      </w:r>
      <w:r w:rsidR="00E77A71" w:rsidRPr="00507AEC">
        <w:rPr>
          <w:rFonts w:ascii="Raleway" w:hAnsi="Raleway" w:cs="Times New Roman"/>
          <w:lang w:val="en-GB"/>
        </w:rPr>
        <w:t xml:space="preserve"> the political allegiance of citizens to the state. </w:t>
      </w:r>
      <w:r w:rsidR="00963978" w:rsidRPr="00507AEC">
        <w:rPr>
          <w:rFonts w:ascii="Raleway" w:hAnsi="Raleway" w:cs="Times New Roman"/>
          <w:lang w:val="en-GB"/>
        </w:rPr>
        <w:t>In multicultural and multi-ethnic societies, such as, for example, ex-Yugoslavia</w:t>
      </w:r>
      <w:r w:rsidR="00843CBF" w:rsidRPr="00507AEC">
        <w:rPr>
          <w:rFonts w:ascii="Raleway" w:hAnsi="Raleway" w:cs="Times New Roman"/>
          <w:lang w:val="en-GB"/>
        </w:rPr>
        <w:t xml:space="preserve"> and Lebanon</w:t>
      </w:r>
      <w:r w:rsidR="00963978" w:rsidRPr="00507AEC">
        <w:rPr>
          <w:rFonts w:ascii="Raleway" w:hAnsi="Raleway" w:cs="Times New Roman"/>
          <w:lang w:val="en-GB"/>
        </w:rPr>
        <w:t xml:space="preserve">, this entails that minority groups and their point of view on the recent conflict are hardly represented in history education. </w:t>
      </w:r>
      <w:r w:rsidR="00823A4C" w:rsidRPr="00507AEC">
        <w:rPr>
          <w:rFonts w:ascii="Raleway" w:hAnsi="Raleway" w:cs="Times New Roman"/>
          <w:lang w:val="en-GB"/>
        </w:rPr>
        <w:t xml:space="preserve">Furthermore, </w:t>
      </w:r>
      <w:r w:rsidR="00042818" w:rsidRPr="00507AEC">
        <w:rPr>
          <w:rFonts w:ascii="Raleway" w:hAnsi="Raleway" w:cs="Times New Roman"/>
          <w:lang w:val="en-GB"/>
        </w:rPr>
        <w:t>one-sided narratives</w:t>
      </w:r>
      <w:r w:rsidR="00963978" w:rsidRPr="00507AEC">
        <w:rPr>
          <w:rFonts w:ascii="Raleway" w:hAnsi="Raleway" w:cs="Times New Roman"/>
          <w:lang w:val="en-GB"/>
        </w:rPr>
        <w:t xml:space="preserve"> may be supported not only by political </w:t>
      </w:r>
      <w:r w:rsidR="00153D9C">
        <w:rPr>
          <w:rFonts w:ascii="Raleway" w:hAnsi="Raleway" w:cs="Times New Roman"/>
          <w:lang w:val="en-GB"/>
        </w:rPr>
        <w:t>e</w:t>
      </w:r>
      <w:r w:rsidR="00963978" w:rsidRPr="00507AEC">
        <w:rPr>
          <w:rFonts w:ascii="Raleway" w:hAnsi="Raleway" w:cs="Times New Roman"/>
          <w:lang w:val="en-GB"/>
        </w:rPr>
        <w:t>lites but also by other stakeholders (e.g. associations of war veterans and/or victims</w:t>
      </w:r>
      <w:r w:rsidR="00750426" w:rsidRPr="00507AEC">
        <w:rPr>
          <w:rFonts w:ascii="Raleway" w:hAnsi="Raleway" w:cs="Times New Roman"/>
          <w:lang w:val="en-GB"/>
        </w:rPr>
        <w:t>, religious organisations and churches</w:t>
      </w:r>
      <w:r w:rsidR="00963978" w:rsidRPr="00507AEC">
        <w:rPr>
          <w:rFonts w:ascii="Raleway" w:hAnsi="Raleway" w:cs="Times New Roman"/>
          <w:lang w:val="en-GB"/>
        </w:rPr>
        <w:t>)</w:t>
      </w:r>
      <w:r w:rsidR="00823A4C" w:rsidRPr="00507AEC">
        <w:rPr>
          <w:rFonts w:ascii="Raleway" w:hAnsi="Raleway" w:cs="Times New Roman"/>
          <w:lang w:val="en-GB"/>
        </w:rPr>
        <w:t xml:space="preserve">; these narratives </w:t>
      </w:r>
      <w:r w:rsidR="00042818" w:rsidRPr="00507AEC">
        <w:rPr>
          <w:rFonts w:ascii="Raleway" w:hAnsi="Raleway" w:cs="Times New Roman"/>
          <w:lang w:val="en-GB"/>
        </w:rPr>
        <w:t>are</w:t>
      </w:r>
      <w:r w:rsidR="00963978" w:rsidRPr="00507AEC">
        <w:rPr>
          <w:rFonts w:ascii="Raleway" w:hAnsi="Raleway" w:cs="Times New Roman"/>
          <w:lang w:val="en-GB"/>
        </w:rPr>
        <w:t xml:space="preserve"> conveyed through a variety of channels, including </w:t>
      </w:r>
      <w:r w:rsidR="009839AC" w:rsidRPr="00507AEC">
        <w:rPr>
          <w:rFonts w:ascii="Raleway" w:hAnsi="Raleway" w:cs="Times New Roman"/>
          <w:lang w:val="en-GB"/>
        </w:rPr>
        <w:t xml:space="preserve">social media, </w:t>
      </w:r>
      <w:r w:rsidR="00963978" w:rsidRPr="00507AEC">
        <w:rPr>
          <w:rFonts w:ascii="Raleway" w:hAnsi="Raleway" w:cs="Times New Roman"/>
          <w:lang w:val="en-GB"/>
        </w:rPr>
        <w:t>fictional literature, movies, museums and cultural associations</w:t>
      </w:r>
      <w:r w:rsidR="00042818" w:rsidRPr="00507AEC">
        <w:rPr>
          <w:rFonts w:ascii="Raleway" w:hAnsi="Raleway" w:cs="Times New Roman"/>
          <w:lang w:val="en-GB"/>
        </w:rPr>
        <w:t>.</w:t>
      </w:r>
      <w:r w:rsidR="008916D9" w:rsidRPr="00507AEC">
        <w:rPr>
          <w:rFonts w:ascii="Raleway" w:hAnsi="Raleway" w:cs="Times New Roman"/>
          <w:lang w:val="en-GB"/>
        </w:rPr>
        <w:t xml:space="preserve"> </w:t>
      </w:r>
    </w:p>
    <w:p w14:paraId="3093CDBC" w14:textId="77777777" w:rsidR="00BA41C9" w:rsidRPr="00507AEC" w:rsidRDefault="00BA41C9" w:rsidP="00BA41C9">
      <w:pPr>
        <w:spacing w:line="360" w:lineRule="auto"/>
        <w:rPr>
          <w:rFonts w:ascii="Raleway" w:hAnsi="Raleway" w:cs="Times New Roman"/>
          <w:lang w:val="en-GB"/>
        </w:rPr>
      </w:pPr>
    </w:p>
    <w:p w14:paraId="314867AF" w14:textId="2EEEA051" w:rsidR="00BA41C9" w:rsidRPr="00507AEC" w:rsidRDefault="00BA41C9" w:rsidP="000A70DC">
      <w:pPr>
        <w:spacing w:line="360" w:lineRule="auto"/>
        <w:rPr>
          <w:rFonts w:ascii="Raleway" w:hAnsi="Raleway" w:cs="Times New Roman"/>
          <w:lang w:val="en-GB"/>
        </w:rPr>
      </w:pPr>
      <w:r w:rsidRPr="00507AEC">
        <w:rPr>
          <w:rFonts w:ascii="Raleway" w:hAnsi="Raleway" w:cs="Times New Roman"/>
          <w:lang w:val="en-GB"/>
        </w:rPr>
        <w:t>This simplified version of history, prescribed by education authorities and narrated in history textbooks, makes it challenging for history educator</w:t>
      </w:r>
      <w:r w:rsidR="00153D9C">
        <w:rPr>
          <w:rFonts w:ascii="Raleway" w:hAnsi="Raleway" w:cs="Times New Roman"/>
          <w:lang w:val="en-GB"/>
        </w:rPr>
        <w:t>s to</w:t>
      </w:r>
      <w:r w:rsidRPr="00507AEC">
        <w:rPr>
          <w:rFonts w:ascii="Raleway" w:hAnsi="Raleway" w:cs="Times New Roman"/>
          <w:lang w:val="en-GB"/>
        </w:rPr>
        <w:t xml:space="preserve"> teach history in a way that is inclusive and respects diversity. </w:t>
      </w:r>
      <w:r w:rsidR="000A70DC">
        <w:rPr>
          <w:rFonts w:ascii="Raleway" w:hAnsi="Raleway" w:cs="Times New Roman"/>
          <w:lang w:val="en-GB"/>
        </w:rPr>
        <w:t xml:space="preserve">Furthermore, a crisis environment, such as in Greece, can fuel negative responses to attempts to </w:t>
      </w:r>
      <w:r w:rsidR="007A510D">
        <w:rPr>
          <w:rFonts w:ascii="Raleway" w:hAnsi="Raleway" w:cs="Times New Roman"/>
          <w:lang w:val="en-GB"/>
        </w:rPr>
        <w:t xml:space="preserve">include alternative or marginalised aspects of history teaching and </w:t>
      </w:r>
      <w:r w:rsidR="000A70DC">
        <w:rPr>
          <w:rFonts w:ascii="Raleway" w:hAnsi="Raleway" w:cs="Times New Roman"/>
          <w:lang w:val="en-GB"/>
        </w:rPr>
        <w:t>promote cultural diversity and cultural rights.</w:t>
      </w:r>
    </w:p>
    <w:p w14:paraId="41BE7BDE" w14:textId="77777777" w:rsidR="00BA41C9" w:rsidRPr="00507AEC" w:rsidRDefault="00BA41C9" w:rsidP="00BA41C9">
      <w:pPr>
        <w:spacing w:line="360" w:lineRule="auto"/>
        <w:rPr>
          <w:rFonts w:ascii="Raleway" w:hAnsi="Raleway" w:cs="Times New Roman"/>
          <w:lang w:val="en-GB"/>
        </w:rPr>
      </w:pPr>
    </w:p>
    <w:p w14:paraId="43A2BE94" w14:textId="23FC5AA4" w:rsidR="00D239EA" w:rsidRPr="00507AEC" w:rsidRDefault="00BA41C9" w:rsidP="00BA41C9">
      <w:pPr>
        <w:spacing w:line="360" w:lineRule="auto"/>
        <w:rPr>
          <w:rFonts w:ascii="Raleway" w:hAnsi="Raleway" w:cs="Times New Roman"/>
          <w:lang w:val="en-GB"/>
        </w:rPr>
      </w:pPr>
      <w:r w:rsidRPr="00507AEC">
        <w:rPr>
          <w:rFonts w:ascii="Raleway" w:hAnsi="Raleway" w:cs="Times New Roman"/>
          <w:lang w:val="en-GB"/>
        </w:rPr>
        <w:t xml:space="preserve">In our experience, many </w:t>
      </w:r>
      <w:r w:rsidR="00AA0F93" w:rsidRPr="00507AEC">
        <w:rPr>
          <w:rFonts w:ascii="Raleway" w:hAnsi="Raleway" w:cs="Times New Roman"/>
          <w:lang w:val="en-GB"/>
        </w:rPr>
        <w:t xml:space="preserve">teachers </w:t>
      </w:r>
      <w:r w:rsidRPr="00507AEC">
        <w:rPr>
          <w:rFonts w:ascii="Raleway" w:hAnsi="Raleway" w:cs="Times New Roman"/>
          <w:lang w:val="en-GB"/>
        </w:rPr>
        <w:t xml:space="preserve">are </w:t>
      </w:r>
      <w:r w:rsidR="00AA0F93" w:rsidRPr="00507AEC">
        <w:rPr>
          <w:rFonts w:ascii="Raleway" w:hAnsi="Raleway" w:cs="Times New Roman"/>
          <w:lang w:val="en-GB"/>
        </w:rPr>
        <w:t xml:space="preserve">open to </w:t>
      </w:r>
      <w:r w:rsidRPr="00507AEC">
        <w:rPr>
          <w:rFonts w:ascii="Raleway" w:hAnsi="Raleway" w:cs="Times New Roman"/>
          <w:lang w:val="en-GB"/>
        </w:rPr>
        <w:t xml:space="preserve">the idea of </w:t>
      </w:r>
      <w:r w:rsidR="00AA0F93" w:rsidRPr="00507AEC">
        <w:rPr>
          <w:rFonts w:ascii="Raleway" w:hAnsi="Raleway" w:cs="Times New Roman"/>
          <w:lang w:val="en-GB"/>
        </w:rPr>
        <w:t>multiperspectivity and willing to include alternative narrative</w:t>
      </w:r>
      <w:r w:rsidR="001A03C6" w:rsidRPr="00507AEC">
        <w:rPr>
          <w:rFonts w:ascii="Raleway" w:hAnsi="Raleway" w:cs="Times New Roman"/>
          <w:lang w:val="en-GB"/>
        </w:rPr>
        <w:t xml:space="preserve">s in their teaching </w:t>
      </w:r>
      <w:r w:rsidRPr="00507AEC">
        <w:rPr>
          <w:rFonts w:ascii="Raleway" w:hAnsi="Raleway" w:cs="Times New Roman"/>
          <w:lang w:val="en-GB"/>
        </w:rPr>
        <w:t xml:space="preserve">but are hampered by the fact that they need to </w:t>
      </w:r>
      <w:r w:rsidR="00AA0F93" w:rsidRPr="00507AEC">
        <w:rPr>
          <w:rFonts w:ascii="Raleway" w:hAnsi="Raleway" w:cs="Times New Roman"/>
          <w:lang w:val="en-GB"/>
        </w:rPr>
        <w:t xml:space="preserve">prioritise the official curriculum that students must learn to gain academic qualifications. </w:t>
      </w:r>
      <w:r w:rsidR="00D955F6">
        <w:rPr>
          <w:rFonts w:ascii="Raleway" w:hAnsi="Raleway" w:cs="Times New Roman"/>
          <w:lang w:val="en-GB"/>
        </w:rPr>
        <w:t xml:space="preserve">There can </w:t>
      </w:r>
      <w:r w:rsidR="00D955F6">
        <w:rPr>
          <w:rFonts w:ascii="Raleway" w:hAnsi="Raleway" w:cs="Times New Roman"/>
          <w:lang w:val="en-GB"/>
        </w:rPr>
        <w:lastRenderedPageBreak/>
        <w:t xml:space="preserve">be a lack of political will in education authorities to push past such constraints to solve the problem. </w:t>
      </w:r>
      <w:r w:rsidR="001A03C6" w:rsidRPr="00507AEC">
        <w:rPr>
          <w:rFonts w:ascii="Raleway" w:hAnsi="Raleway" w:cs="Times New Roman"/>
          <w:lang w:val="en-GB"/>
        </w:rPr>
        <w:t xml:space="preserve">Furthermore, some teachers feel uncomfortable and inadequately equipped to teach sensitive issues and thus prefer to follow the state-sponsored version of the events. </w:t>
      </w:r>
      <w:r w:rsidRPr="00507AEC">
        <w:rPr>
          <w:rFonts w:ascii="Raleway" w:hAnsi="Raleway" w:cs="Times New Roman"/>
          <w:lang w:val="en-GB"/>
        </w:rPr>
        <w:t>In some contexts</w:t>
      </w:r>
      <w:r w:rsidR="00DA025D" w:rsidRPr="00507AEC">
        <w:rPr>
          <w:rFonts w:ascii="Raleway" w:hAnsi="Raleway" w:cs="Times New Roman"/>
          <w:lang w:val="en-GB"/>
        </w:rPr>
        <w:t>,</w:t>
      </w:r>
      <w:r w:rsidR="001A03C6" w:rsidRPr="00507AEC">
        <w:rPr>
          <w:rFonts w:ascii="Raleway" w:hAnsi="Raleway" w:cs="Times New Roman"/>
          <w:lang w:val="en-GB"/>
        </w:rPr>
        <w:t xml:space="preserve"> attempts at promoting</w:t>
      </w:r>
      <w:r w:rsidR="002A3338" w:rsidRPr="00507AEC">
        <w:rPr>
          <w:rFonts w:ascii="Raleway" w:hAnsi="Raleway" w:cs="Times New Roman"/>
          <w:lang w:val="en-GB"/>
        </w:rPr>
        <w:t xml:space="preserve"> multiperspectivity in history </w:t>
      </w:r>
      <w:r w:rsidR="00A83865">
        <w:rPr>
          <w:rFonts w:ascii="Raleway" w:hAnsi="Raleway" w:cs="Times New Roman"/>
          <w:lang w:val="en-GB"/>
        </w:rPr>
        <w:t>education</w:t>
      </w:r>
      <w:r w:rsidR="00A83865" w:rsidRPr="00507AEC">
        <w:rPr>
          <w:rFonts w:ascii="Raleway" w:hAnsi="Raleway" w:cs="Times New Roman"/>
          <w:lang w:val="en-GB"/>
        </w:rPr>
        <w:t xml:space="preserve"> </w:t>
      </w:r>
      <w:r w:rsidR="002A3338" w:rsidRPr="00507AEC">
        <w:rPr>
          <w:rFonts w:ascii="Raleway" w:hAnsi="Raleway" w:cs="Times New Roman"/>
          <w:lang w:val="en-GB"/>
        </w:rPr>
        <w:t>have been met with resistance by teachers.</w:t>
      </w:r>
      <w:r w:rsidR="005E79D7" w:rsidRPr="00507AEC">
        <w:rPr>
          <w:rFonts w:ascii="Raleway" w:hAnsi="Raleway" w:cs="Times New Roman"/>
          <w:lang w:val="en-GB"/>
        </w:rPr>
        <w:t xml:space="preserve"> </w:t>
      </w:r>
    </w:p>
    <w:p w14:paraId="5575FFD1" w14:textId="77777777" w:rsidR="00736E1B" w:rsidRPr="00507AEC" w:rsidRDefault="00736E1B" w:rsidP="00BA41C9">
      <w:pPr>
        <w:spacing w:line="360" w:lineRule="auto"/>
        <w:rPr>
          <w:rFonts w:ascii="Raleway" w:hAnsi="Raleway" w:cs="Times New Roman"/>
          <w:lang w:val="en-GB"/>
        </w:rPr>
      </w:pPr>
    </w:p>
    <w:p w14:paraId="2AE3DCC7" w14:textId="77777777" w:rsidR="00D12513" w:rsidRPr="00507AEC" w:rsidRDefault="00803C9E" w:rsidP="00BA41C9">
      <w:pPr>
        <w:pStyle w:val="ListParagraph"/>
        <w:numPr>
          <w:ilvl w:val="0"/>
          <w:numId w:val="4"/>
        </w:numPr>
        <w:spacing w:line="360" w:lineRule="auto"/>
        <w:rPr>
          <w:rFonts w:ascii="Raleway" w:hAnsi="Raleway" w:cs="Times New Roman"/>
          <w:lang w:val="en-GB"/>
        </w:rPr>
      </w:pPr>
      <w:r w:rsidRPr="00507AEC">
        <w:rPr>
          <w:rFonts w:ascii="Raleway" w:hAnsi="Raleway" w:cs="Times New Roman"/>
          <w:lang w:val="en-GB"/>
        </w:rPr>
        <w:t>Overrepresentat</w:t>
      </w:r>
      <w:r w:rsidR="00A8072C" w:rsidRPr="00507AEC">
        <w:rPr>
          <w:rFonts w:ascii="Raleway" w:hAnsi="Raleway" w:cs="Times New Roman"/>
          <w:lang w:val="en-GB"/>
        </w:rPr>
        <w:t>ion of the national dimension in</w:t>
      </w:r>
      <w:r w:rsidRPr="00507AEC">
        <w:rPr>
          <w:rFonts w:ascii="Raleway" w:hAnsi="Raleway" w:cs="Times New Roman"/>
          <w:lang w:val="en-GB"/>
        </w:rPr>
        <w:t xml:space="preserve"> history education</w:t>
      </w:r>
      <w:r w:rsidR="00D12513" w:rsidRPr="00507AEC">
        <w:rPr>
          <w:rFonts w:ascii="Raleway" w:hAnsi="Raleway" w:cs="Times New Roman"/>
          <w:lang w:val="en-GB"/>
        </w:rPr>
        <w:t xml:space="preserve"> </w:t>
      </w:r>
    </w:p>
    <w:p w14:paraId="02998EB2" w14:textId="77777777" w:rsidR="005148EA" w:rsidRPr="00507AEC" w:rsidRDefault="005148EA" w:rsidP="00BA41C9">
      <w:pPr>
        <w:pStyle w:val="ListParagraph"/>
        <w:spacing w:line="360" w:lineRule="auto"/>
        <w:ind w:left="360"/>
        <w:rPr>
          <w:rFonts w:ascii="Raleway" w:hAnsi="Raleway" w:cs="Times New Roman"/>
          <w:lang w:val="en-GB"/>
        </w:rPr>
      </w:pPr>
    </w:p>
    <w:p w14:paraId="5803F251" w14:textId="65C924E2" w:rsidR="00D12513" w:rsidRPr="00507AEC" w:rsidRDefault="00D12513" w:rsidP="00BA41C9">
      <w:pPr>
        <w:spacing w:line="360" w:lineRule="auto"/>
        <w:rPr>
          <w:rFonts w:ascii="Raleway" w:hAnsi="Raleway" w:cs="Times New Roman"/>
          <w:lang w:val="en-GB"/>
        </w:rPr>
      </w:pPr>
      <w:r w:rsidRPr="00507AEC">
        <w:rPr>
          <w:rFonts w:ascii="Raleway" w:hAnsi="Raleway" w:cs="Times New Roman"/>
          <w:lang w:val="en-GB"/>
        </w:rPr>
        <w:t xml:space="preserve">Since </w:t>
      </w:r>
      <w:r w:rsidR="00F95E5A" w:rsidRPr="00507AEC">
        <w:rPr>
          <w:rFonts w:ascii="Raleway" w:hAnsi="Raleway" w:cs="Times New Roman"/>
          <w:lang w:val="en-GB"/>
        </w:rPr>
        <w:t xml:space="preserve">education policies </w:t>
      </w:r>
      <w:r w:rsidRPr="00507AEC">
        <w:rPr>
          <w:rFonts w:ascii="Raleway" w:hAnsi="Raleway" w:cs="Times New Roman"/>
          <w:lang w:val="en-GB"/>
        </w:rPr>
        <w:t xml:space="preserve">are designed by national governments, </w:t>
      </w:r>
      <w:r w:rsidR="00F95E5A" w:rsidRPr="00507AEC">
        <w:rPr>
          <w:rFonts w:ascii="Raleway" w:hAnsi="Raleway" w:cs="Times New Roman"/>
          <w:lang w:val="en-GB"/>
        </w:rPr>
        <w:t xml:space="preserve">history curricula </w:t>
      </w:r>
      <w:r w:rsidRPr="00507AEC">
        <w:rPr>
          <w:rFonts w:ascii="Raleway" w:hAnsi="Raleway" w:cs="Times New Roman"/>
          <w:lang w:val="en-GB"/>
        </w:rPr>
        <w:t xml:space="preserve">tend to </w:t>
      </w:r>
      <w:r w:rsidR="00F95E5A" w:rsidRPr="00507AEC">
        <w:rPr>
          <w:rFonts w:ascii="Raleway" w:hAnsi="Raleway" w:cs="Times New Roman"/>
          <w:lang w:val="en-GB"/>
        </w:rPr>
        <w:t>be nationally oriented while</w:t>
      </w:r>
      <w:r w:rsidRPr="00507AEC">
        <w:rPr>
          <w:rFonts w:ascii="Raleway" w:hAnsi="Raleway" w:cs="Times New Roman"/>
          <w:lang w:val="en-GB"/>
        </w:rPr>
        <w:t xml:space="preserve"> </w:t>
      </w:r>
      <w:r w:rsidR="001B220E" w:rsidRPr="00507AEC">
        <w:rPr>
          <w:rFonts w:ascii="Raleway" w:hAnsi="Raleway" w:cs="Times New Roman"/>
          <w:lang w:val="en-GB"/>
        </w:rPr>
        <w:t>broader, local and</w:t>
      </w:r>
      <w:r w:rsidR="00F95E5A" w:rsidRPr="00507AEC">
        <w:rPr>
          <w:rFonts w:ascii="Raleway" w:hAnsi="Raleway" w:cs="Times New Roman"/>
          <w:lang w:val="en-GB"/>
        </w:rPr>
        <w:t xml:space="preserve"> </w:t>
      </w:r>
      <w:r w:rsidR="00D87960">
        <w:rPr>
          <w:rFonts w:ascii="Raleway" w:hAnsi="Raleway" w:cs="Times New Roman"/>
          <w:lang w:val="en-GB"/>
        </w:rPr>
        <w:t>varied</w:t>
      </w:r>
      <w:r w:rsidR="00D87960" w:rsidRPr="00507AEC">
        <w:rPr>
          <w:rFonts w:ascii="Raleway" w:hAnsi="Raleway" w:cs="Times New Roman"/>
          <w:lang w:val="en-GB"/>
        </w:rPr>
        <w:t xml:space="preserve"> </w:t>
      </w:r>
      <w:r w:rsidR="00F95E5A" w:rsidRPr="00507AEC">
        <w:rPr>
          <w:rFonts w:ascii="Raleway" w:hAnsi="Raleway" w:cs="Times New Roman"/>
          <w:lang w:val="en-GB"/>
        </w:rPr>
        <w:t xml:space="preserve">dimensions are often underrepresented. </w:t>
      </w:r>
      <w:r w:rsidR="00D22C29" w:rsidRPr="00507AEC">
        <w:rPr>
          <w:rFonts w:ascii="Raleway" w:hAnsi="Raleway" w:cs="Times New Roman"/>
          <w:lang w:val="en-GB"/>
        </w:rPr>
        <w:t xml:space="preserve">This can </w:t>
      </w:r>
      <w:r w:rsidR="00A83865">
        <w:rPr>
          <w:rFonts w:ascii="Raleway" w:hAnsi="Raleway" w:cs="Times New Roman"/>
          <w:lang w:val="en-GB"/>
        </w:rPr>
        <w:t>isolate</w:t>
      </w:r>
      <w:r w:rsidR="00A83865" w:rsidRPr="00507AEC">
        <w:rPr>
          <w:rFonts w:ascii="Raleway" w:hAnsi="Raleway" w:cs="Times New Roman"/>
          <w:lang w:val="en-GB"/>
        </w:rPr>
        <w:t xml:space="preserve"> </w:t>
      </w:r>
      <w:r w:rsidR="00D22C29" w:rsidRPr="00507AEC">
        <w:rPr>
          <w:rFonts w:ascii="Raleway" w:hAnsi="Raleway" w:cs="Times New Roman"/>
          <w:lang w:val="en-GB"/>
        </w:rPr>
        <w:t xml:space="preserve">historical events and phenomena </w:t>
      </w:r>
      <w:r w:rsidR="00A83865">
        <w:rPr>
          <w:rFonts w:ascii="Raleway" w:hAnsi="Raleway" w:cs="Times New Roman"/>
          <w:lang w:val="en-GB"/>
        </w:rPr>
        <w:t>from</w:t>
      </w:r>
      <w:r w:rsidR="00A83865" w:rsidRPr="00507AEC">
        <w:rPr>
          <w:rFonts w:ascii="Raleway" w:hAnsi="Raleway" w:cs="Times New Roman"/>
          <w:lang w:val="en-GB"/>
        </w:rPr>
        <w:t xml:space="preserve"> </w:t>
      </w:r>
      <w:r w:rsidR="00D22C29" w:rsidRPr="00507AEC">
        <w:rPr>
          <w:rFonts w:ascii="Raleway" w:hAnsi="Raleway" w:cs="Times New Roman"/>
          <w:lang w:val="en-GB"/>
        </w:rPr>
        <w:t>the</w:t>
      </w:r>
      <w:r w:rsidR="00A83865">
        <w:rPr>
          <w:rFonts w:ascii="Raleway" w:hAnsi="Raleway" w:cs="Times New Roman"/>
          <w:lang w:val="en-GB"/>
        </w:rPr>
        <w:t>ir</w:t>
      </w:r>
      <w:r w:rsidR="00D22C29" w:rsidRPr="00507AEC">
        <w:rPr>
          <w:rFonts w:ascii="Raleway" w:hAnsi="Raleway" w:cs="Times New Roman"/>
          <w:lang w:val="en-GB"/>
        </w:rPr>
        <w:t xml:space="preserve"> </w:t>
      </w:r>
      <w:r w:rsidR="0061666F" w:rsidRPr="00507AEC">
        <w:rPr>
          <w:rFonts w:ascii="Raleway" w:hAnsi="Raleway" w:cs="Times New Roman"/>
          <w:lang w:val="en-GB"/>
        </w:rPr>
        <w:t xml:space="preserve">international </w:t>
      </w:r>
      <w:r w:rsidR="00D22C29" w:rsidRPr="00507AEC">
        <w:rPr>
          <w:rFonts w:ascii="Raleway" w:hAnsi="Raleway" w:cs="Times New Roman"/>
          <w:lang w:val="en-GB"/>
        </w:rPr>
        <w:t>context</w:t>
      </w:r>
      <w:r w:rsidR="00A83865">
        <w:rPr>
          <w:rFonts w:ascii="Raleway" w:hAnsi="Raleway" w:cs="Times New Roman"/>
          <w:lang w:val="en-GB"/>
        </w:rPr>
        <w:t>s,</w:t>
      </w:r>
      <w:r w:rsidR="00D22C29" w:rsidRPr="00507AEC">
        <w:rPr>
          <w:rFonts w:ascii="Raleway" w:hAnsi="Raleway" w:cs="Times New Roman"/>
          <w:lang w:val="en-GB"/>
        </w:rPr>
        <w:t xml:space="preserve"> </w:t>
      </w:r>
      <w:r w:rsidR="00A83865">
        <w:rPr>
          <w:rFonts w:ascii="Raleway" w:hAnsi="Raleway" w:cs="Times New Roman"/>
          <w:lang w:val="en-GB"/>
        </w:rPr>
        <w:t xml:space="preserve">a necessary element </w:t>
      </w:r>
      <w:r w:rsidR="00A15F12">
        <w:rPr>
          <w:rFonts w:ascii="Raleway" w:hAnsi="Raleway" w:cs="Times New Roman"/>
          <w:lang w:val="en-GB"/>
        </w:rPr>
        <w:t>to</w:t>
      </w:r>
      <w:r w:rsidR="00A83865">
        <w:rPr>
          <w:rFonts w:ascii="Raleway" w:hAnsi="Raleway" w:cs="Times New Roman"/>
          <w:lang w:val="en-GB"/>
        </w:rPr>
        <w:t xml:space="preserve"> </w:t>
      </w:r>
      <w:r w:rsidR="00A15F12">
        <w:rPr>
          <w:rFonts w:ascii="Raleway" w:hAnsi="Raleway" w:cs="Times New Roman"/>
          <w:lang w:val="en-GB"/>
        </w:rPr>
        <w:t xml:space="preserve">fully </w:t>
      </w:r>
      <w:r w:rsidR="00A83865">
        <w:rPr>
          <w:rFonts w:ascii="Raleway" w:hAnsi="Raleway" w:cs="Times New Roman"/>
          <w:lang w:val="en-GB"/>
        </w:rPr>
        <w:t xml:space="preserve">understanding such </w:t>
      </w:r>
      <w:r w:rsidR="00A15F12">
        <w:rPr>
          <w:rFonts w:ascii="Raleway" w:hAnsi="Raleway" w:cs="Times New Roman"/>
          <w:lang w:val="en-GB"/>
        </w:rPr>
        <w:t>occur</w:t>
      </w:r>
      <w:r w:rsidR="007A510D">
        <w:rPr>
          <w:rFonts w:ascii="Raleway" w:hAnsi="Raleway" w:cs="Times New Roman"/>
          <w:lang w:val="en-GB"/>
        </w:rPr>
        <w:t>r</w:t>
      </w:r>
      <w:r w:rsidR="00A15F12">
        <w:rPr>
          <w:rFonts w:ascii="Raleway" w:hAnsi="Raleway" w:cs="Times New Roman"/>
          <w:lang w:val="en-GB"/>
        </w:rPr>
        <w:t>ences</w:t>
      </w:r>
      <w:r w:rsidR="00A83865">
        <w:rPr>
          <w:rFonts w:ascii="Raleway" w:hAnsi="Raleway" w:cs="Times New Roman"/>
          <w:lang w:val="en-GB"/>
        </w:rPr>
        <w:t xml:space="preserve">, </w:t>
      </w:r>
      <w:r w:rsidR="00AD4CED" w:rsidRPr="00507AEC">
        <w:rPr>
          <w:rFonts w:ascii="Raleway" w:hAnsi="Raleway" w:cs="Times New Roman"/>
          <w:lang w:val="en-GB"/>
        </w:rPr>
        <w:t>and occasionally lead</w:t>
      </w:r>
      <w:r w:rsidR="00A83865">
        <w:rPr>
          <w:rFonts w:ascii="Raleway" w:hAnsi="Raleway" w:cs="Times New Roman"/>
          <w:lang w:val="en-GB"/>
        </w:rPr>
        <w:t>s</w:t>
      </w:r>
      <w:r w:rsidR="00AD4CED" w:rsidRPr="00507AEC">
        <w:rPr>
          <w:rFonts w:ascii="Raleway" w:hAnsi="Raleway" w:cs="Times New Roman"/>
          <w:lang w:val="en-GB"/>
        </w:rPr>
        <w:t xml:space="preserve"> to their complete absence from history curricula. </w:t>
      </w:r>
      <w:r w:rsidR="00386A30" w:rsidRPr="00507AEC">
        <w:rPr>
          <w:rFonts w:ascii="Raleway" w:hAnsi="Raleway" w:cs="Times New Roman"/>
          <w:lang w:val="en-GB"/>
        </w:rPr>
        <w:t xml:space="preserve">These </w:t>
      </w:r>
      <w:r w:rsidR="00A15F12">
        <w:rPr>
          <w:rFonts w:ascii="Raleway" w:hAnsi="Raleway" w:cs="Times New Roman"/>
          <w:lang w:val="en-GB"/>
        </w:rPr>
        <w:t>limitations negatively</w:t>
      </w:r>
      <w:r w:rsidR="00A15F12" w:rsidRPr="00507AEC">
        <w:rPr>
          <w:rFonts w:ascii="Raleway" w:hAnsi="Raleway" w:cs="Times New Roman"/>
          <w:lang w:val="en-GB"/>
        </w:rPr>
        <w:t xml:space="preserve"> </w:t>
      </w:r>
      <w:r w:rsidR="00376102" w:rsidRPr="00507AEC">
        <w:rPr>
          <w:rFonts w:ascii="Raleway" w:hAnsi="Raleway" w:cs="Times New Roman"/>
          <w:lang w:val="en-GB"/>
        </w:rPr>
        <w:t xml:space="preserve">impact </w:t>
      </w:r>
      <w:r w:rsidR="00386A30" w:rsidRPr="00507AEC">
        <w:rPr>
          <w:rFonts w:ascii="Raleway" w:hAnsi="Raleway" w:cs="Times New Roman"/>
          <w:lang w:val="en-GB"/>
        </w:rPr>
        <w:t xml:space="preserve">the </w:t>
      </w:r>
      <w:r w:rsidR="002F6DFB" w:rsidRPr="00507AEC">
        <w:rPr>
          <w:rFonts w:ascii="Raleway" w:hAnsi="Raleway" w:cs="Times New Roman"/>
          <w:lang w:val="en-GB"/>
        </w:rPr>
        <w:t xml:space="preserve">perception of cultural diversity and, in particular, </w:t>
      </w:r>
      <w:r w:rsidR="00A15F12">
        <w:rPr>
          <w:rFonts w:ascii="Raleway" w:hAnsi="Raleway" w:cs="Times New Roman"/>
          <w:lang w:val="en-GB"/>
        </w:rPr>
        <w:t xml:space="preserve">that </w:t>
      </w:r>
      <w:r w:rsidR="002F6DFB" w:rsidRPr="00507AEC">
        <w:rPr>
          <w:rFonts w:ascii="Raleway" w:hAnsi="Raleway" w:cs="Times New Roman"/>
          <w:lang w:val="en-GB"/>
        </w:rPr>
        <w:t>of migrants</w:t>
      </w:r>
      <w:r w:rsidR="004E66D0" w:rsidRPr="00507AEC">
        <w:rPr>
          <w:rFonts w:ascii="Raleway" w:hAnsi="Raleway" w:cs="Times New Roman"/>
          <w:lang w:val="en-GB"/>
        </w:rPr>
        <w:t>,</w:t>
      </w:r>
      <w:r w:rsidR="00BC0EFD" w:rsidRPr="00507AEC">
        <w:rPr>
          <w:rFonts w:ascii="Raleway" w:hAnsi="Raleway" w:cs="Times New Roman"/>
          <w:lang w:val="en-GB"/>
        </w:rPr>
        <w:t xml:space="preserve"> even beyond the first generation</w:t>
      </w:r>
      <w:r w:rsidR="002F6DFB" w:rsidRPr="00507AEC">
        <w:rPr>
          <w:rFonts w:ascii="Raleway" w:hAnsi="Raleway" w:cs="Times New Roman"/>
          <w:lang w:val="en-GB"/>
        </w:rPr>
        <w:t>.</w:t>
      </w:r>
      <w:r w:rsidR="00BC0EFD" w:rsidRPr="00507AEC">
        <w:rPr>
          <w:rFonts w:ascii="Raleway" w:hAnsi="Raleway" w:cs="Times New Roman"/>
          <w:lang w:val="en-GB"/>
        </w:rPr>
        <w:t xml:space="preserve"> </w:t>
      </w:r>
      <w:r w:rsidR="004E66D0" w:rsidRPr="00507AEC">
        <w:rPr>
          <w:rFonts w:ascii="Raleway" w:hAnsi="Raleway" w:cs="Times New Roman"/>
          <w:lang w:val="en-GB"/>
        </w:rPr>
        <w:t xml:space="preserve">Migrant pupils are often seen as ‘others’ by teachers and students alike. The history of </w:t>
      </w:r>
      <w:r w:rsidR="00E06DA8" w:rsidRPr="00507AEC">
        <w:rPr>
          <w:rFonts w:ascii="Raleway" w:hAnsi="Raleway" w:cs="Times New Roman"/>
          <w:lang w:val="en-GB"/>
        </w:rPr>
        <w:t xml:space="preserve">human </w:t>
      </w:r>
      <w:r w:rsidR="004E66D0" w:rsidRPr="00507AEC">
        <w:rPr>
          <w:rFonts w:ascii="Raleway" w:hAnsi="Raleway" w:cs="Times New Roman"/>
          <w:lang w:val="en-GB"/>
        </w:rPr>
        <w:t>migrations</w:t>
      </w:r>
      <w:r w:rsidR="0061666F" w:rsidRPr="00507AEC">
        <w:rPr>
          <w:rFonts w:ascii="Raleway" w:hAnsi="Raleway" w:cs="Times New Roman"/>
          <w:lang w:val="en-GB"/>
        </w:rPr>
        <w:t xml:space="preserve">, which is frequently transnational, </w:t>
      </w:r>
      <w:r w:rsidR="00E06DA8" w:rsidRPr="00507AEC">
        <w:rPr>
          <w:rFonts w:ascii="Raleway" w:hAnsi="Raleway" w:cs="Times New Roman"/>
          <w:lang w:val="en-GB"/>
        </w:rPr>
        <w:t>can be</w:t>
      </w:r>
      <w:r w:rsidR="004E66D0" w:rsidRPr="00507AEC">
        <w:rPr>
          <w:rFonts w:ascii="Raleway" w:hAnsi="Raleway" w:cs="Times New Roman"/>
          <w:lang w:val="en-GB"/>
        </w:rPr>
        <w:t xml:space="preserve"> ignored in textbooks that do not reflect the multicultural realities of the classrooms in which they are used. </w:t>
      </w:r>
      <w:r w:rsidR="004666F1" w:rsidRPr="00507AEC">
        <w:rPr>
          <w:rFonts w:ascii="Raleway" w:hAnsi="Raleway" w:cs="Times New Roman"/>
          <w:lang w:val="en-GB"/>
        </w:rPr>
        <w:t xml:space="preserve">On their part, pupils </w:t>
      </w:r>
      <w:r w:rsidR="005937C7" w:rsidRPr="00507AEC">
        <w:rPr>
          <w:rFonts w:ascii="Raleway" w:hAnsi="Raleway" w:cs="Times New Roman"/>
          <w:lang w:val="en-GB"/>
        </w:rPr>
        <w:t>with multicultural backgrounds may struggle to</w:t>
      </w:r>
      <w:r w:rsidR="004666F1" w:rsidRPr="00507AEC">
        <w:rPr>
          <w:rFonts w:ascii="Raleway" w:hAnsi="Raleway" w:cs="Times New Roman"/>
          <w:lang w:val="en-GB"/>
        </w:rPr>
        <w:t xml:space="preserve"> identify with the national narrative taught in schools </w:t>
      </w:r>
      <w:r w:rsidR="0061666F" w:rsidRPr="00507AEC">
        <w:rPr>
          <w:rFonts w:ascii="Raleway" w:hAnsi="Raleway" w:cs="Times New Roman"/>
          <w:lang w:val="en-GB"/>
        </w:rPr>
        <w:t>and are often</w:t>
      </w:r>
      <w:r w:rsidR="004666F1" w:rsidRPr="00507AEC">
        <w:rPr>
          <w:rFonts w:ascii="Raleway" w:hAnsi="Raleway" w:cs="Times New Roman"/>
          <w:lang w:val="en-GB"/>
        </w:rPr>
        <w:t xml:space="preserve"> denied </w:t>
      </w:r>
      <w:r w:rsidR="00A15F12">
        <w:rPr>
          <w:rFonts w:ascii="Raleway" w:hAnsi="Raleway" w:cs="Times New Roman"/>
          <w:lang w:val="en-GB"/>
        </w:rPr>
        <w:t>opportunities</w:t>
      </w:r>
      <w:r w:rsidR="00A15F12" w:rsidRPr="00507AEC">
        <w:rPr>
          <w:rFonts w:ascii="Raleway" w:hAnsi="Raleway" w:cs="Times New Roman"/>
          <w:lang w:val="en-GB"/>
        </w:rPr>
        <w:t xml:space="preserve"> </w:t>
      </w:r>
      <w:r w:rsidR="004666F1" w:rsidRPr="00507AEC">
        <w:rPr>
          <w:rFonts w:ascii="Raleway" w:hAnsi="Raleway" w:cs="Times New Roman"/>
          <w:lang w:val="en-GB"/>
        </w:rPr>
        <w:t xml:space="preserve">to contribute </w:t>
      </w:r>
      <w:r w:rsidR="0048211D" w:rsidRPr="00507AEC">
        <w:rPr>
          <w:rFonts w:ascii="Raleway" w:hAnsi="Raleway" w:cs="Times New Roman"/>
          <w:lang w:val="en-GB"/>
        </w:rPr>
        <w:t xml:space="preserve">the </w:t>
      </w:r>
      <w:r w:rsidR="003702A9" w:rsidRPr="00507AEC">
        <w:rPr>
          <w:rFonts w:ascii="Raleway" w:hAnsi="Raleway" w:cs="Times New Roman"/>
          <w:lang w:val="en-GB"/>
        </w:rPr>
        <w:t>history</w:t>
      </w:r>
      <w:r w:rsidR="0048211D" w:rsidRPr="00507AEC">
        <w:rPr>
          <w:rFonts w:ascii="Raleway" w:hAnsi="Raleway" w:cs="Times New Roman"/>
          <w:lang w:val="en-GB"/>
        </w:rPr>
        <w:t xml:space="preserve"> of their place of origin</w:t>
      </w:r>
      <w:r w:rsidR="0060214E" w:rsidRPr="00507AEC">
        <w:rPr>
          <w:rFonts w:ascii="Raleway" w:hAnsi="Raleway" w:cs="Times New Roman"/>
          <w:lang w:val="en-GB"/>
        </w:rPr>
        <w:t xml:space="preserve"> </w:t>
      </w:r>
      <w:r w:rsidR="00A15F12">
        <w:rPr>
          <w:rFonts w:ascii="Raleway" w:hAnsi="Raleway" w:cs="Times New Roman"/>
          <w:lang w:val="en-GB"/>
        </w:rPr>
        <w:t>as it does</w:t>
      </w:r>
      <w:r w:rsidR="0060214E" w:rsidRPr="00507AEC">
        <w:rPr>
          <w:rFonts w:ascii="Raleway" w:hAnsi="Raleway" w:cs="Times New Roman"/>
          <w:lang w:val="en-GB"/>
        </w:rPr>
        <w:t xml:space="preserve"> not fit into the curricula</w:t>
      </w:r>
      <w:r w:rsidR="004666F1" w:rsidRPr="00507AEC">
        <w:rPr>
          <w:rFonts w:ascii="Raleway" w:hAnsi="Raleway" w:cs="Times New Roman"/>
          <w:lang w:val="en-GB"/>
        </w:rPr>
        <w:t>.</w:t>
      </w:r>
      <w:r w:rsidR="00480890" w:rsidRPr="00507AEC">
        <w:rPr>
          <w:rFonts w:ascii="Raleway" w:hAnsi="Raleway" w:cs="Times New Roman"/>
          <w:lang w:val="en-GB"/>
        </w:rPr>
        <w:t xml:space="preserve"> </w:t>
      </w:r>
      <w:r w:rsidR="00322E78" w:rsidRPr="00507AEC">
        <w:rPr>
          <w:rFonts w:ascii="Raleway" w:hAnsi="Raleway" w:cs="Times New Roman"/>
          <w:lang w:val="en-GB"/>
        </w:rPr>
        <w:t>In several cases, this adds, at least initially, to difficulties constituted by language barriers.</w:t>
      </w:r>
    </w:p>
    <w:p w14:paraId="2A73FB59" w14:textId="77777777" w:rsidR="00736E1B" w:rsidRPr="00507AEC" w:rsidRDefault="00736E1B" w:rsidP="00BA41C9">
      <w:pPr>
        <w:spacing w:line="360" w:lineRule="auto"/>
        <w:rPr>
          <w:rFonts w:ascii="Raleway" w:hAnsi="Raleway" w:cs="Times New Roman"/>
          <w:lang w:val="en-GB"/>
        </w:rPr>
      </w:pPr>
    </w:p>
    <w:p w14:paraId="3E7E61B8" w14:textId="77777777" w:rsidR="00736E1B" w:rsidRPr="00507AEC" w:rsidRDefault="00F71FCB" w:rsidP="00BA41C9">
      <w:pPr>
        <w:pStyle w:val="ListParagraph"/>
        <w:numPr>
          <w:ilvl w:val="0"/>
          <w:numId w:val="4"/>
        </w:numPr>
        <w:spacing w:line="360" w:lineRule="auto"/>
        <w:rPr>
          <w:rFonts w:ascii="Raleway" w:hAnsi="Raleway" w:cs="Times New Roman"/>
          <w:lang w:val="en-GB"/>
        </w:rPr>
      </w:pPr>
      <w:r w:rsidRPr="00507AEC">
        <w:rPr>
          <w:rFonts w:ascii="Raleway" w:hAnsi="Raleway" w:cs="Times New Roman"/>
          <w:lang w:val="en-GB"/>
        </w:rPr>
        <w:t>Inadequacy</w:t>
      </w:r>
      <w:r w:rsidR="00375E6A" w:rsidRPr="00507AEC">
        <w:rPr>
          <w:rFonts w:ascii="Raleway" w:hAnsi="Raleway" w:cs="Times New Roman"/>
          <w:lang w:val="en-GB"/>
        </w:rPr>
        <w:t xml:space="preserve"> of teacher training and teaching tools</w:t>
      </w:r>
    </w:p>
    <w:p w14:paraId="1177A843" w14:textId="77777777" w:rsidR="00736E1B" w:rsidRPr="00507AEC" w:rsidRDefault="00736E1B" w:rsidP="00BA41C9">
      <w:pPr>
        <w:spacing w:line="360" w:lineRule="auto"/>
        <w:rPr>
          <w:rFonts w:ascii="Raleway" w:hAnsi="Raleway" w:cs="Times New Roman"/>
          <w:lang w:val="en-GB"/>
        </w:rPr>
      </w:pPr>
    </w:p>
    <w:p w14:paraId="367ED2B4" w14:textId="3C52F265" w:rsidR="00F71FCB" w:rsidRPr="00507AEC" w:rsidRDefault="00F71FCB" w:rsidP="00BA41C9">
      <w:pPr>
        <w:spacing w:line="360" w:lineRule="auto"/>
        <w:rPr>
          <w:rFonts w:ascii="Raleway" w:hAnsi="Raleway" w:cs="Times New Roman"/>
          <w:lang w:val="en-GB"/>
        </w:rPr>
      </w:pPr>
      <w:r w:rsidRPr="00507AEC">
        <w:rPr>
          <w:rFonts w:ascii="Raleway" w:hAnsi="Raleway" w:cs="Times New Roman"/>
          <w:lang w:val="en-GB"/>
        </w:rPr>
        <w:lastRenderedPageBreak/>
        <w:t xml:space="preserve">Subject specialist training and </w:t>
      </w:r>
      <w:r w:rsidR="00AF1A21" w:rsidRPr="00507AEC">
        <w:rPr>
          <w:rFonts w:ascii="Raleway" w:hAnsi="Raleway" w:cs="Times New Roman"/>
          <w:lang w:val="en-GB"/>
        </w:rPr>
        <w:t>continu</w:t>
      </w:r>
      <w:r w:rsidR="00AF1A21">
        <w:rPr>
          <w:rFonts w:ascii="Raleway" w:hAnsi="Raleway" w:cs="Times New Roman"/>
          <w:lang w:val="en-GB"/>
        </w:rPr>
        <w:t>ed</w:t>
      </w:r>
      <w:r w:rsidR="00AF1A21" w:rsidRPr="00507AEC">
        <w:rPr>
          <w:rFonts w:ascii="Raleway" w:hAnsi="Raleway" w:cs="Times New Roman"/>
          <w:lang w:val="en-GB"/>
        </w:rPr>
        <w:t xml:space="preserve"> </w:t>
      </w:r>
      <w:r w:rsidRPr="00507AEC">
        <w:rPr>
          <w:rFonts w:ascii="Raleway" w:hAnsi="Raleway" w:cs="Times New Roman"/>
          <w:lang w:val="en-GB"/>
        </w:rPr>
        <w:t>professional development for history educators</w:t>
      </w:r>
      <w:r w:rsidR="0090100B" w:rsidRPr="00507AEC">
        <w:rPr>
          <w:rFonts w:ascii="Raleway" w:hAnsi="Raleway" w:cs="Times New Roman"/>
          <w:lang w:val="en-GB"/>
        </w:rPr>
        <w:t xml:space="preserve"> often fail to provide teachers with a solid knowledge of the content that they deliver, making it difficult for them to include alternative narratives reflecting and promoting cultural diversity. </w:t>
      </w:r>
      <w:r w:rsidR="00927A61" w:rsidRPr="00507AEC">
        <w:rPr>
          <w:rFonts w:ascii="Raleway" w:hAnsi="Raleway" w:cs="Times New Roman"/>
          <w:lang w:val="en-GB"/>
        </w:rPr>
        <w:t xml:space="preserve">When opportunities for specific training are provided by national and international history associations, such as EuroClio, the </w:t>
      </w:r>
      <w:r w:rsidR="00F45A04" w:rsidRPr="00507AEC">
        <w:rPr>
          <w:rFonts w:ascii="Raleway" w:hAnsi="Raleway" w:cs="Times New Roman"/>
          <w:lang w:val="en-GB"/>
        </w:rPr>
        <w:t xml:space="preserve">UK </w:t>
      </w:r>
      <w:r w:rsidR="00927A61" w:rsidRPr="00507AEC">
        <w:rPr>
          <w:rFonts w:ascii="Raleway" w:hAnsi="Raleway" w:cs="Times New Roman"/>
          <w:lang w:val="en-GB"/>
        </w:rPr>
        <w:t xml:space="preserve">Historical </w:t>
      </w:r>
      <w:r w:rsidR="00F45A04" w:rsidRPr="00507AEC">
        <w:rPr>
          <w:rFonts w:ascii="Raleway" w:hAnsi="Raleway" w:cs="Times New Roman"/>
          <w:lang w:val="en-GB"/>
        </w:rPr>
        <w:t xml:space="preserve">Association </w:t>
      </w:r>
      <w:r w:rsidR="00927A61" w:rsidRPr="00507AEC">
        <w:rPr>
          <w:rFonts w:ascii="Raleway" w:hAnsi="Raleway" w:cs="Times New Roman"/>
          <w:lang w:val="en-GB"/>
        </w:rPr>
        <w:t xml:space="preserve">and others, teachers often struggle to participate due to work overload. In some countries, such as Portugal, a single history and citizenship teacher can be responsible for up to 200 students, </w:t>
      </w:r>
      <w:r w:rsidR="00811FFA" w:rsidRPr="00507AEC">
        <w:rPr>
          <w:rFonts w:ascii="Raleway" w:hAnsi="Raleway" w:cs="Times New Roman"/>
          <w:lang w:val="en-GB"/>
        </w:rPr>
        <w:t xml:space="preserve">and </w:t>
      </w:r>
      <w:r w:rsidR="00BC680F" w:rsidRPr="00507AEC">
        <w:rPr>
          <w:rFonts w:ascii="Raleway" w:hAnsi="Raleway" w:cs="Times New Roman"/>
          <w:lang w:val="en-GB"/>
        </w:rPr>
        <w:t>the heavy</w:t>
      </w:r>
      <w:r w:rsidR="00811FFA" w:rsidRPr="00507AEC">
        <w:rPr>
          <w:rFonts w:ascii="Raleway" w:hAnsi="Raleway" w:cs="Times New Roman"/>
          <w:lang w:val="en-GB"/>
        </w:rPr>
        <w:t xml:space="preserve"> workload allows</w:t>
      </w:r>
      <w:r w:rsidR="00927A61" w:rsidRPr="00507AEC">
        <w:rPr>
          <w:rFonts w:ascii="Raleway" w:hAnsi="Raleway" w:cs="Times New Roman"/>
          <w:lang w:val="en-GB"/>
        </w:rPr>
        <w:t xml:space="preserve"> very limited time for </w:t>
      </w:r>
      <w:r w:rsidR="00811FFA" w:rsidRPr="00507AEC">
        <w:rPr>
          <w:rFonts w:ascii="Raleway" w:hAnsi="Raleway" w:cs="Times New Roman"/>
          <w:lang w:val="en-GB"/>
        </w:rPr>
        <w:t xml:space="preserve">professional development </w:t>
      </w:r>
      <w:r w:rsidR="00927A61" w:rsidRPr="00507AEC">
        <w:rPr>
          <w:rFonts w:ascii="Raleway" w:hAnsi="Raleway" w:cs="Times New Roman"/>
          <w:lang w:val="en-GB"/>
        </w:rPr>
        <w:t>activities.</w:t>
      </w:r>
      <w:r w:rsidR="00D26435" w:rsidRPr="00507AEC">
        <w:rPr>
          <w:rFonts w:ascii="Raleway" w:hAnsi="Raleway" w:cs="Times New Roman"/>
          <w:lang w:val="en-GB"/>
        </w:rPr>
        <w:t xml:space="preserve"> Furthermore, educational institutions often do not allow their teachers to attend training sessions during school hours, nor do they provide funding for professional development. </w:t>
      </w:r>
      <w:r w:rsidR="009B4825">
        <w:rPr>
          <w:rFonts w:ascii="Raleway" w:hAnsi="Raleway" w:cs="Times New Roman"/>
          <w:lang w:val="en-GB"/>
        </w:rPr>
        <w:t xml:space="preserve">This lack of systematic </w:t>
      </w:r>
      <w:r w:rsidR="00B852BA">
        <w:rPr>
          <w:rFonts w:ascii="Raleway" w:hAnsi="Raleway" w:cs="Times New Roman"/>
          <w:lang w:val="en-GB"/>
        </w:rPr>
        <w:t>training</w:t>
      </w:r>
      <w:r w:rsidR="009B4825">
        <w:rPr>
          <w:rFonts w:ascii="Raleway" w:hAnsi="Raleway" w:cs="Times New Roman"/>
          <w:lang w:val="en-GB"/>
        </w:rPr>
        <w:t xml:space="preserve"> can be aggravated by a lack of young/new teachers being placed in schools for prolonged periods of time. For instance, in Greece, new teachers have not been placed in some schools for as long as twelve years causing a lack of new knowledge and fresh approaches as well as reluctance to adopt them.  </w:t>
      </w:r>
    </w:p>
    <w:p w14:paraId="3A661E5B" w14:textId="4E767DE8" w:rsidR="00D12513" w:rsidRPr="00507AEC" w:rsidRDefault="00270939" w:rsidP="00BA41C9">
      <w:pPr>
        <w:spacing w:line="360" w:lineRule="auto"/>
        <w:rPr>
          <w:rFonts w:ascii="Raleway" w:hAnsi="Raleway" w:cs="Times New Roman"/>
          <w:lang w:val="en-GB"/>
        </w:rPr>
      </w:pPr>
      <w:r w:rsidRPr="00507AEC">
        <w:rPr>
          <w:rFonts w:ascii="Raleway" w:hAnsi="Raleway" w:cs="Times New Roman"/>
          <w:lang w:val="en-GB"/>
        </w:rPr>
        <w:t>S</w:t>
      </w:r>
      <w:r w:rsidR="00736E1B" w:rsidRPr="00507AEC">
        <w:rPr>
          <w:rFonts w:ascii="Raleway" w:hAnsi="Raleway" w:cs="Times New Roman"/>
          <w:lang w:val="en-GB"/>
        </w:rPr>
        <w:t>ome c</w:t>
      </w:r>
      <w:r w:rsidRPr="00507AEC">
        <w:rPr>
          <w:rFonts w:ascii="Raleway" w:hAnsi="Raleway" w:cs="Times New Roman"/>
          <w:lang w:val="en-GB"/>
        </w:rPr>
        <w:t>ountries do not have specialists in the design of history curricul</w:t>
      </w:r>
      <w:r w:rsidR="00AE4810" w:rsidRPr="00507AEC">
        <w:rPr>
          <w:rFonts w:ascii="Raleway" w:hAnsi="Raleway" w:cs="Times New Roman"/>
          <w:lang w:val="en-GB"/>
        </w:rPr>
        <w:t>a</w:t>
      </w:r>
      <w:r w:rsidRPr="00507AEC">
        <w:rPr>
          <w:rFonts w:ascii="Raleway" w:hAnsi="Raleway" w:cs="Times New Roman"/>
          <w:lang w:val="en-GB"/>
        </w:rPr>
        <w:t xml:space="preserve"> because the national higher education system does not produce th</w:t>
      </w:r>
      <w:r w:rsidR="00AF1A21">
        <w:rPr>
          <w:rFonts w:ascii="Raleway" w:hAnsi="Raleway" w:cs="Times New Roman"/>
          <w:lang w:val="en-GB"/>
        </w:rPr>
        <w:t>e</w:t>
      </w:r>
      <w:r w:rsidR="00AE4810" w:rsidRPr="00507AEC">
        <w:rPr>
          <w:rFonts w:ascii="Raleway" w:hAnsi="Raleway" w:cs="Times New Roman"/>
          <w:lang w:val="en-GB"/>
        </w:rPr>
        <w:t>s</w:t>
      </w:r>
      <w:r w:rsidR="00AF1A21">
        <w:rPr>
          <w:rFonts w:ascii="Raleway" w:hAnsi="Raleway" w:cs="Times New Roman"/>
          <w:lang w:val="en-GB"/>
        </w:rPr>
        <w:t>e</w:t>
      </w:r>
      <w:r w:rsidRPr="00507AEC">
        <w:rPr>
          <w:rFonts w:ascii="Raleway" w:hAnsi="Raleway" w:cs="Times New Roman"/>
          <w:lang w:val="en-GB"/>
        </w:rPr>
        <w:t xml:space="preserve"> </w:t>
      </w:r>
      <w:r w:rsidR="00AE4810" w:rsidRPr="00507AEC">
        <w:rPr>
          <w:rFonts w:ascii="Raleway" w:hAnsi="Raleway" w:cs="Times New Roman"/>
          <w:lang w:val="en-GB"/>
        </w:rPr>
        <w:t>kind</w:t>
      </w:r>
      <w:r w:rsidR="00AF1A21">
        <w:rPr>
          <w:rFonts w:ascii="Raleway" w:hAnsi="Raleway" w:cs="Times New Roman"/>
          <w:lang w:val="en-GB"/>
        </w:rPr>
        <w:t>s</w:t>
      </w:r>
      <w:r w:rsidR="00AE4810" w:rsidRPr="00507AEC">
        <w:rPr>
          <w:rFonts w:ascii="Raleway" w:hAnsi="Raleway" w:cs="Times New Roman"/>
          <w:lang w:val="en-GB"/>
        </w:rPr>
        <w:t xml:space="preserve"> of </w:t>
      </w:r>
      <w:r w:rsidRPr="00507AEC">
        <w:rPr>
          <w:rFonts w:ascii="Raleway" w:hAnsi="Raleway" w:cs="Times New Roman"/>
          <w:lang w:val="en-GB"/>
        </w:rPr>
        <w:t xml:space="preserve">professionals and the government refuses to avail </w:t>
      </w:r>
      <w:r w:rsidR="00291206" w:rsidRPr="00507AEC">
        <w:rPr>
          <w:rFonts w:ascii="Raleway" w:hAnsi="Raleway" w:cs="Times New Roman"/>
          <w:lang w:val="en-GB"/>
        </w:rPr>
        <w:t xml:space="preserve">themselves </w:t>
      </w:r>
      <w:r w:rsidRPr="00507AEC">
        <w:rPr>
          <w:rFonts w:ascii="Raleway" w:hAnsi="Raleway" w:cs="Times New Roman"/>
          <w:lang w:val="en-GB"/>
        </w:rPr>
        <w:t xml:space="preserve">of the expertise of foreign educators. </w:t>
      </w:r>
      <w:r w:rsidR="00AE4810" w:rsidRPr="00507AEC">
        <w:rPr>
          <w:rFonts w:ascii="Raleway" w:hAnsi="Raleway" w:cs="Times New Roman"/>
          <w:lang w:val="en-GB"/>
        </w:rPr>
        <w:t xml:space="preserve">Consequently, </w:t>
      </w:r>
      <w:r w:rsidRPr="00507AEC">
        <w:rPr>
          <w:rFonts w:ascii="Raleway" w:hAnsi="Raleway" w:cs="Times New Roman"/>
          <w:lang w:val="en-GB"/>
        </w:rPr>
        <w:t>the quality of teacher training and tools</w:t>
      </w:r>
      <w:r w:rsidR="00532B6C" w:rsidRPr="00507AEC">
        <w:rPr>
          <w:rFonts w:ascii="Raleway" w:hAnsi="Raleway" w:cs="Times New Roman"/>
          <w:lang w:val="en-GB"/>
        </w:rPr>
        <w:t>, such as textbooks,</w:t>
      </w:r>
      <w:r w:rsidRPr="00507AEC">
        <w:rPr>
          <w:rFonts w:ascii="Raleway" w:hAnsi="Raleway" w:cs="Times New Roman"/>
          <w:lang w:val="en-GB"/>
        </w:rPr>
        <w:t xml:space="preserve"> </w:t>
      </w:r>
      <w:r w:rsidR="00AE4810" w:rsidRPr="00507AEC">
        <w:rPr>
          <w:rFonts w:ascii="Raleway" w:hAnsi="Raleway" w:cs="Times New Roman"/>
          <w:lang w:val="en-GB"/>
        </w:rPr>
        <w:t>is generally poor</w:t>
      </w:r>
      <w:r w:rsidRPr="00507AEC">
        <w:rPr>
          <w:rFonts w:ascii="Raleway" w:hAnsi="Raleway" w:cs="Times New Roman"/>
          <w:lang w:val="en-GB"/>
        </w:rPr>
        <w:t xml:space="preserve"> </w:t>
      </w:r>
      <w:r w:rsidR="00AE4810" w:rsidRPr="00507AEC">
        <w:rPr>
          <w:rFonts w:ascii="Raleway" w:hAnsi="Raleway" w:cs="Times New Roman"/>
          <w:lang w:val="en-GB"/>
        </w:rPr>
        <w:t>and</w:t>
      </w:r>
      <w:r w:rsidRPr="00507AEC">
        <w:rPr>
          <w:rFonts w:ascii="Raleway" w:hAnsi="Raleway" w:cs="Times New Roman"/>
          <w:lang w:val="en-GB"/>
        </w:rPr>
        <w:t xml:space="preserve"> cultural diversity</w:t>
      </w:r>
      <w:r w:rsidR="00AE4810" w:rsidRPr="00507AEC">
        <w:rPr>
          <w:rFonts w:ascii="Raleway" w:hAnsi="Raleway" w:cs="Times New Roman"/>
          <w:lang w:val="en-GB"/>
        </w:rPr>
        <w:t xml:space="preserve"> is not taken into account</w:t>
      </w:r>
      <w:r w:rsidR="00E9150E" w:rsidRPr="00507AEC">
        <w:rPr>
          <w:rFonts w:ascii="Raleway" w:hAnsi="Raleway" w:cs="Times New Roman"/>
          <w:lang w:val="en-GB"/>
        </w:rPr>
        <w:t xml:space="preserve">. </w:t>
      </w:r>
      <w:r w:rsidR="00B1494E" w:rsidRPr="00507AEC">
        <w:rPr>
          <w:rFonts w:ascii="Raleway" w:hAnsi="Raleway" w:cs="Times New Roman"/>
          <w:lang w:val="en-GB"/>
        </w:rPr>
        <w:t xml:space="preserve">This </w:t>
      </w:r>
      <w:r w:rsidR="00174357" w:rsidRPr="00507AEC">
        <w:rPr>
          <w:rFonts w:ascii="Raleway" w:hAnsi="Raleway" w:cs="Times New Roman"/>
          <w:lang w:val="en-GB"/>
        </w:rPr>
        <w:t xml:space="preserve">may also happen in </w:t>
      </w:r>
      <w:r w:rsidR="00B1494E" w:rsidRPr="00507AEC">
        <w:rPr>
          <w:rFonts w:ascii="Raleway" w:hAnsi="Raleway" w:cs="Times New Roman"/>
          <w:lang w:val="en-GB"/>
        </w:rPr>
        <w:t>countr</w:t>
      </w:r>
      <w:r w:rsidR="00174357" w:rsidRPr="00507AEC">
        <w:rPr>
          <w:rFonts w:ascii="Raleway" w:hAnsi="Raleway" w:cs="Times New Roman"/>
          <w:lang w:val="en-GB"/>
        </w:rPr>
        <w:t>ies</w:t>
      </w:r>
      <w:r w:rsidR="00B1494E" w:rsidRPr="00507AEC">
        <w:rPr>
          <w:rFonts w:ascii="Raleway" w:hAnsi="Raleway" w:cs="Times New Roman"/>
          <w:lang w:val="en-GB"/>
        </w:rPr>
        <w:t xml:space="preserve"> experienc</w:t>
      </w:r>
      <w:r w:rsidR="00174357" w:rsidRPr="00507AEC">
        <w:rPr>
          <w:rFonts w:ascii="Raleway" w:hAnsi="Raleway" w:cs="Times New Roman"/>
          <w:lang w:val="en-GB"/>
        </w:rPr>
        <w:t>ing</w:t>
      </w:r>
      <w:r w:rsidR="00B1494E" w:rsidRPr="00507AEC">
        <w:rPr>
          <w:rFonts w:ascii="Raleway" w:hAnsi="Raleway" w:cs="Times New Roman"/>
          <w:lang w:val="en-GB"/>
        </w:rPr>
        <w:t xml:space="preserve"> a sudden massive influx of migrants from various cultural backgrounds (</w:t>
      </w:r>
      <w:r w:rsidR="00AF1A21">
        <w:rPr>
          <w:rFonts w:ascii="Raleway" w:hAnsi="Raleway" w:cs="Times New Roman"/>
          <w:lang w:val="en-GB"/>
        </w:rPr>
        <w:t xml:space="preserve">e.g. </w:t>
      </w:r>
      <w:r w:rsidR="00B1494E" w:rsidRPr="00507AEC">
        <w:rPr>
          <w:rFonts w:ascii="Raleway" w:hAnsi="Raleway" w:cs="Times New Roman"/>
          <w:lang w:val="en-GB"/>
        </w:rPr>
        <w:t>Malta)</w:t>
      </w:r>
      <w:r w:rsidR="00174357" w:rsidRPr="00507AEC">
        <w:rPr>
          <w:rFonts w:ascii="Raleway" w:hAnsi="Raleway" w:cs="Times New Roman"/>
          <w:lang w:val="en-GB"/>
        </w:rPr>
        <w:t>. In these cases,</w:t>
      </w:r>
      <w:r w:rsidR="00B1494E" w:rsidRPr="00507AEC">
        <w:rPr>
          <w:rFonts w:ascii="Raleway" w:hAnsi="Raleway" w:cs="Times New Roman"/>
          <w:lang w:val="en-GB"/>
        </w:rPr>
        <w:t xml:space="preserve"> education authorities </w:t>
      </w:r>
      <w:r w:rsidR="00944CA8" w:rsidRPr="00507AEC">
        <w:rPr>
          <w:rFonts w:ascii="Raleway" w:hAnsi="Raleway" w:cs="Times New Roman"/>
          <w:lang w:val="en-GB"/>
        </w:rPr>
        <w:t xml:space="preserve">usually </w:t>
      </w:r>
      <w:r w:rsidR="00B1494E" w:rsidRPr="00507AEC">
        <w:rPr>
          <w:rFonts w:ascii="Raleway" w:hAnsi="Raleway" w:cs="Times New Roman"/>
          <w:lang w:val="en-GB"/>
        </w:rPr>
        <w:t>struggle to rapidly devise solutions</w:t>
      </w:r>
      <w:r w:rsidR="00944CA8" w:rsidRPr="00507AEC">
        <w:rPr>
          <w:rFonts w:ascii="Raleway" w:hAnsi="Raleway" w:cs="Times New Roman"/>
          <w:lang w:val="en-GB"/>
        </w:rPr>
        <w:t xml:space="preserve"> and recruit experts to </w:t>
      </w:r>
      <w:r w:rsidR="00322E78" w:rsidRPr="00507AEC">
        <w:rPr>
          <w:rFonts w:ascii="Raleway" w:hAnsi="Raleway" w:cs="Times New Roman"/>
          <w:lang w:val="en-GB"/>
        </w:rPr>
        <w:t>tackle</w:t>
      </w:r>
      <w:r w:rsidR="00944CA8" w:rsidRPr="00507AEC">
        <w:rPr>
          <w:rFonts w:ascii="Raleway" w:hAnsi="Raleway" w:cs="Times New Roman"/>
          <w:lang w:val="en-GB"/>
        </w:rPr>
        <w:t xml:space="preserve"> unprecedented problems</w:t>
      </w:r>
      <w:r w:rsidR="00174357" w:rsidRPr="00507AEC">
        <w:rPr>
          <w:rFonts w:ascii="Raleway" w:hAnsi="Raleway" w:cs="Times New Roman"/>
          <w:lang w:val="en-GB"/>
        </w:rPr>
        <w:t xml:space="preserve">, </w:t>
      </w:r>
      <w:r w:rsidR="001806E2" w:rsidRPr="00507AEC">
        <w:rPr>
          <w:rFonts w:ascii="Raleway" w:hAnsi="Raleway" w:cs="Times New Roman"/>
          <w:lang w:val="en-GB"/>
        </w:rPr>
        <w:t xml:space="preserve">thus </w:t>
      </w:r>
      <w:r w:rsidR="00174357" w:rsidRPr="00507AEC">
        <w:rPr>
          <w:rFonts w:ascii="Raleway" w:hAnsi="Raleway" w:cs="Times New Roman"/>
          <w:lang w:val="en-GB"/>
        </w:rPr>
        <w:t>leaving</w:t>
      </w:r>
      <w:r w:rsidR="00B1494E" w:rsidRPr="00507AEC">
        <w:rPr>
          <w:rFonts w:ascii="Raleway" w:hAnsi="Raleway" w:cs="Times New Roman"/>
          <w:lang w:val="en-GB"/>
        </w:rPr>
        <w:t xml:space="preserve"> </w:t>
      </w:r>
      <w:r w:rsidR="00174357" w:rsidRPr="00507AEC">
        <w:rPr>
          <w:rFonts w:ascii="Raleway" w:hAnsi="Raleway" w:cs="Times New Roman"/>
          <w:lang w:val="en-GB"/>
        </w:rPr>
        <w:t>teachers and educators without support</w:t>
      </w:r>
      <w:r w:rsidR="002C17C0" w:rsidRPr="00507AEC">
        <w:rPr>
          <w:rFonts w:ascii="Raleway" w:hAnsi="Raleway" w:cs="Times New Roman"/>
          <w:lang w:val="en-GB"/>
        </w:rPr>
        <w:t xml:space="preserve"> in dealing with high numbers of linguistically and culturally diverse pupils.</w:t>
      </w:r>
      <w:r w:rsidR="002A3189" w:rsidRPr="00507AEC">
        <w:rPr>
          <w:rFonts w:ascii="Raleway" w:hAnsi="Raleway" w:cs="Times New Roman"/>
          <w:lang w:val="en-GB"/>
        </w:rPr>
        <w:t xml:space="preserve"> It is also possible that</w:t>
      </w:r>
      <w:r w:rsidR="008D248F" w:rsidRPr="00507AEC">
        <w:rPr>
          <w:rFonts w:ascii="Raleway" w:hAnsi="Raleway" w:cs="Times New Roman"/>
          <w:lang w:val="en-GB"/>
        </w:rPr>
        <w:t>, due to</w:t>
      </w:r>
      <w:r w:rsidR="002A3189" w:rsidRPr="00507AEC">
        <w:rPr>
          <w:rFonts w:ascii="Raleway" w:hAnsi="Raleway" w:cs="Times New Roman"/>
          <w:lang w:val="en-GB"/>
        </w:rPr>
        <w:t xml:space="preserve"> the </w:t>
      </w:r>
      <w:r w:rsidR="008D248F" w:rsidRPr="00507AEC">
        <w:rPr>
          <w:rFonts w:ascii="Raleway" w:hAnsi="Raleway" w:cs="Times New Roman"/>
          <w:lang w:val="en-GB"/>
        </w:rPr>
        <w:t xml:space="preserve">“centralisation” </w:t>
      </w:r>
      <w:r w:rsidR="00AF1A21">
        <w:rPr>
          <w:rFonts w:ascii="Raleway" w:hAnsi="Raleway" w:cs="Times New Roman"/>
          <w:lang w:val="en-GB"/>
        </w:rPr>
        <w:t>in</w:t>
      </w:r>
      <w:r w:rsidR="00AF1A21" w:rsidRPr="00507AEC">
        <w:rPr>
          <w:rFonts w:ascii="Raleway" w:hAnsi="Raleway" w:cs="Times New Roman"/>
          <w:lang w:val="en-GB"/>
        </w:rPr>
        <w:t xml:space="preserve"> </w:t>
      </w:r>
      <w:r w:rsidR="00B16249" w:rsidRPr="00507AEC">
        <w:rPr>
          <w:rFonts w:ascii="Raleway" w:hAnsi="Raleway" w:cs="Times New Roman"/>
          <w:lang w:val="en-GB"/>
        </w:rPr>
        <w:t xml:space="preserve">the drafting of </w:t>
      </w:r>
      <w:r w:rsidR="008D248F" w:rsidRPr="00507AEC">
        <w:rPr>
          <w:rFonts w:ascii="Raleway" w:hAnsi="Raleway" w:cs="Times New Roman"/>
          <w:lang w:val="en-GB"/>
        </w:rPr>
        <w:t>school textbook</w:t>
      </w:r>
      <w:r w:rsidR="00B16249" w:rsidRPr="00507AEC">
        <w:rPr>
          <w:rFonts w:ascii="Raleway" w:hAnsi="Raleway" w:cs="Times New Roman"/>
          <w:lang w:val="en-GB"/>
        </w:rPr>
        <w:t>s</w:t>
      </w:r>
      <w:r w:rsidR="008D248F" w:rsidRPr="00507AEC">
        <w:rPr>
          <w:rFonts w:ascii="Raleway" w:hAnsi="Raleway" w:cs="Times New Roman"/>
          <w:lang w:val="en-GB"/>
        </w:rPr>
        <w:t xml:space="preserve">, the local dimension </w:t>
      </w:r>
      <w:r w:rsidR="0038557A" w:rsidRPr="00507AEC">
        <w:rPr>
          <w:rFonts w:ascii="Raleway" w:hAnsi="Raleway" w:cs="Times New Roman"/>
          <w:lang w:val="en-GB"/>
        </w:rPr>
        <w:t>and its peculiarit</w:t>
      </w:r>
      <w:r w:rsidR="00B16249" w:rsidRPr="00507AEC">
        <w:rPr>
          <w:rFonts w:ascii="Raleway" w:hAnsi="Raleway" w:cs="Times New Roman"/>
          <w:lang w:val="en-GB"/>
        </w:rPr>
        <w:t>ies</w:t>
      </w:r>
      <w:r w:rsidR="0038557A" w:rsidRPr="00507AEC">
        <w:rPr>
          <w:rFonts w:ascii="Raleway" w:hAnsi="Raleway" w:cs="Times New Roman"/>
          <w:lang w:val="en-GB"/>
        </w:rPr>
        <w:t xml:space="preserve"> are overlooked. This is, for example, the case of Cyprus, whose </w:t>
      </w:r>
      <w:r w:rsidR="008D248F" w:rsidRPr="00507AEC">
        <w:rPr>
          <w:rFonts w:ascii="Raleway" w:hAnsi="Raleway" w:cs="Times New Roman"/>
          <w:lang w:val="en-GB"/>
        </w:rPr>
        <w:t xml:space="preserve">textbooks are produced in </w:t>
      </w:r>
      <w:r w:rsidR="0038557A" w:rsidRPr="00507AEC">
        <w:rPr>
          <w:rFonts w:ascii="Raleway" w:hAnsi="Raleway" w:cs="Times New Roman"/>
          <w:lang w:val="en-GB"/>
        </w:rPr>
        <w:t>the mainland and</w:t>
      </w:r>
      <w:r w:rsidR="008D248F" w:rsidRPr="00507AEC">
        <w:rPr>
          <w:rFonts w:ascii="Raleway" w:hAnsi="Raleway" w:cs="Times New Roman"/>
          <w:lang w:val="en-GB"/>
        </w:rPr>
        <w:t xml:space="preserve"> </w:t>
      </w:r>
      <w:r w:rsidR="0038557A" w:rsidRPr="00507AEC">
        <w:rPr>
          <w:rFonts w:ascii="Raleway" w:hAnsi="Raleway" w:cs="Times New Roman"/>
          <w:lang w:val="en-GB"/>
        </w:rPr>
        <w:t xml:space="preserve">history </w:t>
      </w:r>
      <w:r w:rsidR="008D248F" w:rsidRPr="00507AEC">
        <w:rPr>
          <w:rFonts w:ascii="Raleway" w:hAnsi="Raleway" w:cs="Times New Roman"/>
          <w:lang w:val="en-GB"/>
        </w:rPr>
        <w:t xml:space="preserve">is being taught </w:t>
      </w:r>
      <w:r w:rsidR="0038557A" w:rsidRPr="00507AEC">
        <w:rPr>
          <w:rFonts w:ascii="Raleway" w:hAnsi="Raleway" w:cs="Times New Roman"/>
          <w:lang w:val="en-GB"/>
        </w:rPr>
        <w:t>from a Greek point of view</w:t>
      </w:r>
      <w:r w:rsidR="00B16249" w:rsidRPr="00507AEC">
        <w:rPr>
          <w:rFonts w:ascii="Raleway" w:hAnsi="Raleway" w:cs="Times New Roman"/>
          <w:lang w:val="en-GB"/>
        </w:rPr>
        <w:t>,</w:t>
      </w:r>
      <w:r w:rsidR="008D248F" w:rsidRPr="00507AEC">
        <w:rPr>
          <w:rFonts w:ascii="Raleway" w:hAnsi="Raleway" w:cs="Times New Roman"/>
          <w:lang w:val="en-GB"/>
        </w:rPr>
        <w:t xml:space="preserve"> </w:t>
      </w:r>
      <w:r w:rsidR="0038557A" w:rsidRPr="00507AEC">
        <w:rPr>
          <w:rFonts w:ascii="Raleway" w:hAnsi="Raleway" w:cs="Times New Roman"/>
          <w:lang w:val="en-GB"/>
        </w:rPr>
        <w:t>making little reference to the island’s cultural diversity</w:t>
      </w:r>
      <w:r w:rsidR="008D248F" w:rsidRPr="00507AEC">
        <w:rPr>
          <w:rFonts w:ascii="Raleway" w:hAnsi="Raleway" w:cs="Times New Roman"/>
          <w:lang w:val="en-GB"/>
        </w:rPr>
        <w:t>.</w:t>
      </w:r>
      <w:r w:rsidR="00B16249" w:rsidRPr="00507AEC">
        <w:rPr>
          <w:rFonts w:ascii="Raleway" w:hAnsi="Raleway" w:cs="Times New Roman"/>
          <w:lang w:val="en-GB"/>
        </w:rPr>
        <w:t xml:space="preserve"> </w:t>
      </w:r>
      <w:r w:rsidR="0003561A" w:rsidRPr="00507AEC">
        <w:rPr>
          <w:rFonts w:ascii="Raleway" w:hAnsi="Raleway" w:cs="Times New Roman"/>
          <w:lang w:val="en-GB"/>
        </w:rPr>
        <w:t xml:space="preserve">There are also cases in which financial constraints have prevented the application of new and more inclusive curricula to the revision of school </w:t>
      </w:r>
      <w:r w:rsidR="0003561A" w:rsidRPr="00507AEC">
        <w:rPr>
          <w:rFonts w:ascii="Raleway" w:hAnsi="Raleway" w:cs="Times New Roman"/>
          <w:lang w:val="en-GB"/>
        </w:rPr>
        <w:lastRenderedPageBreak/>
        <w:t>textbooks (</w:t>
      </w:r>
      <w:r w:rsidR="00AF1A21">
        <w:rPr>
          <w:rFonts w:ascii="Raleway" w:hAnsi="Raleway" w:cs="Times New Roman"/>
          <w:lang w:val="en-GB"/>
        </w:rPr>
        <w:t xml:space="preserve">e.g. </w:t>
      </w:r>
      <w:r w:rsidR="0003561A" w:rsidRPr="00507AEC">
        <w:rPr>
          <w:rFonts w:ascii="Raleway" w:hAnsi="Raleway" w:cs="Times New Roman"/>
          <w:lang w:val="en-GB"/>
        </w:rPr>
        <w:t xml:space="preserve">Ukraine). </w:t>
      </w:r>
      <w:r w:rsidR="0026094B" w:rsidRPr="00507AEC">
        <w:rPr>
          <w:rFonts w:ascii="Raleway" w:hAnsi="Raleway" w:cs="Times New Roman"/>
          <w:lang w:val="en-GB"/>
        </w:rPr>
        <w:t xml:space="preserve">On the other hand, in those countries in which more efforts are being made to design </w:t>
      </w:r>
      <w:r w:rsidR="0003561A" w:rsidRPr="00507AEC">
        <w:rPr>
          <w:rFonts w:ascii="Raleway" w:hAnsi="Raleway" w:cs="Times New Roman"/>
          <w:lang w:val="en-GB"/>
        </w:rPr>
        <w:t xml:space="preserve">and implement </w:t>
      </w:r>
      <w:r w:rsidR="0026094B" w:rsidRPr="00507AEC">
        <w:rPr>
          <w:rFonts w:ascii="Raleway" w:hAnsi="Raleway" w:cs="Times New Roman"/>
          <w:lang w:val="en-GB"/>
        </w:rPr>
        <w:t>an inclusive history curriculum</w:t>
      </w:r>
      <w:r w:rsidR="00A7314D" w:rsidRPr="00507AEC">
        <w:rPr>
          <w:rFonts w:ascii="Raleway" w:hAnsi="Raleway" w:cs="Times New Roman"/>
          <w:lang w:val="en-GB"/>
        </w:rPr>
        <w:t xml:space="preserve"> (e.g. the United Kingdom)</w:t>
      </w:r>
      <w:r w:rsidR="0026094B" w:rsidRPr="00507AEC">
        <w:rPr>
          <w:rFonts w:ascii="Raleway" w:hAnsi="Raleway" w:cs="Times New Roman"/>
          <w:lang w:val="en-GB"/>
        </w:rPr>
        <w:t>, it is difficult to select topics to eliminate to make space for new ones reflecting cultural diversity. This is, however, necessary as the time for history teaching at school remains limited.</w:t>
      </w:r>
      <w:r w:rsidR="007242AA" w:rsidRPr="00507AEC">
        <w:rPr>
          <w:rFonts w:ascii="Raleway" w:hAnsi="Raleway" w:cs="Times New Roman"/>
          <w:lang w:val="en-GB"/>
        </w:rPr>
        <w:t xml:space="preserve"> </w:t>
      </w:r>
    </w:p>
    <w:p w14:paraId="7AA7502A" w14:textId="77777777" w:rsidR="00D239EA" w:rsidRPr="00507AEC" w:rsidRDefault="00D239EA" w:rsidP="00BA41C9">
      <w:pPr>
        <w:spacing w:line="360" w:lineRule="auto"/>
        <w:rPr>
          <w:rFonts w:ascii="Raleway" w:hAnsi="Raleway" w:cs="Times New Roman"/>
          <w:lang w:val="en-GB"/>
        </w:rPr>
      </w:pPr>
    </w:p>
    <w:p w14:paraId="7FBB438E" w14:textId="77777777" w:rsidR="00D239EA" w:rsidRPr="00507AEC" w:rsidRDefault="00D239EA" w:rsidP="00BA41C9">
      <w:pPr>
        <w:spacing w:line="360" w:lineRule="auto"/>
        <w:rPr>
          <w:rFonts w:ascii="Raleway" w:hAnsi="Raleway" w:cs="Times New Roman"/>
          <w:b/>
          <w:lang w:val="en-GB"/>
        </w:rPr>
      </w:pPr>
      <w:r w:rsidRPr="00507AEC">
        <w:rPr>
          <w:rFonts w:ascii="Raleway" w:hAnsi="Raleway" w:cs="Times New Roman"/>
          <w:b/>
          <w:lang w:val="en-GB"/>
        </w:rPr>
        <w:t>Specific mechanisms established to consult and ensure the participation of various stakeholders for a better understanding and effectiveness of the right to education, including its cultural dimension</w:t>
      </w:r>
    </w:p>
    <w:p w14:paraId="4E1B98CB" w14:textId="77777777" w:rsidR="00CF3DA2" w:rsidRPr="00507AEC" w:rsidRDefault="00CF3DA2" w:rsidP="00BA41C9">
      <w:pPr>
        <w:spacing w:line="360" w:lineRule="auto"/>
        <w:rPr>
          <w:rFonts w:ascii="Raleway" w:hAnsi="Raleway" w:cs="Times New Roman"/>
          <w:lang w:val="en-GB"/>
        </w:rPr>
      </w:pPr>
    </w:p>
    <w:p w14:paraId="13C1877B" w14:textId="22D7195C" w:rsidR="00DB5453" w:rsidRPr="00507AEC" w:rsidRDefault="0025164C" w:rsidP="00BA41C9">
      <w:pPr>
        <w:spacing w:line="360" w:lineRule="auto"/>
        <w:rPr>
          <w:rFonts w:ascii="Raleway" w:hAnsi="Raleway" w:cs="Times New Roman"/>
          <w:lang w:val="en-GB"/>
        </w:rPr>
      </w:pPr>
      <w:r w:rsidRPr="00507AEC">
        <w:rPr>
          <w:rFonts w:ascii="Raleway" w:hAnsi="Raleway" w:cs="Times New Roman"/>
          <w:lang w:val="en-GB"/>
        </w:rPr>
        <w:t xml:space="preserve">In general, </w:t>
      </w:r>
      <w:r w:rsidR="00955979">
        <w:rPr>
          <w:rFonts w:ascii="Raleway" w:hAnsi="Raleway" w:cs="Times New Roman"/>
          <w:lang w:val="en-GB"/>
        </w:rPr>
        <w:t xml:space="preserve">parents are the </w:t>
      </w:r>
      <w:r w:rsidRPr="00507AEC">
        <w:rPr>
          <w:rFonts w:ascii="Raleway" w:hAnsi="Raleway" w:cs="Times New Roman"/>
          <w:lang w:val="en-GB"/>
        </w:rPr>
        <w:t xml:space="preserve">stakeholders </w:t>
      </w:r>
      <w:r w:rsidR="00955979">
        <w:rPr>
          <w:rFonts w:ascii="Raleway" w:hAnsi="Raleway" w:cs="Times New Roman"/>
          <w:lang w:val="en-GB"/>
        </w:rPr>
        <w:t>most</w:t>
      </w:r>
      <w:r w:rsidR="00955979" w:rsidRPr="00507AEC">
        <w:rPr>
          <w:rFonts w:ascii="Raleway" w:hAnsi="Raleway" w:cs="Times New Roman"/>
          <w:lang w:val="en-GB"/>
        </w:rPr>
        <w:t xml:space="preserve"> </w:t>
      </w:r>
      <w:r w:rsidRPr="00507AEC">
        <w:rPr>
          <w:rFonts w:ascii="Raleway" w:hAnsi="Raleway" w:cs="Times New Roman"/>
          <w:lang w:val="en-GB"/>
        </w:rPr>
        <w:t>commonly involved in various aspects of history education, ranging from the planning of extracurricular activities to the selection of topics to be taught</w:t>
      </w:r>
      <w:r w:rsidR="00955979">
        <w:rPr>
          <w:rFonts w:ascii="Raleway" w:hAnsi="Raleway" w:cs="Times New Roman"/>
          <w:lang w:val="en-GB"/>
        </w:rPr>
        <w:t xml:space="preserve"> </w:t>
      </w:r>
      <w:r w:rsidRPr="00507AEC">
        <w:rPr>
          <w:rFonts w:ascii="Raleway" w:hAnsi="Raleway" w:cs="Times New Roman"/>
          <w:lang w:val="en-GB"/>
        </w:rPr>
        <w:t>(e.g. Italy, Macedonia, Portugal</w:t>
      </w:r>
      <w:r w:rsidR="00FD3543" w:rsidRPr="00507AEC">
        <w:rPr>
          <w:rFonts w:ascii="Raleway" w:hAnsi="Raleway" w:cs="Times New Roman"/>
          <w:lang w:val="en-GB"/>
        </w:rPr>
        <w:t>,</w:t>
      </w:r>
      <w:r w:rsidRPr="00507AEC">
        <w:rPr>
          <w:rFonts w:ascii="Raleway" w:hAnsi="Raleway" w:cs="Times New Roman"/>
          <w:lang w:val="en-GB"/>
        </w:rPr>
        <w:t xml:space="preserve"> and other</w:t>
      </w:r>
      <w:r w:rsidR="00FD3543" w:rsidRPr="00507AEC">
        <w:rPr>
          <w:rFonts w:ascii="Raleway" w:hAnsi="Raleway" w:cs="Times New Roman"/>
          <w:lang w:val="en-GB"/>
        </w:rPr>
        <w:t xml:space="preserve"> countries</w:t>
      </w:r>
      <w:r w:rsidRPr="00507AEC">
        <w:rPr>
          <w:rFonts w:ascii="Raleway" w:hAnsi="Raleway" w:cs="Times New Roman"/>
          <w:lang w:val="en-GB"/>
        </w:rPr>
        <w:t xml:space="preserve">). </w:t>
      </w:r>
      <w:r w:rsidR="00583F1A" w:rsidRPr="00507AEC">
        <w:rPr>
          <w:rFonts w:ascii="Raleway" w:hAnsi="Raleway" w:cs="Times New Roman"/>
          <w:lang w:val="en-GB"/>
        </w:rPr>
        <w:t>Parents</w:t>
      </w:r>
      <w:r w:rsidRPr="00507AEC">
        <w:rPr>
          <w:rFonts w:ascii="Raleway" w:hAnsi="Raleway" w:cs="Times New Roman"/>
          <w:lang w:val="en-GB"/>
        </w:rPr>
        <w:t xml:space="preserve"> are </w:t>
      </w:r>
      <w:r w:rsidR="00DB5453" w:rsidRPr="00507AEC">
        <w:rPr>
          <w:rFonts w:ascii="Raleway" w:hAnsi="Raleway" w:cs="Times New Roman"/>
          <w:lang w:val="en-GB"/>
        </w:rPr>
        <w:t xml:space="preserve">often </w:t>
      </w:r>
      <w:r w:rsidRPr="00507AEC">
        <w:rPr>
          <w:rFonts w:ascii="Raleway" w:hAnsi="Raleway" w:cs="Times New Roman"/>
          <w:lang w:val="en-GB"/>
        </w:rPr>
        <w:t xml:space="preserve">represented </w:t>
      </w:r>
      <w:r w:rsidR="00583F1A" w:rsidRPr="00507AEC">
        <w:rPr>
          <w:rFonts w:ascii="Raleway" w:hAnsi="Raleway" w:cs="Times New Roman"/>
          <w:lang w:val="en-GB"/>
        </w:rPr>
        <w:t>o</w:t>
      </w:r>
      <w:r w:rsidRPr="00507AEC">
        <w:rPr>
          <w:rFonts w:ascii="Raleway" w:hAnsi="Raleway" w:cs="Times New Roman"/>
          <w:lang w:val="en-GB"/>
        </w:rPr>
        <w:t>n school boards</w:t>
      </w:r>
      <w:r w:rsidR="00955979">
        <w:rPr>
          <w:rFonts w:ascii="Raleway" w:hAnsi="Raleway" w:cs="Times New Roman"/>
          <w:lang w:val="en-GB"/>
        </w:rPr>
        <w:t>. However,</w:t>
      </w:r>
      <w:r w:rsidR="00DB5453" w:rsidRPr="00507AEC">
        <w:rPr>
          <w:rFonts w:ascii="Raleway" w:hAnsi="Raleway" w:cs="Times New Roman"/>
          <w:lang w:val="en-GB"/>
        </w:rPr>
        <w:t xml:space="preserve"> this does not necessarily influence </w:t>
      </w:r>
      <w:r w:rsidR="009B4825">
        <w:rPr>
          <w:rFonts w:ascii="Raleway" w:hAnsi="Raleway" w:cs="Times New Roman"/>
          <w:lang w:val="en-GB"/>
        </w:rPr>
        <w:t>a</w:t>
      </w:r>
      <w:r w:rsidR="009B4825" w:rsidRPr="00507AEC">
        <w:rPr>
          <w:rFonts w:ascii="Raleway" w:hAnsi="Raleway" w:cs="Times New Roman"/>
          <w:lang w:val="en-GB"/>
        </w:rPr>
        <w:t xml:space="preserve"> </w:t>
      </w:r>
      <w:r w:rsidR="00DB5453" w:rsidRPr="00507AEC">
        <w:rPr>
          <w:rFonts w:ascii="Raleway" w:hAnsi="Raleway" w:cs="Times New Roman"/>
          <w:lang w:val="en-GB"/>
        </w:rPr>
        <w:t xml:space="preserve">general understanding </w:t>
      </w:r>
      <w:r w:rsidR="00660F21">
        <w:rPr>
          <w:rFonts w:ascii="Raleway" w:hAnsi="Raleway" w:cs="Times New Roman"/>
          <w:lang w:val="en-GB"/>
        </w:rPr>
        <w:t>of</w:t>
      </w:r>
      <w:r w:rsidR="00955979" w:rsidRPr="00507AEC">
        <w:rPr>
          <w:rFonts w:ascii="Raleway" w:hAnsi="Raleway" w:cs="Times New Roman"/>
          <w:lang w:val="en-GB"/>
        </w:rPr>
        <w:t xml:space="preserve"> </w:t>
      </w:r>
      <w:r w:rsidR="00DB5453" w:rsidRPr="00507AEC">
        <w:rPr>
          <w:rFonts w:ascii="Raleway" w:hAnsi="Raleway" w:cs="Times New Roman"/>
          <w:lang w:val="en-GB"/>
        </w:rPr>
        <w:t>the cultural dimension of the right to education.</w:t>
      </w:r>
      <w:r w:rsidRPr="00507AEC">
        <w:rPr>
          <w:rFonts w:ascii="Raleway" w:hAnsi="Raleway" w:cs="Times New Roman"/>
          <w:lang w:val="en-GB"/>
        </w:rPr>
        <w:t xml:space="preserve"> </w:t>
      </w:r>
      <w:r w:rsidR="009B4825">
        <w:rPr>
          <w:rFonts w:ascii="Raleway" w:hAnsi="Raleway" w:cs="Times New Roman"/>
          <w:lang w:val="en-GB"/>
        </w:rPr>
        <w:t xml:space="preserve">In some cases, parents do not support tolerance and inclusiveness in education. </w:t>
      </w:r>
      <w:r w:rsidR="00955979">
        <w:rPr>
          <w:rFonts w:ascii="Raleway" w:hAnsi="Raleway" w:cs="Times New Roman"/>
          <w:lang w:val="en-GB"/>
        </w:rPr>
        <w:t>Nevertheless</w:t>
      </w:r>
      <w:r w:rsidR="006C0C61" w:rsidRPr="00507AEC">
        <w:rPr>
          <w:rFonts w:ascii="Raleway" w:hAnsi="Raleway" w:cs="Times New Roman"/>
          <w:lang w:val="en-GB"/>
        </w:rPr>
        <w:t>, positive experiences have been reported since</w:t>
      </w:r>
      <w:r w:rsidR="00583F1A" w:rsidRPr="00507AEC">
        <w:rPr>
          <w:rFonts w:ascii="Raleway" w:hAnsi="Raleway" w:cs="Times New Roman"/>
          <w:lang w:val="en-GB"/>
        </w:rPr>
        <w:t>,</w:t>
      </w:r>
      <w:r w:rsidRPr="00507AEC">
        <w:rPr>
          <w:rFonts w:ascii="Raleway" w:hAnsi="Raleway" w:cs="Times New Roman"/>
          <w:lang w:val="en-GB"/>
        </w:rPr>
        <w:t xml:space="preserve"> </w:t>
      </w:r>
      <w:r w:rsidR="00583F1A" w:rsidRPr="00507AEC">
        <w:rPr>
          <w:rFonts w:ascii="Raleway" w:hAnsi="Raleway" w:cs="Times New Roman"/>
          <w:lang w:val="en-GB"/>
        </w:rPr>
        <w:t xml:space="preserve">in </w:t>
      </w:r>
      <w:r w:rsidR="009B4825">
        <w:rPr>
          <w:rFonts w:ascii="Raleway" w:hAnsi="Raleway" w:cs="Times New Roman"/>
          <w:lang w:val="en-GB"/>
        </w:rPr>
        <w:t>other</w:t>
      </w:r>
      <w:r w:rsidR="009B4825" w:rsidRPr="00507AEC">
        <w:rPr>
          <w:rFonts w:ascii="Raleway" w:hAnsi="Raleway" w:cs="Times New Roman"/>
          <w:lang w:val="en-GB"/>
        </w:rPr>
        <w:t xml:space="preserve"> </w:t>
      </w:r>
      <w:r w:rsidR="009B4825">
        <w:rPr>
          <w:rFonts w:ascii="Raleway" w:hAnsi="Raleway" w:cs="Times New Roman"/>
          <w:lang w:val="en-GB"/>
        </w:rPr>
        <w:t>instances</w:t>
      </w:r>
      <w:r w:rsidR="00583F1A" w:rsidRPr="00507AEC">
        <w:rPr>
          <w:rFonts w:ascii="Raleway" w:hAnsi="Raleway" w:cs="Times New Roman"/>
          <w:lang w:val="en-GB"/>
        </w:rPr>
        <w:t xml:space="preserve">, </w:t>
      </w:r>
      <w:r w:rsidR="006C0C61" w:rsidRPr="00507AEC">
        <w:rPr>
          <w:rFonts w:ascii="Raleway" w:hAnsi="Raleway" w:cs="Times New Roman"/>
          <w:lang w:val="en-GB"/>
        </w:rPr>
        <w:t xml:space="preserve">parents </w:t>
      </w:r>
      <w:r w:rsidR="00583F1A" w:rsidRPr="00507AEC">
        <w:rPr>
          <w:rFonts w:ascii="Raleway" w:hAnsi="Raleway" w:cs="Times New Roman"/>
          <w:lang w:val="en-GB"/>
        </w:rPr>
        <w:t>are very engaged</w:t>
      </w:r>
      <w:r w:rsidR="00814B15" w:rsidRPr="00507AEC">
        <w:rPr>
          <w:rFonts w:ascii="Raleway" w:hAnsi="Raleway" w:cs="Times New Roman"/>
          <w:lang w:val="en-GB"/>
        </w:rPr>
        <w:t xml:space="preserve"> and sensitive to this aspect</w:t>
      </w:r>
      <w:r w:rsidR="00583F1A" w:rsidRPr="00507AEC">
        <w:rPr>
          <w:rFonts w:ascii="Raleway" w:hAnsi="Raleway" w:cs="Times New Roman"/>
          <w:lang w:val="en-GB"/>
        </w:rPr>
        <w:t xml:space="preserve">. For example, they </w:t>
      </w:r>
      <w:r w:rsidR="00814B15" w:rsidRPr="00507AEC">
        <w:rPr>
          <w:rFonts w:ascii="Raleway" w:hAnsi="Raleway" w:cs="Times New Roman"/>
          <w:lang w:val="en-GB"/>
        </w:rPr>
        <w:t>are</w:t>
      </w:r>
      <w:r w:rsidR="00583F1A" w:rsidRPr="00507AEC">
        <w:rPr>
          <w:rFonts w:ascii="Raleway" w:hAnsi="Raleway" w:cs="Times New Roman"/>
          <w:lang w:val="en-GB"/>
        </w:rPr>
        <w:t xml:space="preserve"> </w:t>
      </w:r>
      <w:r w:rsidR="00955979">
        <w:rPr>
          <w:rFonts w:ascii="Raleway" w:hAnsi="Raleway" w:cs="Times New Roman"/>
          <w:lang w:val="en-GB"/>
        </w:rPr>
        <w:t xml:space="preserve">often </w:t>
      </w:r>
      <w:r w:rsidR="00583F1A" w:rsidRPr="00507AEC">
        <w:rPr>
          <w:rFonts w:ascii="Raleway" w:hAnsi="Raleway" w:cs="Times New Roman"/>
          <w:lang w:val="en-GB"/>
        </w:rPr>
        <w:t xml:space="preserve">active in the organisation of meetings and exchanges between schools from different </w:t>
      </w:r>
      <w:r w:rsidR="00564622" w:rsidRPr="00507AEC">
        <w:rPr>
          <w:rFonts w:ascii="Raleway" w:hAnsi="Raleway" w:cs="Times New Roman"/>
          <w:lang w:val="en-GB"/>
        </w:rPr>
        <w:t>regions of the country</w:t>
      </w:r>
      <w:r w:rsidR="00814B15" w:rsidRPr="00507AEC">
        <w:rPr>
          <w:rFonts w:ascii="Raleway" w:hAnsi="Raleway" w:cs="Times New Roman"/>
          <w:lang w:val="en-GB"/>
        </w:rPr>
        <w:t xml:space="preserve"> (</w:t>
      </w:r>
      <w:r w:rsidR="00955979">
        <w:rPr>
          <w:rFonts w:ascii="Raleway" w:hAnsi="Raleway" w:cs="Times New Roman"/>
          <w:lang w:val="en-GB"/>
        </w:rPr>
        <w:t>e.g</w:t>
      </w:r>
      <w:r w:rsidR="001C6AEE">
        <w:rPr>
          <w:rFonts w:ascii="Raleway" w:hAnsi="Raleway" w:cs="Times New Roman"/>
          <w:lang w:val="en-GB"/>
        </w:rPr>
        <w:t>.</w:t>
      </w:r>
      <w:r w:rsidR="00955979">
        <w:rPr>
          <w:rFonts w:ascii="Raleway" w:hAnsi="Raleway" w:cs="Times New Roman"/>
          <w:lang w:val="en-GB"/>
        </w:rPr>
        <w:t xml:space="preserve"> </w:t>
      </w:r>
      <w:r w:rsidR="003C130E" w:rsidRPr="00507AEC">
        <w:rPr>
          <w:rFonts w:ascii="Raleway" w:hAnsi="Raleway" w:cs="Times New Roman"/>
          <w:lang w:val="en-GB"/>
        </w:rPr>
        <w:t xml:space="preserve">North </w:t>
      </w:r>
      <w:r w:rsidR="00814B15" w:rsidRPr="00507AEC">
        <w:rPr>
          <w:rFonts w:ascii="Raleway" w:hAnsi="Raleway" w:cs="Times New Roman"/>
          <w:lang w:val="en-GB"/>
        </w:rPr>
        <w:t>Macedonia)</w:t>
      </w:r>
      <w:r w:rsidR="00564622" w:rsidRPr="00507AEC">
        <w:rPr>
          <w:rFonts w:ascii="Raleway" w:hAnsi="Raleway" w:cs="Times New Roman"/>
          <w:lang w:val="en-GB"/>
        </w:rPr>
        <w:t>, and thus represent different cultures, languages and religions</w:t>
      </w:r>
      <w:r w:rsidR="00583F1A" w:rsidRPr="00507AEC">
        <w:rPr>
          <w:rFonts w:ascii="Raleway" w:hAnsi="Raleway" w:cs="Times New Roman"/>
          <w:lang w:val="en-GB"/>
        </w:rPr>
        <w:t>.</w:t>
      </w:r>
      <w:r w:rsidR="00564622" w:rsidRPr="00507AEC">
        <w:rPr>
          <w:rFonts w:ascii="Raleway" w:hAnsi="Raleway" w:cs="Times New Roman"/>
          <w:lang w:val="en-GB"/>
        </w:rPr>
        <w:t xml:space="preserve"> </w:t>
      </w:r>
    </w:p>
    <w:p w14:paraId="02772419" w14:textId="73189DD7" w:rsidR="00324C5A" w:rsidRPr="00507AEC" w:rsidRDefault="00E24F5B" w:rsidP="00BA41C9">
      <w:pPr>
        <w:spacing w:line="360" w:lineRule="auto"/>
        <w:rPr>
          <w:rFonts w:ascii="Raleway" w:hAnsi="Raleway" w:cs="Times New Roman"/>
          <w:lang w:val="en-GB"/>
        </w:rPr>
      </w:pPr>
      <w:r w:rsidRPr="00507AEC">
        <w:rPr>
          <w:rFonts w:ascii="Raleway" w:hAnsi="Raleway" w:cs="Times New Roman"/>
          <w:lang w:val="en-GB"/>
        </w:rPr>
        <w:t xml:space="preserve">It is </w:t>
      </w:r>
      <w:r w:rsidR="00300C7D" w:rsidRPr="00507AEC">
        <w:rPr>
          <w:rFonts w:ascii="Raleway" w:hAnsi="Raleway" w:cs="Times New Roman"/>
          <w:lang w:val="en-GB"/>
        </w:rPr>
        <w:t>common</w:t>
      </w:r>
      <w:r w:rsidRPr="00507AEC">
        <w:rPr>
          <w:rFonts w:ascii="Raleway" w:hAnsi="Raleway" w:cs="Times New Roman"/>
          <w:lang w:val="en-GB"/>
        </w:rPr>
        <w:t xml:space="preserve"> to have not only parents but also o</w:t>
      </w:r>
      <w:r w:rsidR="00DB5453" w:rsidRPr="00507AEC">
        <w:rPr>
          <w:rFonts w:ascii="Raleway" w:hAnsi="Raleway" w:cs="Times New Roman"/>
          <w:lang w:val="en-GB"/>
        </w:rPr>
        <w:t xml:space="preserve">ther stakeholders </w:t>
      </w:r>
      <w:r w:rsidR="00F34BD0" w:rsidRPr="00507AEC">
        <w:rPr>
          <w:rFonts w:ascii="Raleway" w:hAnsi="Raleway" w:cs="Times New Roman"/>
          <w:lang w:val="en-GB"/>
        </w:rPr>
        <w:t>sitting on school committees</w:t>
      </w:r>
      <w:r w:rsidR="00D2448D" w:rsidRPr="00507AEC">
        <w:rPr>
          <w:rFonts w:ascii="Raleway" w:hAnsi="Raleway" w:cs="Times New Roman"/>
          <w:lang w:val="en-GB"/>
        </w:rPr>
        <w:t>, such as</w:t>
      </w:r>
      <w:r w:rsidR="00DB5453" w:rsidRPr="00507AEC">
        <w:rPr>
          <w:rFonts w:ascii="Raleway" w:hAnsi="Raleway" w:cs="Times New Roman"/>
          <w:lang w:val="en-GB"/>
        </w:rPr>
        <w:t xml:space="preserve"> </w:t>
      </w:r>
      <w:r w:rsidR="00DB0493" w:rsidRPr="00507AEC">
        <w:rPr>
          <w:rFonts w:ascii="Raleway" w:hAnsi="Raleway" w:cs="Times New Roman"/>
          <w:lang w:val="en-GB"/>
        </w:rPr>
        <w:t>local representatives of various groups and associations</w:t>
      </w:r>
      <w:r w:rsidR="00D2448D" w:rsidRPr="00507AEC">
        <w:rPr>
          <w:rFonts w:ascii="Raleway" w:hAnsi="Raleway" w:cs="Times New Roman"/>
          <w:lang w:val="en-GB"/>
        </w:rPr>
        <w:t>. Their presence can significantly improve the multiperspectivity of the history curriculum delivered in their school by ensuring that different groups constituting the local community are included. For example, when a school registered a high presence of children from another country (e.g. Polish children in British schools), the history of that country has been given special attention in history classes.</w:t>
      </w:r>
      <w:r w:rsidR="00EC201B" w:rsidRPr="00507AEC">
        <w:rPr>
          <w:rFonts w:ascii="Raleway" w:hAnsi="Raleway" w:cs="Times New Roman"/>
          <w:lang w:val="en-GB"/>
        </w:rPr>
        <w:t xml:space="preserve"> In other </w:t>
      </w:r>
      <w:r w:rsidR="00EC201B" w:rsidRPr="00507AEC">
        <w:rPr>
          <w:rFonts w:ascii="Raleway" w:hAnsi="Raleway" w:cs="Times New Roman"/>
          <w:lang w:val="en-GB"/>
        </w:rPr>
        <w:lastRenderedPageBreak/>
        <w:t>cases, local communities have been involved in oral history projects envisaging the collection of memories of recent conflicts (e.g. Lebanon) in order to familiarise students with different narratives.</w:t>
      </w:r>
      <w:r w:rsidR="00491E1B" w:rsidRPr="00507AEC">
        <w:rPr>
          <w:rFonts w:ascii="Raleway" w:hAnsi="Raleway" w:cs="Times New Roman"/>
          <w:lang w:val="en-GB"/>
        </w:rPr>
        <w:br/>
        <w:t xml:space="preserve">The local dimension </w:t>
      </w:r>
      <w:r w:rsidR="00A810BC" w:rsidRPr="00507AEC">
        <w:rPr>
          <w:rFonts w:ascii="Raleway" w:hAnsi="Raleway" w:cs="Times New Roman"/>
          <w:lang w:val="en-GB"/>
        </w:rPr>
        <w:t>ha</w:t>
      </w:r>
      <w:r w:rsidR="00491E1B" w:rsidRPr="00507AEC">
        <w:rPr>
          <w:rFonts w:ascii="Raleway" w:hAnsi="Raleway" w:cs="Times New Roman"/>
          <w:lang w:val="en-GB"/>
        </w:rPr>
        <w:t>s</w:t>
      </w:r>
      <w:r w:rsidR="00A810BC" w:rsidRPr="00507AEC">
        <w:rPr>
          <w:rFonts w:ascii="Raleway" w:hAnsi="Raleway" w:cs="Times New Roman"/>
          <w:lang w:val="en-GB"/>
        </w:rPr>
        <w:t xml:space="preserve"> a strong impact on how history education reflects cultural diversity since the most effective initiatives in this regard are implemented at this level. Nevertheless, there are also examples of countries where alternative narratives are the result of national policies towards minorities. </w:t>
      </w:r>
      <w:r w:rsidR="00F23320" w:rsidRPr="00507AEC">
        <w:rPr>
          <w:rFonts w:ascii="Raleway" w:hAnsi="Raleway" w:cs="Times New Roman"/>
          <w:lang w:val="en-GB"/>
        </w:rPr>
        <w:t>R</w:t>
      </w:r>
      <w:r w:rsidR="00A810BC" w:rsidRPr="00507AEC">
        <w:rPr>
          <w:rFonts w:ascii="Raleway" w:hAnsi="Raleway" w:cs="Times New Roman"/>
          <w:lang w:val="en-GB"/>
        </w:rPr>
        <w:t xml:space="preserve">epresentatives of old resident minorities (e.g. Sami population in Norway) are actively involved in the design of the history curriculum, as prescribed by law; however, this is not the case for representatives of recent minorities constituted by immigrants to the country. </w:t>
      </w:r>
      <w:r w:rsidR="00324C5A" w:rsidRPr="00507AEC">
        <w:rPr>
          <w:rFonts w:ascii="Raleway" w:hAnsi="Raleway" w:cs="Times New Roman"/>
          <w:lang w:val="en-GB"/>
        </w:rPr>
        <w:t xml:space="preserve">At the same time, it is possible that, although minorities are allowed to receive instruction in their own language, </w:t>
      </w:r>
      <w:r w:rsidR="00C90330" w:rsidRPr="00507AEC">
        <w:rPr>
          <w:rFonts w:ascii="Raleway" w:hAnsi="Raleway" w:cs="Times New Roman"/>
          <w:lang w:val="en-GB"/>
        </w:rPr>
        <w:t>education authorities do not assist them</w:t>
      </w:r>
      <w:r w:rsidR="00324C5A" w:rsidRPr="00507AEC">
        <w:rPr>
          <w:rFonts w:ascii="Raleway" w:hAnsi="Raleway" w:cs="Times New Roman"/>
          <w:lang w:val="en-GB"/>
        </w:rPr>
        <w:t xml:space="preserve"> in the creation of textbooks and didactic material. Furthermore, since minority pupils attend their own schools, this translates in education segregation rather than in the inclusion of cultural diversity (</w:t>
      </w:r>
      <w:r w:rsidR="00030213">
        <w:rPr>
          <w:rFonts w:ascii="Raleway" w:hAnsi="Raleway" w:cs="Times New Roman"/>
          <w:lang w:val="en-GB"/>
        </w:rPr>
        <w:t xml:space="preserve">e.g. </w:t>
      </w:r>
      <w:r w:rsidR="00324C5A" w:rsidRPr="00507AEC">
        <w:rPr>
          <w:rFonts w:ascii="Raleway" w:hAnsi="Raleway" w:cs="Times New Roman"/>
          <w:lang w:val="en-GB"/>
        </w:rPr>
        <w:t xml:space="preserve">Ukraine). </w:t>
      </w:r>
    </w:p>
    <w:p w14:paraId="2FB07F37" w14:textId="77777777" w:rsidR="00491E1B" w:rsidRPr="00507AEC" w:rsidRDefault="00324C5A" w:rsidP="00BA41C9">
      <w:pPr>
        <w:spacing w:line="360" w:lineRule="auto"/>
        <w:rPr>
          <w:rFonts w:ascii="Raleway" w:hAnsi="Raleway" w:cs="Times New Roman"/>
          <w:lang w:val="en-GB"/>
        </w:rPr>
      </w:pPr>
      <w:r w:rsidRPr="00507AEC">
        <w:rPr>
          <w:rFonts w:ascii="Raleway" w:hAnsi="Raleway" w:cs="Times New Roman"/>
          <w:lang w:val="en-GB"/>
        </w:rPr>
        <w:t>Finally, i</w:t>
      </w:r>
      <w:r w:rsidR="004B7110" w:rsidRPr="00507AEC">
        <w:rPr>
          <w:rFonts w:ascii="Raleway" w:hAnsi="Raleway" w:cs="Times New Roman"/>
          <w:lang w:val="en-GB"/>
        </w:rPr>
        <w:t xml:space="preserve">t seems </w:t>
      </w:r>
      <w:r w:rsidR="00491E1B" w:rsidRPr="00507AEC">
        <w:rPr>
          <w:rFonts w:ascii="Raleway" w:hAnsi="Raleway" w:cs="Times New Roman"/>
          <w:lang w:val="en-GB"/>
        </w:rPr>
        <w:t xml:space="preserve">that students are seldom consulted regarding their history education, and it appears that, overall, they are not officially represented in any board or committee involved in formal education. </w:t>
      </w:r>
    </w:p>
    <w:p w14:paraId="210D3A4D" w14:textId="77777777" w:rsidR="00D239EA" w:rsidRPr="00507AEC" w:rsidRDefault="00D239EA" w:rsidP="00BA41C9">
      <w:pPr>
        <w:spacing w:line="360" w:lineRule="auto"/>
        <w:rPr>
          <w:rFonts w:ascii="Raleway" w:hAnsi="Raleway" w:cs="Times New Roman"/>
          <w:lang w:val="en-GB"/>
        </w:rPr>
      </w:pPr>
    </w:p>
    <w:p w14:paraId="138253DF" w14:textId="77777777" w:rsidR="00D239EA" w:rsidRPr="00507AEC" w:rsidRDefault="00D239EA" w:rsidP="00BA41C9">
      <w:pPr>
        <w:pStyle w:val="ListParagraph"/>
        <w:spacing w:line="360" w:lineRule="auto"/>
        <w:rPr>
          <w:rFonts w:ascii="Raleway" w:hAnsi="Raleway" w:cs="Times New Roman"/>
          <w:lang w:val="en-GB"/>
        </w:rPr>
      </w:pPr>
    </w:p>
    <w:p w14:paraId="09D858D3" w14:textId="6AB023D4" w:rsidR="00D239EA" w:rsidRPr="00507AEC" w:rsidRDefault="003E246A" w:rsidP="00BA41C9">
      <w:pPr>
        <w:spacing w:line="360" w:lineRule="auto"/>
        <w:rPr>
          <w:rFonts w:ascii="Raleway" w:hAnsi="Raleway" w:cs="Times New Roman"/>
          <w:b/>
          <w:lang w:val="en-GB"/>
        </w:rPr>
      </w:pPr>
      <w:r>
        <w:rPr>
          <w:rFonts w:ascii="Raleway" w:hAnsi="Raleway" w:cs="Times New Roman"/>
          <w:b/>
          <w:lang w:val="en-GB"/>
        </w:rPr>
        <w:br w:type="column"/>
      </w:r>
      <w:r w:rsidR="00D239EA" w:rsidRPr="00507AEC">
        <w:rPr>
          <w:rFonts w:ascii="Raleway" w:hAnsi="Raleway" w:cs="Times New Roman"/>
          <w:b/>
          <w:lang w:val="en-GB"/>
        </w:rPr>
        <w:lastRenderedPageBreak/>
        <w:t>Recommendations for states and stakeholders</w:t>
      </w:r>
    </w:p>
    <w:p w14:paraId="4BD43CB7" w14:textId="77777777" w:rsidR="00C223D8" w:rsidRPr="00507AEC" w:rsidRDefault="00C223D8" w:rsidP="00BA41C9">
      <w:pPr>
        <w:spacing w:line="360" w:lineRule="auto"/>
        <w:rPr>
          <w:rFonts w:ascii="Raleway" w:hAnsi="Raleway" w:cs="Times New Roman"/>
          <w:lang w:val="en-GB"/>
        </w:rPr>
      </w:pPr>
    </w:p>
    <w:p w14:paraId="282A1CD0" w14:textId="77777777" w:rsidR="00896802" w:rsidRPr="00507AEC" w:rsidRDefault="00E75FE1" w:rsidP="00BA41C9">
      <w:pPr>
        <w:spacing w:line="360" w:lineRule="auto"/>
        <w:rPr>
          <w:rFonts w:ascii="Raleway" w:hAnsi="Raleway" w:cs="Times New Roman"/>
          <w:lang w:val="en-GB"/>
        </w:rPr>
      </w:pPr>
      <w:r w:rsidRPr="00507AEC">
        <w:rPr>
          <w:rFonts w:ascii="Raleway" w:hAnsi="Raleway" w:cs="Times New Roman"/>
          <w:lang w:val="en-GB"/>
        </w:rPr>
        <w:t xml:space="preserve">The recommendations </w:t>
      </w:r>
      <w:r w:rsidR="00F3662D" w:rsidRPr="00507AEC">
        <w:rPr>
          <w:rFonts w:ascii="Raleway" w:hAnsi="Raleway" w:cs="Times New Roman"/>
          <w:lang w:val="en-GB"/>
        </w:rPr>
        <w:t xml:space="preserve">listed </w:t>
      </w:r>
      <w:r w:rsidRPr="00507AEC">
        <w:rPr>
          <w:rFonts w:ascii="Raleway" w:hAnsi="Raleway" w:cs="Times New Roman"/>
          <w:lang w:val="en-GB"/>
        </w:rPr>
        <w:t>here focus on</w:t>
      </w:r>
      <w:r w:rsidR="002B745F" w:rsidRPr="00507AEC">
        <w:rPr>
          <w:rFonts w:ascii="Raleway" w:hAnsi="Raleway" w:cs="Times New Roman"/>
          <w:lang w:val="en-GB"/>
        </w:rPr>
        <w:t xml:space="preserve"> </w:t>
      </w:r>
      <w:r w:rsidR="0057564B" w:rsidRPr="00507AEC">
        <w:rPr>
          <w:rFonts w:ascii="Raleway" w:hAnsi="Raleway" w:cs="Times New Roman"/>
          <w:lang w:val="en-GB"/>
        </w:rPr>
        <w:t>the principal actors in the implementation of educational policies</w:t>
      </w:r>
      <w:r w:rsidR="002B745F" w:rsidRPr="00507AEC">
        <w:rPr>
          <w:rFonts w:ascii="Raleway" w:hAnsi="Raleway" w:cs="Times New Roman"/>
          <w:lang w:val="en-GB"/>
        </w:rPr>
        <w:t>:</w:t>
      </w:r>
      <w:r w:rsidRPr="00507AEC">
        <w:rPr>
          <w:rFonts w:ascii="Raleway" w:hAnsi="Raleway" w:cs="Times New Roman"/>
          <w:lang w:val="en-GB"/>
        </w:rPr>
        <w:t xml:space="preserve"> </w:t>
      </w:r>
      <w:r w:rsidR="002B745F" w:rsidRPr="00507AEC">
        <w:rPr>
          <w:rFonts w:ascii="Raleway" w:hAnsi="Raleway" w:cs="Times New Roman"/>
          <w:lang w:val="en-GB"/>
        </w:rPr>
        <w:t xml:space="preserve">history and citizenship educators. </w:t>
      </w:r>
      <w:r w:rsidR="00896802" w:rsidRPr="00507AEC">
        <w:rPr>
          <w:rFonts w:ascii="Raleway" w:hAnsi="Raleway" w:cs="Times New Roman"/>
          <w:lang w:val="en-GB"/>
        </w:rPr>
        <w:t>In concrete terms, efforts should be made to:</w:t>
      </w:r>
    </w:p>
    <w:p w14:paraId="72A0135A" w14:textId="77777777" w:rsidR="005148EA" w:rsidRPr="00507AEC" w:rsidRDefault="005148EA" w:rsidP="00BA41C9">
      <w:pPr>
        <w:spacing w:line="360" w:lineRule="auto"/>
        <w:rPr>
          <w:rFonts w:ascii="Raleway" w:hAnsi="Raleway" w:cs="Times New Roman"/>
          <w:lang w:val="en-GB"/>
        </w:rPr>
      </w:pPr>
    </w:p>
    <w:p w14:paraId="021361F4" w14:textId="77777777" w:rsidR="00154EDB" w:rsidRPr="00507AEC" w:rsidRDefault="00507AEC" w:rsidP="00BA41C9">
      <w:pPr>
        <w:pStyle w:val="ListParagraph"/>
        <w:numPr>
          <w:ilvl w:val="0"/>
          <w:numId w:val="2"/>
        </w:numPr>
        <w:spacing w:line="360" w:lineRule="auto"/>
        <w:rPr>
          <w:rFonts w:ascii="Raleway" w:hAnsi="Raleway" w:cs="Times New Roman"/>
          <w:lang w:val="en-GB"/>
        </w:rPr>
      </w:pPr>
      <w:r w:rsidRPr="00507AEC">
        <w:rPr>
          <w:rFonts w:ascii="Raleway" w:hAnsi="Raleway" w:cs="Times New Roman"/>
          <w:lang w:val="en-GB"/>
        </w:rPr>
        <w:t>P</w:t>
      </w:r>
      <w:r w:rsidR="00896802" w:rsidRPr="00507AEC">
        <w:rPr>
          <w:rFonts w:ascii="Raleway" w:hAnsi="Raleway" w:cs="Times New Roman"/>
          <w:lang w:val="en-GB"/>
        </w:rPr>
        <w:t xml:space="preserve">rovide opportunities for the professional development of teachers specifically aimed at encouraging the adoption of plural </w:t>
      </w:r>
      <w:r w:rsidR="00154EDB" w:rsidRPr="00507AEC">
        <w:rPr>
          <w:rFonts w:ascii="Raleway" w:hAnsi="Raleway" w:cs="Times New Roman"/>
          <w:lang w:val="en-GB"/>
        </w:rPr>
        <w:t>and inclusive narratives;</w:t>
      </w:r>
    </w:p>
    <w:p w14:paraId="63DD2D88" w14:textId="77777777" w:rsidR="00D955F6" w:rsidRDefault="00507AEC" w:rsidP="00BA41C9">
      <w:pPr>
        <w:pStyle w:val="ListParagraph"/>
        <w:numPr>
          <w:ilvl w:val="0"/>
          <w:numId w:val="2"/>
        </w:numPr>
        <w:spacing w:line="360" w:lineRule="auto"/>
        <w:rPr>
          <w:rFonts w:ascii="Raleway" w:hAnsi="Raleway" w:cs="Times New Roman"/>
          <w:lang w:val="en-GB"/>
        </w:rPr>
      </w:pPr>
      <w:r w:rsidRPr="00507AEC">
        <w:rPr>
          <w:rFonts w:ascii="Raleway" w:hAnsi="Raleway" w:cs="Times New Roman"/>
          <w:lang w:val="en-GB"/>
        </w:rPr>
        <w:t>I</w:t>
      </w:r>
      <w:r w:rsidR="00154EDB" w:rsidRPr="00507AEC">
        <w:rPr>
          <w:rFonts w:ascii="Raleway" w:hAnsi="Raleway" w:cs="Times New Roman"/>
          <w:lang w:val="en-GB"/>
        </w:rPr>
        <w:t xml:space="preserve">mprove existing regulation to </w:t>
      </w:r>
      <w:r w:rsidR="00896802" w:rsidRPr="00507AEC">
        <w:rPr>
          <w:rFonts w:ascii="Raleway" w:hAnsi="Raleway" w:cs="Times New Roman"/>
          <w:lang w:val="en-GB"/>
        </w:rPr>
        <w:t>mak</w:t>
      </w:r>
      <w:r w:rsidR="00154EDB" w:rsidRPr="00507AEC">
        <w:rPr>
          <w:rFonts w:ascii="Raleway" w:hAnsi="Raleway" w:cs="Times New Roman"/>
          <w:lang w:val="en-GB"/>
        </w:rPr>
        <w:t>e</w:t>
      </w:r>
      <w:r w:rsidR="00896802" w:rsidRPr="00507AEC">
        <w:rPr>
          <w:rFonts w:ascii="Raleway" w:hAnsi="Raleway" w:cs="Times New Roman"/>
          <w:lang w:val="en-GB"/>
        </w:rPr>
        <w:t xml:space="preserve"> sure that </w:t>
      </w:r>
      <w:r w:rsidR="00154EDB" w:rsidRPr="00507AEC">
        <w:rPr>
          <w:rFonts w:ascii="Raleway" w:hAnsi="Raleway" w:cs="Times New Roman"/>
          <w:lang w:val="en-GB"/>
        </w:rPr>
        <w:t xml:space="preserve">teachers’ </w:t>
      </w:r>
      <w:r w:rsidR="00896802" w:rsidRPr="00507AEC">
        <w:rPr>
          <w:rFonts w:ascii="Raleway" w:hAnsi="Raleway" w:cs="Times New Roman"/>
          <w:lang w:val="en-GB"/>
        </w:rPr>
        <w:t xml:space="preserve">attendance </w:t>
      </w:r>
      <w:r w:rsidR="00154EDB" w:rsidRPr="00507AEC">
        <w:rPr>
          <w:rFonts w:ascii="Raleway" w:hAnsi="Raleway" w:cs="Times New Roman"/>
          <w:lang w:val="en-GB"/>
        </w:rPr>
        <w:t xml:space="preserve">at professional development sessions </w:t>
      </w:r>
      <w:r w:rsidR="00896802" w:rsidRPr="00507AEC">
        <w:rPr>
          <w:rFonts w:ascii="Raleway" w:hAnsi="Raleway" w:cs="Times New Roman"/>
          <w:lang w:val="en-GB"/>
        </w:rPr>
        <w:t xml:space="preserve">is supported and encouraged by </w:t>
      </w:r>
      <w:r w:rsidR="00154EDB" w:rsidRPr="00507AEC">
        <w:rPr>
          <w:rFonts w:ascii="Raleway" w:hAnsi="Raleway" w:cs="Times New Roman"/>
          <w:lang w:val="en-GB"/>
        </w:rPr>
        <w:t xml:space="preserve">their </w:t>
      </w:r>
      <w:r w:rsidR="00896802" w:rsidRPr="00507AEC">
        <w:rPr>
          <w:rFonts w:ascii="Raleway" w:hAnsi="Raleway" w:cs="Times New Roman"/>
          <w:lang w:val="en-GB"/>
        </w:rPr>
        <w:t>schools and managers;</w:t>
      </w:r>
    </w:p>
    <w:p w14:paraId="3CA183AA" w14:textId="224E4AD0" w:rsidR="00896802" w:rsidRPr="00507AEC" w:rsidRDefault="00D955F6" w:rsidP="00BA41C9">
      <w:pPr>
        <w:pStyle w:val="ListParagraph"/>
        <w:numPr>
          <w:ilvl w:val="0"/>
          <w:numId w:val="2"/>
        </w:numPr>
        <w:spacing w:line="360" w:lineRule="auto"/>
        <w:rPr>
          <w:rFonts w:ascii="Raleway" w:hAnsi="Raleway" w:cs="Times New Roman"/>
          <w:lang w:val="en-GB"/>
        </w:rPr>
      </w:pPr>
      <w:r>
        <w:rPr>
          <w:rFonts w:ascii="Raleway" w:hAnsi="Raleway" w:cs="Times New Roman"/>
          <w:lang w:val="en-GB"/>
        </w:rPr>
        <w:t>To be held accountable to the spirit of international agreements or conventions (UN; UNESCO; Council of Europe, EU) that were meant to regulate different aspects of cultural rights</w:t>
      </w:r>
    </w:p>
    <w:p w14:paraId="1B44E92E" w14:textId="77777777" w:rsidR="005148EA" w:rsidRPr="00507AEC" w:rsidRDefault="00507AEC" w:rsidP="00BA41C9">
      <w:pPr>
        <w:pStyle w:val="ListParagraph"/>
        <w:numPr>
          <w:ilvl w:val="0"/>
          <w:numId w:val="2"/>
        </w:numPr>
        <w:spacing w:line="360" w:lineRule="auto"/>
        <w:rPr>
          <w:rFonts w:ascii="Raleway" w:hAnsi="Raleway" w:cs="Times New Roman"/>
          <w:lang w:val="en-GB"/>
        </w:rPr>
      </w:pPr>
      <w:r w:rsidRPr="00507AEC">
        <w:rPr>
          <w:rFonts w:ascii="Raleway" w:hAnsi="Raleway" w:cs="Times New Roman"/>
          <w:lang w:val="en-GB"/>
        </w:rPr>
        <w:t>D</w:t>
      </w:r>
      <w:r w:rsidR="00896802" w:rsidRPr="00507AEC">
        <w:rPr>
          <w:rFonts w:ascii="Raleway" w:hAnsi="Raleway" w:cs="Times New Roman"/>
          <w:lang w:val="en-GB"/>
        </w:rPr>
        <w:t>ecrease the work overload for teachers in order to facilitate their attendance of activities for professional development throughout the entire cours</w:t>
      </w:r>
      <w:r w:rsidR="005148EA" w:rsidRPr="00507AEC">
        <w:rPr>
          <w:rFonts w:ascii="Raleway" w:hAnsi="Raleway" w:cs="Times New Roman"/>
          <w:lang w:val="en-GB"/>
        </w:rPr>
        <w:t>e of their career in education;</w:t>
      </w:r>
    </w:p>
    <w:p w14:paraId="3DB23AB7" w14:textId="1DF917DE" w:rsidR="00896802" w:rsidRPr="001C6AEE" w:rsidRDefault="00507AEC" w:rsidP="009B4825">
      <w:pPr>
        <w:pStyle w:val="ListParagraph"/>
        <w:numPr>
          <w:ilvl w:val="0"/>
          <w:numId w:val="2"/>
        </w:numPr>
        <w:spacing w:line="360" w:lineRule="auto"/>
        <w:rPr>
          <w:lang w:val="en-GB"/>
        </w:rPr>
      </w:pPr>
      <w:r>
        <w:rPr>
          <w:rFonts w:ascii="Raleway" w:hAnsi="Raleway" w:cs="Times New Roman"/>
          <w:lang w:val="en-GB"/>
        </w:rPr>
        <w:t>F</w:t>
      </w:r>
      <w:r w:rsidR="00896802" w:rsidRPr="005148EA">
        <w:rPr>
          <w:rFonts w:ascii="Raleway" w:hAnsi="Raleway" w:cs="Times New Roman"/>
          <w:lang w:val="en-GB"/>
        </w:rPr>
        <w:t>acilitate and promote the encounter, exchange and co-operation of teachers from different socioeconomic and cultural backgrounds across regional and national boundaries (see</w:t>
      </w:r>
      <w:r w:rsidR="00660F21">
        <w:rPr>
          <w:rFonts w:ascii="Raleway" w:hAnsi="Raleway" w:cs="Times New Roman"/>
          <w:lang w:val="en-GB"/>
        </w:rPr>
        <w:t>,</w:t>
      </w:r>
      <w:r w:rsidR="00896802" w:rsidRPr="005148EA">
        <w:rPr>
          <w:rFonts w:ascii="Raleway" w:hAnsi="Raleway" w:cs="Times New Roman"/>
          <w:lang w:val="en-GB"/>
        </w:rPr>
        <w:t xml:space="preserve"> for example, </w:t>
      </w:r>
      <w:r>
        <w:rPr>
          <w:rFonts w:ascii="Raleway" w:hAnsi="Raleway" w:cs="Times New Roman"/>
          <w:lang w:val="en-GB"/>
        </w:rPr>
        <w:t xml:space="preserve">the EU Erasmus+ </w:t>
      </w:r>
      <w:r w:rsidR="00896802" w:rsidRPr="005148EA">
        <w:rPr>
          <w:rFonts w:ascii="Raleway" w:hAnsi="Raleway" w:cs="Times New Roman"/>
          <w:lang w:val="en-GB"/>
        </w:rPr>
        <w:t>programme)</w:t>
      </w:r>
      <w:r w:rsidR="009B4825">
        <w:rPr>
          <w:rFonts w:ascii="Raleway" w:hAnsi="Raleway" w:cs="Times New Roman"/>
          <w:lang w:val="en-GB"/>
        </w:rPr>
        <w:t>;</w:t>
      </w:r>
    </w:p>
    <w:p w14:paraId="79835060" w14:textId="77777777" w:rsidR="00896802" w:rsidRPr="005148EA" w:rsidRDefault="00507AEC" w:rsidP="00BA41C9">
      <w:pPr>
        <w:pStyle w:val="ListParagraph"/>
        <w:numPr>
          <w:ilvl w:val="0"/>
          <w:numId w:val="2"/>
        </w:numPr>
        <w:spacing w:line="360" w:lineRule="auto"/>
        <w:rPr>
          <w:rFonts w:ascii="Raleway" w:hAnsi="Raleway" w:cs="Times New Roman"/>
          <w:lang w:val="en-GB"/>
        </w:rPr>
      </w:pPr>
      <w:r>
        <w:rPr>
          <w:rFonts w:ascii="Raleway" w:hAnsi="Raleway" w:cs="Times New Roman"/>
          <w:lang w:val="en-GB"/>
        </w:rPr>
        <w:t>A</w:t>
      </w:r>
      <w:r w:rsidR="00896802" w:rsidRPr="005148EA">
        <w:rPr>
          <w:rFonts w:ascii="Raleway" w:hAnsi="Raleway" w:cs="Times New Roman"/>
          <w:lang w:val="en-GB"/>
        </w:rPr>
        <w:t>llow teachers more freedom to deviate from the prescribed curriculum to focus on themes relevant to their specific students;</w:t>
      </w:r>
    </w:p>
    <w:p w14:paraId="3DAF612B" w14:textId="77777777" w:rsidR="00896802" w:rsidRPr="005148EA" w:rsidRDefault="00507AEC" w:rsidP="00BA41C9">
      <w:pPr>
        <w:pStyle w:val="ListParagraph"/>
        <w:numPr>
          <w:ilvl w:val="0"/>
          <w:numId w:val="2"/>
        </w:numPr>
        <w:spacing w:line="360" w:lineRule="auto"/>
        <w:rPr>
          <w:rFonts w:ascii="Raleway" w:hAnsi="Raleway" w:cs="Times New Roman"/>
          <w:lang w:val="en-GB"/>
        </w:rPr>
      </w:pPr>
      <w:r>
        <w:rPr>
          <w:rFonts w:ascii="Raleway" w:hAnsi="Raleway" w:cs="Times New Roman"/>
          <w:lang w:val="en-GB"/>
        </w:rPr>
        <w:t>D</w:t>
      </w:r>
      <w:r w:rsidR="00896802" w:rsidRPr="005148EA">
        <w:rPr>
          <w:rFonts w:ascii="Raleway" w:hAnsi="Raleway" w:cs="Times New Roman"/>
          <w:lang w:val="en-GB"/>
        </w:rPr>
        <w:t>esign new educational tools and improve existing ones in order to allocate more time for social and cultural history, and to provide material supporting the teaching of plural and inclusive narratives;</w:t>
      </w:r>
    </w:p>
    <w:p w14:paraId="0C2F96DA" w14:textId="5BF82323" w:rsidR="00896802" w:rsidRDefault="00507AEC" w:rsidP="00BA41C9">
      <w:pPr>
        <w:pStyle w:val="ListParagraph"/>
        <w:numPr>
          <w:ilvl w:val="0"/>
          <w:numId w:val="2"/>
        </w:numPr>
        <w:spacing w:line="360" w:lineRule="auto"/>
        <w:rPr>
          <w:rFonts w:ascii="Raleway" w:hAnsi="Raleway" w:cs="Times New Roman"/>
          <w:lang w:val="en-GB"/>
        </w:rPr>
      </w:pPr>
      <w:r>
        <w:rPr>
          <w:rFonts w:ascii="Raleway" w:hAnsi="Raleway" w:cs="Times New Roman"/>
          <w:lang w:val="en-GB"/>
        </w:rPr>
        <w:lastRenderedPageBreak/>
        <w:t>I</w:t>
      </w:r>
      <w:r w:rsidR="00896802" w:rsidRPr="005148EA">
        <w:rPr>
          <w:rFonts w:ascii="Raleway" w:hAnsi="Raleway" w:cs="Times New Roman"/>
          <w:lang w:val="en-GB"/>
        </w:rPr>
        <w:t>nclude Social Emotional Learning in teacher training to raise awareness about the potential impact of history teaching on students’ emotional wellbeing and classroom social cohesion, particularly in societies experiencing cultural and identity tensions.</w:t>
      </w:r>
    </w:p>
    <w:p w14:paraId="5968D5B2" w14:textId="4513AD92" w:rsidR="00D955F6" w:rsidRPr="005148EA" w:rsidRDefault="00D955F6" w:rsidP="00BA41C9">
      <w:pPr>
        <w:pStyle w:val="ListParagraph"/>
        <w:numPr>
          <w:ilvl w:val="0"/>
          <w:numId w:val="2"/>
        </w:numPr>
        <w:spacing w:line="360" w:lineRule="auto"/>
        <w:rPr>
          <w:rFonts w:ascii="Raleway" w:hAnsi="Raleway" w:cs="Times New Roman"/>
          <w:lang w:val="en-GB"/>
        </w:rPr>
      </w:pPr>
      <w:r>
        <w:rPr>
          <w:rFonts w:ascii="Raleway" w:hAnsi="Raleway" w:cs="Times New Roman"/>
          <w:lang w:val="en-GB"/>
        </w:rPr>
        <w:t>Engage the wider school community in dialogues about teaching aims and outcomes which can help inform parents, teachers, and other stakeholders</w:t>
      </w:r>
    </w:p>
    <w:p w14:paraId="18BACFB6" w14:textId="77777777" w:rsidR="00896802" w:rsidRPr="005148EA" w:rsidRDefault="00896802" w:rsidP="00BA41C9">
      <w:pPr>
        <w:spacing w:line="360" w:lineRule="auto"/>
        <w:rPr>
          <w:rFonts w:ascii="Raleway" w:hAnsi="Raleway" w:cs="Times New Roman"/>
          <w:highlight w:val="yellow"/>
          <w:lang w:val="en-GB"/>
        </w:rPr>
      </w:pPr>
    </w:p>
    <w:p w14:paraId="51BF3A87" w14:textId="67CE8E8A" w:rsidR="004207B1" w:rsidRPr="005148EA" w:rsidRDefault="00507AEC" w:rsidP="00BA41C9">
      <w:pPr>
        <w:spacing w:line="360" w:lineRule="auto"/>
        <w:rPr>
          <w:rFonts w:ascii="Raleway" w:hAnsi="Raleway" w:cs="Times New Roman"/>
          <w:lang w:val="en-GB"/>
        </w:rPr>
      </w:pPr>
      <w:r>
        <w:rPr>
          <w:rFonts w:ascii="Raleway" w:hAnsi="Raleway" w:cs="Times New Roman"/>
          <w:lang w:val="en-GB"/>
        </w:rPr>
        <w:t>T</w:t>
      </w:r>
      <w:r w:rsidR="00674452" w:rsidRPr="005148EA">
        <w:rPr>
          <w:rFonts w:ascii="Raleway" w:hAnsi="Raleway" w:cs="Times New Roman"/>
          <w:lang w:val="en-GB"/>
        </w:rPr>
        <w:t>eachers</w:t>
      </w:r>
      <w:r>
        <w:rPr>
          <w:rFonts w:ascii="Raleway" w:hAnsi="Raleway" w:cs="Times New Roman"/>
          <w:lang w:val="en-GB"/>
        </w:rPr>
        <w:t>, s</w:t>
      </w:r>
      <w:r w:rsidRPr="005148EA">
        <w:rPr>
          <w:rFonts w:ascii="Raleway" w:hAnsi="Raleway" w:cs="Times New Roman"/>
          <w:lang w:val="en-GB"/>
        </w:rPr>
        <w:t xml:space="preserve">ince they are directly in contact with students, who spend </w:t>
      </w:r>
      <w:r w:rsidR="004F3FEE">
        <w:rPr>
          <w:rFonts w:ascii="Raleway" w:hAnsi="Raleway" w:cs="Times New Roman"/>
          <w:lang w:val="en-GB"/>
        </w:rPr>
        <w:t>the majority</w:t>
      </w:r>
      <w:r w:rsidR="004F3FEE" w:rsidRPr="005148EA">
        <w:rPr>
          <w:rFonts w:ascii="Raleway" w:hAnsi="Raleway" w:cs="Times New Roman"/>
          <w:lang w:val="en-GB"/>
        </w:rPr>
        <w:t xml:space="preserve"> </w:t>
      </w:r>
      <w:r w:rsidRPr="005148EA">
        <w:rPr>
          <w:rFonts w:ascii="Raleway" w:hAnsi="Raleway" w:cs="Times New Roman"/>
          <w:lang w:val="en-GB"/>
        </w:rPr>
        <w:t>of their tim</w:t>
      </w:r>
      <w:r>
        <w:rPr>
          <w:rFonts w:ascii="Raleway" w:hAnsi="Raleway" w:cs="Times New Roman"/>
          <w:lang w:val="en-GB"/>
        </w:rPr>
        <w:t xml:space="preserve">e at school in subject classes, </w:t>
      </w:r>
      <w:r w:rsidR="00071B49" w:rsidRPr="005148EA">
        <w:rPr>
          <w:rFonts w:ascii="Raleway" w:hAnsi="Raleway" w:cs="Times New Roman"/>
          <w:lang w:val="en-GB"/>
        </w:rPr>
        <w:t xml:space="preserve">have the potential to play a central role in the promotion of cultural diversity in history education. Therefore, they should constantly receive appropriate support and training, which can only be provided through the involvement of different stakeholders, such as educational policymakers, teacher trainers, curriculum experts, school administrators, textbook authors, assessment specialists, teacher associations and parents. </w:t>
      </w:r>
      <w:r w:rsidR="009F0661" w:rsidRPr="005148EA">
        <w:rPr>
          <w:rFonts w:ascii="Raleway" w:hAnsi="Raleway" w:cs="Times New Roman"/>
          <w:lang w:val="en-GB"/>
        </w:rPr>
        <w:t xml:space="preserve">The engagement of local, national and international stakeholders is instrumental in raising awareness among all sectors of society of the potential of history and citizenship education for the inclusion and promotion of cultural diversity. </w:t>
      </w:r>
      <w:r w:rsidR="00E3135B" w:rsidRPr="005148EA">
        <w:rPr>
          <w:rFonts w:ascii="Raleway" w:hAnsi="Raleway" w:cs="Times New Roman"/>
          <w:lang w:val="en-GB"/>
        </w:rPr>
        <w:t>It can translate, for example, in the creation of partnerships and networks involving schools, cultural knowledge organisations (e.g. museums, libraries and archives), social/civil organisations (e.g. sport</w:t>
      </w:r>
      <w:r w:rsidR="00660F21">
        <w:rPr>
          <w:rFonts w:ascii="Raleway" w:hAnsi="Raleway" w:cs="Times New Roman"/>
          <w:lang w:val="en-GB"/>
        </w:rPr>
        <w:t>s</w:t>
      </w:r>
      <w:r w:rsidR="00E3135B" w:rsidRPr="005148EA">
        <w:rPr>
          <w:rFonts w:ascii="Raleway" w:hAnsi="Raleway" w:cs="Times New Roman"/>
          <w:lang w:val="en-GB"/>
        </w:rPr>
        <w:t xml:space="preserve"> associations, local heritage associations) and universities. </w:t>
      </w:r>
      <w:r w:rsidR="009F0661" w:rsidRPr="005148EA">
        <w:rPr>
          <w:rFonts w:ascii="Raleway" w:hAnsi="Raleway" w:cs="Times New Roman"/>
          <w:lang w:val="en-GB"/>
        </w:rPr>
        <w:t>However, it can only be effective if it is accompanied by dialogue and cooperation between the</w:t>
      </w:r>
      <w:r w:rsidR="00E3135B" w:rsidRPr="005148EA">
        <w:rPr>
          <w:rFonts w:ascii="Raleway" w:hAnsi="Raleway" w:cs="Times New Roman"/>
          <w:lang w:val="en-GB"/>
        </w:rPr>
        <w:t xml:space="preserve"> stakeholders</w:t>
      </w:r>
      <w:r w:rsidR="009F0661" w:rsidRPr="005148EA">
        <w:rPr>
          <w:rFonts w:ascii="Raleway" w:hAnsi="Raleway" w:cs="Times New Roman"/>
          <w:lang w:val="en-GB"/>
        </w:rPr>
        <w:t xml:space="preserve">. This will ensure that all actions taken, such as the drafting and implementation of new legislation, are comprehensive and interconnected. </w:t>
      </w:r>
      <w:r w:rsidR="00071B49" w:rsidRPr="005148EA">
        <w:rPr>
          <w:rFonts w:ascii="Raleway" w:hAnsi="Raleway" w:cs="Times New Roman"/>
          <w:lang w:val="en-GB"/>
        </w:rPr>
        <w:t xml:space="preserve">For example, </w:t>
      </w:r>
      <w:bookmarkStart w:id="0" w:name="_GoBack"/>
      <w:r w:rsidR="00071B49" w:rsidRPr="005148EA">
        <w:rPr>
          <w:rFonts w:ascii="Raleway" w:hAnsi="Raleway" w:cs="Times New Roman"/>
          <w:lang w:val="en-GB"/>
        </w:rPr>
        <w:t xml:space="preserve">it is the responsibility of policymakers in each country to devote efforts </w:t>
      </w:r>
      <w:r w:rsidR="00071B49" w:rsidRPr="00507AEC">
        <w:rPr>
          <w:rFonts w:ascii="Raleway" w:hAnsi="Raleway" w:cs="Times New Roman"/>
          <w:lang w:val="en-GB"/>
        </w:rPr>
        <w:t xml:space="preserve">(e.g. financing research) to the identification of groups that, although present on the national territory, are not represented in historical narratives (e.g. migrant workers, minorities, </w:t>
      </w:r>
      <w:r w:rsidR="001E39C8" w:rsidRPr="00507AEC">
        <w:rPr>
          <w:rFonts w:ascii="Raleway" w:hAnsi="Raleway" w:cs="Times New Roman"/>
          <w:lang w:val="en-GB"/>
        </w:rPr>
        <w:t xml:space="preserve">women, </w:t>
      </w:r>
      <w:r w:rsidR="00071B49" w:rsidRPr="00507AEC">
        <w:rPr>
          <w:rFonts w:ascii="Raleway" w:hAnsi="Raleway" w:cs="Times New Roman"/>
          <w:lang w:val="en-GB"/>
        </w:rPr>
        <w:t>and others). Subsequently, those in charge of curriculum design, textbook production and teacher training should be provided with adequate theoretical expertise and practical tools to ensure the inclusion of the abovementioned groups in history education.</w:t>
      </w:r>
      <w:bookmarkEnd w:id="0"/>
      <w:r w:rsidR="00071B49" w:rsidRPr="005148EA">
        <w:rPr>
          <w:rFonts w:ascii="Raleway" w:hAnsi="Raleway" w:cs="Times New Roman"/>
          <w:lang w:val="en-GB"/>
        </w:rPr>
        <w:t xml:space="preserve"> </w:t>
      </w:r>
    </w:p>
    <w:p w14:paraId="30353CD6" w14:textId="77777777" w:rsidR="00071B49" w:rsidRPr="005148EA" w:rsidRDefault="00071B49" w:rsidP="00BA41C9">
      <w:pPr>
        <w:spacing w:line="360" w:lineRule="auto"/>
        <w:rPr>
          <w:rFonts w:ascii="Raleway" w:hAnsi="Raleway" w:cs="Times New Roman"/>
          <w:lang w:val="en-GB"/>
        </w:rPr>
      </w:pPr>
    </w:p>
    <w:p w14:paraId="056BB7E3" w14:textId="77777777" w:rsidR="00071B49" w:rsidRPr="005148EA" w:rsidRDefault="00071B49" w:rsidP="00BA41C9">
      <w:pPr>
        <w:spacing w:line="360" w:lineRule="auto"/>
        <w:rPr>
          <w:rFonts w:ascii="Raleway" w:hAnsi="Raleway" w:cs="Times New Roman"/>
          <w:highlight w:val="yellow"/>
          <w:lang w:val="en-GB"/>
        </w:rPr>
      </w:pPr>
    </w:p>
    <w:p w14:paraId="107A2049" w14:textId="351C4A07" w:rsidR="00D239EA" w:rsidRPr="005148EA" w:rsidRDefault="003E246A" w:rsidP="00BA41C9">
      <w:pPr>
        <w:spacing w:line="360" w:lineRule="auto"/>
        <w:rPr>
          <w:rFonts w:ascii="Raleway" w:hAnsi="Raleway" w:cs="Times New Roman"/>
          <w:b/>
          <w:lang w:val="en-GB"/>
        </w:rPr>
      </w:pPr>
      <w:r>
        <w:rPr>
          <w:rFonts w:ascii="Raleway" w:hAnsi="Raleway" w:cs="Times New Roman"/>
          <w:b/>
          <w:lang w:val="en-GB"/>
        </w:rPr>
        <w:br w:type="column"/>
      </w:r>
      <w:r w:rsidR="00D239EA" w:rsidRPr="005148EA">
        <w:rPr>
          <w:rFonts w:ascii="Raleway" w:hAnsi="Raleway" w:cs="Times New Roman"/>
          <w:b/>
          <w:lang w:val="en-GB"/>
        </w:rPr>
        <w:lastRenderedPageBreak/>
        <w:t>Conclusion</w:t>
      </w:r>
    </w:p>
    <w:p w14:paraId="3835596D" w14:textId="77777777" w:rsidR="00D239EA" w:rsidRPr="005148EA" w:rsidRDefault="00D239EA" w:rsidP="00BA41C9">
      <w:pPr>
        <w:spacing w:line="360" w:lineRule="auto"/>
        <w:rPr>
          <w:rFonts w:ascii="Raleway" w:hAnsi="Raleway" w:cs="Times New Roman"/>
          <w:lang w:val="en-GB"/>
        </w:rPr>
      </w:pPr>
    </w:p>
    <w:p w14:paraId="71B47A52" w14:textId="77777777" w:rsidR="000300CB" w:rsidRPr="00507AEC" w:rsidRDefault="00C2730C" w:rsidP="00BA41C9">
      <w:pPr>
        <w:spacing w:line="360" w:lineRule="auto"/>
        <w:rPr>
          <w:rFonts w:ascii="Raleway" w:hAnsi="Raleway" w:cs="Times New Roman"/>
          <w:lang w:val="en-GB"/>
        </w:rPr>
      </w:pPr>
      <w:r w:rsidRPr="00507AEC">
        <w:rPr>
          <w:rFonts w:ascii="Raleway" w:hAnsi="Raleway" w:cs="Times New Roman"/>
          <w:lang w:val="en-GB"/>
        </w:rPr>
        <w:t xml:space="preserve">The present contribution voices the </w:t>
      </w:r>
      <w:r w:rsidR="00C34E23" w:rsidRPr="00507AEC">
        <w:rPr>
          <w:rFonts w:ascii="Raleway" w:hAnsi="Raleway" w:cs="Times New Roman"/>
          <w:lang w:val="en-GB"/>
        </w:rPr>
        <w:t>opinio</w:t>
      </w:r>
      <w:r w:rsidRPr="00507AEC">
        <w:rPr>
          <w:rFonts w:ascii="Raleway" w:hAnsi="Raleway" w:cs="Times New Roman"/>
          <w:lang w:val="en-GB"/>
        </w:rPr>
        <w:t xml:space="preserve">ns of history and citizenship educators </w:t>
      </w:r>
      <w:r w:rsidR="007D20DC" w:rsidRPr="00507AEC">
        <w:rPr>
          <w:rFonts w:ascii="Raleway" w:hAnsi="Raleway" w:cs="Times New Roman"/>
          <w:lang w:val="en-GB"/>
        </w:rPr>
        <w:t xml:space="preserve">who, as </w:t>
      </w:r>
      <w:r w:rsidR="008B4E10" w:rsidRPr="00507AEC">
        <w:rPr>
          <w:rFonts w:ascii="Raleway" w:hAnsi="Raleway" w:cs="Times New Roman"/>
          <w:lang w:val="en-GB"/>
        </w:rPr>
        <w:t>Ambassadors</w:t>
      </w:r>
      <w:r w:rsidR="007D20DC" w:rsidRPr="00507AEC">
        <w:rPr>
          <w:rFonts w:ascii="Raleway" w:hAnsi="Raleway" w:cs="Times New Roman"/>
          <w:lang w:val="en-GB"/>
        </w:rPr>
        <w:t xml:space="preserve"> of EuroClio, are committed to an inclusive approach to education </w:t>
      </w:r>
      <w:r w:rsidR="008A269C" w:rsidRPr="00507AEC">
        <w:rPr>
          <w:rFonts w:ascii="Raleway" w:hAnsi="Raleway" w:cs="Times New Roman"/>
          <w:lang w:val="en-GB"/>
        </w:rPr>
        <w:t>that</w:t>
      </w:r>
      <w:r w:rsidR="00ED0E1C" w:rsidRPr="00507AEC">
        <w:rPr>
          <w:rFonts w:ascii="Raleway" w:hAnsi="Raleway" w:cs="Times New Roman"/>
          <w:lang w:val="en-GB"/>
        </w:rPr>
        <w:t xml:space="preserve"> foster</w:t>
      </w:r>
      <w:r w:rsidR="008A269C" w:rsidRPr="00507AEC">
        <w:rPr>
          <w:rFonts w:ascii="Raleway" w:hAnsi="Raleway" w:cs="Times New Roman"/>
          <w:lang w:val="en-GB"/>
        </w:rPr>
        <w:t>s</w:t>
      </w:r>
      <w:r w:rsidR="00ED0E1C" w:rsidRPr="00507AEC">
        <w:rPr>
          <w:rFonts w:ascii="Raleway" w:hAnsi="Raleway" w:cs="Times New Roman"/>
          <w:lang w:val="en-GB"/>
        </w:rPr>
        <w:t xml:space="preserve"> mutual understanding and promote</w:t>
      </w:r>
      <w:r w:rsidR="0004154C" w:rsidRPr="00507AEC">
        <w:rPr>
          <w:rFonts w:ascii="Raleway" w:hAnsi="Raleway" w:cs="Times New Roman"/>
          <w:lang w:val="en-GB"/>
        </w:rPr>
        <w:t>s</w:t>
      </w:r>
      <w:r w:rsidR="00ED0E1C" w:rsidRPr="00507AEC">
        <w:rPr>
          <w:rFonts w:ascii="Raleway" w:hAnsi="Raleway" w:cs="Times New Roman"/>
          <w:lang w:val="en-GB"/>
        </w:rPr>
        <w:t xml:space="preserve"> respect for diversity. </w:t>
      </w:r>
      <w:r w:rsidR="008B4E10" w:rsidRPr="00507AEC">
        <w:rPr>
          <w:rFonts w:ascii="Raleway" w:hAnsi="Raleway" w:cs="Times New Roman"/>
          <w:lang w:val="en-GB"/>
        </w:rPr>
        <w:t xml:space="preserve">Despite the variety of political and cultural backgrounds influencing their experience as educators, it is possible to identify common trends </w:t>
      </w:r>
      <w:r w:rsidR="007A3FD4" w:rsidRPr="00507AEC">
        <w:rPr>
          <w:rFonts w:ascii="Raleway" w:hAnsi="Raleway" w:cs="Times New Roman"/>
          <w:lang w:val="en-GB"/>
        </w:rPr>
        <w:t>among</w:t>
      </w:r>
      <w:r w:rsidR="008B4E10" w:rsidRPr="00507AEC">
        <w:rPr>
          <w:rFonts w:ascii="Raleway" w:hAnsi="Raleway" w:cs="Times New Roman"/>
          <w:lang w:val="en-GB"/>
        </w:rPr>
        <w:t xml:space="preserve"> the</w:t>
      </w:r>
      <w:r w:rsidR="00ED24B8" w:rsidRPr="00507AEC">
        <w:rPr>
          <w:rFonts w:ascii="Raleway" w:hAnsi="Raleway" w:cs="Times New Roman"/>
          <w:lang w:val="en-GB"/>
        </w:rPr>
        <w:t xml:space="preserve"> Ambassadors’</w:t>
      </w:r>
      <w:r w:rsidR="008B4E10" w:rsidRPr="00507AEC">
        <w:rPr>
          <w:rFonts w:ascii="Raleway" w:hAnsi="Raleway" w:cs="Times New Roman"/>
          <w:lang w:val="en-GB"/>
        </w:rPr>
        <w:t xml:space="preserve"> concerns as well as suggestions.</w:t>
      </w:r>
    </w:p>
    <w:p w14:paraId="33C57FD2" w14:textId="2B414CA1" w:rsidR="00465AC0" w:rsidRPr="005148EA" w:rsidRDefault="001005FB" w:rsidP="00BA41C9">
      <w:pPr>
        <w:spacing w:line="360" w:lineRule="auto"/>
        <w:rPr>
          <w:rFonts w:ascii="Raleway" w:hAnsi="Raleway" w:cs="Times New Roman"/>
          <w:lang w:val="en-GB"/>
        </w:rPr>
      </w:pPr>
      <w:r w:rsidRPr="00507AEC">
        <w:rPr>
          <w:rFonts w:ascii="Raleway" w:hAnsi="Raleway" w:cs="Times New Roman"/>
          <w:lang w:val="en-GB"/>
        </w:rPr>
        <w:t>Significant differences in the situation of history and citizenship education exist between the various countries considered</w:t>
      </w:r>
      <w:r w:rsidR="004F3FEE">
        <w:rPr>
          <w:rFonts w:ascii="Raleway" w:hAnsi="Raleway" w:cs="Times New Roman"/>
          <w:lang w:val="en-GB"/>
        </w:rPr>
        <w:t xml:space="preserve"> here</w:t>
      </w:r>
      <w:r w:rsidRPr="00507AEC">
        <w:rPr>
          <w:rFonts w:ascii="Raleway" w:hAnsi="Raleway" w:cs="Times New Roman"/>
          <w:lang w:val="en-GB"/>
        </w:rPr>
        <w:t xml:space="preserve">. In some cases, a single narrative of the past is conveyed to legitimise the state’s political leadership, while in </w:t>
      </w:r>
      <w:r w:rsidR="00465AC0" w:rsidRPr="00507AEC">
        <w:rPr>
          <w:rFonts w:ascii="Raleway" w:hAnsi="Raleway" w:cs="Times New Roman"/>
          <w:lang w:val="en-GB"/>
        </w:rPr>
        <w:t>others</w:t>
      </w:r>
      <w:r w:rsidRPr="00507AEC">
        <w:rPr>
          <w:rFonts w:ascii="Raleway" w:hAnsi="Raleway" w:cs="Times New Roman"/>
          <w:lang w:val="en-GB"/>
        </w:rPr>
        <w:t xml:space="preserve">, education authorities lack the competencies, but not necessarily the will, to promote multiperspectivity in history. </w:t>
      </w:r>
      <w:r w:rsidR="00465AC0" w:rsidRPr="00507AEC">
        <w:rPr>
          <w:rFonts w:ascii="Raleway" w:hAnsi="Raleway" w:cs="Times New Roman"/>
          <w:lang w:val="en-GB"/>
        </w:rPr>
        <w:t xml:space="preserve">In all cases, however, cultural diversity is not sufficiently promoted through teacher training, curriculum development, textbook design and school regulations. </w:t>
      </w:r>
      <w:r w:rsidR="00815150" w:rsidRPr="00507AEC">
        <w:rPr>
          <w:rFonts w:ascii="Raleway" w:hAnsi="Raleway" w:cs="Times New Roman"/>
          <w:lang w:val="en-GB"/>
        </w:rPr>
        <w:t>Therefore, teachers often lack the knowledge, skills and instruments necessary to improve the quality of the education they deliver.</w:t>
      </w:r>
      <w:r w:rsidR="00892EB3" w:rsidRPr="00507AEC">
        <w:rPr>
          <w:rFonts w:ascii="Raleway" w:hAnsi="Raleway" w:cs="Times New Roman"/>
          <w:lang w:val="en-GB"/>
        </w:rPr>
        <w:t xml:space="preserve"> Although educators can play a fundamental role in the promotion of cultural diversity, they need </w:t>
      </w:r>
      <w:r w:rsidR="00942656" w:rsidRPr="00507AEC">
        <w:rPr>
          <w:rFonts w:ascii="Raleway" w:hAnsi="Raleway" w:cs="Times New Roman"/>
          <w:lang w:val="en-GB"/>
        </w:rPr>
        <w:t>the mobilisation</w:t>
      </w:r>
      <w:r w:rsidR="00892EB3" w:rsidRPr="00507AEC">
        <w:rPr>
          <w:rFonts w:ascii="Raleway" w:hAnsi="Raleway" w:cs="Times New Roman"/>
          <w:lang w:val="en-GB"/>
        </w:rPr>
        <w:t xml:space="preserve"> of all </w:t>
      </w:r>
      <w:r w:rsidR="005B5309" w:rsidRPr="00507AEC">
        <w:rPr>
          <w:rFonts w:ascii="Raleway" w:hAnsi="Raleway" w:cs="Times New Roman"/>
          <w:lang w:val="en-GB"/>
        </w:rPr>
        <w:t xml:space="preserve">the </w:t>
      </w:r>
      <w:r w:rsidR="00892EB3" w:rsidRPr="00507AEC">
        <w:rPr>
          <w:rFonts w:ascii="Raleway" w:hAnsi="Raleway" w:cs="Times New Roman"/>
          <w:lang w:val="en-GB"/>
        </w:rPr>
        <w:t>stakeholders involved, from education authorities to parents</w:t>
      </w:r>
      <w:r w:rsidR="00942656" w:rsidRPr="00507AEC">
        <w:rPr>
          <w:rFonts w:ascii="Raleway" w:hAnsi="Raleway" w:cs="Times New Roman"/>
          <w:lang w:val="en-GB"/>
        </w:rPr>
        <w:t xml:space="preserve">, as well as the support of </w:t>
      </w:r>
      <w:r w:rsidR="00231B5D" w:rsidRPr="00507AEC">
        <w:rPr>
          <w:rFonts w:ascii="Raleway" w:hAnsi="Raleway" w:cs="Times New Roman"/>
          <w:lang w:val="en-GB"/>
        </w:rPr>
        <w:t>civil society organisations and networks.</w:t>
      </w:r>
      <w:r w:rsidR="00231B5D" w:rsidRPr="005148EA">
        <w:rPr>
          <w:rFonts w:ascii="Raleway" w:hAnsi="Raleway" w:cs="Times New Roman"/>
          <w:lang w:val="en-GB"/>
        </w:rPr>
        <w:t xml:space="preserve"> </w:t>
      </w:r>
    </w:p>
    <w:p w14:paraId="3AC561A6" w14:textId="77777777" w:rsidR="005148EA" w:rsidRDefault="005148EA" w:rsidP="00ED0E1C">
      <w:pPr>
        <w:spacing w:line="360" w:lineRule="auto"/>
        <w:rPr>
          <w:rFonts w:ascii="Raleway" w:hAnsi="Raleway" w:cs="Times New Roman"/>
          <w:lang w:val="en-GB"/>
        </w:rPr>
      </w:pPr>
    </w:p>
    <w:p w14:paraId="413FE649" w14:textId="49421250" w:rsidR="005148EA" w:rsidRDefault="00165EB9" w:rsidP="00ED0E1C">
      <w:pPr>
        <w:spacing w:line="360" w:lineRule="auto"/>
        <w:rPr>
          <w:rFonts w:ascii="Raleway" w:hAnsi="Raleway" w:cs="Times New Roman"/>
          <w:lang w:val="en-GB"/>
        </w:rPr>
      </w:pPr>
      <w:r>
        <w:rPr>
          <w:rFonts w:ascii="Raleway" w:hAnsi="Raleway" w:cs="Times New Roman"/>
          <w:lang w:val="en-GB"/>
        </w:rPr>
        <w:t>20 February 2020, The Hague</w:t>
      </w:r>
    </w:p>
    <w:p w14:paraId="131A105E" w14:textId="21F9D756" w:rsidR="005148EA" w:rsidRDefault="005148EA" w:rsidP="00ED0E1C">
      <w:pPr>
        <w:spacing w:line="360" w:lineRule="auto"/>
        <w:rPr>
          <w:rFonts w:ascii="Raleway" w:hAnsi="Raleway" w:cs="Times New Roman"/>
          <w:lang w:val="en-GB"/>
        </w:rPr>
      </w:pPr>
    </w:p>
    <w:p w14:paraId="4EADCE68" w14:textId="4F865C41" w:rsidR="00165EB9" w:rsidRDefault="00165EB9" w:rsidP="00ED0E1C">
      <w:pPr>
        <w:spacing w:line="360" w:lineRule="auto"/>
        <w:rPr>
          <w:rFonts w:ascii="Raleway" w:hAnsi="Raleway" w:cs="Times New Roman"/>
          <w:lang w:val="en-GB"/>
        </w:rPr>
      </w:pPr>
    </w:p>
    <w:p w14:paraId="708E08FF" w14:textId="77777777" w:rsidR="00165EB9" w:rsidRDefault="00165EB9" w:rsidP="003E246A">
      <w:pPr>
        <w:spacing w:line="360" w:lineRule="auto"/>
        <w:jc w:val="right"/>
        <w:rPr>
          <w:rFonts w:ascii="Raleway" w:hAnsi="Raleway" w:cs="Times New Roman"/>
          <w:lang w:val="en-GB"/>
        </w:rPr>
      </w:pPr>
    </w:p>
    <w:p w14:paraId="69F2A250" w14:textId="77777777" w:rsidR="005148EA" w:rsidRDefault="005148EA" w:rsidP="003E246A">
      <w:pPr>
        <w:spacing w:line="360" w:lineRule="auto"/>
        <w:jc w:val="right"/>
        <w:rPr>
          <w:rFonts w:ascii="Raleway" w:hAnsi="Raleway" w:cs="Times New Roman"/>
        </w:rPr>
      </w:pPr>
      <w:r>
        <w:rPr>
          <w:rFonts w:ascii="Raleway" w:hAnsi="Raleway" w:cs="Times New Roman"/>
          <w:lang w:val="en-GB"/>
        </w:rPr>
        <w:lastRenderedPageBreak/>
        <w:t>EuroClio - European Association of History Educators</w:t>
      </w:r>
      <w:r>
        <w:rPr>
          <w:rFonts w:ascii="Raleway" w:hAnsi="Raleway" w:cs="Times New Roman"/>
          <w:lang w:val="en-GB"/>
        </w:rPr>
        <w:br/>
      </w:r>
      <w:r w:rsidRPr="005148EA">
        <w:rPr>
          <w:rFonts w:ascii="Raleway" w:hAnsi="Raleway" w:cs="Times New Roman"/>
        </w:rPr>
        <w:t xml:space="preserve">Steven Stegers, Executive </w:t>
      </w:r>
      <w:r>
        <w:rPr>
          <w:rFonts w:ascii="Raleway" w:hAnsi="Raleway" w:cs="Times New Roman"/>
        </w:rPr>
        <w:t>Director</w:t>
      </w:r>
    </w:p>
    <w:p w14:paraId="1C49D1CC" w14:textId="77777777" w:rsidR="005148EA" w:rsidRDefault="005148EA" w:rsidP="003E246A">
      <w:pPr>
        <w:spacing w:line="360" w:lineRule="auto"/>
        <w:jc w:val="right"/>
        <w:rPr>
          <w:rFonts w:ascii="Raleway" w:hAnsi="Raleway" w:cs="Times New Roman"/>
          <w:lang w:val="en-GB"/>
        </w:rPr>
      </w:pPr>
      <w:r>
        <w:rPr>
          <w:rFonts w:ascii="Raleway" w:hAnsi="Raleway" w:cs="Times New Roman"/>
          <w:lang w:val="en-GB"/>
        </w:rPr>
        <w:t>Riouwstraat 139, 2585HP</w:t>
      </w:r>
    </w:p>
    <w:p w14:paraId="570246D1" w14:textId="77777777" w:rsidR="005148EA" w:rsidRPr="005148EA" w:rsidRDefault="005148EA" w:rsidP="003E246A">
      <w:pPr>
        <w:spacing w:line="360" w:lineRule="auto"/>
        <w:jc w:val="right"/>
        <w:rPr>
          <w:rFonts w:ascii="Raleway" w:hAnsi="Raleway" w:cs="Times New Roman"/>
          <w:lang w:val="en-GB"/>
        </w:rPr>
      </w:pPr>
      <w:r w:rsidRPr="005148EA">
        <w:rPr>
          <w:rFonts w:ascii="Raleway" w:hAnsi="Raleway" w:cs="Times New Roman"/>
          <w:lang w:val="en-GB"/>
        </w:rPr>
        <w:t>The Hague, The Netherlands</w:t>
      </w:r>
    </w:p>
    <w:p w14:paraId="0D639340" w14:textId="77777777" w:rsidR="005148EA" w:rsidRPr="005148EA" w:rsidRDefault="0078423A" w:rsidP="003E246A">
      <w:pPr>
        <w:spacing w:line="360" w:lineRule="auto"/>
        <w:jc w:val="right"/>
        <w:rPr>
          <w:rFonts w:ascii="Raleway" w:hAnsi="Raleway" w:cs="Times New Roman"/>
        </w:rPr>
      </w:pPr>
      <w:hyperlink r:id="rId12" w:history="1">
        <w:r w:rsidR="005148EA" w:rsidRPr="005148EA">
          <w:rPr>
            <w:rFonts w:ascii="Raleway" w:hAnsi="Raleway" w:cs="Times New Roman"/>
          </w:rPr>
          <w:t>steven@euroclio.eu</w:t>
        </w:r>
      </w:hyperlink>
      <w:r w:rsidR="005148EA" w:rsidRPr="005148EA">
        <w:rPr>
          <w:rFonts w:ascii="Raleway" w:hAnsi="Raleway" w:cs="Times New Roman"/>
        </w:rPr>
        <w:t>, +31 70 381 78 36</w:t>
      </w:r>
    </w:p>
    <w:sectPr w:rsidR="005148EA" w:rsidRPr="005148EA" w:rsidSect="007E1BA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15E63" w14:textId="77777777" w:rsidR="00CB580B" w:rsidRDefault="00CB580B" w:rsidP="00692A62">
      <w:r>
        <w:separator/>
      </w:r>
    </w:p>
  </w:endnote>
  <w:endnote w:type="continuationSeparator" w:id="0">
    <w:p w14:paraId="6BDEE811" w14:textId="77777777" w:rsidR="00CB580B" w:rsidRDefault="00CB580B" w:rsidP="0069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Corbel"/>
    <w:charset w:val="00"/>
    <w:family w:val="swiss"/>
    <w:pitch w:val="variable"/>
    <w:sig w:usb0="00000001"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552320"/>
      <w:docPartObj>
        <w:docPartGallery w:val="Page Numbers (Bottom of Page)"/>
        <w:docPartUnique/>
      </w:docPartObj>
    </w:sdtPr>
    <w:sdtEndPr>
      <w:rPr>
        <w:rFonts w:ascii="Raleway" w:hAnsi="Raleway"/>
      </w:rPr>
    </w:sdtEndPr>
    <w:sdtContent>
      <w:p w14:paraId="34CA2A7B" w14:textId="1D6A72F9" w:rsidR="002E0EAC" w:rsidRPr="005148EA" w:rsidRDefault="002E0EAC">
        <w:pPr>
          <w:pStyle w:val="Footer"/>
          <w:jc w:val="right"/>
          <w:rPr>
            <w:rFonts w:ascii="Raleway" w:hAnsi="Raleway"/>
          </w:rPr>
        </w:pPr>
        <w:r w:rsidRPr="005148EA">
          <w:rPr>
            <w:rFonts w:ascii="Raleway" w:hAnsi="Raleway"/>
          </w:rPr>
          <w:fldChar w:fldCharType="begin"/>
        </w:r>
        <w:r w:rsidRPr="005148EA">
          <w:rPr>
            <w:rFonts w:ascii="Raleway" w:hAnsi="Raleway"/>
          </w:rPr>
          <w:instrText>PAGE   \* MERGEFORMAT</w:instrText>
        </w:r>
        <w:r w:rsidRPr="005148EA">
          <w:rPr>
            <w:rFonts w:ascii="Raleway" w:hAnsi="Raleway"/>
          </w:rPr>
          <w:fldChar w:fldCharType="separate"/>
        </w:r>
        <w:r w:rsidR="0078423A" w:rsidRPr="0078423A">
          <w:rPr>
            <w:rFonts w:ascii="Raleway" w:hAnsi="Raleway"/>
            <w:noProof/>
            <w:lang w:val="it-IT"/>
          </w:rPr>
          <w:t>8</w:t>
        </w:r>
        <w:r w:rsidRPr="005148EA">
          <w:rPr>
            <w:rFonts w:ascii="Raleway" w:hAnsi="Raleway"/>
          </w:rPr>
          <w:fldChar w:fldCharType="end"/>
        </w:r>
      </w:p>
    </w:sdtContent>
  </w:sdt>
  <w:p w14:paraId="4ACC8786" w14:textId="77777777" w:rsidR="002E0EAC" w:rsidRDefault="002E0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95C99" w14:textId="77777777" w:rsidR="00CB580B" w:rsidRDefault="00CB580B" w:rsidP="00692A62">
      <w:r>
        <w:separator/>
      </w:r>
    </w:p>
  </w:footnote>
  <w:footnote w:type="continuationSeparator" w:id="0">
    <w:p w14:paraId="2CABC839" w14:textId="77777777" w:rsidR="00CB580B" w:rsidRDefault="00CB580B" w:rsidP="00692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7B3B"/>
    <w:multiLevelType w:val="hybridMultilevel"/>
    <w:tmpl w:val="84F8A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C54EAA"/>
    <w:multiLevelType w:val="hybridMultilevel"/>
    <w:tmpl w:val="0B52A2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7200CD"/>
    <w:multiLevelType w:val="hybridMultilevel"/>
    <w:tmpl w:val="8FAAC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E83E09"/>
    <w:multiLevelType w:val="hybridMultilevel"/>
    <w:tmpl w:val="1BDE9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28"/>
    <w:rsid w:val="000000B1"/>
    <w:rsid w:val="000300CB"/>
    <w:rsid w:val="00030213"/>
    <w:rsid w:val="0003561A"/>
    <w:rsid w:val="0004154C"/>
    <w:rsid w:val="00042818"/>
    <w:rsid w:val="00071B49"/>
    <w:rsid w:val="00072F69"/>
    <w:rsid w:val="000A2AF8"/>
    <w:rsid w:val="000A70DC"/>
    <w:rsid w:val="000C69AC"/>
    <w:rsid w:val="000E3007"/>
    <w:rsid w:val="000F67D9"/>
    <w:rsid w:val="001005FB"/>
    <w:rsid w:val="00114599"/>
    <w:rsid w:val="00117598"/>
    <w:rsid w:val="00122F3C"/>
    <w:rsid w:val="00130F35"/>
    <w:rsid w:val="0015014C"/>
    <w:rsid w:val="00153D9C"/>
    <w:rsid w:val="00154EDB"/>
    <w:rsid w:val="00161892"/>
    <w:rsid w:val="00165EB9"/>
    <w:rsid w:val="001675CC"/>
    <w:rsid w:val="00174357"/>
    <w:rsid w:val="00175CC4"/>
    <w:rsid w:val="001767D2"/>
    <w:rsid w:val="001806E2"/>
    <w:rsid w:val="001812E9"/>
    <w:rsid w:val="001A03C6"/>
    <w:rsid w:val="001B220E"/>
    <w:rsid w:val="001B2C7D"/>
    <w:rsid w:val="001C6AEE"/>
    <w:rsid w:val="001D407A"/>
    <w:rsid w:val="001E212B"/>
    <w:rsid w:val="001E39C8"/>
    <w:rsid w:val="001F68CF"/>
    <w:rsid w:val="00203A6E"/>
    <w:rsid w:val="00203DC2"/>
    <w:rsid w:val="00207448"/>
    <w:rsid w:val="00211A8B"/>
    <w:rsid w:val="00221BDC"/>
    <w:rsid w:val="00231B5D"/>
    <w:rsid w:val="00237311"/>
    <w:rsid w:val="002414F3"/>
    <w:rsid w:val="00243C46"/>
    <w:rsid w:val="0025164C"/>
    <w:rsid w:val="0026094B"/>
    <w:rsid w:val="00263653"/>
    <w:rsid w:val="00267A60"/>
    <w:rsid w:val="00270867"/>
    <w:rsid w:val="00270939"/>
    <w:rsid w:val="0028670D"/>
    <w:rsid w:val="00291206"/>
    <w:rsid w:val="00295079"/>
    <w:rsid w:val="002A3189"/>
    <w:rsid w:val="002A3338"/>
    <w:rsid w:val="002A4018"/>
    <w:rsid w:val="002A685A"/>
    <w:rsid w:val="002A6BF6"/>
    <w:rsid w:val="002A75E2"/>
    <w:rsid w:val="002B745F"/>
    <w:rsid w:val="002B7788"/>
    <w:rsid w:val="002C17C0"/>
    <w:rsid w:val="002E0EAC"/>
    <w:rsid w:val="002E37FA"/>
    <w:rsid w:val="002F6DFB"/>
    <w:rsid w:val="003004A1"/>
    <w:rsid w:val="00300C7D"/>
    <w:rsid w:val="003076D4"/>
    <w:rsid w:val="003126CF"/>
    <w:rsid w:val="00322128"/>
    <w:rsid w:val="00322E78"/>
    <w:rsid w:val="00324C5A"/>
    <w:rsid w:val="00346352"/>
    <w:rsid w:val="00351D62"/>
    <w:rsid w:val="003702A9"/>
    <w:rsid w:val="00375E6A"/>
    <w:rsid w:val="00376102"/>
    <w:rsid w:val="0038557A"/>
    <w:rsid w:val="00386A30"/>
    <w:rsid w:val="003C130E"/>
    <w:rsid w:val="003D1B91"/>
    <w:rsid w:val="003D6D25"/>
    <w:rsid w:val="003E246A"/>
    <w:rsid w:val="003F0F6E"/>
    <w:rsid w:val="003F40DF"/>
    <w:rsid w:val="003F56A4"/>
    <w:rsid w:val="00401B7D"/>
    <w:rsid w:val="004033BD"/>
    <w:rsid w:val="00411630"/>
    <w:rsid w:val="00415FBE"/>
    <w:rsid w:val="004207B1"/>
    <w:rsid w:val="004270AC"/>
    <w:rsid w:val="00445EC9"/>
    <w:rsid w:val="00465AC0"/>
    <w:rsid w:val="004666F1"/>
    <w:rsid w:val="00480890"/>
    <w:rsid w:val="0048211D"/>
    <w:rsid w:val="00491E1B"/>
    <w:rsid w:val="00492A11"/>
    <w:rsid w:val="004B7110"/>
    <w:rsid w:val="004E251C"/>
    <w:rsid w:val="004E66D0"/>
    <w:rsid w:val="004F3FEE"/>
    <w:rsid w:val="00507AEC"/>
    <w:rsid w:val="005148EA"/>
    <w:rsid w:val="00531EE2"/>
    <w:rsid w:val="00532B6C"/>
    <w:rsid w:val="00554CBC"/>
    <w:rsid w:val="00564622"/>
    <w:rsid w:val="0057381F"/>
    <w:rsid w:val="0057564B"/>
    <w:rsid w:val="00583F1A"/>
    <w:rsid w:val="005937C7"/>
    <w:rsid w:val="00593AE2"/>
    <w:rsid w:val="005B3376"/>
    <w:rsid w:val="005B5309"/>
    <w:rsid w:val="005B6EB8"/>
    <w:rsid w:val="005E71C7"/>
    <w:rsid w:val="005E79D7"/>
    <w:rsid w:val="005F4CA1"/>
    <w:rsid w:val="005F5A80"/>
    <w:rsid w:val="00601980"/>
    <w:rsid w:val="0060214E"/>
    <w:rsid w:val="0061666F"/>
    <w:rsid w:val="00645AA7"/>
    <w:rsid w:val="006504D0"/>
    <w:rsid w:val="00660F21"/>
    <w:rsid w:val="006648C0"/>
    <w:rsid w:val="006649C4"/>
    <w:rsid w:val="00674452"/>
    <w:rsid w:val="00692A62"/>
    <w:rsid w:val="0069452E"/>
    <w:rsid w:val="006A405A"/>
    <w:rsid w:val="006B5B86"/>
    <w:rsid w:val="006C0C61"/>
    <w:rsid w:val="00723E3B"/>
    <w:rsid w:val="007242AA"/>
    <w:rsid w:val="00736E1B"/>
    <w:rsid w:val="00750426"/>
    <w:rsid w:val="00755248"/>
    <w:rsid w:val="007622B0"/>
    <w:rsid w:val="00781621"/>
    <w:rsid w:val="0078423A"/>
    <w:rsid w:val="00790D37"/>
    <w:rsid w:val="007A3FD4"/>
    <w:rsid w:val="007A510D"/>
    <w:rsid w:val="007B0558"/>
    <w:rsid w:val="007D20DC"/>
    <w:rsid w:val="007E1BA8"/>
    <w:rsid w:val="00801803"/>
    <w:rsid w:val="00803C9E"/>
    <w:rsid w:val="00811FFA"/>
    <w:rsid w:val="00814B15"/>
    <w:rsid w:val="00815150"/>
    <w:rsid w:val="00823A4C"/>
    <w:rsid w:val="00843CBF"/>
    <w:rsid w:val="00847BDD"/>
    <w:rsid w:val="00850F5D"/>
    <w:rsid w:val="00857BC8"/>
    <w:rsid w:val="00870BAF"/>
    <w:rsid w:val="008738B8"/>
    <w:rsid w:val="00874C7A"/>
    <w:rsid w:val="008916D9"/>
    <w:rsid w:val="00892EB3"/>
    <w:rsid w:val="00893864"/>
    <w:rsid w:val="00896802"/>
    <w:rsid w:val="008A269C"/>
    <w:rsid w:val="008B4E10"/>
    <w:rsid w:val="008D1EF8"/>
    <w:rsid w:val="008D248F"/>
    <w:rsid w:val="0090100B"/>
    <w:rsid w:val="009033B2"/>
    <w:rsid w:val="00927A61"/>
    <w:rsid w:val="00931EC8"/>
    <w:rsid w:val="00942656"/>
    <w:rsid w:val="0094489F"/>
    <w:rsid w:val="00944CA8"/>
    <w:rsid w:val="00945DD7"/>
    <w:rsid w:val="00955979"/>
    <w:rsid w:val="00963978"/>
    <w:rsid w:val="009839AC"/>
    <w:rsid w:val="00983F43"/>
    <w:rsid w:val="00993FA4"/>
    <w:rsid w:val="009A22A0"/>
    <w:rsid w:val="009A69C4"/>
    <w:rsid w:val="009B1EAF"/>
    <w:rsid w:val="009B4825"/>
    <w:rsid w:val="009D3B6C"/>
    <w:rsid w:val="009D5E95"/>
    <w:rsid w:val="009D6AC5"/>
    <w:rsid w:val="009F0661"/>
    <w:rsid w:val="009F3B91"/>
    <w:rsid w:val="00A13575"/>
    <w:rsid w:val="00A155BF"/>
    <w:rsid w:val="00A15F12"/>
    <w:rsid w:val="00A21563"/>
    <w:rsid w:val="00A24E00"/>
    <w:rsid w:val="00A31BD7"/>
    <w:rsid w:val="00A33CA3"/>
    <w:rsid w:val="00A34657"/>
    <w:rsid w:val="00A4095A"/>
    <w:rsid w:val="00A45338"/>
    <w:rsid w:val="00A662E4"/>
    <w:rsid w:val="00A7314D"/>
    <w:rsid w:val="00A8072C"/>
    <w:rsid w:val="00A810BC"/>
    <w:rsid w:val="00A83865"/>
    <w:rsid w:val="00A85C7E"/>
    <w:rsid w:val="00A95140"/>
    <w:rsid w:val="00AA0F93"/>
    <w:rsid w:val="00AB49DB"/>
    <w:rsid w:val="00AC3B2E"/>
    <w:rsid w:val="00AC622B"/>
    <w:rsid w:val="00AC70C3"/>
    <w:rsid w:val="00AD0E2F"/>
    <w:rsid w:val="00AD1717"/>
    <w:rsid w:val="00AD2774"/>
    <w:rsid w:val="00AD4CED"/>
    <w:rsid w:val="00AE4810"/>
    <w:rsid w:val="00AF1A21"/>
    <w:rsid w:val="00AF7294"/>
    <w:rsid w:val="00B14716"/>
    <w:rsid w:val="00B1494E"/>
    <w:rsid w:val="00B16249"/>
    <w:rsid w:val="00B354A1"/>
    <w:rsid w:val="00B81088"/>
    <w:rsid w:val="00B8187C"/>
    <w:rsid w:val="00B852BA"/>
    <w:rsid w:val="00B97268"/>
    <w:rsid w:val="00BA41C9"/>
    <w:rsid w:val="00BB1018"/>
    <w:rsid w:val="00BC0EFD"/>
    <w:rsid w:val="00BC6683"/>
    <w:rsid w:val="00BC680F"/>
    <w:rsid w:val="00BE10D2"/>
    <w:rsid w:val="00BE5C31"/>
    <w:rsid w:val="00C07B65"/>
    <w:rsid w:val="00C223D8"/>
    <w:rsid w:val="00C24C0E"/>
    <w:rsid w:val="00C2730C"/>
    <w:rsid w:val="00C34E23"/>
    <w:rsid w:val="00C35097"/>
    <w:rsid w:val="00C47D5A"/>
    <w:rsid w:val="00C61272"/>
    <w:rsid w:val="00C8589D"/>
    <w:rsid w:val="00C90330"/>
    <w:rsid w:val="00CB32C0"/>
    <w:rsid w:val="00CB580B"/>
    <w:rsid w:val="00CC5953"/>
    <w:rsid w:val="00CD543C"/>
    <w:rsid w:val="00CE10D6"/>
    <w:rsid w:val="00CE3E47"/>
    <w:rsid w:val="00CF3DA2"/>
    <w:rsid w:val="00CF3E09"/>
    <w:rsid w:val="00D119FC"/>
    <w:rsid w:val="00D12513"/>
    <w:rsid w:val="00D142A5"/>
    <w:rsid w:val="00D2215B"/>
    <w:rsid w:val="00D22C29"/>
    <w:rsid w:val="00D239EA"/>
    <w:rsid w:val="00D2448D"/>
    <w:rsid w:val="00D26435"/>
    <w:rsid w:val="00D84A84"/>
    <w:rsid w:val="00D87960"/>
    <w:rsid w:val="00D93DF9"/>
    <w:rsid w:val="00D955F6"/>
    <w:rsid w:val="00D95A46"/>
    <w:rsid w:val="00DA025D"/>
    <w:rsid w:val="00DB0493"/>
    <w:rsid w:val="00DB5453"/>
    <w:rsid w:val="00DC2FE2"/>
    <w:rsid w:val="00DD33FF"/>
    <w:rsid w:val="00DF5558"/>
    <w:rsid w:val="00E06DA8"/>
    <w:rsid w:val="00E17B62"/>
    <w:rsid w:val="00E24F5B"/>
    <w:rsid w:val="00E3135B"/>
    <w:rsid w:val="00E31C74"/>
    <w:rsid w:val="00E430AB"/>
    <w:rsid w:val="00E75FE1"/>
    <w:rsid w:val="00E77A71"/>
    <w:rsid w:val="00E9150E"/>
    <w:rsid w:val="00E97472"/>
    <w:rsid w:val="00EA0350"/>
    <w:rsid w:val="00EC201B"/>
    <w:rsid w:val="00ED0E1C"/>
    <w:rsid w:val="00ED24B8"/>
    <w:rsid w:val="00EE11E3"/>
    <w:rsid w:val="00EE4CFB"/>
    <w:rsid w:val="00F143BD"/>
    <w:rsid w:val="00F23320"/>
    <w:rsid w:val="00F34BD0"/>
    <w:rsid w:val="00F3662D"/>
    <w:rsid w:val="00F45A04"/>
    <w:rsid w:val="00F54502"/>
    <w:rsid w:val="00F54966"/>
    <w:rsid w:val="00F70940"/>
    <w:rsid w:val="00F71FCB"/>
    <w:rsid w:val="00F821C0"/>
    <w:rsid w:val="00F86865"/>
    <w:rsid w:val="00F95C7E"/>
    <w:rsid w:val="00F95E5A"/>
    <w:rsid w:val="00FB1D0A"/>
    <w:rsid w:val="00FB4A1F"/>
    <w:rsid w:val="00FC74C0"/>
    <w:rsid w:val="00FD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26CE"/>
  <w15:chartTrackingRefBased/>
  <w15:docId w15:val="{B9DF7FE8-61A5-834E-BD56-A67CBE85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9EA"/>
    <w:pPr>
      <w:ind w:left="720"/>
      <w:contextualSpacing/>
    </w:pPr>
  </w:style>
  <w:style w:type="paragraph" w:styleId="FootnoteText">
    <w:name w:val="footnote text"/>
    <w:basedOn w:val="Normal"/>
    <w:link w:val="FootnoteTextChar"/>
    <w:uiPriority w:val="99"/>
    <w:semiHidden/>
    <w:unhideWhenUsed/>
    <w:rsid w:val="00692A62"/>
    <w:rPr>
      <w:sz w:val="20"/>
      <w:szCs w:val="20"/>
    </w:rPr>
  </w:style>
  <w:style w:type="character" w:customStyle="1" w:styleId="FootnoteTextChar">
    <w:name w:val="Footnote Text Char"/>
    <w:basedOn w:val="DefaultParagraphFont"/>
    <w:link w:val="FootnoteText"/>
    <w:uiPriority w:val="99"/>
    <w:semiHidden/>
    <w:rsid w:val="00692A62"/>
    <w:rPr>
      <w:sz w:val="20"/>
      <w:szCs w:val="20"/>
    </w:rPr>
  </w:style>
  <w:style w:type="character" w:styleId="FootnoteReference">
    <w:name w:val="footnote reference"/>
    <w:basedOn w:val="DefaultParagraphFont"/>
    <w:uiPriority w:val="99"/>
    <w:semiHidden/>
    <w:unhideWhenUsed/>
    <w:rsid w:val="00692A62"/>
    <w:rPr>
      <w:vertAlign w:val="superscript"/>
    </w:rPr>
  </w:style>
  <w:style w:type="paragraph" w:styleId="Header">
    <w:name w:val="header"/>
    <w:basedOn w:val="Normal"/>
    <w:link w:val="HeaderChar"/>
    <w:uiPriority w:val="99"/>
    <w:unhideWhenUsed/>
    <w:rsid w:val="00A810BC"/>
    <w:pPr>
      <w:tabs>
        <w:tab w:val="center" w:pos="4513"/>
        <w:tab w:val="right" w:pos="9026"/>
      </w:tabs>
    </w:pPr>
  </w:style>
  <w:style w:type="character" w:customStyle="1" w:styleId="HeaderChar">
    <w:name w:val="Header Char"/>
    <w:basedOn w:val="DefaultParagraphFont"/>
    <w:link w:val="Header"/>
    <w:uiPriority w:val="99"/>
    <w:rsid w:val="00A810BC"/>
  </w:style>
  <w:style w:type="paragraph" w:styleId="Footer">
    <w:name w:val="footer"/>
    <w:basedOn w:val="Normal"/>
    <w:link w:val="FooterChar"/>
    <w:uiPriority w:val="99"/>
    <w:unhideWhenUsed/>
    <w:rsid w:val="00A810BC"/>
    <w:pPr>
      <w:tabs>
        <w:tab w:val="center" w:pos="4513"/>
        <w:tab w:val="right" w:pos="9026"/>
      </w:tabs>
    </w:pPr>
  </w:style>
  <w:style w:type="character" w:customStyle="1" w:styleId="FooterChar">
    <w:name w:val="Footer Char"/>
    <w:basedOn w:val="DefaultParagraphFont"/>
    <w:link w:val="Footer"/>
    <w:uiPriority w:val="99"/>
    <w:rsid w:val="00A810BC"/>
  </w:style>
  <w:style w:type="character" w:styleId="Hyperlink">
    <w:name w:val="Hyperlink"/>
    <w:basedOn w:val="DefaultParagraphFont"/>
    <w:uiPriority w:val="99"/>
    <w:unhideWhenUsed/>
    <w:rsid w:val="00D93DF9"/>
    <w:rPr>
      <w:color w:val="0563C1" w:themeColor="hyperlink"/>
      <w:u w:val="single"/>
    </w:rPr>
  </w:style>
  <w:style w:type="character" w:styleId="CommentReference">
    <w:name w:val="annotation reference"/>
    <w:basedOn w:val="DefaultParagraphFont"/>
    <w:uiPriority w:val="99"/>
    <w:semiHidden/>
    <w:unhideWhenUsed/>
    <w:rsid w:val="00B8187C"/>
    <w:rPr>
      <w:sz w:val="16"/>
      <w:szCs w:val="16"/>
    </w:rPr>
  </w:style>
  <w:style w:type="paragraph" w:styleId="CommentText">
    <w:name w:val="annotation text"/>
    <w:basedOn w:val="Normal"/>
    <w:link w:val="CommentTextChar"/>
    <w:uiPriority w:val="99"/>
    <w:semiHidden/>
    <w:unhideWhenUsed/>
    <w:rsid w:val="00B8187C"/>
    <w:rPr>
      <w:sz w:val="20"/>
      <w:szCs w:val="20"/>
    </w:rPr>
  </w:style>
  <w:style w:type="character" w:customStyle="1" w:styleId="CommentTextChar">
    <w:name w:val="Comment Text Char"/>
    <w:basedOn w:val="DefaultParagraphFont"/>
    <w:link w:val="CommentText"/>
    <w:uiPriority w:val="99"/>
    <w:semiHidden/>
    <w:rsid w:val="00B8187C"/>
    <w:rPr>
      <w:sz w:val="20"/>
      <w:szCs w:val="20"/>
    </w:rPr>
  </w:style>
  <w:style w:type="paragraph" w:styleId="CommentSubject">
    <w:name w:val="annotation subject"/>
    <w:basedOn w:val="CommentText"/>
    <w:next w:val="CommentText"/>
    <w:link w:val="CommentSubjectChar"/>
    <w:uiPriority w:val="99"/>
    <w:semiHidden/>
    <w:unhideWhenUsed/>
    <w:rsid w:val="00B8187C"/>
    <w:rPr>
      <w:b/>
      <w:bCs/>
    </w:rPr>
  </w:style>
  <w:style w:type="character" w:customStyle="1" w:styleId="CommentSubjectChar">
    <w:name w:val="Comment Subject Char"/>
    <w:basedOn w:val="CommentTextChar"/>
    <w:link w:val="CommentSubject"/>
    <w:uiPriority w:val="99"/>
    <w:semiHidden/>
    <w:rsid w:val="00B8187C"/>
    <w:rPr>
      <w:b/>
      <w:bCs/>
      <w:sz w:val="20"/>
      <w:szCs w:val="20"/>
    </w:rPr>
  </w:style>
  <w:style w:type="paragraph" w:styleId="BalloonText">
    <w:name w:val="Balloon Text"/>
    <w:basedOn w:val="Normal"/>
    <w:link w:val="BalloonTextChar"/>
    <w:uiPriority w:val="99"/>
    <w:semiHidden/>
    <w:unhideWhenUsed/>
    <w:rsid w:val="00B818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3835">
      <w:bodyDiv w:val="1"/>
      <w:marLeft w:val="0"/>
      <w:marRight w:val="0"/>
      <w:marTop w:val="0"/>
      <w:marBottom w:val="0"/>
      <w:divBdr>
        <w:top w:val="none" w:sz="0" w:space="0" w:color="auto"/>
        <w:left w:val="none" w:sz="0" w:space="0" w:color="auto"/>
        <w:bottom w:val="none" w:sz="0" w:space="0" w:color="auto"/>
        <w:right w:val="none" w:sz="0" w:space="0" w:color="auto"/>
      </w:divBdr>
    </w:div>
    <w:div w:id="926039185">
      <w:bodyDiv w:val="1"/>
      <w:marLeft w:val="0"/>
      <w:marRight w:val="0"/>
      <w:marTop w:val="0"/>
      <w:marBottom w:val="0"/>
      <w:divBdr>
        <w:top w:val="none" w:sz="0" w:space="0" w:color="auto"/>
        <w:left w:val="none" w:sz="0" w:space="0" w:color="auto"/>
        <w:bottom w:val="none" w:sz="0" w:space="0" w:color="auto"/>
        <w:right w:val="none" w:sz="0" w:space="0" w:color="auto"/>
      </w:divBdr>
    </w:div>
    <w:div w:id="13439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ven@euroclio.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0769-566D-43FE-A676-2ADE5153068B}">
  <ds:schemaRefs>
    <ds:schemaRef ds:uri="http://schemas.microsoft.com/sharepoint/v3/contenttype/forms"/>
  </ds:schemaRefs>
</ds:datastoreItem>
</file>

<file path=customXml/itemProps2.xml><?xml version="1.0" encoding="utf-8"?>
<ds:datastoreItem xmlns:ds="http://schemas.openxmlformats.org/officeDocument/2006/customXml" ds:itemID="{946C7D1B-FC0F-41F0-B4E2-D5AEE0FC75C4}"/>
</file>

<file path=customXml/itemProps3.xml><?xml version="1.0" encoding="utf-8"?>
<ds:datastoreItem xmlns:ds="http://schemas.openxmlformats.org/officeDocument/2006/customXml" ds:itemID="{4C632620-97DF-4D84-99D5-28651554500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6A2936D-ADCD-4F4C-9EC2-E373CA7C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2527</Words>
  <Characters>14407</Characters>
  <Application>Microsoft Office Word</Application>
  <DocSecurity>0</DocSecurity>
  <Lines>120</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BIDAULT Mylene</cp:lastModifiedBy>
  <cp:revision>2</cp:revision>
  <cp:lastPrinted>2020-02-20T15:20:00Z</cp:lastPrinted>
  <dcterms:created xsi:type="dcterms:W3CDTF">2021-03-11T11:21:00Z</dcterms:created>
  <dcterms:modified xsi:type="dcterms:W3CDTF">2021-03-11T11:21:00Z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