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B794" w14:textId="767CF656" w:rsidR="00837387" w:rsidRPr="00837387" w:rsidRDefault="00837387" w:rsidP="00837387">
      <w:pPr>
        <w:jc w:val="both"/>
        <w:rPr>
          <w:rFonts w:ascii="Courier New" w:hAnsi="Courier New" w:cs="Courier New"/>
          <w:b/>
          <w:sz w:val="32"/>
          <w:szCs w:val="32"/>
        </w:rPr>
      </w:pPr>
      <w:r w:rsidRPr="00837387">
        <w:rPr>
          <w:rFonts w:ascii="Courier New" w:hAnsi="Courier New" w:cs="Courier New"/>
          <w:b/>
          <w:sz w:val="32"/>
          <w:szCs w:val="32"/>
        </w:rPr>
        <w:t>RESPUESTA DE</w:t>
      </w:r>
      <w:r w:rsidR="001F17DA">
        <w:rPr>
          <w:rFonts w:ascii="Courier New" w:hAnsi="Courier New" w:cs="Courier New"/>
          <w:b/>
          <w:sz w:val="32"/>
          <w:szCs w:val="32"/>
        </w:rPr>
        <w:t xml:space="preserve"> </w:t>
      </w:r>
      <w:r w:rsidRPr="00837387">
        <w:rPr>
          <w:rFonts w:ascii="Courier New" w:hAnsi="Courier New" w:cs="Courier New"/>
          <w:b/>
          <w:sz w:val="32"/>
          <w:szCs w:val="32"/>
        </w:rPr>
        <w:t>L</w:t>
      </w:r>
      <w:r w:rsidR="001F17DA">
        <w:rPr>
          <w:rFonts w:ascii="Courier New" w:hAnsi="Courier New" w:cs="Courier New"/>
          <w:b/>
          <w:sz w:val="32"/>
          <w:szCs w:val="32"/>
        </w:rPr>
        <w:t xml:space="preserve">A PROCURADURÍA PARA LA DEFENSA DE LOS DERECHOS HUMANOS DE LA REPÚBLICA DE NICARAGUA A </w:t>
      </w:r>
      <w:r w:rsidRPr="00837387">
        <w:rPr>
          <w:rFonts w:ascii="Courier New" w:hAnsi="Courier New" w:cs="Courier New"/>
          <w:b/>
          <w:sz w:val="32"/>
          <w:szCs w:val="32"/>
        </w:rPr>
        <w:t>LA OFICINA DEL ALTO COMISIONADO DE LAS NACIONES UNIDAS PARA LOS DERECHOS HUMANOS (OACNUDH) A CUESTIONARIO SOBRE LA DIMENSIÓN CULTURAL DEL DERECHO A LA EDUCACIÓN</w:t>
      </w:r>
    </w:p>
    <w:p w14:paraId="70707BB5" w14:textId="77777777" w:rsidR="00383DE2" w:rsidRPr="00383DE2" w:rsidRDefault="00383DE2" w:rsidP="00383DE2">
      <w:pPr>
        <w:jc w:val="both"/>
        <w:rPr>
          <w:rFonts w:ascii="Courier New" w:hAnsi="Courier New" w:cs="Courier New"/>
          <w:sz w:val="28"/>
          <w:szCs w:val="28"/>
        </w:rPr>
      </w:pPr>
    </w:p>
    <w:p w14:paraId="2646D1E1" w14:textId="77777777" w:rsidR="00383DE2" w:rsidRPr="00383DE2" w:rsidRDefault="00383DE2" w:rsidP="00383DE2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383DE2">
        <w:rPr>
          <w:rFonts w:ascii="Courier New" w:hAnsi="Courier New" w:cs="Courier New"/>
          <w:b/>
          <w:sz w:val="28"/>
          <w:szCs w:val="28"/>
        </w:rPr>
        <w:t>I.</w:t>
      </w:r>
      <w:r w:rsidRPr="00383DE2">
        <w:rPr>
          <w:rFonts w:ascii="Courier New" w:hAnsi="Courier New" w:cs="Courier New"/>
          <w:b/>
          <w:sz w:val="28"/>
          <w:szCs w:val="28"/>
        </w:rPr>
        <w:tab/>
        <w:t>Referencia</w:t>
      </w:r>
    </w:p>
    <w:p w14:paraId="05EE79C9" w14:textId="77777777" w:rsidR="00383DE2" w:rsidRPr="00383DE2" w:rsidRDefault="00383DE2" w:rsidP="00383DE2">
      <w:pPr>
        <w:jc w:val="both"/>
        <w:rPr>
          <w:rFonts w:ascii="Courier New" w:hAnsi="Courier New" w:cs="Courier New"/>
          <w:sz w:val="28"/>
          <w:szCs w:val="28"/>
        </w:rPr>
      </w:pPr>
      <w:r w:rsidRPr="00383DE2">
        <w:rPr>
          <w:rFonts w:ascii="Courier New" w:hAnsi="Courier New" w:cs="Courier New"/>
          <w:sz w:val="28"/>
          <w:szCs w:val="28"/>
        </w:rPr>
        <w:t>El 16 de enero de 2020, la Oficina del Alto Comisionado de las Naciones Unidas para los Derechos Humanos (OACNUDH)</w:t>
      </w:r>
      <w:r>
        <w:rPr>
          <w:rFonts w:ascii="Courier New" w:hAnsi="Courier New" w:cs="Courier New"/>
          <w:sz w:val="28"/>
          <w:szCs w:val="28"/>
        </w:rPr>
        <w:t xml:space="preserve"> remitió cuestionario </w:t>
      </w:r>
      <w:r w:rsidR="001B0A33">
        <w:rPr>
          <w:rFonts w:ascii="Courier New" w:hAnsi="Courier New" w:cs="Courier New"/>
          <w:sz w:val="28"/>
          <w:szCs w:val="28"/>
        </w:rPr>
        <w:t>de l</w:t>
      </w:r>
      <w:r w:rsidR="001B0A33" w:rsidRPr="00383DE2">
        <w:rPr>
          <w:rFonts w:ascii="Courier New" w:hAnsi="Courier New" w:cs="Courier New"/>
          <w:sz w:val="28"/>
          <w:szCs w:val="28"/>
        </w:rPr>
        <w:t xml:space="preserve">a Relatora </w:t>
      </w:r>
      <w:r w:rsidR="001B0A33">
        <w:rPr>
          <w:rFonts w:ascii="Courier New" w:hAnsi="Courier New" w:cs="Courier New"/>
          <w:sz w:val="28"/>
          <w:szCs w:val="28"/>
        </w:rPr>
        <w:t>E</w:t>
      </w:r>
      <w:r w:rsidR="001B0A33" w:rsidRPr="00383DE2">
        <w:rPr>
          <w:rFonts w:ascii="Courier New" w:hAnsi="Courier New" w:cs="Courier New"/>
          <w:sz w:val="28"/>
          <w:szCs w:val="28"/>
        </w:rPr>
        <w:t xml:space="preserve">special sobre el </w:t>
      </w:r>
      <w:r w:rsidR="001B0A33">
        <w:rPr>
          <w:rFonts w:ascii="Courier New" w:hAnsi="Courier New" w:cs="Courier New"/>
          <w:sz w:val="28"/>
          <w:szCs w:val="28"/>
        </w:rPr>
        <w:t>D</w:t>
      </w:r>
      <w:r w:rsidR="001B0A33" w:rsidRPr="00383DE2">
        <w:rPr>
          <w:rFonts w:ascii="Courier New" w:hAnsi="Courier New" w:cs="Courier New"/>
          <w:sz w:val="28"/>
          <w:szCs w:val="28"/>
        </w:rPr>
        <w:t xml:space="preserve">erecho a la </w:t>
      </w:r>
      <w:r w:rsidR="001B0A33">
        <w:rPr>
          <w:rFonts w:ascii="Courier New" w:hAnsi="Courier New" w:cs="Courier New"/>
          <w:sz w:val="28"/>
          <w:szCs w:val="28"/>
        </w:rPr>
        <w:t>E</w:t>
      </w:r>
      <w:r w:rsidR="001B0A33" w:rsidRPr="00383DE2">
        <w:rPr>
          <w:rFonts w:ascii="Courier New" w:hAnsi="Courier New" w:cs="Courier New"/>
          <w:sz w:val="28"/>
          <w:szCs w:val="28"/>
        </w:rPr>
        <w:t xml:space="preserve">ducación, </w:t>
      </w:r>
      <w:r w:rsidR="001B0A33">
        <w:rPr>
          <w:rFonts w:ascii="Courier New" w:hAnsi="Courier New" w:cs="Courier New"/>
          <w:sz w:val="28"/>
          <w:szCs w:val="28"/>
        </w:rPr>
        <w:t>S</w:t>
      </w:r>
      <w:r w:rsidR="001B0A33" w:rsidRPr="00383DE2">
        <w:rPr>
          <w:rFonts w:ascii="Courier New" w:hAnsi="Courier New" w:cs="Courier New"/>
          <w:sz w:val="28"/>
          <w:szCs w:val="28"/>
        </w:rPr>
        <w:t>ra. Koumbou Boly Barry</w:t>
      </w:r>
      <w:r w:rsidR="001B0A33">
        <w:rPr>
          <w:rFonts w:ascii="Courier New" w:hAnsi="Courier New" w:cs="Courier New"/>
          <w:sz w:val="28"/>
          <w:szCs w:val="28"/>
        </w:rPr>
        <w:t xml:space="preserve"> </w:t>
      </w:r>
      <w:r w:rsidR="00F766DA">
        <w:rPr>
          <w:rFonts w:ascii="Courier New" w:hAnsi="Courier New" w:cs="Courier New"/>
          <w:sz w:val="28"/>
          <w:szCs w:val="28"/>
        </w:rPr>
        <w:t xml:space="preserve">a las Instituciones Nacionales de Derechos Humanos, </w:t>
      </w:r>
      <w:r>
        <w:rPr>
          <w:rFonts w:ascii="Courier New" w:hAnsi="Courier New" w:cs="Courier New"/>
          <w:sz w:val="28"/>
          <w:szCs w:val="28"/>
        </w:rPr>
        <w:t xml:space="preserve">como parte de la preparación de su </w:t>
      </w:r>
      <w:r w:rsidRPr="00383DE2">
        <w:rPr>
          <w:rFonts w:ascii="Courier New" w:hAnsi="Courier New" w:cs="Courier New"/>
          <w:sz w:val="28"/>
          <w:szCs w:val="28"/>
        </w:rPr>
        <w:t>próximo informe temático</w:t>
      </w:r>
      <w:r w:rsidR="00735E38" w:rsidRPr="00735E38">
        <w:rPr>
          <w:rFonts w:ascii="Courier New" w:hAnsi="Courier New" w:cs="Courier New"/>
          <w:sz w:val="28"/>
          <w:szCs w:val="28"/>
        </w:rPr>
        <w:t xml:space="preserve"> </w:t>
      </w:r>
      <w:r w:rsidR="00735E38">
        <w:rPr>
          <w:rFonts w:ascii="Courier New" w:hAnsi="Courier New" w:cs="Courier New"/>
          <w:sz w:val="28"/>
          <w:szCs w:val="28"/>
        </w:rPr>
        <w:t xml:space="preserve">referido </w:t>
      </w:r>
      <w:r w:rsidR="00735E38" w:rsidRPr="00383DE2">
        <w:rPr>
          <w:rFonts w:ascii="Courier New" w:hAnsi="Courier New" w:cs="Courier New"/>
          <w:sz w:val="28"/>
          <w:szCs w:val="28"/>
        </w:rPr>
        <w:t>a la cuestión de la dimensión cultural del derecho a la educación</w:t>
      </w:r>
      <w:r w:rsidRPr="00383DE2">
        <w:rPr>
          <w:rFonts w:ascii="Courier New" w:hAnsi="Courier New" w:cs="Courier New"/>
          <w:sz w:val="28"/>
          <w:szCs w:val="28"/>
        </w:rPr>
        <w:t>, que presenta</w:t>
      </w:r>
      <w:r>
        <w:rPr>
          <w:rFonts w:ascii="Courier New" w:hAnsi="Courier New" w:cs="Courier New"/>
          <w:sz w:val="28"/>
          <w:szCs w:val="28"/>
        </w:rPr>
        <w:t xml:space="preserve">rá </w:t>
      </w:r>
      <w:r w:rsidRPr="00383DE2">
        <w:rPr>
          <w:rFonts w:ascii="Courier New" w:hAnsi="Courier New" w:cs="Courier New"/>
          <w:sz w:val="28"/>
          <w:szCs w:val="28"/>
        </w:rPr>
        <w:t>al Consejo de Derechos Humanos</w:t>
      </w:r>
      <w:r w:rsidR="00972441">
        <w:rPr>
          <w:rFonts w:ascii="Courier New" w:hAnsi="Courier New" w:cs="Courier New"/>
          <w:sz w:val="28"/>
          <w:szCs w:val="28"/>
        </w:rPr>
        <w:t xml:space="preserve"> (CDH)</w:t>
      </w:r>
      <w:r w:rsidRPr="00383DE2">
        <w:rPr>
          <w:rFonts w:ascii="Courier New" w:hAnsi="Courier New" w:cs="Courier New"/>
          <w:sz w:val="28"/>
          <w:szCs w:val="28"/>
        </w:rPr>
        <w:t xml:space="preserve"> en junio de 2020.</w:t>
      </w:r>
    </w:p>
    <w:p w14:paraId="28C2CDB7" w14:textId="77777777" w:rsidR="00383DE2" w:rsidRPr="00735E38" w:rsidRDefault="00735E38" w:rsidP="00383DE2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735E38">
        <w:rPr>
          <w:rFonts w:ascii="Courier New" w:hAnsi="Courier New" w:cs="Courier New"/>
          <w:b/>
          <w:sz w:val="28"/>
          <w:szCs w:val="28"/>
        </w:rPr>
        <w:t>II. Cuestionario</w:t>
      </w:r>
    </w:p>
    <w:p w14:paraId="545ABA13" w14:textId="77777777" w:rsidR="00383DE2" w:rsidRPr="00735E38" w:rsidRDefault="00383DE2" w:rsidP="00735E38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b/>
          <w:sz w:val="28"/>
          <w:szCs w:val="28"/>
        </w:rPr>
      </w:pPr>
      <w:r w:rsidRPr="00735E38">
        <w:rPr>
          <w:rFonts w:ascii="Courier New" w:hAnsi="Courier New" w:cs="Courier New"/>
          <w:b/>
          <w:sz w:val="28"/>
          <w:szCs w:val="28"/>
        </w:rPr>
        <w:t>Sírvanse proporcionar información sobre la manera en la que se tiene en cuenta en su país la cuestión del respeto de la diversidad cultural y de los derechos culturales de cada persona en los programas escolares (marco legislativo, institucional y político, y aplicación)</w:t>
      </w:r>
      <w:r w:rsidR="00735E38" w:rsidRPr="00735E38">
        <w:rPr>
          <w:rFonts w:ascii="Courier New" w:hAnsi="Courier New" w:cs="Courier New"/>
          <w:b/>
          <w:sz w:val="28"/>
          <w:szCs w:val="28"/>
        </w:rPr>
        <w:t>.</w:t>
      </w:r>
    </w:p>
    <w:p w14:paraId="37A14784" w14:textId="77777777" w:rsidR="00383DE2" w:rsidRPr="00383DE2" w:rsidRDefault="001B0A33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L</w:t>
      </w:r>
      <w:r w:rsidR="00271E3B">
        <w:rPr>
          <w:rFonts w:ascii="Courier New" w:hAnsi="Courier New" w:cs="Courier New"/>
          <w:sz w:val="28"/>
          <w:szCs w:val="28"/>
        </w:rPr>
        <w:t>a Procuraduría para la Defensa de los Derechos Humanos reconoce que en Nicaragua se tiene pleno respeto a la diversidad cultural</w:t>
      </w:r>
      <w:r w:rsidR="00972441">
        <w:rPr>
          <w:rFonts w:ascii="Courier New" w:hAnsi="Courier New" w:cs="Courier New"/>
          <w:sz w:val="28"/>
          <w:szCs w:val="28"/>
        </w:rPr>
        <w:t xml:space="preserve"> y </w:t>
      </w:r>
      <w:r w:rsidR="00271E3B">
        <w:rPr>
          <w:rFonts w:ascii="Courier New" w:hAnsi="Courier New" w:cs="Courier New"/>
          <w:sz w:val="28"/>
          <w:szCs w:val="28"/>
        </w:rPr>
        <w:t xml:space="preserve">derechos culturales de cada persona, </w:t>
      </w:r>
      <w:r w:rsidR="00271E3B">
        <w:rPr>
          <w:rFonts w:ascii="Courier New" w:hAnsi="Courier New" w:cs="Courier New"/>
          <w:sz w:val="28"/>
          <w:szCs w:val="28"/>
        </w:rPr>
        <w:lastRenderedPageBreak/>
        <w:t xml:space="preserve">sin ningún tipo de discriminación, debido a la historia, raíces ancestrales, cosmovisión y valores </w:t>
      </w:r>
      <w:r w:rsidR="005A4F65">
        <w:rPr>
          <w:rFonts w:ascii="Courier New" w:hAnsi="Courier New" w:cs="Courier New"/>
          <w:sz w:val="28"/>
          <w:szCs w:val="28"/>
        </w:rPr>
        <w:t xml:space="preserve">que comparte </w:t>
      </w:r>
      <w:r w:rsidR="00271E3B">
        <w:rPr>
          <w:rFonts w:ascii="Courier New" w:hAnsi="Courier New" w:cs="Courier New"/>
          <w:sz w:val="28"/>
          <w:szCs w:val="28"/>
        </w:rPr>
        <w:t xml:space="preserve">la nación nicaragüense, mismos que son </w:t>
      </w:r>
      <w:r w:rsidR="009823BD">
        <w:rPr>
          <w:rFonts w:ascii="Courier New" w:hAnsi="Courier New" w:cs="Courier New"/>
          <w:sz w:val="28"/>
          <w:szCs w:val="28"/>
        </w:rPr>
        <w:t>fortalecidos, respetados y promovidos por las ejemplares Políticas, Programas y Acciones concretas del Gobierno de Reconciliación y Unidad Nacional (GRUN).</w:t>
      </w:r>
      <w:r w:rsidR="00271E3B">
        <w:rPr>
          <w:rFonts w:ascii="Courier New" w:hAnsi="Courier New" w:cs="Courier New"/>
          <w:sz w:val="28"/>
          <w:szCs w:val="28"/>
        </w:rPr>
        <w:t xml:space="preserve"> </w:t>
      </w:r>
    </w:p>
    <w:p w14:paraId="414159E9" w14:textId="77777777" w:rsidR="009823BD" w:rsidRDefault="009823BD" w:rsidP="009823B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Nicaragua es una nación</w:t>
      </w:r>
      <w:r w:rsidRPr="00383DE2">
        <w:rPr>
          <w:rFonts w:ascii="Courier New" w:hAnsi="Courier New" w:cs="Courier New"/>
          <w:sz w:val="28"/>
          <w:szCs w:val="28"/>
        </w:rPr>
        <w:t xml:space="preserve"> pluricultural, multiétnic</w:t>
      </w:r>
      <w:r>
        <w:rPr>
          <w:rFonts w:ascii="Courier New" w:hAnsi="Courier New" w:cs="Courier New"/>
          <w:sz w:val="28"/>
          <w:szCs w:val="28"/>
        </w:rPr>
        <w:t>a</w:t>
      </w:r>
      <w:r w:rsidRPr="00383DE2">
        <w:rPr>
          <w:rFonts w:ascii="Courier New" w:hAnsi="Courier New" w:cs="Courier New"/>
          <w:sz w:val="28"/>
          <w:szCs w:val="28"/>
        </w:rPr>
        <w:t xml:space="preserve"> y multilingüe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="00271E3B">
        <w:rPr>
          <w:rFonts w:ascii="Courier New" w:hAnsi="Courier New" w:cs="Courier New"/>
          <w:sz w:val="28"/>
          <w:szCs w:val="28"/>
        </w:rPr>
        <w:t xml:space="preserve">cuenta con </w:t>
      </w:r>
      <w:r w:rsidR="00271E3B" w:rsidRPr="008E40AA">
        <w:rPr>
          <w:rFonts w:ascii="Courier New" w:hAnsi="Courier New" w:cs="Courier New"/>
          <w:sz w:val="28"/>
          <w:szCs w:val="28"/>
        </w:rPr>
        <w:t>6,527,691</w:t>
      </w:r>
      <w:r w:rsidR="00271E3B">
        <w:rPr>
          <w:rFonts w:ascii="Courier New" w:hAnsi="Courier New" w:cs="Courier New"/>
          <w:sz w:val="28"/>
          <w:szCs w:val="28"/>
        </w:rPr>
        <w:t xml:space="preserve"> habitantes</w:t>
      </w:r>
      <w:r>
        <w:rPr>
          <w:rFonts w:ascii="Courier New" w:hAnsi="Courier New" w:cs="Courier New"/>
          <w:sz w:val="28"/>
          <w:szCs w:val="28"/>
        </w:rPr>
        <w:t xml:space="preserve"> y posee </w:t>
      </w:r>
      <w:r w:rsidR="008E40AA">
        <w:rPr>
          <w:rFonts w:ascii="Courier New" w:hAnsi="Courier New" w:cs="Courier New"/>
          <w:sz w:val="28"/>
          <w:szCs w:val="28"/>
        </w:rPr>
        <w:t xml:space="preserve">una extensión territorial de </w:t>
      </w:r>
      <w:r w:rsidR="00383DE2" w:rsidRPr="00383DE2">
        <w:rPr>
          <w:rFonts w:ascii="Courier New" w:hAnsi="Courier New" w:cs="Courier New"/>
          <w:sz w:val="28"/>
          <w:szCs w:val="28"/>
        </w:rPr>
        <w:t>130,373.47 km2</w:t>
      </w:r>
      <w:r w:rsidR="001B0A33">
        <w:rPr>
          <w:rFonts w:ascii="Courier New" w:hAnsi="Courier New" w:cs="Courier New"/>
          <w:sz w:val="28"/>
          <w:szCs w:val="28"/>
        </w:rPr>
        <w:t>. S</w:t>
      </w:r>
      <w:r>
        <w:rPr>
          <w:rFonts w:ascii="Courier New" w:hAnsi="Courier New" w:cs="Courier New"/>
          <w:sz w:val="28"/>
          <w:szCs w:val="28"/>
        </w:rPr>
        <w:t xml:space="preserve">e encuentra </w:t>
      </w:r>
      <w:r w:rsidR="00271E3B" w:rsidRPr="00383DE2">
        <w:rPr>
          <w:rFonts w:ascii="Courier New" w:hAnsi="Courier New" w:cs="Courier New"/>
          <w:sz w:val="28"/>
          <w:szCs w:val="28"/>
        </w:rPr>
        <w:t xml:space="preserve">dividida en 15 </w:t>
      </w:r>
      <w:r w:rsidR="00271E3B">
        <w:rPr>
          <w:rFonts w:ascii="Courier New" w:hAnsi="Courier New" w:cs="Courier New"/>
          <w:sz w:val="28"/>
          <w:szCs w:val="28"/>
        </w:rPr>
        <w:t>D</w:t>
      </w:r>
      <w:r w:rsidR="00271E3B" w:rsidRPr="00383DE2">
        <w:rPr>
          <w:rFonts w:ascii="Courier New" w:hAnsi="Courier New" w:cs="Courier New"/>
          <w:sz w:val="28"/>
          <w:szCs w:val="28"/>
        </w:rPr>
        <w:t xml:space="preserve">epartamentos y dos </w:t>
      </w:r>
      <w:r w:rsidR="00271E3B">
        <w:rPr>
          <w:rFonts w:ascii="Courier New" w:hAnsi="Courier New" w:cs="Courier New"/>
          <w:sz w:val="28"/>
          <w:szCs w:val="28"/>
        </w:rPr>
        <w:t>R</w:t>
      </w:r>
      <w:r w:rsidR="00271E3B" w:rsidRPr="00383DE2">
        <w:rPr>
          <w:rFonts w:ascii="Courier New" w:hAnsi="Courier New" w:cs="Courier New"/>
          <w:sz w:val="28"/>
          <w:szCs w:val="28"/>
        </w:rPr>
        <w:t xml:space="preserve">egiones </w:t>
      </w:r>
      <w:r w:rsidR="00271E3B">
        <w:rPr>
          <w:rFonts w:ascii="Courier New" w:hAnsi="Courier New" w:cs="Courier New"/>
          <w:sz w:val="28"/>
          <w:szCs w:val="28"/>
        </w:rPr>
        <w:t>A</w:t>
      </w:r>
      <w:r w:rsidR="00271E3B" w:rsidRPr="00383DE2">
        <w:rPr>
          <w:rFonts w:ascii="Courier New" w:hAnsi="Courier New" w:cs="Courier New"/>
          <w:sz w:val="28"/>
          <w:szCs w:val="28"/>
        </w:rPr>
        <w:t>utónomas, con un total de 153 municipios</w:t>
      </w:r>
      <w:r w:rsidR="00271E3B">
        <w:rPr>
          <w:rFonts w:ascii="Courier New" w:hAnsi="Courier New" w:cs="Courier New"/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</w:t>
      </w:r>
    </w:p>
    <w:p w14:paraId="03231A03" w14:textId="77777777" w:rsidR="009823BD" w:rsidRDefault="009823BD" w:rsidP="009823B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Es una nación g</w:t>
      </w:r>
      <w:r w:rsidR="00383DE2" w:rsidRPr="00383DE2">
        <w:rPr>
          <w:rFonts w:ascii="Courier New" w:hAnsi="Courier New" w:cs="Courier New"/>
          <w:sz w:val="28"/>
          <w:szCs w:val="28"/>
        </w:rPr>
        <w:t>rande y ric</w:t>
      </w:r>
      <w:r>
        <w:rPr>
          <w:rFonts w:ascii="Courier New" w:hAnsi="Courier New" w:cs="Courier New"/>
          <w:sz w:val="28"/>
          <w:szCs w:val="28"/>
        </w:rPr>
        <w:t>a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en manifestaciones culturales populares</w:t>
      </w:r>
      <w:r>
        <w:rPr>
          <w:rFonts w:ascii="Courier New" w:hAnsi="Courier New" w:cs="Courier New"/>
          <w:sz w:val="28"/>
          <w:szCs w:val="28"/>
        </w:rPr>
        <w:t xml:space="preserve">; </w:t>
      </w:r>
      <w:r w:rsidR="00972441">
        <w:rPr>
          <w:rFonts w:ascii="Courier New" w:hAnsi="Courier New" w:cs="Courier New"/>
          <w:sz w:val="28"/>
          <w:szCs w:val="28"/>
        </w:rPr>
        <w:t>una diversidad de etnias convive</w:t>
      </w:r>
      <w:r w:rsidR="00271E3B">
        <w:rPr>
          <w:rFonts w:ascii="Courier New" w:hAnsi="Courier New" w:cs="Courier New"/>
          <w:sz w:val="28"/>
          <w:szCs w:val="28"/>
        </w:rPr>
        <w:t xml:space="preserve"> </w:t>
      </w:r>
      <w:r w:rsidR="00383DE2" w:rsidRPr="00383DE2">
        <w:rPr>
          <w:rFonts w:ascii="Courier New" w:hAnsi="Courier New" w:cs="Courier New"/>
          <w:sz w:val="28"/>
          <w:szCs w:val="28"/>
        </w:rPr>
        <w:t>en plena armonía</w:t>
      </w:r>
      <w:r w:rsidR="00271E3B">
        <w:rPr>
          <w:rFonts w:ascii="Courier New" w:hAnsi="Courier New" w:cs="Courier New"/>
          <w:sz w:val="28"/>
          <w:szCs w:val="28"/>
        </w:rPr>
        <w:t xml:space="preserve">, </w:t>
      </w:r>
      <w:r w:rsidR="00383DE2" w:rsidRPr="00383DE2">
        <w:rPr>
          <w:rFonts w:ascii="Courier New" w:hAnsi="Courier New" w:cs="Courier New"/>
          <w:sz w:val="28"/>
          <w:szCs w:val="28"/>
        </w:rPr>
        <w:t>mestizos, creoles, afrodescendientes, garífunas, mayagnas, miskitos, ulwas, panamakas, Tuaskas</w:t>
      </w:r>
      <w:r w:rsidR="00271E3B">
        <w:rPr>
          <w:rFonts w:ascii="Courier New" w:hAnsi="Courier New" w:cs="Courier New"/>
          <w:sz w:val="28"/>
          <w:szCs w:val="28"/>
        </w:rPr>
        <w:t>,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Ramas, </w:t>
      </w:r>
      <w:r w:rsidR="00271E3B">
        <w:rPr>
          <w:rFonts w:ascii="Courier New" w:hAnsi="Courier New" w:cs="Courier New"/>
          <w:sz w:val="28"/>
          <w:szCs w:val="28"/>
        </w:rPr>
        <w:t xml:space="preserve">blancos y negros. </w:t>
      </w:r>
    </w:p>
    <w:p w14:paraId="74A99ACF" w14:textId="7E841EF2" w:rsidR="009823BD" w:rsidRDefault="009823BD" w:rsidP="009823BD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Como parte del proceso de actualización del ordenamiento jurídico nacional,</w:t>
      </w:r>
      <w:r w:rsidR="005A10D7">
        <w:rPr>
          <w:rFonts w:ascii="Courier New" w:hAnsi="Courier New" w:cs="Courier New"/>
          <w:sz w:val="28"/>
          <w:szCs w:val="28"/>
        </w:rPr>
        <w:t xml:space="preserve"> desarrollado </w:t>
      </w:r>
      <w:r w:rsidR="001B0A33">
        <w:rPr>
          <w:rFonts w:ascii="Courier New" w:hAnsi="Courier New" w:cs="Courier New"/>
          <w:sz w:val="28"/>
          <w:szCs w:val="28"/>
        </w:rPr>
        <w:t>por</w:t>
      </w:r>
      <w:r>
        <w:rPr>
          <w:rFonts w:ascii="Courier New" w:hAnsi="Courier New" w:cs="Courier New"/>
          <w:sz w:val="28"/>
          <w:szCs w:val="28"/>
        </w:rPr>
        <w:t xml:space="preserve"> el GRUN, en el año 2014 se reformó la Constitución Política, reafirmándose que se reconoce</w:t>
      </w:r>
      <w:r w:rsidR="001B0A33">
        <w:rPr>
          <w:rFonts w:ascii="Courier New" w:hAnsi="Courier New" w:cs="Courier New"/>
          <w:sz w:val="28"/>
          <w:szCs w:val="28"/>
        </w:rPr>
        <w:t>n</w:t>
      </w:r>
      <w:r>
        <w:rPr>
          <w:rFonts w:ascii="Courier New" w:hAnsi="Courier New" w:cs="Courier New"/>
          <w:sz w:val="28"/>
          <w:szCs w:val="28"/>
        </w:rPr>
        <w:t xml:space="preserve"> y respeta</w:t>
      </w:r>
      <w:r w:rsidR="001B0A33">
        <w:rPr>
          <w:rFonts w:ascii="Courier New" w:hAnsi="Courier New" w:cs="Courier New"/>
          <w:sz w:val="28"/>
          <w:szCs w:val="28"/>
        </w:rPr>
        <w:t>n</w:t>
      </w:r>
      <w:r>
        <w:rPr>
          <w:rFonts w:ascii="Courier New" w:hAnsi="Courier New" w:cs="Courier New"/>
          <w:sz w:val="28"/>
          <w:szCs w:val="28"/>
        </w:rPr>
        <w:t xml:space="preserve"> los derechos culturales, mediante derechos y garantías de los pueblos originarios y afrodescendientes: </w:t>
      </w:r>
    </w:p>
    <w:p w14:paraId="29A50079" w14:textId="77777777" w:rsidR="00F167CB" w:rsidRDefault="00F167CB" w:rsidP="00F167CB">
      <w:pPr>
        <w:ind w:left="708"/>
        <w:jc w:val="both"/>
        <w:rPr>
          <w:rFonts w:ascii="Courier New" w:hAnsi="Courier New" w:cs="Courier New"/>
          <w:sz w:val="24"/>
          <w:szCs w:val="28"/>
        </w:rPr>
      </w:pPr>
      <w:r w:rsidRPr="00F167CB">
        <w:rPr>
          <w:rFonts w:ascii="Courier New" w:hAnsi="Courier New" w:cs="Courier New"/>
          <w:b/>
          <w:sz w:val="24"/>
          <w:szCs w:val="28"/>
        </w:rPr>
        <w:t>Artículo 5</w:t>
      </w:r>
      <w:r>
        <w:rPr>
          <w:rFonts w:ascii="Courier New" w:hAnsi="Courier New" w:cs="Courier New"/>
          <w:sz w:val="24"/>
          <w:szCs w:val="28"/>
        </w:rPr>
        <w:t xml:space="preserve"> </w:t>
      </w:r>
      <w:r w:rsidRPr="00F167CB">
        <w:rPr>
          <w:rFonts w:ascii="Courier New" w:hAnsi="Courier New" w:cs="Courier New"/>
          <w:sz w:val="24"/>
          <w:szCs w:val="28"/>
        </w:rPr>
        <w:t>Son principios de la nación nicaragüense, la libertad, la justicia,</w:t>
      </w:r>
      <w:r>
        <w:rPr>
          <w:rFonts w:ascii="Courier New" w:hAnsi="Courier New" w:cs="Courier New"/>
          <w:sz w:val="24"/>
          <w:szCs w:val="28"/>
        </w:rPr>
        <w:t xml:space="preserve"> </w:t>
      </w:r>
      <w:r w:rsidRPr="00F167CB">
        <w:rPr>
          <w:rFonts w:ascii="Courier New" w:hAnsi="Courier New" w:cs="Courier New"/>
          <w:sz w:val="24"/>
          <w:szCs w:val="28"/>
        </w:rPr>
        <w:t>el respeto a la dignidad de la persona humana, el pluralismo</w:t>
      </w:r>
      <w:r>
        <w:rPr>
          <w:rFonts w:ascii="Courier New" w:hAnsi="Courier New" w:cs="Courier New"/>
          <w:sz w:val="24"/>
          <w:szCs w:val="28"/>
        </w:rPr>
        <w:t xml:space="preserve"> </w:t>
      </w:r>
      <w:r w:rsidRPr="00F167CB">
        <w:rPr>
          <w:rFonts w:ascii="Courier New" w:hAnsi="Courier New" w:cs="Courier New"/>
          <w:sz w:val="24"/>
          <w:szCs w:val="28"/>
        </w:rPr>
        <w:t xml:space="preserve">político y social, </w:t>
      </w:r>
      <w:r w:rsidRPr="00F167CB">
        <w:rPr>
          <w:rFonts w:ascii="Courier New" w:hAnsi="Courier New" w:cs="Courier New"/>
          <w:b/>
          <w:i/>
          <w:sz w:val="24"/>
          <w:szCs w:val="28"/>
        </w:rPr>
        <w:t>el reconocimiento a los pueblos originarios y afrodescendientes de su propia identidad dentro de un Estado unitario e indivisible</w:t>
      </w:r>
      <w:r>
        <w:rPr>
          <w:rFonts w:ascii="Courier New" w:hAnsi="Courier New" w:cs="Courier New"/>
          <w:sz w:val="24"/>
          <w:szCs w:val="28"/>
        </w:rPr>
        <w:t xml:space="preserve"> </w:t>
      </w:r>
      <w:r w:rsidRPr="00F167CB">
        <w:rPr>
          <w:rFonts w:ascii="Courier New" w:hAnsi="Courier New" w:cs="Courier New"/>
          <w:i/>
          <w:sz w:val="24"/>
          <w:szCs w:val="28"/>
        </w:rPr>
        <w:t>(…)</w:t>
      </w:r>
      <w:r w:rsidRPr="00F167CB">
        <w:rPr>
          <w:rFonts w:ascii="Courier New" w:hAnsi="Courier New" w:cs="Courier New"/>
          <w:sz w:val="24"/>
          <w:szCs w:val="28"/>
        </w:rPr>
        <w:t>.</w:t>
      </w:r>
    </w:p>
    <w:p w14:paraId="3A0FE385" w14:textId="77777777" w:rsidR="00F167CB" w:rsidRPr="00F167CB" w:rsidRDefault="00F167CB" w:rsidP="00F167CB">
      <w:pPr>
        <w:ind w:left="708"/>
        <w:jc w:val="both"/>
        <w:rPr>
          <w:rFonts w:ascii="Courier New" w:hAnsi="Courier New" w:cs="Courier New"/>
          <w:i/>
          <w:sz w:val="24"/>
          <w:szCs w:val="28"/>
        </w:rPr>
      </w:pPr>
      <w:r w:rsidRPr="00F167CB">
        <w:rPr>
          <w:rFonts w:ascii="Courier New" w:hAnsi="Courier New" w:cs="Courier New"/>
          <w:b/>
          <w:i/>
          <w:sz w:val="24"/>
          <w:szCs w:val="28"/>
        </w:rPr>
        <w:t>(…)</w:t>
      </w:r>
    </w:p>
    <w:p w14:paraId="0E983CB0" w14:textId="77777777" w:rsidR="00F167CB" w:rsidRPr="00F167CB" w:rsidRDefault="00F167CB" w:rsidP="00F167CB">
      <w:pPr>
        <w:ind w:left="708"/>
        <w:jc w:val="both"/>
        <w:rPr>
          <w:rFonts w:ascii="Courier New" w:hAnsi="Courier New" w:cs="Courier New"/>
          <w:b/>
          <w:i/>
          <w:sz w:val="24"/>
          <w:szCs w:val="28"/>
        </w:rPr>
      </w:pPr>
      <w:r w:rsidRPr="00F167CB">
        <w:rPr>
          <w:rFonts w:ascii="Courier New" w:hAnsi="Courier New" w:cs="Courier New"/>
          <w:b/>
          <w:i/>
          <w:sz w:val="24"/>
          <w:szCs w:val="28"/>
        </w:rPr>
        <w:t xml:space="preserve">El Estado reconoce la existencia de los pueblos originarios y afrodescendientes, que gozan de los derechos, deberes y garantías consignados en la Constitución y en especial, los de mantener </w:t>
      </w:r>
      <w:r w:rsidRPr="00F167CB">
        <w:rPr>
          <w:rFonts w:ascii="Courier New" w:hAnsi="Courier New" w:cs="Courier New"/>
          <w:b/>
          <w:i/>
          <w:sz w:val="24"/>
          <w:szCs w:val="28"/>
        </w:rPr>
        <w:lastRenderedPageBreak/>
        <w:t>y desarrollar su identidad y cultura, tener sus propias formas de organización social y administrar sus asuntos locales; así como mantener las formas comunales de propiedad de sus tierras y el goce, uso y disfrute, todo de conformidad con la Ley. Para las comunidades de la Costa Caribe se establece el régimen de autonomía en la presente Constitución.</w:t>
      </w:r>
    </w:p>
    <w:p w14:paraId="015CD77A" w14:textId="77777777" w:rsidR="009823BD" w:rsidRPr="009823BD" w:rsidRDefault="009823BD" w:rsidP="009823BD">
      <w:pPr>
        <w:ind w:left="708"/>
        <w:jc w:val="both"/>
        <w:rPr>
          <w:rFonts w:ascii="Courier New" w:hAnsi="Courier New" w:cs="Courier New"/>
          <w:sz w:val="24"/>
          <w:szCs w:val="28"/>
        </w:rPr>
      </w:pPr>
      <w:r w:rsidRPr="009823BD">
        <w:rPr>
          <w:rFonts w:ascii="Courier New" w:hAnsi="Courier New" w:cs="Courier New"/>
          <w:b/>
          <w:sz w:val="24"/>
          <w:szCs w:val="28"/>
        </w:rPr>
        <w:t>Artículo 2</w:t>
      </w:r>
      <w:r w:rsidRPr="009823BD">
        <w:rPr>
          <w:rFonts w:ascii="Courier New" w:hAnsi="Courier New" w:cs="Courier New"/>
          <w:sz w:val="24"/>
          <w:szCs w:val="28"/>
        </w:rPr>
        <w:t xml:space="preserve"> La soberanía nacional reside en el pueblo y la ejerce a través de instrumentos democráticos decidiendo y participando libremente en la construcción y perfeccionamiento del sistema económico, político, cultural y social de la nación. El poder soberano lo ejerce el pueblo por medio de sus representantes libremente elegidos por sufragio universal, igual, directo y secreto, sin que ninguna otra persona o reunión de personas pueda arrogarse esta representación. También lo puede ejercer de forma directa a través del referéndum y el plebiscito. Asimismo, podrá ejercerlo a través de otros mecanismos</w:t>
      </w:r>
      <w:r w:rsidR="00F167CB">
        <w:rPr>
          <w:rFonts w:ascii="Courier New" w:hAnsi="Courier New" w:cs="Courier New"/>
          <w:sz w:val="24"/>
          <w:szCs w:val="28"/>
        </w:rPr>
        <w:t xml:space="preserve"> </w:t>
      </w:r>
      <w:r w:rsidRPr="009823BD">
        <w:rPr>
          <w:rFonts w:ascii="Courier New" w:hAnsi="Courier New" w:cs="Courier New"/>
          <w:sz w:val="24"/>
          <w:szCs w:val="28"/>
        </w:rPr>
        <w:t xml:space="preserve">directos, como los presupuestos participativos, las iniciativas ciudadanas, los Consejos territoriales, </w:t>
      </w:r>
      <w:r w:rsidRPr="00F167CB">
        <w:rPr>
          <w:rFonts w:ascii="Courier New" w:hAnsi="Courier New" w:cs="Courier New"/>
          <w:b/>
          <w:sz w:val="24"/>
          <w:szCs w:val="28"/>
        </w:rPr>
        <w:t>las asambleas territoriales y comunales de los pueblos originarios y afrodescendientes</w:t>
      </w:r>
      <w:r w:rsidRPr="009823BD">
        <w:rPr>
          <w:rFonts w:ascii="Courier New" w:hAnsi="Courier New" w:cs="Courier New"/>
          <w:sz w:val="24"/>
          <w:szCs w:val="28"/>
        </w:rPr>
        <w:t>, los Consejos sectoriales, y otros procedimientos que se establezcan en la presente Constitución y las leyes.</w:t>
      </w:r>
    </w:p>
    <w:p w14:paraId="61C304E3" w14:textId="77777777" w:rsidR="00F167CB" w:rsidRPr="00F167CB" w:rsidRDefault="009823BD" w:rsidP="00F167CB">
      <w:pPr>
        <w:ind w:left="708"/>
        <w:jc w:val="both"/>
        <w:rPr>
          <w:rFonts w:ascii="Courier New" w:hAnsi="Courier New" w:cs="Courier New"/>
          <w:sz w:val="24"/>
          <w:szCs w:val="28"/>
        </w:rPr>
      </w:pPr>
      <w:r w:rsidRPr="00F167CB">
        <w:rPr>
          <w:rFonts w:ascii="Courier New" w:hAnsi="Courier New" w:cs="Courier New"/>
          <w:b/>
          <w:sz w:val="24"/>
          <w:szCs w:val="28"/>
        </w:rPr>
        <w:t>Artículo 89</w:t>
      </w:r>
      <w:r w:rsidR="00F167CB" w:rsidRPr="00F167CB">
        <w:rPr>
          <w:rFonts w:ascii="Courier New" w:hAnsi="Courier New" w:cs="Courier New"/>
          <w:b/>
          <w:sz w:val="24"/>
          <w:szCs w:val="28"/>
        </w:rPr>
        <w:t>:</w:t>
      </w:r>
      <w:r w:rsidR="00F167CB">
        <w:rPr>
          <w:rFonts w:ascii="Courier New" w:hAnsi="Courier New" w:cs="Courier New"/>
          <w:sz w:val="24"/>
          <w:szCs w:val="28"/>
        </w:rPr>
        <w:t xml:space="preserve"> </w:t>
      </w:r>
      <w:r w:rsidR="00F167CB" w:rsidRPr="00F167CB">
        <w:rPr>
          <w:rFonts w:ascii="Courier New" w:hAnsi="Courier New" w:cs="Courier New"/>
          <w:sz w:val="24"/>
          <w:szCs w:val="28"/>
        </w:rPr>
        <w:t>Las comunidades de la Costa Caribe son parte indisoluble del</w:t>
      </w:r>
      <w:r w:rsidR="00F167CB">
        <w:rPr>
          <w:rFonts w:ascii="Courier New" w:hAnsi="Courier New" w:cs="Courier New"/>
          <w:sz w:val="24"/>
          <w:szCs w:val="28"/>
        </w:rPr>
        <w:t xml:space="preserve"> </w:t>
      </w:r>
      <w:r w:rsidR="00F167CB" w:rsidRPr="00F167CB">
        <w:rPr>
          <w:rFonts w:ascii="Courier New" w:hAnsi="Courier New" w:cs="Courier New"/>
          <w:sz w:val="24"/>
          <w:szCs w:val="28"/>
        </w:rPr>
        <w:t>pueblo nicaragüense y como tal gozan de los mismos derechos y</w:t>
      </w:r>
      <w:r w:rsidR="00F167CB">
        <w:rPr>
          <w:rFonts w:ascii="Courier New" w:hAnsi="Courier New" w:cs="Courier New"/>
          <w:sz w:val="24"/>
          <w:szCs w:val="28"/>
        </w:rPr>
        <w:t xml:space="preserve"> </w:t>
      </w:r>
      <w:r w:rsidR="00F167CB" w:rsidRPr="00F167CB">
        <w:rPr>
          <w:rFonts w:ascii="Courier New" w:hAnsi="Courier New" w:cs="Courier New"/>
          <w:sz w:val="24"/>
          <w:szCs w:val="28"/>
        </w:rPr>
        <w:t>tienen las mismas obligaciones.</w:t>
      </w:r>
    </w:p>
    <w:p w14:paraId="119F60B2" w14:textId="77777777" w:rsidR="00F167CB" w:rsidRPr="00F167CB" w:rsidRDefault="00F167CB" w:rsidP="00F167CB">
      <w:pPr>
        <w:ind w:left="708"/>
        <w:jc w:val="both"/>
        <w:rPr>
          <w:rFonts w:ascii="Courier New" w:hAnsi="Courier New" w:cs="Courier New"/>
          <w:sz w:val="24"/>
          <w:szCs w:val="28"/>
        </w:rPr>
      </w:pPr>
      <w:r w:rsidRPr="00F167CB">
        <w:rPr>
          <w:rFonts w:ascii="Courier New" w:hAnsi="Courier New" w:cs="Courier New"/>
          <w:sz w:val="24"/>
          <w:szCs w:val="28"/>
        </w:rPr>
        <w:t>Las comunidades de la Costa Caribe tienen el derecho de preservar</w:t>
      </w:r>
      <w:r>
        <w:rPr>
          <w:rFonts w:ascii="Courier New" w:hAnsi="Courier New" w:cs="Courier New"/>
          <w:sz w:val="24"/>
          <w:szCs w:val="28"/>
        </w:rPr>
        <w:t xml:space="preserve"> </w:t>
      </w:r>
      <w:r w:rsidRPr="00F167CB">
        <w:rPr>
          <w:rFonts w:ascii="Courier New" w:hAnsi="Courier New" w:cs="Courier New"/>
          <w:sz w:val="24"/>
          <w:szCs w:val="28"/>
        </w:rPr>
        <w:t>y desarrollar su identidad cultural en la unidad nacional; dotarse</w:t>
      </w:r>
      <w:r>
        <w:rPr>
          <w:rFonts w:ascii="Courier New" w:hAnsi="Courier New" w:cs="Courier New"/>
          <w:sz w:val="24"/>
          <w:szCs w:val="28"/>
        </w:rPr>
        <w:t xml:space="preserve"> </w:t>
      </w:r>
      <w:r w:rsidRPr="00F167CB">
        <w:rPr>
          <w:rFonts w:ascii="Courier New" w:hAnsi="Courier New" w:cs="Courier New"/>
          <w:sz w:val="24"/>
          <w:szCs w:val="28"/>
        </w:rPr>
        <w:t>de sus propias formas de organización social y administrar sus</w:t>
      </w:r>
      <w:r>
        <w:rPr>
          <w:rFonts w:ascii="Courier New" w:hAnsi="Courier New" w:cs="Courier New"/>
          <w:sz w:val="24"/>
          <w:szCs w:val="28"/>
        </w:rPr>
        <w:t xml:space="preserve"> </w:t>
      </w:r>
      <w:r w:rsidRPr="00F167CB">
        <w:rPr>
          <w:rFonts w:ascii="Courier New" w:hAnsi="Courier New" w:cs="Courier New"/>
          <w:sz w:val="24"/>
          <w:szCs w:val="28"/>
        </w:rPr>
        <w:t>asuntos locales conforme a sus tradiciones.</w:t>
      </w:r>
      <w:r w:rsidR="005A4F65">
        <w:rPr>
          <w:rFonts w:ascii="Courier New" w:hAnsi="Courier New" w:cs="Courier New"/>
          <w:sz w:val="24"/>
          <w:szCs w:val="28"/>
        </w:rPr>
        <w:t xml:space="preserve"> </w:t>
      </w:r>
      <w:r w:rsidR="005A4F65" w:rsidRPr="005A4F65">
        <w:rPr>
          <w:rFonts w:ascii="Courier New" w:hAnsi="Courier New" w:cs="Courier New"/>
          <w:i/>
          <w:sz w:val="24"/>
          <w:szCs w:val="28"/>
        </w:rPr>
        <w:t>(…)</w:t>
      </w:r>
    </w:p>
    <w:p w14:paraId="2A4D3EA5" w14:textId="77777777" w:rsidR="009823BD" w:rsidRDefault="009823BD" w:rsidP="009823BD">
      <w:pPr>
        <w:ind w:left="708"/>
        <w:jc w:val="both"/>
        <w:rPr>
          <w:rFonts w:ascii="Courier New" w:hAnsi="Courier New" w:cs="Courier New"/>
          <w:sz w:val="28"/>
          <w:szCs w:val="28"/>
        </w:rPr>
      </w:pPr>
      <w:r w:rsidRPr="00F167CB">
        <w:rPr>
          <w:rFonts w:ascii="Courier New" w:hAnsi="Courier New" w:cs="Courier New"/>
          <w:b/>
          <w:sz w:val="24"/>
          <w:szCs w:val="28"/>
        </w:rPr>
        <w:t>Artículo 90</w:t>
      </w:r>
      <w:r w:rsidR="00F167CB" w:rsidRPr="00F167CB">
        <w:rPr>
          <w:rFonts w:ascii="Courier New" w:hAnsi="Courier New" w:cs="Courier New"/>
          <w:b/>
          <w:sz w:val="24"/>
          <w:szCs w:val="28"/>
        </w:rPr>
        <w:t>:</w:t>
      </w:r>
      <w:r w:rsidR="00F167CB">
        <w:rPr>
          <w:rFonts w:ascii="Courier New" w:hAnsi="Courier New" w:cs="Courier New"/>
          <w:sz w:val="24"/>
          <w:szCs w:val="28"/>
        </w:rPr>
        <w:t xml:space="preserve"> </w:t>
      </w:r>
      <w:r w:rsidR="00F167CB" w:rsidRPr="00F167CB">
        <w:rPr>
          <w:rFonts w:ascii="Courier New" w:hAnsi="Courier New" w:cs="Courier New"/>
          <w:sz w:val="24"/>
          <w:szCs w:val="28"/>
        </w:rPr>
        <w:t>Las comunidades de la Costa Caribe tienen derecho a la libre expresión y preservación de sus lenguas, arte y cultura. El desarrollo de su cultura y sus valores enriquece la cultura nacional. El Estado creará programas especiales para el ejercicio de estos derechos.</w:t>
      </w:r>
    </w:p>
    <w:p w14:paraId="7068F955" w14:textId="77777777" w:rsidR="00116778" w:rsidRDefault="004B4CEC" w:rsidP="00116778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Por su parte, el Programa Nacional de Desarrollo Humano (PNDH 2018-2021), se refiere en su Capítulo V a las “Comunidades Indígenas y Afrodescendientes” y particularmente </w:t>
      </w:r>
      <w:r w:rsidR="00D30C08">
        <w:rPr>
          <w:rFonts w:ascii="Courier New" w:hAnsi="Courier New" w:cs="Courier New"/>
          <w:sz w:val="28"/>
          <w:szCs w:val="28"/>
        </w:rPr>
        <w:t xml:space="preserve">en cuanto al </w:t>
      </w:r>
      <w:r w:rsidR="00116778" w:rsidRPr="00116778">
        <w:rPr>
          <w:rFonts w:ascii="Courier New" w:hAnsi="Courier New" w:cs="Courier New"/>
          <w:sz w:val="28"/>
          <w:szCs w:val="28"/>
        </w:rPr>
        <w:t>Bienestar socioeconómico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="00D30C08">
        <w:rPr>
          <w:rFonts w:ascii="Courier New" w:hAnsi="Courier New" w:cs="Courier New"/>
          <w:sz w:val="28"/>
          <w:szCs w:val="28"/>
        </w:rPr>
        <w:t>detalla</w:t>
      </w:r>
      <w:r>
        <w:rPr>
          <w:rFonts w:ascii="Courier New" w:hAnsi="Courier New" w:cs="Courier New"/>
          <w:sz w:val="28"/>
          <w:szCs w:val="28"/>
        </w:rPr>
        <w:t>:</w:t>
      </w:r>
    </w:p>
    <w:p w14:paraId="06323754" w14:textId="77777777" w:rsidR="00F167CB" w:rsidRPr="004B4CEC" w:rsidRDefault="00116778" w:rsidP="004B4CEC">
      <w:pPr>
        <w:ind w:left="708"/>
        <w:jc w:val="both"/>
        <w:rPr>
          <w:rFonts w:ascii="Courier New" w:hAnsi="Courier New" w:cs="Courier New"/>
          <w:sz w:val="24"/>
          <w:szCs w:val="28"/>
        </w:rPr>
      </w:pPr>
      <w:r w:rsidRPr="004B4CEC">
        <w:rPr>
          <w:rFonts w:ascii="Courier New" w:hAnsi="Courier New" w:cs="Courier New"/>
          <w:sz w:val="24"/>
          <w:szCs w:val="28"/>
        </w:rPr>
        <w:t>Continuar promoviendo la cultura de</w:t>
      </w:r>
      <w:r w:rsidR="004B4CEC" w:rsidRPr="004B4CEC">
        <w:rPr>
          <w:rFonts w:ascii="Courier New" w:hAnsi="Courier New" w:cs="Courier New"/>
          <w:sz w:val="24"/>
          <w:szCs w:val="28"/>
        </w:rPr>
        <w:t xml:space="preserve"> </w:t>
      </w:r>
      <w:r w:rsidRPr="004B4CEC">
        <w:rPr>
          <w:rFonts w:ascii="Courier New" w:hAnsi="Courier New" w:cs="Courier New"/>
          <w:sz w:val="24"/>
          <w:szCs w:val="28"/>
        </w:rPr>
        <w:t>identidad de las comunidades indígenas y afrodescendientes, como parte</w:t>
      </w:r>
      <w:r w:rsidR="004B4CEC" w:rsidRPr="004B4CEC">
        <w:rPr>
          <w:rFonts w:ascii="Courier New" w:hAnsi="Courier New" w:cs="Courier New"/>
          <w:sz w:val="24"/>
          <w:szCs w:val="28"/>
        </w:rPr>
        <w:t xml:space="preserve"> </w:t>
      </w:r>
      <w:r w:rsidRPr="004B4CEC">
        <w:rPr>
          <w:rFonts w:ascii="Courier New" w:hAnsi="Courier New" w:cs="Courier New"/>
          <w:sz w:val="24"/>
          <w:szCs w:val="28"/>
        </w:rPr>
        <w:t>del proceso de restitución de derechos del Caribe nicaragüense; en armonía con la cosmovisión, tradición,</w:t>
      </w:r>
      <w:r w:rsidR="004B4CEC" w:rsidRPr="004B4CEC">
        <w:rPr>
          <w:rFonts w:ascii="Courier New" w:hAnsi="Courier New" w:cs="Courier New"/>
          <w:sz w:val="24"/>
          <w:szCs w:val="28"/>
        </w:rPr>
        <w:t xml:space="preserve"> </w:t>
      </w:r>
      <w:r w:rsidRPr="004B4CEC">
        <w:rPr>
          <w:rFonts w:ascii="Courier New" w:hAnsi="Courier New" w:cs="Courier New"/>
          <w:sz w:val="24"/>
          <w:szCs w:val="28"/>
        </w:rPr>
        <w:t>en un enfoque de convivencia e interculturalidad para fortalecer valores</w:t>
      </w:r>
      <w:r w:rsidR="004B4CEC" w:rsidRPr="004B4CEC">
        <w:rPr>
          <w:rFonts w:ascii="Courier New" w:hAnsi="Courier New" w:cs="Courier New"/>
          <w:sz w:val="24"/>
          <w:szCs w:val="28"/>
        </w:rPr>
        <w:t xml:space="preserve"> </w:t>
      </w:r>
      <w:r w:rsidRPr="004B4CEC">
        <w:rPr>
          <w:rFonts w:ascii="Courier New" w:hAnsi="Courier New" w:cs="Courier New"/>
          <w:sz w:val="24"/>
          <w:szCs w:val="28"/>
        </w:rPr>
        <w:t>y la unidad entre los comunitari@s,</w:t>
      </w:r>
      <w:r w:rsidR="004B4CEC" w:rsidRPr="004B4CEC">
        <w:rPr>
          <w:rFonts w:ascii="Courier New" w:hAnsi="Courier New" w:cs="Courier New"/>
          <w:sz w:val="24"/>
          <w:szCs w:val="28"/>
        </w:rPr>
        <w:t xml:space="preserve"> </w:t>
      </w:r>
      <w:r w:rsidRPr="004B4CEC">
        <w:rPr>
          <w:rFonts w:ascii="Courier New" w:hAnsi="Courier New" w:cs="Courier New"/>
          <w:sz w:val="24"/>
          <w:szCs w:val="28"/>
        </w:rPr>
        <w:t>articulándola con las instancias municipales, regionales y nacionales.</w:t>
      </w:r>
    </w:p>
    <w:p w14:paraId="4F815852" w14:textId="2DA43608" w:rsidR="00383DE2" w:rsidRPr="00383DE2" w:rsidRDefault="004B4CEC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Adicionalmente, el GRUN ha promovido la </w:t>
      </w:r>
      <w:r w:rsidR="00383DE2" w:rsidRPr="00383DE2">
        <w:rPr>
          <w:rFonts w:ascii="Courier New" w:hAnsi="Courier New" w:cs="Courier New"/>
          <w:sz w:val="28"/>
          <w:szCs w:val="28"/>
        </w:rPr>
        <w:t>Ley N</w:t>
      </w:r>
      <w:r>
        <w:rPr>
          <w:rFonts w:ascii="Courier New" w:hAnsi="Courier New" w:cs="Courier New"/>
          <w:sz w:val="28"/>
          <w:szCs w:val="28"/>
        </w:rPr>
        <w:t>o.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757 </w:t>
      </w:r>
      <w:r>
        <w:rPr>
          <w:rFonts w:ascii="Courier New" w:hAnsi="Courier New" w:cs="Courier New"/>
          <w:sz w:val="28"/>
          <w:szCs w:val="28"/>
        </w:rPr>
        <w:t>“</w:t>
      </w:r>
      <w:r w:rsidR="00383DE2" w:rsidRPr="00383DE2">
        <w:rPr>
          <w:rFonts w:ascii="Courier New" w:hAnsi="Courier New" w:cs="Courier New"/>
          <w:sz w:val="28"/>
          <w:szCs w:val="28"/>
        </w:rPr>
        <w:t>Ley de trato digno y equitativo a pueblos indígenas y afrodescendientes</w:t>
      </w:r>
      <w:r>
        <w:rPr>
          <w:rFonts w:ascii="Courier New" w:hAnsi="Courier New" w:cs="Courier New"/>
          <w:sz w:val="28"/>
          <w:szCs w:val="28"/>
        </w:rPr>
        <w:t>”</w:t>
      </w:r>
      <w:r w:rsidR="001B0A33">
        <w:rPr>
          <w:rFonts w:ascii="Courier New" w:hAnsi="Courier New" w:cs="Courier New"/>
          <w:sz w:val="28"/>
          <w:szCs w:val="28"/>
        </w:rPr>
        <w:t xml:space="preserve"> (2011)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y el Decreto Ejecutivo N</w:t>
      </w:r>
      <w:r>
        <w:rPr>
          <w:rFonts w:ascii="Courier New" w:hAnsi="Courier New" w:cs="Courier New"/>
          <w:sz w:val="28"/>
          <w:szCs w:val="28"/>
        </w:rPr>
        <w:t xml:space="preserve">o. </w:t>
      </w:r>
      <w:r w:rsidR="00383DE2" w:rsidRPr="00383DE2">
        <w:rPr>
          <w:rFonts w:ascii="Courier New" w:hAnsi="Courier New" w:cs="Courier New"/>
          <w:sz w:val="28"/>
          <w:szCs w:val="28"/>
        </w:rPr>
        <w:t>19-2008</w:t>
      </w:r>
      <w:r w:rsidR="001B0A33">
        <w:rPr>
          <w:rFonts w:ascii="Courier New" w:hAnsi="Courier New" w:cs="Courier New"/>
          <w:sz w:val="28"/>
          <w:szCs w:val="28"/>
        </w:rPr>
        <w:t xml:space="preserve"> (2008)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</w:t>
      </w:r>
      <w:r w:rsidR="001B0A33">
        <w:rPr>
          <w:rFonts w:ascii="Courier New" w:hAnsi="Courier New" w:cs="Courier New"/>
          <w:sz w:val="28"/>
          <w:szCs w:val="28"/>
        </w:rPr>
        <w:t xml:space="preserve">los </w:t>
      </w:r>
      <w:r>
        <w:rPr>
          <w:rFonts w:ascii="Courier New" w:hAnsi="Courier New" w:cs="Courier New"/>
          <w:sz w:val="28"/>
          <w:szCs w:val="28"/>
        </w:rPr>
        <w:t xml:space="preserve">que reconocen derechos, deberes y garantías en diversas expresiones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de los pueblos </w:t>
      </w:r>
      <w:r>
        <w:rPr>
          <w:rFonts w:ascii="Courier New" w:hAnsi="Courier New" w:cs="Courier New"/>
          <w:sz w:val="28"/>
          <w:szCs w:val="28"/>
        </w:rPr>
        <w:t>originarios y afrodescendientes</w:t>
      </w:r>
      <w:r w:rsidR="00383DE2" w:rsidRPr="00383DE2">
        <w:rPr>
          <w:rFonts w:ascii="Courier New" w:hAnsi="Courier New" w:cs="Courier New"/>
          <w:sz w:val="28"/>
          <w:szCs w:val="28"/>
        </w:rPr>
        <w:t>.</w:t>
      </w:r>
    </w:p>
    <w:p w14:paraId="30263495" w14:textId="0FB99E29" w:rsidR="00112667" w:rsidRDefault="001B0A33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4B4CEC">
        <w:rPr>
          <w:rFonts w:ascii="Courier New" w:hAnsi="Courier New" w:cs="Courier New"/>
          <w:sz w:val="28"/>
          <w:szCs w:val="28"/>
        </w:rPr>
        <w:t xml:space="preserve">l </w:t>
      </w:r>
      <w:r w:rsidR="00112667">
        <w:rPr>
          <w:rFonts w:ascii="Courier New" w:hAnsi="Courier New" w:cs="Courier New"/>
          <w:sz w:val="28"/>
          <w:szCs w:val="28"/>
        </w:rPr>
        <w:t>GRUN</w:t>
      </w:r>
      <w:r w:rsidR="004B4CEC">
        <w:rPr>
          <w:rFonts w:ascii="Courier New" w:hAnsi="Courier New" w:cs="Courier New"/>
          <w:sz w:val="28"/>
          <w:szCs w:val="28"/>
        </w:rPr>
        <w:t xml:space="preserve"> a través del </w:t>
      </w:r>
      <w:r w:rsidR="00D30C08">
        <w:rPr>
          <w:rFonts w:ascii="Courier New" w:hAnsi="Courier New" w:cs="Courier New"/>
          <w:sz w:val="28"/>
          <w:szCs w:val="28"/>
        </w:rPr>
        <w:t>M</w:t>
      </w:r>
      <w:r w:rsidR="00112667">
        <w:rPr>
          <w:rFonts w:ascii="Courier New" w:hAnsi="Courier New" w:cs="Courier New"/>
          <w:sz w:val="28"/>
          <w:szCs w:val="28"/>
        </w:rPr>
        <w:t>INED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ha avanzado en el desarrollo de actividades, que garanti</w:t>
      </w:r>
      <w:r w:rsidR="00112667">
        <w:rPr>
          <w:rFonts w:ascii="Courier New" w:hAnsi="Courier New" w:cs="Courier New"/>
          <w:sz w:val="28"/>
          <w:szCs w:val="28"/>
        </w:rPr>
        <w:t xml:space="preserve">zan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todas las manifestaciones artísticas y culturales propias de </w:t>
      </w:r>
      <w:r w:rsidR="00112667">
        <w:rPr>
          <w:rFonts w:ascii="Courier New" w:hAnsi="Courier New" w:cs="Courier New"/>
          <w:sz w:val="28"/>
          <w:szCs w:val="28"/>
        </w:rPr>
        <w:t>la nación nicaragüense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, compartidas con estudiantes, ya que existen rasgos diversos, que marcan </w:t>
      </w:r>
      <w:r w:rsidR="00112667">
        <w:rPr>
          <w:rFonts w:ascii="Courier New" w:hAnsi="Courier New" w:cs="Courier New"/>
          <w:sz w:val="28"/>
          <w:szCs w:val="28"/>
        </w:rPr>
        <w:t xml:space="preserve">e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identifican, </w:t>
      </w:r>
      <w:r w:rsidR="00112667">
        <w:rPr>
          <w:rFonts w:ascii="Courier New" w:hAnsi="Courier New" w:cs="Courier New"/>
          <w:sz w:val="28"/>
          <w:szCs w:val="28"/>
        </w:rPr>
        <w:t xml:space="preserve">como </w:t>
      </w:r>
      <w:r w:rsidR="00383DE2" w:rsidRPr="00383DE2">
        <w:rPr>
          <w:rFonts w:ascii="Courier New" w:hAnsi="Courier New" w:cs="Courier New"/>
          <w:sz w:val="28"/>
          <w:szCs w:val="28"/>
        </w:rPr>
        <w:t>seres culturales únicos alrededor del mundo</w:t>
      </w:r>
      <w:r w:rsidR="00112667">
        <w:rPr>
          <w:rFonts w:ascii="Courier New" w:hAnsi="Courier New" w:cs="Courier New"/>
          <w:sz w:val="28"/>
          <w:szCs w:val="28"/>
        </w:rPr>
        <w:t>, en cumplimiento del artículo 16 de la Constitución Política.</w:t>
      </w:r>
    </w:p>
    <w:p w14:paraId="44BBF618" w14:textId="77777777" w:rsidR="00112667" w:rsidRDefault="000F0635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112667">
        <w:rPr>
          <w:rFonts w:ascii="Courier New" w:hAnsi="Courier New" w:cs="Courier New"/>
          <w:sz w:val="28"/>
          <w:szCs w:val="28"/>
        </w:rPr>
        <w:t xml:space="preserve">l MINED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busca la reivindicación e inclusión de las raíces culturales originales de cada localidad, como arte y parte de esa identidad y </w:t>
      </w:r>
      <w:r w:rsidR="00112667">
        <w:rPr>
          <w:rFonts w:ascii="Courier New" w:hAnsi="Courier New" w:cs="Courier New"/>
          <w:sz w:val="28"/>
          <w:szCs w:val="28"/>
        </w:rPr>
        <w:t xml:space="preserve">diversidad </w:t>
      </w:r>
      <w:r w:rsidR="00383DE2" w:rsidRPr="00383DE2">
        <w:rPr>
          <w:rFonts w:ascii="Courier New" w:hAnsi="Courier New" w:cs="Courier New"/>
          <w:sz w:val="28"/>
          <w:szCs w:val="28"/>
        </w:rPr>
        <w:t>cultura</w:t>
      </w:r>
      <w:r w:rsidR="00112667">
        <w:rPr>
          <w:rFonts w:ascii="Courier New" w:hAnsi="Courier New" w:cs="Courier New"/>
          <w:sz w:val="28"/>
          <w:szCs w:val="28"/>
        </w:rPr>
        <w:t>l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, una cultura nacional de nuestros pueblos, de nuestra historia de lucha y resistencia que </w:t>
      </w:r>
      <w:r w:rsidR="00112667">
        <w:rPr>
          <w:rFonts w:ascii="Courier New" w:hAnsi="Courier New" w:cs="Courier New"/>
          <w:sz w:val="28"/>
          <w:szCs w:val="28"/>
        </w:rPr>
        <w:t xml:space="preserve">se debe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revalorizar, rescatar, defender y promover. </w:t>
      </w:r>
    </w:p>
    <w:p w14:paraId="79DCD8DF" w14:textId="77777777" w:rsidR="00383DE2" w:rsidRPr="00383DE2" w:rsidRDefault="00383DE2" w:rsidP="00383DE2">
      <w:pPr>
        <w:jc w:val="both"/>
        <w:rPr>
          <w:rFonts w:ascii="Courier New" w:hAnsi="Courier New" w:cs="Courier New"/>
          <w:sz w:val="28"/>
          <w:szCs w:val="28"/>
        </w:rPr>
      </w:pPr>
      <w:r w:rsidRPr="00383DE2">
        <w:rPr>
          <w:rFonts w:ascii="Courier New" w:hAnsi="Courier New" w:cs="Courier New"/>
          <w:sz w:val="28"/>
          <w:szCs w:val="28"/>
        </w:rPr>
        <w:lastRenderedPageBreak/>
        <w:t xml:space="preserve">En las políticas educativas se establecen los  planes y programas de Educación Inicial, Primaria y Secundaria, con  énfasis en la formación integral a través de las asignaturas de Talleres de Arte y Cultura, cuya intensión educativa es promover el talento, desarrollo de habilidades artísticas y creatividad, tomando en cuenta los procesos históricos de las distintas culturas y cosmovisiones; basadas en el respeto, la justica, la equidad y la paz, para contribuir al rescate de las culturas de los pueblos indígenas y comunidades étnicas de nuestro país; además es un tema transversal   en los programas educativos, que fortalecen los valores y tradiciones desde el contexto local y país. </w:t>
      </w:r>
    </w:p>
    <w:p w14:paraId="2878E145" w14:textId="77777777" w:rsidR="00856D72" w:rsidRDefault="00856D72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El artículo 11 de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la Constitución </w:t>
      </w:r>
      <w:r>
        <w:rPr>
          <w:rFonts w:ascii="Courier New" w:hAnsi="Courier New" w:cs="Courier New"/>
          <w:sz w:val="28"/>
          <w:szCs w:val="28"/>
        </w:rPr>
        <w:t xml:space="preserve">reconoce que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el </w:t>
      </w:r>
      <w:r>
        <w:rPr>
          <w:rFonts w:ascii="Courier New" w:hAnsi="Courier New" w:cs="Courier New"/>
          <w:sz w:val="28"/>
          <w:szCs w:val="28"/>
        </w:rPr>
        <w:t xml:space="preserve">Español es el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idioma </w:t>
      </w:r>
      <w:r w:rsidR="00972441" w:rsidRPr="00383DE2">
        <w:rPr>
          <w:rFonts w:ascii="Courier New" w:hAnsi="Courier New" w:cs="Courier New"/>
          <w:sz w:val="28"/>
          <w:szCs w:val="28"/>
        </w:rPr>
        <w:t xml:space="preserve">oficial </w:t>
      </w:r>
      <w:r w:rsidR="00972441">
        <w:rPr>
          <w:rFonts w:ascii="Courier New" w:hAnsi="Courier New" w:cs="Courier New"/>
          <w:sz w:val="28"/>
          <w:szCs w:val="28"/>
        </w:rPr>
        <w:t>y</w:t>
      </w:r>
      <w:r>
        <w:rPr>
          <w:rFonts w:ascii="Courier New" w:hAnsi="Courier New" w:cs="Courier New"/>
          <w:sz w:val="28"/>
          <w:szCs w:val="28"/>
        </w:rPr>
        <w:t xml:space="preserve"> que las lenguas de las comunidades de la Costa Caribe de Nicaragua también tendrán uso oficial en los casos que establezca la Ley. </w:t>
      </w:r>
    </w:p>
    <w:p w14:paraId="4066CA17" w14:textId="77777777" w:rsidR="00856D72" w:rsidRDefault="00856D72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Por su parte,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la Ley No. 28 </w:t>
      </w:r>
      <w:r>
        <w:rPr>
          <w:rFonts w:ascii="Courier New" w:hAnsi="Courier New" w:cs="Courier New"/>
          <w:sz w:val="28"/>
          <w:szCs w:val="28"/>
        </w:rPr>
        <w:t>“</w:t>
      </w:r>
      <w:r w:rsidRPr="00856D72">
        <w:rPr>
          <w:rFonts w:ascii="Courier New" w:hAnsi="Courier New" w:cs="Courier New"/>
          <w:sz w:val="28"/>
          <w:szCs w:val="28"/>
        </w:rPr>
        <w:t xml:space="preserve">Estatuto </w:t>
      </w:r>
      <w:r>
        <w:rPr>
          <w:rFonts w:ascii="Courier New" w:hAnsi="Courier New" w:cs="Courier New"/>
          <w:sz w:val="28"/>
          <w:szCs w:val="28"/>
        </w:rPr>
        <w:t>d</w:t>
      </w:r>
      <w:r w:rsidRPr="00856D72">
        <w:rPr>
          <w:rFonts w:ascii="Courier New" w:hAnsi="Courier New" w:cs="Courier New"/>
          <w:sz w:val="28"/>
          <w:szCs w:val="28"/>
        </w:rPr>
        <w:t xml:space="preserve">e Autonomía </w:t>
      </w:r>
      <w:r>
        <w:rPr>
          <w:rFonts w:ascii="Courier New" w:hAnsi="Courier New" w:cs="Courier New"/>
          <w:sz w:val="28"/>
          <w:szCs w:val="28"/>
        </w:rPr>
        <w:t>d</w:t>
      </w:r>
      <w:r w:rsidRPr="00856D72">
        <w:rPr>
          <w:rFonts w:ascii="Courier New" w:hAnsi="Courier New" w:cs="Courier New"/>
          <w:sz w:val="28"/>
          <w:szCs w:val="28"/>
        </w:rPr>
        <w:t xml:space="preserve">e </w:t>
      </w:r>
      <w:r>
        <w:rPr>
          <w:rFonts w:ascii="Courier New" w:hAnsi="Courier New" w:cs="Courier New"/>
          <w:sz w:val="28"/>
          <w:szCs w:val="28"/>
        </w:rPr>
        <w:t>l</w:t>
      </w:r>
      <w:r w:rsidRPr="00856D72">
        <w:rPr>
          <w:rFonts w:ascii="Courier New" w:hAnsi="Courier New" w:cs="Courier New"/>
          <w:sz w:val="28"/>
          <w:szCs w:val="28"/>
        </w:rPr>
        <w:t xml:space="preserve">as Regiones </w:t>
      </w:r>
      <w:r>
        <w:rPr>
          <w:rFonts w:ascii="Courier New" w:hAnsi="Courier New" w:cs="Courier New"/>
          <w:sz w:val="28"/>
          <w:szCs w:val="28"/>
        </w:rPr>
        <w:t>d</w:t>
      </w:r>
      <w:r w:rsidRPr="00856D72">
        <w:rPr>
          <w:rFonts w:ascii="Courier New" w:hAnsi="Courier New" w:cs="Courier New"/>
          <w:sz w:val="28"/>
          <w:szCs w:val="28"/>
        </w:rPr>
        <w:t xml:space="preserve">e </w:t>
      </w:r>
      <w:r>
        <w:rPr>
          <w:rFonts w:ascii="Courier New" w:hAnsi="Courier New" w:cs="Courier New"/>
          <w:sz w:val="28"/>
          <w:szCs w:val="28"/>
        </w:rPr>
        <w:t>l</w:t>
      </w:r>
      <w:r w:rsidRPr="00856D72">
        <w:rPr>
          <w:rFonts w:ascii="Courier New" w:hAnsi="Courier New" w:cs="Courier New"/>
          <w:sz w:val="28"/>
          <w:szCs w:val="28"/>
        </w:rPr>
        <w:t xml:space="preserve">a Costa Caribe </w:t>
      </w:r>
      <w:r>
        <w:rPr>
          <w:rFonts w:ascii="Courier New" w:hAnsi="Courier New" w:cs="Courier New"/>
          <w:sz w:val="28"/>
          <w:szCs w:val="28"/>
        </w:rPr>
        <w:t>d</w:t>
      </w:r>
      <w:r w:rsidRPr="00856D72">
        <w:rPr>
          <w:rFonts w:ascii="Courier New" w:hAnsi="Courier New" w:cs="Courier New"/>
          <w:sz w:val="28"/>
          <w:szCs w:val="28"/>
        </w:rPr>
        <w:t>e Nicaragua</w:t>
      </w:r>
      <w:r>
        <w:rPr>
          <w:rFonts w:ascii="Courier New" w:hAnsi="Courier New" w:cs="Courier New"/>
          <w:sz w:val="28"/>
          <w:szCs w:val="28"/>
        </w:rPr>
        <w:t>”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, </w:t>
      </w:r>
      <w:r>
        <w:rPr>
          <w:rFonts w:ascii="Courier New" w:hAnsi="Courier New" w:cs="Courier New"/>
          <w:sz w:val="28"/>
          <w:szCs w:val="28"/>
        </w:rPr>
        <w:t xml:space="preserve">en </w:t>
      </w:r>
      <w:r w:rsidR="00383DE2" w:rsidRPr="00383DE2">
        <w:rPr>
          <w:rFonts w:ascii="Courier New" w:hAnsi="Courier New" w:cs="Courier New"/>
          <w:sz w:val="28"/>
          <w:szCs w:val="28"/>
        </w:rPr>
        <w:t>el artículo 11 establece que los habitantes de las comunidades de la Costa Caribe tienen derecho a preservar y desarrollar sus lenguas, religiones y culturas; la educación en su lengua materna y en español mediante programas que recojan su patrimonio histórico, su sistema de valores, las tradiciones y características de su medio ambiente, todo de acuerdo con el sistema educativo nacional.</w:t>
      </w:r>
    </w:p>
    <w:p w14:paraId="4263ACC5" w14:textId="77777777" w:rsidR="00383DE2" w:rsidRPr="00383DE2" w:rsidRDefault="00383DE2" w:rsidP="00383DE2">
      <w:pPr>
        <w:jc w:val="both"/>
        <w:rPr>
          <w:rFonts w:ascii="Courier New" w:hAnsi="Courier New" w:cs="Courier New"/>
          <w:sz w:val="28"/>
          <w:szCs w:val="28"/>
        </w:rPr>
      </w:pPr>
      <w:r w:rsidRPr="00383DE2">
        <w:rPr>
          <w:rFonts w:ascii="Courier New" w:hAnsi="Courier New" w:cs="Courier New"/>
          <w:sz w:val="28"/>
          <w:szCs w:val="28"/>
        </w:rPr>
        <w:t xml:space="preserve">También, la Ley No. 287 </w:t>
      </w:r>
      <w:r w:rsidR="00856D72">
        <w:rPr>
          <w:rFonts w:ascii="Courier New" w:hAnsi="Courier New" w:cs="Courier New"/>
          <w:sz w:val="28"/>
          <w:szCs w:val="28"/>
        </w:rPr>
        <w:t>“</w:t>
      </w:r>
      <w:r w:rsidRPr="00383DE2">
        <w:rPr>
          <w:rFonts w:ascii="Courier New" w:hAnsi="Courier New" w:cs="Courier New"/>
          <w:sz w:val="28"/>
          <w:szCs w:val="28"/>
        </w:rPr>
        <w:t>Código de la Niñez y la Adolescenci</w:t>
      </w:r>
      <w:r w:rsidR="00856D72">
        <w:rPr>
          <w:rFonts w:ascii="Courier New" w:hAnsi="Courier New" w:cs="Courier New"/>
          <w:sz w:val="28"/>
          <w:szCs w:val="28"/>
        </w:rPr>
        <w:t>a”</w:t>
      </w:r>
      <w:r w:rsidRPr="00383DE2">
        <w:rPr>
          <w:rFonts w:ascii="Courier New" w:hAnsi="Courier New" w:cs="Courier New"/>
          <w:sz w:val="28"/>
          <w:szCs w:val="28"/>
        </w:rPr>
        <w:t xml:space="preserve"> </w:t>
      </w:r>
      <w:r w:rsidR="005C529B">
        <w:rPr>
          <w:rFonts w:ascii="Courier New" w:hAnsi="Courier New" w:cs="Courier New"/>
          <w:sz w:val="28"/>
          <w:szCs w:val="28"/>
        </w:rPr>
        <w:t>(1998)</w:t>
      </w:r>
      <w:r w:rsidRPr="00383DE2">
        <w:rPr>
          <w:rFonts w:ascii="Courier New" w:hAnsi="Courier New" w:cs="Courier New"/>
          <w:sz w:val="28"/>
          <w:szCs w:val="28"/>
        </w:rPr>
        <w:t xml:space="preserve">, en su artículo 43 establece que las niñas, niños y adolescentes de las Comunidades Indígenas y étnicas tienen derecho en su región a la educación intercultural en su lengua materna. </w:t>
      </w:r>
      <w:r w:rsidR="00D30C08">
        <w:rPr>
          <w:rFonts w:ascii="Courier New" w:hAnsi="Courier New" w:cs="Courier New"/>
          <w:sz w:val="28"/>
          <w:szCs w:val="28"/>
        </w:rPr>
        <w:lastRenderedPageBreak/>
        <w:t>E</w:t>
      </w:r>
      <w:r w:rsidRPr="00383DE2">
        <w:rPr>
          <w:rFonts w:ascii="Courier New" w:hAnsi="Courier New" w:cs="Courier New"/>
          <w:sz w:val="28"/>
          <w:szCs w:val="28"/>
        </w:rPr>
        <w:t xml:space="preserve">l Estado reconoce las lenguas originarias de los pueblos caribeños y afrodescendientes como: el mayagna, el miskito, el creole, el garífuna, el panamakas, el ramakí y el tuaskas. </w:t>
      </w:r>
    </w:p>
    <w:p w14:paraId="36BF4352" w14:textId="77777777" w:rsidR="005A10D7" w:rsidRDefault="005A10D7" w:rsidP="00383DE2">
      <w:pPr>
        <w:jc w:val="both"/>
        <w:rPr>
          <w:rFonts w:ascii="Courier New" w:hAnsi="Courier New" w:cs="Courier New"/>
          <w:sz w:val="28"/>
          <w:szCs w:val="28"/>
        </w:rPr>
      </w:pPr>
    </w:p>
    <w:p w14:paraId="04E7E84C" w14:textId="73BDDE66" w:rsidR="00383DE2" w:rsidRPr="00383DE2" w:rsidRDefault="005A10D7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972441">
        <w:rPr>
          <w:rFonts w:ascii="Courier New" w:hAnsi="Courier New" w:cs="Courier New"/>
          <w:sz w:val="28"/>
          <w:szCs w:val="28"/>
        </w:rPr>
        <w:t xml:space="preserve">n Nicaragua </w:t>
      </w:r>
      <w:r w:rsidR="00972441" w:rsidRPr="00972441">
        <w:rPr>
          <w:rFonts w:ascii="Courier New" w:hAnsi="Courier New" w:cs="Courier New"/>
          <w:sz w:val="28"/>
          <w:szCs w:val="28"/>
        </w:rPr>
        <w:t xml:space="preserve">se </w:t>
      </w:r>
      <w:r w:rsidR="00972441">
        <w:rPr>
          <w:rFonts w:ascii="Courier New" w:hAnsi="Courier New" w:cs="Courier New"/>
          <w:sz w:val="28"/>
          <w:szCs w:val="28"/>
        </w:rPr>
        <w:t xml:space="preserve">respeta </w:t>
      </w:r>
      <w:r w:rsidR="00972441" w:rsidRPr="00972441">
        <w:rPr>
          <w:rFonts w:ascii="Courier New" w:hAnsi="Courier New" w:cs="Courier New"/>
          <w:sz w:val="28"/>
          <w:szCs w:val="28"/>
        </w:rPr>
        <w:t xml:space="preserve">la </w:t>
      </w:r>
      <w:r w:rsidR="00D30C08" w:rsidRPr="00972441">
        <w:rPr>
          <w:rFonts w:ascii="Courier New" w:hAnsi="Courier New" w:cs="Courier New"/>
          <w:sz w:val="28"/>
          <w:szCs w:val="28"/>
        </w:rPr>
        <w:t>diversidad y los derechos culturales</w:t>
      </w:r>
      <w:r w:rsidR="00972441" w:rsidRPr="00972441">
        <w:rPr>
          <w:rFonts w:ascii="Courier New" w:hAnsi="Courier New" w:cs="Courier New"/>
          <w:sz w:val="28"/>
          <w:szCs w:val="28"/>
        </w:rPr>
        <w:t xml:space="preserve"> de cada persona</w:t>
      </w:r>
      <w:r w:rsidR="00972441">
        <w:rPr>
          <w:rFonts w:ascii="Courier New" w:hAnsi="Courier New" w:cs="Courier New"/>
          <w:sz w:val="28"/>
          <w:szCs w:val="28"/>
        </w:rPr>
        <w:t xml:space="preserve"> contenidos </w:t>
      </w:r>
      <w:r w:rsidR="00F80BAF">
        <w:rPr>
          <w:rFonts w:ascii="Courier New" w:hAnsi="Courier New" w:cs="Courier New"/>
          <w:sz w:val="28"/>
          <w:szCs w:val="28"/>
        </w:rPr>
        <w:t>e</w:t>
      </w:r>
      <w:r w:rsidR="00972441">
        <w:rPr>
          <w:rFonts w:ascii="Courier New" w:hAnsi="Courier New" w:cs="Courier New"/>
          <w:sz w:val="28"/>
          <w:szCs w:val="28"/>
        </w:rPr>
        <w:t>n</w:t>
      </w:r>
      <w:r w:rsidR="00D30C08">
        <w:rPr>
          <w:rFonts w:ascii="Courier New" w:hAnsi="Courier New" w:cs="Courier New"/>
          <w:sz w:val="28"/>
          <w:szCs w:val="28"/>
        </w:rPr>
        <w:t xml:space="preserve"> </w:t>
      </w:r>
      <w:r w:rsidR="00972441">
        <w:rPr>
          <w:rFonts w:ascii="Courier New" w:hAnsi="Courier New" w:cs="Courier New"/>
          <w:sz w:val="28"/>
          <w:szCs w:val="28"/>
        </w:rPr>
        <w:t>el ordenamiento jurídico nacional</w:t>
      </w:r>
      <w:r>
        <w:rPr>
          <w:rFonts w:ascii="Courier New" w:hAnsi="Courier New" w:cs="Courier New"/>
          <w:sz w:val="28"/>
          <w:szCs w:val="28"/>
        </w:rPr>
        <w:t xml:space="preserve"> y se hacen </w:t>
      </w:r>
      <w:r w:rsidR="00972441">
        <w:rPr>
          <w:rFonts w:ascii="Courier New" w:hAnsi="Courier New" w:cs="Courier New"/>
          <w:sz w:val="28"/>
          <w:szCs w:val="28"/>
        </w:rPr>
        <w:t>realidad mediante los programas específicos en materia educativa</w:t>
      </w:r>
      <w:r w:rsidR="00972441" w:rsidRPr="00972441">
        <w:rPr>
          <w:rFonts w:ascii="Courier New" w:hAnsi="Courier New" w:cs="Courier New"/>
          <w:sz w:val="28"/>
          <w:szCs w:val="28"/>
        </w:rPr>
        <w:t>.</w:t>
      </w:r>
    </w:p>
    <w:p w14:paraId="4FC76035" w14:textId="77777777" w:rsidR="00383DE2" w:rsidRPr="00735E38" w:rsidRDefault="00383DE2" w:rsidP="00735E38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b/>
          <w:sz w:val="28"/>
          <w:szCs w:val="28"/>
        </w:rPr>
      </w:pPr>
      <w:r w:rsidRPr="00735E38">
        <w:rPr>
          <w:rFonts w:ascii="Courier New" w:hAnsi="Courier New" w:cs="Courier New"/>
          <w:b/>
          <w:sz w:val="28"/>
          <w:szCs w:val="28"/>
        </w:rPr>
        <w:t xml:space="preserve">Sírvanse proporcionar información sobre la manera en la que se tiene en cuenta en su país la cuestión del respeto de la diversidad cultural y de los derechos culturales de cada persona en la organización del sistema escolar y de las escuelas (marco legislativo, institucional y político, y aplicación) </w:t>
      </w:r>
    </w:p>
    <w:p w14:paraId="2EC2BEBA" w14:textId="77777777" w:rsidR="0044319C" w:rsidRDefault="00383DE2" w:rsidP="0044319C">
      <w:pPr>
        <w:jc w:val="both"/>
        <w:rPr>
          <w:rFonts w:ascii="Courier New" w:hAnsi="Courier New" w:cs="Courier New"/>
          <w:sz w:val="28"/>
          <w:szCs w:val="28"/>
        </w:rPr>
      </w:pPr>
      <w:r w:rsidRPr="00383DE2">
        <w:rPr>
          <w:rFonts w:ascii="Courier New" w:hAnsi="Courier New" w:cs="Courier New"/>
          <w:sz w:val="28"/>
          <w:szCs w:val="28"/>
        </w:rPr>
        <w:t xml:space="preserve">El </w:t>
      </w:r>
      <w:r w:rsidR="0044319C">
        <w:rPr>
          <w:rFonts w:ascii="Courier New" w:hAnsi="Courier New" w:cs="Courier New"/>
          <w:sz w:val="28"/>
          <w:szCs w:val="28"/>
        </w:rPr>
        <w:t>GRUN</w:t>
      </w:r>
      <w:r w:rsidRPr="00383DE2">
        <w:rPr>
          <w:rFonts w:ascii="Courier New" w:hAnsi="Courier New" w:cs="Courier New"/>
          <w:sz w:val="28"/>
          <w:szCs w:val="28"/>
        </w:rPr>
        <w:t xml:space="preserve"> ha garantizado el derecho a la Educación gratuita e inclusiva, tal como lo establece el Artículo 121 de la Constitución Política, que expresa: </w:t>
      </w:r>
    </w:p>
    <w:p w14:paraId="001BA783" w14:textId="77777777" w:rsidR="00383DE2" w:rsidRPr="00383DE2" w:rsidRDefault="00383DE2" w:rsidP="0044319C">
      <w:pPr>
        <w:ind w:left="708"/>
        <w:jc w:val="both"/>
        <w:rPr>
          <w:rFonts w:ascii="Courier New" w:hAnsi="Courier New" w:cs="Courier New"/>
          <w:sz w:val="28"/>
          <w:szCs w:val="28"/>
        </w:rPr>
      </w:pPr>
      <w:r w:rsidRPr="0044319C">
        <w:rPr>
          <w:rFonts w:ascii="Courier New" w:hAnsi="Courier New" w:cs="Courier New"/>
          <w:sz w:val="24"/>
          <w:szCs w:val="28"/>
        </w:rPr>
        <w:t>El acceso a la educación es libre e igual para todos los nicaragüenses. La enseñanza primaria es gratuita y obligatoria en los centros del Estado</w:t>
      </w:r>
      <w:r w:rsidR="0044319C">
        <w:rPr>
          <w:rFonts w:ascii="Courier New" w:hAnsi="Courier New" w:cs="Courier New"/>
          <w:sz w:val="24"/>
          <w:szCs w:val="28"/>
        </w:rPr>
        <w:t xml:space="preserve"> </w:t>
      </w:r>
      <w:r w:rsidR="0044319C" w:rsidRPr="0044319C">
        <w:rPr>
          <w:rFonts w:ascii="Courier New" w:hAnsi="Courier New" w:cs="Courier New"/>
          <w:i/>
          <w:sz w:val="24"/>
          <w:szCs w:val="28"/>
        </w:rPr>
        <w:t>(</w:t>
      </w:r>
      <w:r w:rsidRPr="0044319C">
        <w:rPr>
          <w:rFonts w:ascii="Courier New" w:hAnsi="Courier New" w:cs="Courier New"/>
          <w:i/>
          <w:sz w:val="24"/>
          <w:szCs w:val="28"/>
        </w:rPr>
        <w:t>...</w:t>
      </w:r>
      <w:r w:rsidR="0044319C" w:rsidRPr="0044319C">
        <w:rPr>
          <w:rFonts w:ascii="Courier New" w:hAnsi="Courier New" w:cs="Courier New"/>
          <w:i/>
          <w:sz w:val="24"/>
          <w:szCs w:val="28"/>
        </w:rPr>
        <w:t>)</w:t>
      </w:r>
      <w:r w:rsidR="0044319C">
        <w:rPr>
          <w:rFonts w:ascii="Courier New" w:hAnsi="Courier New" w:cs="Courier New"/>
          <w:sz w:val="24"/>
          <w:szCs w:val="28"/>
        </w:rPr>
        <w:t xml:space="preserve"> </w:t>
      </w:r>
      <w:r w:rsidRPr="0044319C">
        <w:rPr>
          <w:rFonts w:ascii="Courier New" w:hAnsi="Courier New" w:cs="Courier New"/>
          <w:sz w:val="24"/>
          <w:szCs w:val="28"/>
        </w:rPr>
        <w:t>Nadie podrá ser excluido en ninguna forma de un centro estatal por razones económicas</w:t>
      </w:r>
      <w:r w:rsidRPr="00383DE2">
        <w:rPr>
          <w:rFonts w:ascii="Courier New" w:hAnsi="Courier New" w:cs="Courier New"/>
          <w:sz w:val="28"/>
          <w:szCs w:val="28"/>
        </w:rPr>
        <w:t xml:space="preserve">. </w:t>
      </w:r>
    </w:p>
    <w:p w14:paraId="3FF5FA12" w14:textId="77777777" w:rsidR="00972441" w:rsidRDefault="00743937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Un hecho de trascendental importancia para la historia reciente de nuestro país fue la declaración de gratuidad y obligatoriedad en la educación a nivel nacional el 7 de enero de 2007, una de las primeras medidas implementadas por el GRU</w:t>
      </w:r>
      <w:r w:rsidR="00D30C08">
        <w:rPr>
          <w:rFonts w:ascii="Courier New" w:hAnsi="Courier New" w:cs="Courier New"/>
          <w:sz w:val="28"/>
          <w:szCs w:val="28"/>
        </w:rPr>
        <w:t>N</w:t>
      </w:r>
      <w:r>
        <w:rPr>
          <w:rFonts w:ascii="Courier New" w:hAnsi="Courier New" w:cs="Courier New"/>
          <w:sz w:val="28"/>
          <w:szCs w:val="28"/>
        </w:rPr>
        <w:t>.</w:t>
      </w:r>
    </w:p>
    <w:p w14:paraId="5A876832" w14:textId="77777777" w:rsidR="0044319C" w:rsidRDefault="000F0635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E</w:t>
      </w:r>
      <w:r w:rsidR="00743937">
        <w:rPr>
          <w:rFonts w:ascii="Courier New" w:hAnsi="Courier New" w:cs="Courier New"/>
          <w:sz w:val="28"/>
          <w:szCs w:val="28"/>
        </w:rPr>
        <w:t xml:space="preserve">n Nicaragua se tiene presente </w:t>
      </w:r>
      <w:r w:rsidR="00743937" w:rsidRPr="00743937">
        <w:rPr>
          <w:rFonts w:ascii="Courier New" w:hAnsi="Courier New" w:cs="Courier New"/>
          <w:sz w:val="28"/>
          <w:szCs w:val="28"/>
        </w:rPr>
        <w:t>el respeto de la diversidad cultural y de los derechos culturales de cada persona en la organización del sistema escolar y de las escuelas</w:t>
      </w:r>
      <w:r w:rsidR="00743937">
        <w:rPr>
          <w:rFonts w:ascii="Courier New" w:hAnsi="Courier New" w:cs="Courier New"/>
          <w:sz w:val="28"/>
          <w:szCs w:val="28"/>
        </w:rPr>
        <w:t xml:space="preserve">. </w:t>
      </w:r>
      <w:r w:rsidR="00D30C08">
        <w:rPr>
          <w:rFonts w:ascii="Courier New" w:hAnsi="Courier New" w:cs="Courier New"/>
          <w:sz w:val="28"/>
          <w:szCs w:val="28"/>
        </w:rPr>
        <w:t>S</w:t>
      </w:r>
      <w:r w:rsidR="00743937">
        <w:rPr>
          <w:rFonts w:ascii="Courier New" w:hAnsi="Courier New" w:cs="Courier New"/>
          <w:sz w:val="28"/>
          <w:szCs w:val="28"/>
        </w:rPr>
        <w:t>e cuenta con l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a Ley No. 582 </w:t>
      </w:r>
      <w:r w:rsidR="0044319C">
        <w:rPr>
          <w:rFonts w:ascii="Courier New" w:hAnsi="Courier New" w:cs="Courier New"/>
          <w:sz w:val="28"/>
          <w:szCs w:val="28"/>
        </w:rPr>
        <w:t>“</w:t>
      </w:r>
      <w:r w:rsidR="00383DE2" w:rsidRPr="00383DE2">
        <w:rPr>
          <w:rFonts w:ascii="Courier New" w:hAnsi="Courier New" w:cs="Courier New"/>
          <w:sz w:val="28"/>
          <w:szCs w:val="28"/>
        </w:rPr>
        <w:t>Ley General de Educación</w:t>
      </w:r>
      <w:r w:rsidR="0044319C">
        <w:rPr>
          <w:rFonts w:ascii="Courier New" w:hAnsi="Courier New" w:cs="Courier New"/>
          <w:sz w:val="28"/>
          <w:szCs w:val="28"/>
        </w:rPr>
        <w:t>”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</w:t>
      </w:r>
      <w:r w:rsidR="005C529B">
        <w:rPr>
          <w:rFonts w:ascii="Courier New" w:hAnsi="Courier New" w:cs="Courier New"/>
          <w:sz w:val="28"/>
          <w:szCs w:val="28"/>
        </w:rPr>
        <w:t>(</w:t>
      </w:r>
      <w:r w:rsidR="00383DE2" w:rsidRPr="00383DE2">
        <w:rPr>
          <w:rFonts w:ascii="Courier New" w:hAnsi="Courier New" w:cs="Courier New"/>
          <w:sz w:val="28"/>
          <w:szCs w:val="28"/>
        </w:rPr>
        <w:t>2006</w:t>
      </w:r>
      <w:r w:rsidR="005C529B">
        <w:rPr>
          <w:rFonts w:ascii="Courier New" w:hAnsi="Courier New" w:cs="Courier New"/>
          <w:sz w:val="28"/>
          <w:szCs w:val="28"/>
        </w:rPr>
        <w:t>)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; en sus artículos 3, 4, 5, 16, 17 al 24; 38 al 42, crea dentro de la estructura del Sistema Educativo </w:t>
      </w:r>
      <w:r w:rsidR="00743937">
        <w:rPr>
          <w:rFonts w:ascii="Courier New" w:hAnsi="Courier New" w:cs="Courier New"/>
          <w:sz w:val="28"/>
          <w:szCs w:val="28"/>
        </w:rPr>
        <w:t>N</w:t>
      </w:r>
      <w:r w:rsidR="00383DE2" w:rsidRPr="00383DE2">
        <w:rPr>
          <w:rFonts w:ascii="Courier New" w:hAnsi="Courier New" w:cs="Courier New"/>
          <w:sz w:val="28"/>
          <w:szCs w:val="28"/>
        </w:rPr>
        <w:t>acional</w:t>
      </w:r>
      <w:r w:rsidR="00743937">
        <w:rPr>
          <w:rFonts w:ascii="Courier New" w:hAnsi="Courier New" w:cs="Courier New"/>
          <w:sz w:val="28"/>
          <w:szCs w:val="28"/>
        </w:rPr>
        <w:t>,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el Subsistema Educativo Autonómico Regional (SEAR)</w:t>
      </w:r>
      <w:r w:rsidR="0044319C">
        <w:rPr>
          <w:rFonts w:ascii="Courier New" w:hAnsi="Courier New" w:cs="Courier New"/>
          <w:sz w:val="28"/>
          <w:szCs w:val="28"/>
        </w:rPr>
        <w:t>.</w:t>
      </w:r>
    </w:p>
    <w:p w14:paraId="17B51E5C" w14:textId="77777777" w:rsidR="00383DE2" w:rsidRPr="00383DE2" w:rsidRDefault="0044319C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El SEAR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responde a las realidades, necesidades, anhelo y prioridades educativas de su población multiétnica, multilingüe y pluricultural; se orienta hacia la formación integral de niños y niñas, jóvenes y adultos, hombres y mujeres de la Costa del Caribe en todos los niveles del sistema educativo, así como </w:t>
      </w:r>
      <w:r w:rsidR="00743937">
        <w:rPr>
          <w:rFonts w:ascii="Courier New" w:hAnsi="Courier New" w:cs="Courier New"/>
          <w:sz w:val="28"/>
          <w:szCs w:val="28"/>
        </w:rPr>
        <w:t xml:space="preserve">promueve </w:t>
      </w:r>
      <w:r w:rsidR="00383DE2" w:rsidRPr="00383DE2">
        <w:rPr>
          <w:rFonts w:ascii="Courier New" w:hAnsi="Courier New" w:cs="Courier New"/>
          <w:sz w:val="28"/>
          <w:szCs w:val="28"/>
        </w:rPr>
        <w:t>el respeto, rescate y fortalecimiento de sus diversas identidades étnicas, culturales y lingüísticas.</w:t>
      </w:r>
    </w:p>
    <w:p w14:paraId="1A5A5AE2" w14:textId="77777777" w:rsidR="00383DE2" w:rsidRPr="00735E38" w:rsidRDefault="00383DE2" w:rsidP="00735E38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b/>
          <w:sz w:val="28"/>
          <w:szCs w:val="28"/>
        </w:rPr>
      </w:pPr>
      <w:r w:rsidRPr="00735E38">
        <w:rPr>
          <w:rFonts w:ascii="Courier New" w:hAnsi="Courier New" w:cs="Courier New"/>
          <w:b/>
          <w:sz w:val="28"/>
          <w:szCs w:val="28"/>
        </w:rPr>
        <w:t>Sírvanse precisar en qué medida las medidas descritas anteriormente se relacionan no solamente con la cuestión de los idiomas en la enseñanza (a este respecto, sírvanse explicar brevemente el contexto y proporcionar detalles sobre la política lingüística del Estado), sino también con las artes, los patrimonios, las ciencias, la historia, los valores y las religiones, o las visiones del mundo y los modos de vida, en toda su diversidad.</w:t>
      </w:r>
    </w:p>
    <w:p w14:paraId="175D5111" w14:textId="77777777" w:rsidR="00743937" w:rsidRDefault="00743937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Como se pudo apreciar en las respuestas anteriores, las acciones implementadas </w:t>
      </w:r>
      <w:r w:rsidR="005C529B">
        <w:rPr>
          <w:rFonts w:ascii="Courier New" w:hAnsi="Courier New" w:cs="Courier New"/>
          <w:sz w:val="28"/>
          <w:szCs w:val="28"/>
        </w:rPr>
        <w:t xml:space="preserve">por </w:t>
      </w:r>
      <w:r>
        <w:rPr>
          <w:rFonts w:ascii="Courier New" w:hAnsi="Courier New" w:cs="Courier New"/>
          <w:sz w:val="28"/>
          <w:szCs w:val="28"/>
        </w:rPr>
        <w:t xml:space="preserve">MINED no se encuentran enfocadas únicamente en garantizar la enseñanza en </w:t>
      </w:r>
      <w:r w:rsidRPr="00743937">
        <w:rPr>
          <w:rFonts w:ascii="Courier New" w:hAnsi="Courier New" w:cs="Courier New"/>
          <w:sz w:val="28"/>
          <w:szCs w:val="28"/>
        </w:rPr>
        <w:t xml:space="preserve">idiomas </w:t>
      </w:r>
      <w:r>
        <w:rPr>
          <w:rFonts w:ascii="Courier New" w:hAnsi="Courier New" w:cs="Courier New"/>
          <w:sz w:val="28"/>
          <w:szCs w:val="28"/>
        </w:rPr>
        <w:t xml:space="preserve">a través de los Sistemas Educativos, sino que es más </w:t>
      </w:r>
      <w:r w:rsidR="0009461D">
        <w:rPr>
          <w:rFonts w:ascii="Courier New" w:hAnsi="Courier New" w:cs="Courier New"/>
          <w:sz w:val="28"/>
          <w:szCs w:val="28"/>
        </w:rPr>
        <w:t xml:space="preserve">amplio. </w:t>
      </w:r>
    </w:p>
    <w:p w14:paraId="71FBBF28" w14:textId="77777777" w:rsidR="00383DE2" w:rsidRPr="00383DE2" w:rsidRDefault="0009461D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De forma precisa, l</w:t>
      </w:r>
      <w:r w:rsidR="00383DE2" w:rsidRPr="00383DE2">
        <w:rPr>
          <w:rFonts w:ascii="Courier New" w:hAnsi="Courier New" w:cs="Courier New"/>
          <w:sz w:val="28"/>
          <w:szCs w:val="28"/>
        </w:rPr>
        <w:t>a Ley número 162, “Ley de uso oficial de las lenguas de las comunidades de la Costa Atlántica de Nicaragua</w:t>
      </w:r>
      <w:r w:rsidR="005C529B">
        <w:rPr>
          <w:rFonts w:ascii="Courier New" w:hAnsi="Courier New" w:cs="Courier New"/>
          <w:sz w:val="28"/>
          <w:szCs w:val="28"/>
        </w:rPr>
        <w:t xml:space="preserve"> (</w:t>
      </w:r>
      <w:r w:rsidR="00383DE2" w:rsidRPr="00383DE2">
        <w:rPr>
          <w:rFonts w:ascii="Courier New" w:hAnsi="Courier New" w:cs="Courier New"/>
          <w:sz w:val="28"/>
          <w:szCs w:val="28"/>
        </w:rPr>
        <w:t>1996</w:t>
      </w:r>
      <w:r w:rsidR="005C529B">
        <w:rPr>
          <w:rFonts w:ascii="Courier New" w:hAnsi="Courier New" w:cs="Courier New"/>
          <w:sz w:val="28"/>
          <w:szCs w:val="28"/>
        </w:rPr>
        <w:t>)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, reconoce la identidad cultural </w:t>
      </w:r>
      <w:r w:rsidR="00383DE2" w:rsidRPr="00383DE2">
        <w:rPr>
          <w:rFonts w:ascii="Courier New" w:hAnsi="Courier New" w:cs="Courier New"/>
          <w:sz w:val="28"/>
          <w:szCs w:val="28"/>
        </w:rPr>
        <w:lastRenderedPageBreak/>
        <w:t xml:space="preserve">y </w:t>
      </w:r>
      <w:r w:rsidR="00A579B3" w:rsidRPr="00383DE2">
        <w:rPr>
          <w:rFonts w:ascii="Courier New" w:hAnsi="Courier New" w:cs="Courier New"/>
          <w:sz w:val="28"/>
          <w:szCs w:val="28"/>
        </w:rPr>
        <w:t>lingüística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de los pueblos originarios, </w:t>
      </w:r>
      <w:r w:rsidR="000F0635">
        <w:rPr>
          <w:rFonts w:ascii="Courier New" w:hAnsi="Courier New" w:cs="Courier New"/>
          <w:sz w:val="28"/>
          <w:szCs w:val="28"/>
        </w:rPr>
        <w:t xml:space="preserve">concretizado </w:t>
      </w:r>
      <w:r w:rsidR="00383DE2" w:rsidRPr="00383DE2">
        <w:rPr>
          <w:rFonts w:ascii="Courier New" w:hAnsi="Courier New" w:cs="Courier New"/>
          <w:sz w:val="28"/>
          <w:szCs w:val="28"/>
        </w:rPr>
        <w:t>en los programas especiales de estudio de los pueblos originarios, para asegurar el desarrollo de los aprendizajes en español y en la lengua materna del estudiante. Además, se incorpora el arte, los patrimonios, la ciencia, la cultura; así como, la diversidad y cosmovisión del mundo.</w:t>
      </w:r>
    </w:p>
    <w:p w14:paraId="61E15465" w14:textId="77777777" w:rsidR="00383DE2" w:rsidRDefault="00D30C08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383DE2" w:rsidRPr="00383DE2">
        <w:rPr>
          <w:rFonts w:ascii="Courier New" w:hAnsi="Courier New" w:cs="Courier New"/>
          <w:sz w:val="28"/>
          <w:szCs w:val="28"/>
        </w:rPr>
        <w:t>l Sistema Educativo Nacional, valora y promueve la identidad y la cultura nacional en sus múltiples expresiones étnicas, lingüísticas, religiosas, folclóricas, como afirmación positiva de nuestro orgullo y dignidad nicaragüense. Crea instrumentos y recursos indispensables para la reapropiación local y regional de nuestros bienes patrimoniales, materiales e inmateriales, vivos e históricos y asegurar la identificación positiva de municipios y comunidades, con sus rasgos y expresiones culturales propios.</w:t>
      </w:r>
    </w:p>
    <w:p w14:paraId="1C6F9211" w14:textId="77777777" w:rsidR="00383DE2" w:rsidRPr="00735E38" w:rsidRDefault="00383DE2" w:rsidP="00735E38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b/>
          <w:sz w:val="28"/>
          <w:szCs w:val="28"/>
        </w:rPr>
      </w:pPr>
      <w:r w:rsidRPr="00735E38">
        <w:rPr>
          <w:rFonts w:ascii="Courier New" w:hAnsi="Courier New" w:cs="Courier New"/>
          <w:b/>
          <w:sz w:val="28"/>
          <w:szCs w:val="28"/>
        </w:rPr>
        <w:t>Sírvanse especificar las dificultades específicas y particulares que se han encontrado para garantizar una educación inclusiva y de calidad que permita al mismo tiempo el desarrollo de la diversidad cultural y los derechos culturales de cada persona;</w:t>
      </w:r>
    </w:p>
    <w:p w14:paraId="7F4354D0" w14:textId="77777777" w:rsidR="00383DE2" w:rsidRPr="00383DE2" w:rsidRDefault="0009434A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Gracias a las acciones </w:t>
      </w:r>
      <w:r w:rsidR="0009461D">
        <w:rPr>
          <w:rFonts w:ascii="Courier New" w:hAnsi="Courier New" w:cs="Courier New"/>
          <w:sz w:val="28"/>
          <w:szCs w:val="28"/>
        </w:rPr>
        <w:t xml:space="preserve">implementadas por </w:t>
      </w:r>
      <w:r>
        <w:rPr>
          <w:rFonts w:ascii="Courier New" w:hAnsi="Courier New" w:cs="Courier New"/>
          <w:sz w:val="28"/>
          <w:szCs w:val="28"/>
        </w:rPr>
        <w:t xml:space="preserve">el </w:t>
      </w:r>
      <w:r w:rsidR="005C529B">
        <w:rPr>
          <w:rFonts w:ascii="Courier New" w:hAnsi="Courier New" w:cs="Courier New"/>
          <w:sz w:val="28"/>
          <w:szCs w:val="28"/>
        </w:rPr>
        <w:t>G</w:t>
      </w:r>
      <w:r>
        <w:rPr>
          <w:rFonts w:ascii="Courier New" w:hAnsi="Courier New" w:cs="Courier New"/>
          <w:sz w:val="28"/>
          <w:szCs w:val="28"/>
        </w:rPr>
        <w:t xml:space="preserve">RUN,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Nicaragua ha avanzado en la integración en el sistema educativo de todas las niñas, niños, jóvenes y adultos sin importar su género, </w:t>
      </w:r>
      <w:r>
        <w:rPr>
          <w:rFonts w:ascii="Courier New" w:hAnsi="Courier New" w:cs="Courier New"/>
          <w:sz w:val="28"/>
          <w:szCs w:val="28"/>
        </w:rPr>
        <w:t xml:space="preserve">condición </w:t>
      </w:r>
      <w:r w:rsidR="00383DE2" w:rsidRPr="00383DE2">
        <w:rPr>
          <w:rFonts w:ascii="Courier New" w:hAnsi="Courier New" w:cs="Courier New"/>
          <w:sz w:val="28"/>
          <w:szCs w:val="28"/>
        </w:rPr>
        <w:t>física, económica, social, religiosa, cultural, política</w:t>
      </w:r>
      <w:r>
        <w:rPr>
          <w:rFonts w:ascii="Courier New" w:hAnsi="Courier New" w:cs="Courier New"/>
          <w:sz w:val="28"/>
          <w:szCs w:val="28"/>
        </w:rPr>
        <w:t xml:space="preserve">. Si bien, existen una serie de retos por cumplir, se ha demostrado la voluntad política del Gobierno de </w:t>
      </w:r>
      <w:r w:rsidR="005C529B">
        <w:rPr>
          <w:rFonts w:ascii="Courier New" w:hAnsi="Courier New" w:cs="Courier New"/>
          <w:sz w:val="28"/>
          <w:szCs w:val="28"/>
        </w:rPr>
        <w:t xml:space="preserve">Nicaragua </w:t>
      </w:r>
      <w:r>
        <w:rPr>
          <w:rFonts w:ascii="Courier New" w:hAnsi="Courier New" w:cs="Courier New"/>
          <w:sz w:val="28"/>
          <w:szCs w:val="28"/>
        </w:rPr>
        <w:t>en continuar avanzando</w:t>
      </w:r>
      <w:r w:rsidR="0009461D">
        <w:rPr>
          <w:rFonts w:ascii="Courier New" w:hAnsi="Courier New" w:cs="Courier New"/>
          <w:sz w:val="28"/>
          <w:szCs w:val="28"/>
        </w:rPr>
        <w:t xml:space="preserve"> en</w:t>
      </w:r>
      <w:r>
        <w:rPr>
          <w:rFonts w:ascii="Courier New" w:hAnsi="Courier New" w:cs="Courier New"/>
          <w:sz w:val="28"/>
          <w:szCs w:val="28"/>
        </w:rPr>
        <w:t>: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</w:t>
      </w:r>
    </w:p>
    <w:p w14:paraId="5519AA12" w14:textId="77777777" w:rsidR="00383DE2" w:rsidRPr="0009434A" w:rsidRDefault="00383DE2" w:rsidP="0009434A">
      <w:pPr>
        <w:pStyle w:val="ListParagraph"/>
        <w:numPr>
          <w:ilvl w:val="1"/>
          <w:numId w:val="1"/>
        </w:numPr>
        <w:ind w:left="709" w:hanging="480"/>
        <w:jc w:val="both"/>
        <w:rPr>
          <w:rFonts w:ascii="Courier New" w:hAnsi="Courier New" w:cs="Courier New"/>
          <w:sz w:val="28"/>
          <w:szCs w:val="28"/>
        </w:rPr>
      </w:pPr>
      <w:r w:rsidRPr="0009434A">
        <w:rPr>
          <w:rFonts w:ascii="Courier New" w:hAnsi="Courier New" w:cs="Courier New"/>
          <w:sz w:val="28"/>
          <w:szCs w:val="28"/>
        </w:rPr>
        <w:lastRenderedPageBreak/>
        <w:t xml:space="preserve">Formación bilingüe </w:t>
      </w:r>
      <w:r w:rsidR="00D30C08">
        <w:rPr>
          <w:rFonts w:ascii="Courier New" w:hAnsi="Courier New" w:cs="Courier New"/>
          <w:sz w:val="28"/>
          <w:szCs w:val="28"/>
        </w:rPr>
        <w:t xml:space="preserve">para </w:t>
      </w:r>
      <w:r w:rsidRPr="0009434A">
        <w:rPr>
          <w:rFonts w:ascii="Courier New" w:hAnsi="Courier New" w:cs="Courier New"/>
          <w:sz w:val="28"/>
          <w:szCs w:val="28"/>
        </w:rPr>
        <w:t xml:space="preserve">los docentes </w:t>
      </w:r>
      <w:r w:rsidR="00D30C08">
        <w:rPr>
          <w:rFonts w:ascii="Courier New" w:hAnsi="Courier New" w:cs="Courier New"/>
          <w:sz w:val="28"/>
          <w:szCs w:val="28"/>
        </w:rPr>
        <w:t>(</w:t>
      </w:r>
      <w:r w:rsidRPr="0009434A">
        <w:rPr>
          <w:rFonts w:ascii="Courier New" w:hAnsi="Courier New" w:cs="Courier New"/>
          <w:sz w:val="28"/>
          <w:szCs w:val="28"/>
        </w:rPr>
        <w:t>propiciar el desarrollo de aprendizaje en lenguas originarias</w:t>
      </w:r>
      <w:r w:rsidR="00D30C08">
        <w:rPr>
          <w:rFonts w:ascii="Courier New" w:hAnsi="Courier New" w:cs="Courier New"/>
          <w:sz w:val="28"/>
          <w:szCs w:val="28"/>
        </w:rPr>
        <w:t>)</w:t>
      </w:r>
      <w:r w:rsidRPr="0009434A">
        <w:rPr>
          <w:rFonts w:ascii="Courier New" w:hAnsi="Courier New" w:cs="Courier New"/>
          <w:sz w:val="28"/>
          <w:szCs w:val="28"/>
        </w:rPr>
        <w:t>.</w:t>
      </w:r>
    </w:p>
    <w:p w14:paraId="549E4DC7" w14:textId="77777777" w:rsidR="00383DE2" w:rsidRPr="0009434A" w:rsidRDefault="00383DE2" w:rsidP="0009434A">
      <w:pPr>
        <w:pStyle w:val="ListParagraph"/>
        <w:numPr>
          <w:ilvl w:val="1"/>
          <w:numId w:val="1"/>
        </w:numPr>
        <w:ind w:left="709" w:hanging="480"/>
        <w:jc w:val="both"/>
        <w:rPr>
          <w:rFonts w:ascii="Courier New" w:hAnsi="Courier New" w:cs="Courier New"/>
          <w:sz w:val="28"/>
          <w:szCs w:val="28"/>
        </w:rPr>
      </w:pPr>
      <w:r w:rsidRPr="0009434A">
        <w:rPr>
          <w:rFonts w:ascii="Courier New" w:hAnsi="Courier New" w:cs="Courier New"/>
          <w:sz w:val="28"/>
          <w:szCs w:val="28"/>
        </w:rPr>
        <w:t>Actualización de los docentes en uso de la Tecnología Educativa y temas de interculturalidad.</w:t>
      </w:r>
    </w:p>
    <w:p w14:paraId="581AB1F2" w14:textId="77777777" w:rsidR="00383DE2" w:rsidRPr="0009434A" w:rsidRDefault="00383DE2" w:rsidP="0009434A">
      <w:pPr>
        <w:pStyle w:val="ListParagraph"/>
        <w:numPr>
          <w:ilvl w:val="1"/>
          <w:numId w:val="1"/>
        </w:numPr>
        <w:ind w:left="709" w:hanging="480"/>
        <w:jc w:val="both"/>
        <w:rPr>
          <w:rFonts w:ascii="Courier New" w:hAnsi="Courier New" w:cs="Courier New"/>
          <w:sz w:val="28"/>
          <w:szCs w:val="28"/>
        </w:rPr>
      </w:pPr>
      <w:r w:rsidRPr="0009434A">
        <w:rPr>
          <w:rFonts w:ascii="Courier New" w:hAnsi="Courier New" w:cs="Courier New"/>
          <w:sz w:val="28"/>
          <w:szCs w:val="28"/>
        </w:rPr>
        <w:t>Material didáctico traducido en lenguas originarias.</w:t>
      </w:r>
    </w:p>
    <w:p w14:paraId="132964E9" w14:textId="77777777" w:rsidR="00383DE2" w:rsidRPr="0009434A" w:rsidRDefault="00383DE2" w:rsidP="0009434A">
      <w:pPr>
        <w:pStyle w:val="ListParagraph"/>
        <w:numPr>
          <w:ilvl w:val="1"/>
          <w:numId w:val="1"/>
        </w:numPr>
        <w:ind w:left="709" w:hanging="480"/>
        <w:jc w:val="both"/>
        <w:rPr>
          <w:rFonts w:ascii="Courier New" w:hAnsi="Courier New" w:cs="Courier New"/>
          <w:sz w:val="28"/>
          <w:szCs w:val="28"/>
        </w:rPr>
      </w:pPr>
      <w:r w:rsidRPr="0009434A">
        <w:rPr>
          <w:rFonts w:ascii="Courier New" w:hAnsi="Courier New" w:cs="Courier New"/>
          <w:sz w:val="28"/>
          <w:szCs w:val="28"/>
        </w:rPr>
        <w:t>Mejoramiento de los ambientes de aprendizaje.</w:t>
      </w:r>
    </w:p>
    <w:p w14:paraId="361109E0" w14:textId="77777777" w:rsidR="00383DE2" w:rsidRPr="0009434A" w:rsidRDefault="00383DE2" w:rsidP="0009434A">
      <w:pPr>
        <w:pStyle w:val="ListParagraph"/>
        <w:numPr>
          <w:ilvl w:val="1"/>
          <w:numId w:val="1"/>
        </w:numPr>
        <w:ind w:left="709" w:hanging="480"/>
        <w:jc w:val="both"/>
        <w:rPr>
          <w:rFonts w:ascii="Courier New" w:hAnsi="Courier New" w:cs="Courier New"/>
          <w:sz w:val="28"/>
          <w:szCs w:val="28"/>
        </w:rPr>
      </w:pPr>
      <w:r w:rsidRPr="0009434A">
        <w:rPr>
          <w:rFonts w:ascii="Courier New" w:hAnsi="Courier New" w:cs="Courier New"/>
          <w:sz w:val="28"/>
          <w:szCs w:val="28"/>
        </w:rPr>
        <w:t>Contextualizar los programas educativos a la diversidad cultural del país, especialmente a la diversidad bilingüe.</w:t>
      </w:r>
    </w:p>
    <w:p w14:paraId="46B497F0" w14:textId="77777777" w:rsidR="00383DE2" w:rsidRPr="0009434A" w:rsidRDefault="00383DE2" w:rsidP="0009434A">
      <w:pPr>
        <w:pStyle w:val="ListParagraph"/>
        <w:numPr>
          <w:ilvl w:val="1"/>
          <w:numId w:val="1"/>
        </w:numPr>
        <w:ind w:left="709" w:hanging="480"/>
        <w:jc w:val="both"/>
        <w:rPr>
          <w:rFonts w:ascii="Courier New" w:hAnsi="Courier New" w:cs="Courier New"/>
          <w:sz w:val="28"/>
          <w:szCs w:val="28"/>
        </w:rPr>
      </w:pPr>
      <w:r w:rsidRPr="0009434A">
        <w:rPr>
          <w:rFonts w:ascii="Courier New" w:hAnsi="Courier New" w:cs="Courier New"/>
          <w:sz w:val="28"/>
          <w:szCs w:val="28"/>
        </w:rPr>
        <w:t>Mejoramiento de las vías de acceso a los centros educativos.</w:t>
      </w:r>
    </w:p>
    <w:p w14:paraId="1935A98E" w14:textId="77777777" w:rsidR="005C529B" w:rsidRDefault="005C529B" w:rsidP="005C529B">
      <w:pPr>
        <w:pStyle w:val="ListParagraph"/>
        <w:jc w:val="both"/>
        <w:rPr>
          <w:rFonts w:ascii="Courier New" w:hAnsi="Courier New" w:cs="Courier New"/>
          <w:b/>
          <w:sz w:val="28"/>
          <w:szCs w:val="28"/>
        </w:rPr>
      </w:pPr>
    </w:p>
    <w:p w14:paraId="3AB67E7C" w14:textId="77777777" w:rsidR="00383DE2" w:rsidRPr="00735E38" w:rsidRDefault="00383DE2" w:rsidP="00735E38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b/>
          <w:sz w:val="28"/>
          <w:szCs w:val="28"/>
        </w:rPr>
      </w:pPr>
      <w:r w:rsidRPr="00735E38">
        <w:rPr>
          <w:rFonts w:ascii="Courier New" w:hAnsi="Courier New" w:cs="Courier New"/>
          <w:b/>
          <w:sz w:val="28"/>
          <w:szCs w:val="28"/>
        </w:rPr>
        <w:t>¿Se han establecido mecanismos específicos para consultar y asegurar la participación de los interesados, en particular las poblaciones afectadas y los padres y madres, para una mejor comprensión y eficacia del derecho a la educación, incluida su dimensión cultural? ¿Qué lugar se le da en este contexto a la voz de los niños?</w:t>
      </w:r>
    </w:p>
    <w:p w14:paraId="061F22FB" w14:textId="77777777" w:rsidR="0009461D" w:rsidRDefault="005C529B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1E3F02">
        <w:rPr>
          <w:rFonts w:ascii="Courier New" w:hAnsi="Courier New" w:cs="Courier New"/>
          <w:sz w:val="28"/>
          <w:szCs w:val="28"/>
        </w:rPr>
        <w:t xml:space="preserve">l MINED ha establecido efectivos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mecanismos de elaboración de planes y programas de estudio </w:t>
      </w:r>
      <w:r w:rsidR="001E3F02">
        <w:rPr>
          <w:rFonts w:ascii="Courier New" w:hAnsi="Courier New" w:cs="Courier New"/>
          <w:sz w:val="28"/>
          <w:szCs w:val="28"/>
        </w:rPr>
        <w:t xml:space="preserve">que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cuentan con procesos institucionales que garantizan la participación de </w:t>
      </w:r>
      <w:r w:rsidR="0009461D">
        <w:rPr>
          <w:rFonts w:ascii="Courier New" w:hAnsi="Courier New" w:cs="Courier New"/>
          <w:sz w:val="28"/>
          <w:szCs w:val="28"/>
        </w:rPr>
        <w:t xml:space="preserve">diversos </w:t>
      </w:r>
      <w:r w:rsidR="00383DE2" w:rsidRPr="00383DE2">
        <w:rPr>
          <w:rFonts w:ascii="Courier New" w:hAnsi="Courier New" w:cs="Courier New"/>
          <w:sz w:val="28"/>
          <w:szCs w:val="28"/>
        </w:rPr>
        <w:t>grupo</w:t>
      </w:r>
      <w:r w:rsidR="001E3F02">
        <w:rPr>
          <w:rFonts w:ascii="Courier New" w:hAnsi="Courier New" w:cs="Courier New"/>
          <w:sz w:val="28"/>
          <w:szCs w:val="28"/>
        </w:rPr>
        <w:t>s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meta: estudiantes, docentes, padres y madres de familia</w:t>
      </w:r>
      <w:r w:rsidR="0009461D">
        <w:rPr>
          <w:rFonts w:ascii="Courier New" w:hAnsi="Courier New" w:cs="Courier New"/>
          <w:sz w:val="28"/>
          <w:szCs w:val="28"/>
        </w:rPr>
        <w:t>.</w:t>
      </w:r>
    </w:p>
    <w:p w14:paraId="738DB90B" w14:textId="77777777" w:rsidR="00383DE2" w:rsidRPr="00383DE2" w:rsidRDefault="005C529B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E</w:t>
      </w:r>
      <w:r w:rsidR="0009461D">
        <w:rPr>
          <w:rFonts w:ascii="Courier New" w:hAnsi="Courier New" w:cs="Courier New"/>
          <w:sz w:val="28"/>
          <w:szCs w:val="28"/>
        </w:rPr>
        <w:t>l GRUN</w:t>
      </w:r>
      <w:r>
        <w:rPr>
          <w:rFonts w:ascii="Courier New" w:hAnsi="Courier New" w:cs="Courier New"/>
          <w:sz w:val="28"/>
          <w:szCs w:val="28"/>
        </w:rPr>
        <w:t>,</w:t>
      </w:r>
      <w:r w:rsidR="0009461D">
        <w:rPr>
          <w:rFonts w:ascii="Courier New" w:hAnsi="Courier New" w:cs="Courier New"/>
          <w:sz w:val="28"/>
          <w:szCs w:val="28"/>
        </w:rPr>
        <w:t xml:space="preserve"> a través del MINED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 </w:t>
      </w:r>
      <w:r w:rsidR="0009461D">
        <w:rPr>
          <w:rFonts w:ascii="Courier New" w:hAnsi="Courier New" w:cs="Courier New"/>
          <w:sz w:val="28"/>
          <w:szCs w:val="28"/>
        </w:rPr>
        <w:t>ha desarrollado p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rocesos participativos con el consentimiento previo, libre e informado, asegurando la inclusión de dimensiones sociales, culturales, artísticas, formación de valores, derechos lingüísticos </w:t>
      </w:r>
      <w:r w:rsidR="000F0635">
        <w:rPr>
          <w:rFonts w:ascii="Courier New" w:hAnsi="Courier New" w:cs="Courier New"/>
          <w:sz w:val="28"/>
          <w:szCs w:val="28"/>
        </w:rPr>
        <w:t xml:space="preserve">e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identidad, </w:t>
      </w:r>
      <w:r w:rsidR="00383DE2" w:rsidRPr="00383DE2">
        <w:rPr>
          <w:rFonts w:ascii="Courier New" w:hAnsi="Courier New" w:cs="Courier New"/>
          <w:sz w:val="28"/>
          <w:szCs w:val="28"/>
        </w:rPr>
        <w:lastRenderedPageBreak/>
        <w:t>implementando una Educación Intercultural en las escuelas de la Costa Caribe del país.</w:t>
      </w:r>
    </w:p>
    <w:p w14:paraId="1F00CE3D" w14:textId="77777777" w:rsidR="00383DE2" w:rsidRPr="00383DE2" w:rsidRDefault="00FD1273" w:rsidP="00383DE2">
      <w:p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Se debe destacar</w:t>
      </w:r>
      <w:r w:rsidR="0009461D">
        <w:rPr>
          <w:rFonts w:ascii="Courier New" w:hAnsi="Courier New" w:cs="Courier New"/>
          <w:sz w:val="28"/>
          <w:szCs w:val="28"/>
        </w:rPr>
        <w:t xml:space="preserve"> que </w:t>
      </w:r>
      <w:r>
        <w:rPr>
          <w:rFonts w:ascii="Courier New" w:hAnsi="Courier New" w:cs="Courier New"/>
          <w:sz w:val="28"/>
          <w:szCs w:val="28"/>
        </w:rPr>
        <w:t xml:space="preserve">en </w:t>
      </w:r>
      <w:r w:rsidR="0009461D">
        <w:rPr>
          <w:rFonts w:ascii="Courier New" w:hAnsi="Courier New" w:cs="Courier New"/>
          <w:sz w:val="28"/>
          <w:szCs w:val="28"/>
        </w:rPr>
        <w:t>los procesos ejecutados por el MINED, l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as niñas, niños y adolescentes se integran en diversas actividades, ya sea que </w:t>
      </w:r>
      <w:r w:rsidR="0009461D">
        <w:rPr>
          <w:rFonts w:ascii="Courier New" w:hAnsi="Courier New" w:cs="Courier New"/>
          <w:sz w:val="28"/>
          <w:szCs w:val="28"/>
        </w:rPr>
        <w:t xml:space="preserve">se encuentren </w:t>
      </w:r>
      <w:r w:rsidR="00383DE2" w:rsidRPr="00383DE2">
        <w:rPr>
          <w:rFonts w:ascii="Courier New" w:hAnsi="Courier New" w:cs="Courier New"/>
          <w:sz w:val="28"/>
          <w:szCs w:val="28"/>
        </w:rPr>
        <w:t xml:space="preserve">en los programas de estudio o extracurriculares, tales como: </w:t>
      </w:r>
    </w:p>
    <w:p w14:paraId="7CF4BBB8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>Hora creciendo en valores</w:t>
      </w:r>
      <w:r w:rsidR="00D30C08">
        <w:rPr>
          <w:rFonts w:ascii="Courier New" w:hAnsi="Courier New" w:cs="Courier New"/>
          <w:sz w:val="28"/>
          <w:szCs w:val="28"/>
        </w:rPr>
        <w:t>. E</w:t>
      </w:r>
      <w:r w:rsidRPr="001E3F02">
        <w:rPr>
          <w:rFonts w:ascii="Courier New" w:hAnsi="Courier New" w:cs="Courier New"/>
          <w:sz w:val="28"/>
          <w:szCs w:val="28"/>
        </w:rPr>
        <w:t>xpresan sus puntos de vista sobre temas aborda</w:t>
      </w:r>
      <w:r w:rsidR="00D30C08">
        <w:rPr>
          <w:rFonts w:ascii="Courier New" w:hAnsi="Courier New" w:cs="Courier New"/>
          <w:sz w:val="28"/>
          <w:szCs w:val="28"/>
        </w:rPr>
        <w:t>dos</w:t>
      </w:r>
      <w:r w:rsidRPr="001E3F02">
        <w:rPr>
          <w:rFonts w:ascii="Courier New" w:hAnsi="Courier New" w:cs="Courier New"/>
          <w:sz w:val="28"/>
          <w:szCs w:val="28"/>
        </w:rPr>
        <w:t>.</w:t>
      </w:r>
    </w:p>
    <w:p w14:paraId="53D27F93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 xml:space="preserve">Participación en diferentes disciplinas deportivas. </w:t>
      </w:r>
    </w:p>
    <w:p w14:paraId="4D74FC73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>Concursos académicos, culturales y artísticos</w:t>
      </w:r>
      <w:r w:rsidR="000F0635">
        <w:rPr>
          <w:rFonts w:ascii="Courier New" w:hAnsi="Courier New" w:cs="Courier New"/>
          <w:sz w:val="28"/>
          <w:szCs w:val="28"/>
        </w:rPr>
        <w:t xml:space="preserve">. Manifiestan </w:t>
      </w:r>
      <w:r w:rsidRPr="001E3F02">
        <w:rPr>
          <w:rFonts w:ascii="Courier New" w:hAnsi="Courier New" w:cs="Courier New"/>
          <w:sz w:val="28"/>
          <w:szCs w:val="28"/>
        </w:rPr>
        <w:t>y cultivan su acervo cultural a través de sus habilidades y talentos.</w:t>
      </w:r>
    </w:p>
    <w:p w14:paraId="1C059DA6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>Foros y congresos</w:t>
      </w:r>
      <w:r w:rsidR="000F0635">
        <w:rPr>
          <w:rFonts w:ascii="Courier New" w:hAnsi="Courier New" w:cs="Courier New"/>
          <w:sz w:val="28"/>
          <w:szCs w:val="28"/>
        </w:rPr>
        <w:t>. C</w:t>
      </w:r>
      <w:r w:rsidRPr="001E3F02">
        <w:rPr>
          <w:rFonts w:ascii="Courier New" w:hAnsi="Courier New" w:cs="Courier New"/>
          <w:sz w:val="28"/>
          <w:szCs w:val="28"/>
        </w:rPr>
        <w:t>omparten e interactúan sobre experiencias con otros protagonistas.</w:t>
      </w:r>
    </w:p>
    <w:p w14:paraId="1E7DA2ED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>Baúl de las inquietudes</w:t>
      </w:r>
      <w:r w:rsidR="000F0635">
        <w:rPr>
          <w:rFonts w:ascii="Courier New" w:hAnsi="Courier New" w:cs="Courier New"/>
          <w:sz w:val="28"/>
          <w:szCs w:val="28"/>
        </w:rPr>
        <w:t>. E</w:t>
      </w:r>
      <w:r w:rsidRPr="001E3F02">
        <w:rPr>
          <w:rFonts w:ascii="Courier New" w:hAnsi="Courier New" w:cs="Courier New"/>
          <w:sz w:val="28"/>
          <w:szCs w:val="28"/>
        </w:rPr>
        <w:t>xpresa</w:t>
      </w:r>
      <w:r w:rsidR="000F0635">
        <w:rPr>
          <w:rFonts w:ascii="Courier New" w:hAnsi="Courier New" w:cs="Courier New"/>
          <w:sz w:val="28"/>
          <w:szCs w:val="28"/>
        </w:rPr>
        <w:t>n</w:t>
      </w:r>
      <w:r w:rsidRPr="001E3F02">
        <w:rPr>
          <w:rFonts w:ascii="Courier New" w:hAnsi="Courier New" w:cs="Courier New"/>
          <w:sz w:val="28"/>
          <w:szCs w:val="28"/>
        </w:rPr>
        <w:t xml:space="preserve"> sus sentimientos, inquietudes, emociones ya sean personales o familiares.</w:t>
      </w:r>
    </w:p>
    <w:p w14:paraId="54E02BB9" w14:textId="77777777" w:rsidR="00383DE2" w:rsidRPr="00383DE2" w:rsidRDefault="00383DE2" w:rsidP="00383DE2">
      <w:pPr>
        <w:jc w:val="both"/>
        <w:rPr>
          <w:rFonts w:ascii="Courier New" w:hAnsi="Courier New" w:cs="Courier New"/>
          <w:sz w:val="28"/>
          <w:szCs w:val="28"/>
        </w:rPr>
      </w:pPr>
      <w:r w:rsidRPr="00383DE2">
        <w:rPr>
          <w:rFonts w:ascii="Courier New" w:hAnsi="Courier New" w:cs="Courier New"/>
          <w:sz w:val="28"/>
          <w:szCs w:val="28"/>
        </w:rPr>
        <w:t xml:space="preserve">La participación de las madres y padres de familia o </w:t>
      </w:r>
      <w:r w:rsidR="001E3F02" w:rsidRPr="00383DE2">
        <w:rPr>
          <w:rFonts w:ascii="Courier New" w:hAnsi="Courier New" w:cs="Courier New"/>
          <w:sz w:val="28"/>
          <w:szCs w:val="28"/>
        </w:rPr>
        <w:t>tutores</w:t>
      </w:r>
      <w:r w:rsidRPr="00383DE2">
        <w:rPr>
          <w:rFonts w:ascii="Courier New" w:hAnsi="Courier New" w:cs="Courier New"/>
          <w:sz w:val="28"/>
          <w:szCs w:val="28"/>
        </w:rPr>
        <w:t xml:space="preserve"> se hace efectiva a través de:</w:t>
      </w:r>
    </w:p>
    <w:p w14:paraId="36FA38F1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 xml:space="preserve">Encuentros mensuales en centros educativos, </w:t>
      </w:r>
      <w:r w:rsidR="00D30C08">
        <w:rPr>
          <w:rFonts w:ascii="Courier New" w:hAnsi="Courier New" w:cs="Courier New"/>
          <w:sz w:val="28"/>
          <w:szCs w:val="28"/>
        </w:rPr>
        <w:t xml:space="preserve">para </w:t>
      </w:r>
      <w:r w:rsidRPr="001E3F02">
        <w:rPr>
          <w:rFonts w:ascii="Courier New" w:hAnsi="Courier New" w:cs="Courier New"/>
          <w:sz w:val="28"/>
          <w:szCs w:val="28"/>
        </w:rPr>
        <w:t>interact</w:t>
      </w:r>
      <w:r w:rsidR="00D30C08">
        <w:rPr>
          <w:rFonts w:ascii="Courier New" w:hAnsi="Courier New" w:cs="Courier New"/>
          <w:sz w:val="28"/>
          <w:szCs w:val="28"/>
        </w:rPr>
        <w:t>uar</w:t>
      </w:r>
      <w:r w:rsidRPr="001E3F02">
        <w:rPr>
          <w:rFonts w:ascii="Courier New" w:hAnsi="Courier New" w:cs="Courier New"/>
          <w:sz w:val="28"/>
          <w:szCs w:val="28"/>
        </w:rPr>
        <w:t xml:space="preserve"> con docentes sobre temas relacionados con el aprendizajes y formación integral de sus hijos e hijas.</w:t>
      </w:r>
    </w:p>
    <w:p w14:paraId="38673C22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>Comité de Alimentación Escolar, como responsable de garantizar la organización, distribución y preparación de la merienda escolar, así como, del cuido y mantenimiento de los huertos escolares.</w:t>
      </w:r>
    </w:p>
    <w:p w14:paraId="6B7AC23C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lastRenderedPageBreak/>
        <w:t>Foros y congresos para compartir experiencias exitosas y asumir compromisos para el desarrollo integral de sus hijas e hijos.</w:t>
      </w:r>
    </w:p>
    <w:p w14:paraId="5F7A687D" w14:textId="77777777" w:rsidR="00383DE2" w:rsidRPr="001E3F02" w:rsidRDefault="00383DE2" w:rsidP="001E3F02">
      <w:pPr>
        <w:pStyle w:val="ListParagraph"/>
        <w:numPr>
          <w:ilvl w:val="0"/>
          <w:numId w:val="4"/>
        </w:numPr>
        <w:jc w:val="both"/>
        <w:rPr>
          <w:rFonts w:ascii="Courier New" w:hAnsi="Courier New" w:cs="Courier New"/>
          <w:sz w:val="28"/>
          <w:szCs w:val="28"/>
        </w:rPr>
      </w:pPr>
      <w:r w:rsidRPr="001E3F02">
        <w:rPr>
          <w:rFonts w:ascii="Courier New" w:hAnsi="Courier New" w:cs="Courier New"/>
          <w:sz w:val="28"/>
          <w:szCs w:val="28"/>
        </w:rPr>
        <w:t xml:space="preserve">En el Programa de Escuelas Limpias, Bonitas y Seguras, como parte de la responsabilidad compartida de la comunidad educativa, para el cuido de los ambientes escolares.  </w:t>
      </w:r>
    </w:p>
    <w:p w14:paraId="76076470" w14:textId="77777777" w:rsidR="00383DE2" w:rsidRPr="00383DE2" w:rsidRDefault="00383DE2" w:rsidP="00383DE2">
      <w:pPr>
        <w:jc w:val="both"/>
        <w:rPr>
          <w:rFonts w:ascii="Courier New" w:hAnsi="Courier New" w:cs="Courier New"/>
          <w:sz w:val="28"/>
          <w:szCs w:val="28"/>
        </w:rPr>
      </w:pPr>
      <w:r w:rsidRPr="00383DE2">
        <w:rPr>
          <w:rFonts w:ascii="Courier New" w:hAnsi="Courier New" w:cs="Courier New"/>
          <w:sz w:val="28"/>
          <w:szCs w:val="28"/>
        </w:rPr>
        <w:t xml:space="preserve">También se cuenta con la participación de los Gobiernos Locales que contribuyen a la Educación de Calidad. </w:t>
      </w:r>
    </w:p>
    <w:p w14:paraId="14A52582" w14:textId="77777777" w:rsidR="00383DE2" w:rsidRDefault="00383DE2" w:rsidP="00383DE2">
      <w:pPr>
        <w:jc w:val="both"/>
        <w:rPr>
          <w:rFonts w:ascii="Courier New" w:hAnsi="Courier New" w:cs="Courier New"/>
          <w:sz w:val="28"/>
          <w:szCs w:val="28"/>
        </w:rPr>
      </w:pPr>
      <w:r w:rsidRPr="00383DE2">
        <w:rPr>
          <w:rFonts w:ascii="Courier New" w:hAnsi="Courier New" w:cs="Courier New"/>
          <w:sz w:val="28"/>
          <w:szCs w:val="28"/>
        </w:rPr>
        <w:t>Es meritorio r</w:t>
      </w:r>
      <w:r w:rsidR="0009461D">
        <w:rPr>
          <w:rFonts w:ascii="Courier New" w:hAnsi="Courier New" w:cs="Courier New"/>
          <w:sz w:val="28"/>
          <w:szCs w:val="28"/>
        </w:rPr>
        <w:t xml:space="preserve">econocer </w:t>
      </w:r>
      <w:r w:rsidRPr="00383DE2">
        <w:rPr>
          <w:rFonts w:ascii="Courier New" w:hAnsi="Courier New" w:cs="Courier New"/>
          <w:sz w:val="28"/>
          <w:szCs w:val="28"/>
        </w:rPr>
        <w:t xml:space="preserve">la </w:t>
      </w:r>
      <w:r w:rsidR="0009461D">
        <w:rPr>
          <w:rFonts w:ascii="Courier New" w:hAnsi="Courier New" w:cs="Courier New"/>
          <w:sz w:val="28"/>
          <w:szCs w:val="28"/>
        </w:rPr>
        <w:t>“</w:t>
      </w:r>
      <w:r w:rsidR="0009461D" w:rsidRPr="0009461D">
        <w:rPr>
          <w:rFonts w:ascii="Courier New" w:hAnsi="Courier New" w:cs="Courier New"/>
          <w:b/>
          <w:i/>
          <w:sz w:val="28"/>
          <w:szCs w:val="28"/>
        </w:rPr>
        <w:t>G</w:t>
      </w:r>
      <w:r w:rsidRPr="0009461D">
        <w:rPr>
          <w:rFonts w:ascii="Courier New" w:hAnsi="Courier New" w:cs="Courier New"/>
          <w:b/>
          <w:i/>
          <w:sz w:val="28"/>
          <w:szCs w:val="28"/>
        </w:rPr>
        <w:t>ran Consulta Nacional</w:t>
      </w:r>
      <w:r w:rsidRPr="00383DE2">
        <w:rPr>
          <w:rFonts w:ascii="Courier New" w:hAnsi="Courier New" w:cs="Courier New"/>
          <w:sz w:val="28"/>
          <w:szCs w:val="28"/>
        </w:rPr>
        <w:t xml:space="preserve"> </w:t>
      </w:r>
      <w:r w:rsidRPr="0009461D">
        <w:rPr>
          <w:rFonts w:ascii="Courier New" w:hAnsi="Courier New" w:cs="Courier New"/>
          <w:b/>
          <w:i/>
          <w:sz w:val="28"/>
          <w:szCs w:val="28"/>
        </w:rPr>
        <w:t>sobre Educación</w:t>
      </w:r>
      <w:r w:rsidR="0009461D">
        <w:rPr>
          <w:rFonts w:ascii="Courier New" w:hAnsi="Courier New" w:cs="Courier New"/>
          <w:b/>
          <w:i/>
          <w:sz w:val="28"/>
          <w:szCs w:val="28"/>
        </w:rPr>
        <w:t>”</w:t>
      </w:r>
      <w:r w:rsidRPr="00383DE2">
        <w:rPr>
          <w:rFonts w:ascii="Courier New" w:hAnsi="Courier New" w:cs="Courier New"/>
          <w:sz w:val="28"/>
          <w:szCs w:val="28"/>
        </w:rPr>
        <w:t xml:space="preserve"> en la que se integraron los miembros de la comunidad educativa (docentes, estudiantes, padres, madres o tutores y directivos)</w:t>
      </w:r>
      <w:r w:rsidR="008020DC">
        <w:rPr>
          <w:rFonts w:ascii="Courier New" w:hAnsi="Courier New" w:cs="Courier New"/>
          <w:sz w:val="28"/>
          <w:szCs w:val="28"/>
        </w:rPr>
        <w:t>. T</w:t>
      </w:r>
      <w:r w:rsidRPr="00383DE2">
        <w:rPr>
          <w:rFonts w:ascii="Courier New" w:hAnsi="Courier New" w:cs="Courier New"/>
          <w:sz w:val="28"/>
          <w:szCs w:val="28"/>
        </w:rPr>
        <w:t xml:space="preserve">uvieron la oportunidad de expresar los logros, desafíos y compromisos para aportar a la mejora continua de la Educación. En este proceso participaron aproximadamente </w:t>
      </w:r>
      <w:r w:rsidR="008020DC">
        <w:rPr>
          <w:rFonts w:ascii="Courier New" w:hAnsi="Courier New" w:cs="Courier New"/>
          <w:sz w:val="28"/>
          <w:szCs w:val="28"/>
        </w:rPr>
        <w:t>1,000,000</w:t>
      </w:r>
      <w:r w:rsidRPr="00383DE2">
        <w:rPr>
          <w:rFonts w:ascii="Courier New" w:hAnsi="Courier New" w:cs="Courier New"/>
          <w:sz w:val="28"/>
          <w:szCs w:val="28"/>
        </w:rPr>
        <w:t xml:space="preserve"> de protagonistas.</w:t>
      </w:r>
    </w:p>
    <w:p w14:paraId="1E9CB9C8" w14:textId="77777777" w:rsidR="00383DE2" w:rsidRPr="00735E38" w:rsidRDefault="00383DE2" w:rsidP="00735E38">
      <w:pPr>
        <w:pStyle w:val="ListParagraph"/>
        <w:numPr>
          <w:ilvl w:val="0"/>
          <w:numId w:val="1"/>
        </w:numPr>
        <w:jc w:val="both"/>
        <w:rPr>
          <w:rFonts w:ascii="Courier New" w:hAnsi="Courier New" w:cs="Courier New"/>
          <w:b/>
          <w:sz w:val="28"/>
          <w:szCs w:val="28"/>
        </w:rPr>
      </w:pPr>
      <w:r w:rsidRPr="00735E38">
        <w:rPr>
          <w:rFonts w:ascii="Courier New" w:hAnsi="Courier New" w:cs="Courier New"/>
          <w:b/>
          <w:sz w:val="28"/>
          <w:szCs w:val="28"/>
        </w:rPr>
        <w:t>¿Qué recomendaciones deberían hacerse a los Estados y a otras partes interesadas sobre estas cuestiones?</w:t>
      </w:r>
    </w:p>
    <w:p w14:paraId="7D8FE10E" w14:textId="53D4D400" w:rsidR="0009461D" w:rsidRDefault="00ED696C" w:rsidP="00383DE2">
      <w:pPr>
        <w:jc w:val="both"/>
        <w:rPr>
          <w:rFonts w:ascii="Courier New" w:hAnsi="Courier New" w:cs="Courier New"/>
          <w:sz w:val="28"/>
          <w:szCs w:val="28"/>
        </w:rPr>
      </w:pPr>
      <w:bookmarkStart w:id="0" w:name="_GoBack"/>
      <w:r>
        <w:rPr>
          <w:rFonts w:ascii="Courier New" w:hAnsi="Courier New" w:cs="Courier New"/>
          <w:sz w:val="28"/>
          <w:szCs w:val="28"/>
        </w:rPr>
        <w:t>El</w:t>
      </w:r>
      <w:r w:rsidR="0061267F">
        <w:rPr>
          <w:rFonts w:ascii="Courier New" w:hAnsi="Courier New" w:cs="Courier New"/>
          <w:sz w:val="28"/>
          <w:szCs w:val="28"/>
        </w:rPr>
        <w:t xml:space="preserve"> Gobierno de </w:t>
      </w:r>
      <w:r>
        <w:rPr>
          <w:rFonts w:ascii="Courier New" w:hAnsi="Courier New" w:cs="Courier New"/>
          <w:sz w:val="28"/>
          <w:szCs w:val="28"/>
        </w:rPr>
        <w:t xml:space="preserve">Nicaragua </w:t>
      </w:r>
      <w:r w:rsidR="0061267F">
        <w:rPr>
          <w:rFonts w:ascii="Courier New" w:hAnsi="Courier New" w:cs="Courier New"/>
          <w:sz w:val="28"/>
          <w:szCs w:val="28"/>
        </w:rPr>
        <w:t xml:space="preserve">ha </w:t>
      </w:r>
      <w:r>
        <w:rPr>
          <w:rFonts w:ascii="Courier New" w:hAnsi="Courier New" w:cs="Courier New"/>
          <w:sz w:val="28"/>
          <w:szCs w:val="28"/>
        </w:rPr>
        <w:t xml:space="preserve">implementado </w:t>
      </w:r>
      <w:r w:rsidR="0061267F">
        <w:rPr>
          <w:rFonts w:ascii="Courier New" w:hAnsi="Courier New" w:cs="Courier New"/>
          <w:sz w:val="28"/>
          <w:szCs w:val="28"/>
        </w:rPr>
        <w:t xml:space="preserve">acciones </w:t>
      </w:r>
      <w:r>
        <w:rPr>
          <w:rFonts w:ascii="Courier New" w:hAnsi="Courier New" w:cs="Courier New"/>
          <w:sz w:val="28"/>
          <w:szCs w:val="28"/>
        </w:rPr>
        <w:t>con trascendencia nacional con impacto positivo</w:t>
      </w:r>
      <w:r w:rsidR="0061267F">
        <w:rPr>
          <w:rFonts w:ascii="Courier New" w:hAnsi="Courier New" w:cs="Courier New"/>
          <w:sz w:val="28"/>
          <w:szCs w:val="28"/>
        </w:rPr>
        <w:t xml:space="preserve">, ejemplo para otras naciones del mundo, por lo que </w:t>
      </w:r>
      <w:r w:rsidR="0009461D">
        <w:rPr>
          <w:rFonts w:ascii="Courier New" w:hAnsi="Courier New" w:cs="Courier New"/>
          <w:sz w:val="28"/>
          <w:szCs w:val="28"/>
        </w:rPr>
        <w:t xml:space="preserve">respetuosamente </w:t>
      </w:r>
      <w:r w:rsidR="0061267F">
        <w:rPr>
          <w:rFonts w:ascii="Courier New" w:hAnsi="Courier New" w:cs="Courier New"/>
          <w:sz w:val="28"/>
          <w:szCs w:val="28"/>
        </w:rPr>
        <w:t>recomienda a los distintos Estados que realicen acciones similares</w:t>
      </w:r>
      <w:r w:rsidR="0009461D">
        <w:rPr>
          <w:rFonts w:ascii="Courier New" w:hAnsi="Courier New" w:cs="Courier New"/>
          <w:sz w:val="28"/>
          <w:szCs w:val="28"/>
        </w:rPr>
        <w:t>:</w:t>
      </w:r>
    </w:p>
    <w:p w14:paraId="13B9C728" w14:textId="77777777" w:rsidR="006564D7" w:rsidRDefault="00FD1273" w:rsidP="0009461D">
      <w:pPr>
        <w:pStyle w:val="ListParagraph"/>
        <w:numPr>
          <w:ilvl w:val="0"/>
          <w:numId w:val="6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Declarar l</w:t>
      </w:r>
      <w:r w:rsidR="0009461D">
        <w:rPr>
          <w:rFonts w:ascii="Courier New" w:hAnsi="Courier New" w:cs="Courier New"/>
          <w:sz w:val="28"/>
          <w:szCs w:val="28"/>
        </w:rPr>
        <w:t>a gratuidad y obligatoriedad en la educación, en cumplimiento de las obligaciones internacionales de Derechos Humanos.</w:t>
      </w:r>
    </w:p>
    <w:p w14:paraId="591A00C1" w14:textId="77777777" w:rsidR="0009461D" w:rsidRDefault="00FD1273" w:rsidP="0009461D">
      <w:pPr>
        <w:pStyle w:val="ListParagraph"/>
        <w:numPr>
          <w:ilvl w:val="0"/>
          <w:numId w:val="6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Incorporar</w:t>
      </w:r>
      <w:r w:rsidR="0009461D">
        <w:rPr>
          <w:rFonts w:ascii="Courier New" w:hAnsi="Courier New" w:cs="Courier New"/>
          <w:sz w:val="28"/>
          <w:szCs w:val="28"/>
        </w:rPr>
        <w:t xml:space="preserve"> el reconocimiento a los Derechos Culturales en los </w:t>
      </w:r>
      <w:r w:rsidR="00247F11">
        <w:rPr>
          <w:rFonts w:ascii="Courier New" w:hAnsi="Courier New" w:cs="Courier New"/>
          <w:sz w:val="28"/>
          <w:szCs w:val="28"/>
        </w:rPr>
        <w:t>distintos ordenamientos jurídicos, así como en los Planes y Proyectos de Gobierno.</w:t>
      </w:r>
    </w:p>
    <w:p w14:paraId="559BC0EE" w14:textId="77777777" w:rsidR="00247F11" w:rsidRDefault="00FD1273" w:rsidP="0009461D">
      <w:pPr>
        <w:pStyle w:val="ListParagraph"/>
        <w:numPr>
          <w:ilvl w:val="0"/>
          <w:numId w:val="6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 xml:space="preserve">Tomar en cuenta en estos procesos </w:t>
      </w:r>
      <w:r w:rsidR="00247F11">
        <w:rPr>
          <w:rFonts w:ascii="Courier New" w:hAnsi="Courier New" w:cs="Courier New"/>
          <w:sz w:val="28"/>
          <w:szCs w:val="28"/>
        </w:rPr>
        <w:t>a los</w:t>
      </w:r>
      <w:r>
        <w:rPr>
          <w:rFonts w:ascii="Courier New" w:hAnsi="Courier New" w:cs="Courier New"/>
          <w:sz w:val="28"/>
          <w:szCs w:val="28"/>
        </w:rPr>
        <w:t xml:space="preserve"> y las protagonistas</w:t>
      </w:r>
      <w:r w:rsidR="00247F11">
        <w:rPr>
          <w:rFonts w:ascii="Courier New" w:hAnsi="Courier New" w:cs="Courier New"/>
          <w:sz w:val="28"/>
          <w:szCs w:val="28"/>
        </w:rPr>
        <w:t xml:space="preserve"> de estos derechos</w:t>
      </w:r>
      <w:r>
        <w:rPr>
          <w:rFonts w:ascii="Courier New" w:hAnsi="Courier New" w:cs="Courier New"/>
          <w:sz w:val="28"/>
          <w:szCs w:val="28"/>
        </w:rPr>
        <w:t xml:space="preserve">, </w:t>
      </w:r>
      <w:r w:rsidR="00247F11">
        <w:rPr>
          <w:rFonts w:ascii="Courier New" w:hAnsi="Courier New" w:cs="Courier New"/>
          <w:sz w:val="28"/>
          <w:szCs w:val="28"/>
        </w:rPr>
        <w:t>en respeto a sus derechos culturales.</w:t>
      </w:r>
    </w:p>
    <w:bookmarkEnd w:id="0"/>
    <w:p w14:paraId="53455BFA" w14:textId="77777777" w:rsidR="00837387" w:rsidRDefault="00837387" w:rsidP="00837387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Managua, 19 de febrero, 2020</w:t>
      </w:r>
    </w:p>
    <w:p w14:paraId="26E666C8" w14:textId="77777777" w:rsidR="00837387" w:rsidRPr="00837387" w:rsidRDefault="00837387" w:rsidP="00837387">
      <w:pPr>
        <w:jc w:val="righ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---Ultima línea---</w:t>
      </w:r>
    </w:p>
    <w:p w14:paraId="7001BBC7" w14:textId="77777777" w:rsidR="00247F11" w:rsidRPr="0009461D" w:rsidRDefault="00247F11" w:rsidP="00247F11">
      <w:pPr>
        <w:pStyle w:val="ListParagraph"/>
        <w:jc w:val="both"/>
        <w:rPr>
          <w:rFonts w:ascii="Courier New" w:hAnsi="Courier New" w:cs="Courier New"/>
          <w:sz w:val="28"/>
          <w:szCs w:val="28"/>
        </w:rPr>
      </w:pPr>
    </w:p>
    <w:sectPr w:rsidR="00247F11" w:rsidRPr="0009461D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DBF2" w14:textId="77777777" w:rsidR="00AE192D" w:rsidRDefault="00AE192D" w:rsidP="001B0A33">
      <w:pPr>
        <w:spacing w:after="0" w:line="240" w:lineRule="auto"/>
      </w:pPr>
      <w:r>
        <w:separator/>
      </w:r>
    </w:p>
  </w:endnote>
  <w:endnote w:type="continuationSeparator" w:id="0">
    <w:p w14:paraId="7E69C8D7" w14:textId="77777777" w:rsidR="00AE192D" w:rsidRDefault="00AE192D" w:rsidP="001B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949274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p w14:paraId="27979D3F" w14:textId="16518EC9" w:rsidR="00837387" w:rsidRPr="00837387" w:rsidRDefault="00837387">
        <w:pPr>
          <w:pStyle w:val="Footer"/>
          <w:jc w:val="center"/>
          <w:rPr>
            <w:rFonts w:ascii="Courier New" w:hAnsi="Courier New" w:cs="Courier New"/>
          </w:rPr>
        </w:pPr>
        <w:r w:rsidRPr="00837387">
          <w:rPr>
            <w:rFonts w:ascii="Courier New" w:hAnsi="Courier New" w:cs="Courier New"/>
          </w:rPr>
          <w:fldChar w:fldCharType="begin"/>
        </w:r>
        <w:r w:rsidRPr="00837387">
          <w:rPr>
            <w:rFonts w:ascii="Courier New" w:hAnsi="Courier New" w:cs="Courier New"/>
          </w:rPr>
          <w:instrText>PAGE   \* MERGEFORMAT</w:instrText>
        </w:r>
        <w:r w:rsidRPr="00837387">
          <w:rPr>
            <w:rFonts w:ascii="Courier New" w:hAnsi="Courier New" w:cs="Courier New"/>
          </w:rPr>
          <w:fldChar w:fldCharType="separate"/>
        </w:r>
        <w:r w:rsidR="00E16FD5" w:rsidRPr="00E16FD5">
          <w:rPr>
            <w:rFonts w:ascii="Courier New" w:hAnsi="Courier New" w:cs="Courier New"/>
            <w:noProof/>
            <w:lang w:val="es-ES"/>
          </w:rPr>
          <w:t>10</w:t>
        </w:r>
        <w:r w:rsidRPr="00837387">
          <w:rPr>
            <w:rFonts w:ascii="Courier New" w:hAnsi="Courier New" w:cs="Courier New"/>
          </w:rPr>
          <w:fldChar w:fldCharType="end"/>
        </w:r>
      </w:p>
    </w:sdtContent>
  </w:sdt>
  <w:p w14:paraId="7E78457C" w14:textId="77777777" w:rsidR="00837387" w:rsidRDefault="00837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746A4" w14:textId="77777777" w:rsidR="00AE192D" w:rsidRDefault="00AE192D" w:rsidP="001B0A33">
      <w:pPr>
        <w:spacing w:after="0" w:line="240" w:lineRule="auto"/>
      </w:pPr>
      <w:r>
        <w:separator/>
      </w:r>
    </w:p>
  </w:footnote>
  <w:footnote w:type="continuationSeparator" w:id="0">
    <w:p w14:paraId="47AE855E" w14:textId="77777777" w:rsidR="00AE192D" w:rsidRDefault="00AE192D" w:rsidP="001B0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891"/>
    <w:multiLevelType w:val="hybridMultilevel"/>
    <w:tmpl w:val="9B42A37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60D5"/>
    <w:multiLevelType w:val="hybridMultilevel"/>
    <w:tmpl w:val="21BA34AC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D77DB"/>
    <w:multiLevelType w:val="hybridMultilevel"/>
    <w:tmpl w:val="B05E86D0"/>
    <w:lvl w:ilvl="0" w:tplc="A9A6C2DA">
      <w:start w:val="6"/>
      <w:numFmt w:val="bullet"/>
      <w:lvlText w:val="•"/>
      <w:lvlJc w:val="left"/>
      <w:pPr>
        <w:ind w:left="1065" w:hanging="705"/>
      </w:pPr>
      <w:rPr>
        <w:rFonts w:ascii="Courier New" w:eastAsiaTheme="minorHAnsi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3362D"/>
    <w:multiLevelType w:val="hybridMultilevel"/>
    <w:tmpl w:val="46546D6A"/>
    <w:lvl w:ilvl="0" w:tplc="A9A6C2DA">
      <w:start w:val="6"/>
      <w:numFmt w:val="bullet"/>
      <w:lvlText w:val="•"/>
      <w:lvlJc w:val="left"/>
      <w:pPr>
        <w:ind w:left="1065" w:hanging="705"/>
      </w:pPr>
      <w:rPr>
        <w:rFonts w:ascii="Courier New" w:eastAsiaTheme="minorHAnsi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07912"/>
    <w:multiLevelType w:val="hybridMultilevel"/>
    <w:tmpl w:val="F2AC670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075A46F0">
      <w:start w:val="6"/>
      <w:numFmt w:val="bullet"/>
      <w:lvlText w:val="•"/>
      <w:lvlJc w:val="left"/>
      <w:pPr>
        <w:ind w:left="1785" w:hanging="705"/>
      </w:pPr>
      <w:rPr>
        <w:rFonts w:ascii="Courier New" w:eastAsiaTheme="minorHAnsi" w:hAnsi="Courier New" w:cs="Courier New" w:hint="default"/>
      </w:r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44B99"/>
    <w:multiLevelType w:val="hybridMultilevel"/>
    <w:tmpl w:val="E9C83F3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E2"/>
    <w:rsid w:val="0009434A"/>
    <w:rsid w:val="0009461D"/>
    <w:rsid w:val="000F0635"/>
    <w:rsid w:val="00112667"/>
    <w:rsid w:val="00116778"/>
    <w:rsid w:val="00130FB7"/>
    <w:rsid w:val="001343E9"/>
    <w:rsid w:val="001B0A33"/>
    <w:rsid w:val="001E3F02"/>
    <w:rsid w:val="001F17DA"/>
    <w:rsid w:val="00247F11"/>
    <w:rsid w:val="00271E3B"/>
    <w:rsid w:val="00320593"/>
    <w:rsid w:val="00383DE2"/>
    <w:rsid w:val="0044319C"/>
    <w:rsid w:val="004B4CEC"/>
    <w:rsid w:val="004D7D46"/>
    <w:rsid w:val="004F6936"/>
    <w:rsid w:val="005A10D7"/>
    <w:rsid w:val="005A4F65"/>
    <w:rsid w:val="005C529B"/>
    <w:rsid w:val="0061267F"/>
    <w:rsid w:val="006564D7"/>
    <w:rsid w:val="007073CB"/>
    <w:rsid w:val="007335D2"/>
    <w:rsid w:val="00735E38"/>
    <w:rsid w:val="00743937"/>
    <w:rsid w:val="00786247"/>
    <w:rsid w:val="007A3F32"/>
    <w:rsid w:val="007F21CC"/>
    <w:rsid w:val="008020DC"/>
    <w:rsid w:val="00837387"/>
    <w:rsid w:val="00856D72"/>
    <w:rsid w:val="008E40AA"/>
    <w:rsid w:val="00972441"/>
    <w:rsid w:val="009823BD"/>
    <w:rsid w:val="009C3736"/>
    <w:rsid w:val="00A579B3"/>
    <w:rsid w:val="00AC5A6A"/>
    <w:rsid w:val="00AE192D"/>
    <w:rsid w:val="00B210F4"/>
    <w:rsid w:val="00D30C08"/>
    <w:rsid w:val="00E16FD5"/>
    <w:rsid w:val="00E30674"/>
    <w:rsid w:val="00ED696C"/>
    <w:rsid w:val="00F167CB"/>
    <w:rsid w:val="00F766DA"/>
    <w:rsid w:val="00F80BAF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A771"/>
  <w15:chartTrackingRefBased/>
  <w15:docId w15:val="{ED12A051-66A6-457D-A148-77A8613E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E3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0A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A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0A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7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387"/>
  </w:style>
  <w:style w:type="paragraph" w:styleId="Footer">
    <w:name w:val="footer"/>
    <w:basedOn w:val="Normal"/>
    <w:link w:val="FooterChar"/>
    <w:uiPriority w:val="99"/>
    <w:unhideWhenUsed/>
    <w:rsid w:val="00837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8BFE9-BF52-48B1-B458-FFE37AF399F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5FE8C8-48C9-486E-AD48-69D66976F1FC}"/>
</file>

<file path=customXml/itemProps3.xml><?xml version="1.0" encoding="utf-8"?>
<ds:datastoreItem xmlns:ds="http://schemas.openxmlformats.org/officeDocument/2006/customXml" ds:itemID="{95E5BFFF-5C0D-4A19-B56F-02EDB8707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88A43-2A79-470D-ACAD-07755C8B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2464</Words>
  <Characters>14048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Maynor Aragon</dc:creator>
  <cp:keywords/>
  <dc:description/>
  <cp:lastModifiedBy>BIDAULT Mylene</cp:lastModifiedBy>
  <cp:revision>2</cp:revision>
  <dcterms:created xsi:type="dcterms:W3CDTF">2021-03-15T16:26:00Z</dcterms:created>
  <dcterms:modified xsi:type="dcterms:W3CDTF">2021-03-15T16:26:00Z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