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93D7DF" w14:textId="77777777" w:rsidR="004D3596" w:rsidRPr="004D3596" w:rsidRDefault="004D3596" w:rsidP="004D3596">
      <w:pPr>
        <w:jc w:val="center"/>
        <w:rPr>
          <w:b/>
          <w:sz w:val="32"/>
          <w:szCs w:val="32"/>
        </w:rPr>
      </w:pPr>
      <w:bookmarkStart w:id="0" w:name="_GoBack"/>
      <w:bookmarkEnd w:id="0"/>
      <w:r w:rsidRPr="004D3596">
        <w:rPr>
          <w:b/>
          <w:sz w:val="32"/>
          <w:szCs w:val="32"/>
        </w:rPr>
        <w:t>Ghana</w:t>
      </w:r>
    </w:p>
    <w:p w14:paraId="1FCD37B1" w14:textId="77777777" w:rsidR="004D3596" w:rsidRPr="004D3596" w:rsidRDefault="004D3596" w:rsidP="004D3596">
      <w:pPr>
        <w:jc w:val="center"/>
        <w:rPr>
          <w:b/>
          <w:sz w:val="32"/>
          <w:szCs w:val="32"/>
        </w:rPr>
      </w:pPr>
      <w:r>
        <w:rPr>
          <w:b/>
          <w:sz w:val="32"/>
          <w:szCs w:val="32"/>
        </w:rPr>
        <w:t>The C</w:t>
      </w:r>
      <w:r w:rsidRPr="004D3596">
        <w:rPr>
          <w:b/>
          <w:sz w:val="32"/>
          <w:szCs w:val="32"/>
        </w:rPr>
        <w:t>onstitution</w:t>
      </w:r>
    </w:p>
    <w:p w14:paraId="1EDE4530" w14:textId="77777777" w:rsidR="004D3596" w:rsidRPr="004D3596" w:rsidRDefault="004D3596" w:rsidP="004D3596">
      <w:pPr>
        <w:jc w:val="center"/>
        <w:rPr>
          <w:b/>
          <w:sz w:val="32"/>
          <w:szCs w:val="32"/>
        </w:rPr>
      </w:pPr>
      <w:r w:rsidRPr="004D3596">
        <w:rPr>
          <w:b/>
          <w:sz w:val="32"/>
          <w:szCs w:val="32"/>
        </w:rPr>
        <w:t>Extracts Articles 25; 26 &amp; 39</w:t>
      </w:r>
    </w:p>
    <w:p w14:paraId="50111725" w14:textId="77777777" w:rsidR="004D3596" w:rsidRPr="004D3596" w:rsidRDefault="004D3596">
      <w:pPr>
        <w:rPr>
          <w:b/>
          <w:sz w:val="28"/>
          <w:szCs w:val="28"/>
        </w:rPr>
      </w:pPr>
      <w:r w:rsidRPr="004D3596">
        <w:rPr>
          <w:b/>
          <w:sz w:val="28"/>
          <w:szCs w:val="28"/>
        </w:rPr>
        <w:t xml:space="preserve">Educational </w:t>
      </w:r>
      <w:r w:rsidR="00555906">
        <w:rPr>
          <w:b/>
          <w:sz w:val="28"/>
          <w:szCs w:val="28"/>
        </w:rPr>
        <w:t>R</w:t>
      </w:r>
      <w:r w:rsidRPr="004D3596">
        <w:rPr>
          <w:b/>
          <w:sz w:val="28"/>
          <w:szCs w:val="28"/>
        </w:rPr>
        <w:t>ights</w:t>
      </w:r>
    </w:p>
    <w:p w14:paraId="3AB1BA53" w14:textId="77777777" w:rsidR="004D3596" w:rsidRDefault="004D3596" w:rsidP="00555906">
      <w:pPr>
        <w:ind w:left="720" w:hanging="720"/>
      </w:pPr>
      <w:r>
        <w:t>25.</w:t>
      </w:r>
      <w:r w:rsidR="00555906">
        <w:tab/>
      </w:r>
      <w:r>
        <w:t xml:space="preserve"> (1) All persons shall have the right to equal Education opportunities and facilities and with a view to achieving the full realisation of that right </w:t>
      </w:r>
    </w:p>
    <w:p w14:paraId="4F45D612" w14:textId="77777777" w:rsidR="004D3596" w:rsidRDefault="004D3596" w:rsidP="00555906">
      <w:pPr>
        <w:ind w:firstLine="720"/>
      </w:pPr>
      <w:r>
        <w:t xml:space="preserve">(a) basic education shall be free, compulsory and available to all; </w:t>
      </w:r>
    </w:p>
    <w:p w14:paraId="45325B29" w14:textId="77777777" w:rsidR="004D3596" w:rsidRDefault="004D3596" w:rsidP="00555906">
      <w:pPr>
        <w:ind w:left="720"/>
      </w:pPr>
      <w:r>
        <w:t xml:space="preserve">(b) secondary education in its different forms including technical and vocational education, shall be made generally available and accessible to all by every appropriate means, and in particular, by the progressive introduction of free education; </w:t>
      </w:r>
    </w:p>
    <w:p w14:paraId="37E01FF1" w14:textId="77777777" w:rsidR="004D3596" w:rsidRDefault="004D3596" w:rsidP="00555906">
      <w:pPr>
        <w:ind w:left="720"/>
      </w:pPr>
      <w:r>
        <w:t>(c) higher education shall be made equally accessible to all on the basis of capacity by every appropriate means, and in particular, by progressive introduction of free education;</w:t>
      </w:r>
    </w:p>
    <w:p w14:paraId="2C36378B" w14:textId="77777777" w:rsidR="004D3596" w:rsidRDefault="004D3596" w:rsidP="00555906">
      <w:pPr>
        <w:ind w:firstLine="720"/>
      </w:pPr>
      <w:r>
        <w:t xml:space="preserve">(d) functional literacy shall be encouraged or intensified as far as possible; </w:t>
      </w:r>
    </w:p>
    <w:p w14:paraId="36FDA4EA" w14:textId="77777777" w:rsidR="004D3596" w:rsidRDefault="004D3596" w:rsidP="00555906">
      <w:pPr>
        <w:ind w:left="720"/>
      </w:pPr>
      <w:r>
        <w:t xml:space="preserve">(e) the development of a system of schools with adequate facilities at all levels shall be actively pursued. </w:t>
      </w:r>
    </w:p>
    <w:p w14:paraId="3BAC818B" w14:textId="77777777" w:rsidR="00555906" w:rsidRDefault="004D3596" w:rsidP="001C0F80">
      <w:pPr>
        <w:ind w:left="720"/>
      </w:pPr>
      <w:r>
        <w:t xml:space="preserve">(2) Every person shall have the right, at his own expense, to establish and maintain a private school or schools at all levels and of such categories and in accordance with such conditions as may be provided by law. </w:t>
      </w:r>
    </w:p>
    <w:p w14:paraId="63F297D9" w14:textId="77777777" w:rsidR="004D3596" w:rsidRPr="00555906" w:rsidRDefault="00555906" w:rsidP="00555906">
      <w:pPr>
        <w:rPr>
          <w:b/>
          <w:sz w:val="28"/>
          <w:szCs w:val="28"/>
        </w:rPr>
      </w:pPr>
      <w:r w:rsidRPr="00555906">
        <w:rPr>
          <w:b/>
          <w:sz w:val="28"/>
          <w:szCs w:val="28"/>
        </w:rPr>
        <w:t>Cultural</w:t>
      </w:r>
      <w:r w:rsidR="004D3596" w:rsidRPr="00555906">
        <w:rPr>
          <w:b/>
          <w:sz w:val="28"/>
          <w:szCs w:val="28"/>
        </w:rPr>
        <w:t xml:space="preserve"> </w:t>
      </w:r>
      <w:r>
        <w:rPr>
          <w:b/>
          <w:sz w:val="28"/>
          <w:szCs w:val="28"/>
        </w:rPr>
        <w:t>Rights a</w:t>
      </w:r>
      <w:r w:rsidRPr="00555906">
        <w:rPr>
          <w:b/>
          <w:sz w:val="28"/>
          <w:szCs w:val="28"/>
        </w:rPr>
        <w:t xml:space="preserve">nd Practices </w:t>
      </w:r>
    </w:p>
    <w:p w14:paraId="6CB83E50" w14:textId="77777777" w:rsidR="004D3596" w:rsidRDefault="004D3596" w:rsidP="00555906">
      <w:pPr>
        <w:ind w:left="720" w:hanging="720"/>
      </w:pPr>
      <w:r>
        <w:t xml:space="preserve">26. </w:t>
      </w:r>
      <w:r w:rsidR="00555906">
        <w:tab/>
        <w:t>( 1) E</w:t>
      </w:r>
      <w:r>
        <w:t xml:space="preserve">very person is entitled to enjoy, practice, profess, maintain and promote any cultural, language, tradition or </w:t>
      </w:r>
      <w:r w:rsidR="00555906">
        <w:t>religion</w:t>
      </w:r>
      <w:r>
        <w:t xml:space="preserve"> subject to the provisions of the Constitution</w:t>
      </w:r>
    </w:p>
    <w:p w14:paraId="733B8523" w14:textId="77777777" w:rsidR="004D3596" w:rsidRDefault="004D3596" w:rsidP="00555906">
      <w:pPr>
        <w:ind w:left="720"/>
      </w:pPr>
      <w:r>
        <w:t>2) all customary practises which dehumanise or are injurious to the physical and mental well-being of a person are prohibited.</w:t>
      </w:r>
    </w:p>
    <w:p w14:paraId="4D6F7624" w14:textId="77777777" w:rsidR="001C0F80" w:rsidRPr="001C0F80" w:rsidRDefault="001C0F80" w:rsidP="00555906">
      <w:pPr>
        <w:rPr>
          <w:b/>
          <w:sz w:val="28"/>
          <w:szCs w:val="28"/>
        </w:rPr>
      </w:pPr>
      <w:r w:rsidRPr="001C0F80">
        <w:rPr>
          <w:b/>
          <w:sz w:val="28"/>
          <w:szCs w:val="28"/>
        </w:rPr>
        <w:t>Cultural Objectives</w:t>
      </w:r>
    </w:p>
    <w:p w14:paraId="4814289B" w14:textId="77777777" w:rsidR="001C0F80" w:rsidRDefault="001C0F80" w:rsidP="001C0F80">
      <w:pPr>
        <w:ind w:left="720" w:hanging="720"/>
      </w:pPr>
      <w:r>
        <w:t xml:space="preserve">39. </w:t>
      </w:r>
      <w:r>
        <w:tab/>
        <w:t>(</w:t>
      </w:r>
      <w:r w:rsidR="00555906">
        <w:t xml:space="preserve">1) Subject to clause (2) of this article, the State shall take steps to encourage integration of appropriate customary values into the fabric of national life through formal and informal education and the conscious Introduction of cultural dimensions to relevant Aspect of national planning. </w:t>
      </w:r>
    </w:p>
    <w:p w14:paraId="4866A0DE" w14:textId="77777777" w:rsidR="001C0F80" w:rsidRDefault="00555906" w:rsidP="001C0F80">
      <w:pPr>
        <w:ind w:left="720"/>
      </w:pPr>
      <w:r>
        <w:t>(2) The State shall ensure that appropriate customary and cultural values are adapted and developed as an integral part of the growing needs of the society as a whole; and in particular, that traditional practices which are i</w:t>
      </w:r>
      <w:r w:rsidR="001C0F80">
        <w:t>njurious to the health and well-</w:t>
      </w:r>
      <w:r>
        <w:t xml:space="preserve">being of the person are abolished. </w:t>
      </w:r>
    </w:p>
    <w:p w14:paraId="24364755" w14:textId="77777777" w:rsidR="001C0F80" w:rsidRDefault="00555906" w:rsidP="001C0F80">
      <w:pPr>
        <w:ind w:left="720"/>
      </w:pPr>
      <w:r>
        <w:t xml:space="preserve">(3) The State shall foster the development of Ghanaian languages and pride in Ghanaian culture. </w:t>
      </w:r>
    </w:p>
    <w:p w14:paraId="515B43D2" w14:textId="77777777" w:rsidR="00555906" w:rsidRDefault="00555906" w:rsidP="001C0F80">
      <w:pPr>
        <w:ind w:left="720"/>
      </w:pPr>
      <w:r>
        <w:t>(4) The State shall endeavour to preserve and protect places of historical interest and artifacts.”</w:t>
      </w:r>
    </w:p>
    <w:sectPr w:rsidR="00555906" w:rsidSect="001C0F80">
      <w:pgSz w:w="11906" w:h="16838"/>
      <w:pgMar w:top="99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596"/>
    <w:rsid w:val="001C0F80"/>
    <w:rsid w:val="00454E41"/>
    <w:rsid w:val="004D3596"/>
    <w:rsid w:val="00555906"/>
    <w:rsid w:val="00557F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8AE2C"/>
  <w15:chartTrackingRefBased/>
  <w15:docId w15:val="{A618A8FB-505D-47F6-A0BE-C954FFAB5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70EC05A-A776-4AF3-BE9B-8CC209A13A96}"/>
</file>

<file path=customXml/itemProps2.xml><?xml version="1.0" encoding="utf-8"?>
<ds:datastoreItem xmlns:ds="http://schemas.openxmlformats.org/officeDocument/2006/customXml" ds:itemID="{D0CB3FBD-A9B2-4EF8-82F5-71674149195D}">
  <ds:schemaRefs>
    <ds:schemaRef ds:uri="http://schemas.microsoft.com/sharepoint/v3/contenttype/forms"/>
  </ds:schemaRefs>
</ds:datastoreItem>
</file>

<file path=customXml/itemProps3.xml><?xml version="1.0" encoding="utf-8"?>
<ds:datastoreItem xmlns:ds="http://schemas.openxmlformats.org/officeDocument/2006/customXml" ds:itemID="{54BC1738-0764-4A72-A0E6-848EF8EE54E3}">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339</Words>
  <Characters>1936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mbidault@ohchr.org</cp:lastModifiedBy>
  <cp:revision>2</cp:revision>
  <dcterms:created xsi:type="dcterms:W3CDTF">2021-03-15T11:16:00Z</dcterms:created>
  <dcterms:modified xsi:type="dcterms:W3CDTF">2021-03-15T11:16:00Z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