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B5693" w14:textId="77777777" w:rsidR="0083249C" w:rsidRDefault="006027ED" w:rsidP="006027ED">
      <w:pPr>
        <w:spacing w:line="276" w:lineRule="auto"/>
        <w:jc w:val="center"/>
        <w:rPr>
          <w:rFonts w:ascii="Arial" w:hAnsi="Arial" w:cs="Arial"/>
          <w:b/>
        </w:rPr>
      </w:pPr>
      <w:r>
        <w:rPr>
          <w:rFonts w:ascii="Arial" w:hAnsi="Arial" w:cs="Arial"/>
          <w:b/>
        </w:rPr>
        <w:t>QUESTIONNAIRE ON THE CULTURAL DIMENSION OF THE RIGHT TO EDUCATION</w:t>
      </w:r>
    </w:p>
    <w:p w14:paraId="78052289" w14:textId="77777777" w:rsidR="006027ED" w:rsidRPr="00C20752" w:rsidRDefault="006027ED" w:rsidP="006027ED">
      <w:pPr>
        <w:spacing w:line="276" w:lineRule="auto"/>
        <w:jc w:val="both"/>
        <w:rPr>
          <w:rFonts w:ascii="Arial" w:hAnsi="Arial" w:cs="Arial"/>
          <w:b/>
          <w:i/>
        </w:rPr>
      </w:pPr>
      <w:r w:rsidRPr="00C20752">
        <w:rPr>
          <w:rFonts w:ascii="Arial" w:hAnsi="Arial" w:cs="Arial"/>
          <w:b/>
          <w:i/>
        </w:rPr>
        <w:t>1.</w:t>
      </w:r>
      <w:r w:rsidRPr="00C20752">
        <w:rPr>
          <w:rFonts w:ascii="Arial" w:hAnsi="Arial" w:cs="Arial"/>
          <w:b/>
          <w:i/>
        </w:rPr>
        <w:tab/>
        <w:t>Please provide information on how, in your country, the issue of respect for cultural diversity and the cultural rights of each person is reflected in the school curricula (legislative institutional and policy framework, and implementation).</w:t>
      </w:r>
    </w:p>
    <w:p w14:paraId="780AD980" w14:textId="77777777" w:rsidR="00F3101D" w:rsidRDefault="00F3101D" w:rsidP="00A34512">
      <w:pPr>
        <w:spacing w:line="276" w:lineRule="auto"/>
        <w:ind w:firstLine="720"/>
        <w:jc w:val="both"/>
        <w:rPr>
          <w:rFonts w:ascii="Arial" w:hAnsi="Arial" w:cs="Arial"/>
        </w:rPr>
      </w:pPr>
      <w:r w:rsidRPr="00F3101D">
        <w:rPr>
          <w:rFonts w:ascii="Arial" w:hAnsi="Arial" w:cs="Arial"/>
        </w:rPr>
        <w:t>The Ministry of Education</w:t>
      </w:r>
      <w:r w:rsidR="00C10808">
        <w:rPr>
          <w:rFonts w:ascii="Arial" w:hAnsi="Arial" w:cs="Arial"/>
        </w:rPr>
        <w:t>,</w:t>
      </w:r>
      <w:r w:rsidRPr="00F3101D">
        <w:rPr>
          <w:rFonts w:ascii="Arial" w:hAnsi="Arial" w:cs="Arial"/>
        </w:rPr>
        <w:t xml:space="preserve"> Culture</w:t>
      </w:r>
      <w:r w:rsidR="00C10808">
        <w:rPr>
          <w:rFonts w:ascii="Arial" w:hAnsi="Arial" w:cs="Arial"/>
        </w:rPr>
        <w:t>, Sport and Youth (MOECSY)</w:t>
      </w:r>
      <w:r w:rsidRPr="00F3101D">
        <w:rPr>
          <w:rFonts w:ascii="Arial" w:hAnsi="Arial" w:cs="Arial"/>
        </w:rPr>
        <w:t xml:space="preserve"> ha</w:t>
      </w:r>
      <w:r w:rsidR="00C10808">
        <w:rPr>
          <w:rFonts w:ascii="Arial" w:hAnsi="Arial" w:cs="Arial"/>
        </w:rPr>
        <w:t>s</w:t>
      </w:r>
      <w:r w:rsidRPr="00F3101D">
        <w:rPr>
          <w:rFonts w:ascii="Arial" w:hAnsi="Arial" w:cs="Arial"/>
        </w:rPr>
        <w:t xml:space="preserve"> taken great strides to recast the curricula to European guidelines and adopted an approach to education that aims to reorient the learning experience and equip </w:t>
      </w:r>
      <w:r w:rsidR="00C10808">
        <w:rPr>
          <w:rFonts w:ascii="Arial" w:hAnsi="Arial" w:cs="Arial"/>
        </w:rPr>
        <w:t>pupils</w:t>
      </w:r>
      <w:r w:rsidRPr="00F3101D">
        <w:rPr>
          <w:rFonts w:ascii="Arial" w:hAnsi="Arial" w:cs="Arial"/>
        </w:rPr>
        <w:t xml:space="preserve"> with skills crucial for life in the 21</w:t>
      </w:r>
      <w:r w:rsidRPr="00696982">
        <w:rPr>
          <w:rFonts w:ascii="Arial" w:hAnsi="Arial" w:cs="Arial"/>
          <w:vertAlign w:val="superscript"/>
        </w:rPr>
        <w:t>st</w:t>
      </w:r>
      <w:r w:rsidR="00696982">
        <w:rPr>
          <w:rFonts w:ascii="Arial" w:hAnsi="Arial" w:cs="Arial"/>
        </w:rPr>
        <w:t xml:space="preserve"> </w:t>
      </w:r>
      <w:r w:rsidRPr="00F3101D">
        <w:rPr>
          <w:rFonts w:ascii="Arial" w:hAnsi="Arial" w:cs="Arial"/>
        </w:rPr>
        <w:t xml:space="preserve">century. The issue of respect for cultural diversity and the cultural rights of each person plays a seminal role in Education for Sustainable Development. </w:t>
      </w:r>
      <w:r w:rsidR="00696982" w:rsidRPr="00F3101D">
        <w:rPr>
          <w:rFonts w:ascii="Arial" w:hAnsi="Arial" w:cs="Arial"/>
        </w:rPr>
        <w:t>T</w:t>
      </w:r>
      <w:r w:rsidRPr="00F3101D">
        <w:rPr>
          <w:rFonts w:ascii="Arial" w:hAnsi="Arial" w:cs="Arial"/>
        </w:rPr>
        <w:t xml:space="preserve">hus, relevant teaching and learning materials </w:t>
      </w:r>
      <w:r w:rsidR="00696982">
        <w:rPr>
          <w:rFonts w:ascii="Arial" w:hAnsi="Arial" w:cs="Arial"/>
        </w:rPr>
        <w:t xml:space="preserve">were </w:t>
      </w:r>
      <w:r w:rsidR="00696982" w:rsidRPr="00F3101D">
        <w:rPr>
          <w:rFonts w:ascii="Arial" w:hAnsi="Arial" w:cs="Arial"/>
        </w:rPr>
        <w:t xml:space="preserve">developed </w:t>
      </w:r>
      <w:r w:rsidRPr="00F3101D">
        <w:rPr>
          <w:rFonts w:ascii="Arial" w:hAnsi="Arial" w:cs="Arial"/>
        </w:rPr>
        <w:t xml:space="preserve">to incorporate Education for Sustainable Development concepts, principles and values into </w:t>
      </w:r>
      <w:r w:rsidR="00696982">
        <w:rPr>
          <w:rFonts w:ascii="Arial" w:hAnsi="Arial" w:cs="Arial"/>
        </w:rPr>
        <w:t>the</w:t>
      </w:r>
      <w:r w:rsidRPr="00F3101D">
        <w:rPr>
          <w:rFonts w:ascii="Arial" w:hAnsi="Arial" w:cs="Arial"/>
        </w:rPr>
        <w:t xml:space="preserve"> curricula, which are designed to give teachers the skills needed to manage culturally diverse classes and deal with the growing diversity of </w:t>
      </w:r>
      <w:r w:rsidR="00696982">
        <w:rPr>
          <w:rFonts w:ascii="Arial" w:hAnsi="Arial" w:cs="Arial"/>
        </w:rPr>
        <w:t>the</w:t>
      </w:r>
      <w:r w:rsidRPr="00F3101D">
        <w:rPr>
          <w:rFonts w:ascii="Arial" w:hAnsi="Arial" w:cs="Arial"/>
        </w:rPr>
        <w:t xml:space="preserve"> society. Cyprus has been challenged by an influx of migrants and refugees which have, by and large, successfully </w:t>
      </w:r>
      <w:r w:rsidR="00696982">
        <w:rPr>
          <w:rFonts w:ascii="Arial" w:hAnsi="Arial" w:cs="Arial"/>
        </w:rPr>
        <w:t xml:space="preserve">been </w:t>
      </w:r>
      <w:r w:rsidRPr="00F3101D">
        <w:rPr>
          <w:rFonts w:ascii="Arial" w:hAnsi="Arial" w:cs="Arial"/>
        </w:rPr>
        <w:t>integrated in school</w:t>
      </w:r>
      <w:r w:rsidR="00696982">
        <w:rPr>
          <w:rFonts w:ascii="Arial" w:hAnsi="Arial" w:cs="Arial"/>
        </w:rPr>
        <w:t>s</w:t>
      </w:r>
      <w:r w:rsidRPr="00F3101D">
        <w:rPr>
          <w:rFonts w:ascii="Arial" w:hAnsi="Arial" w:cs="Arial"/>
        </w:rPr>
        <w:t xml:space="preserve"> across the island. However, </w:t>
      </w:r>
      <w:r w:rsidR="00696982">
        <w:rPr>
          <w:rFonts w:ascii="Arial" w:hAnsi="Arial" w:cs="Arial"/>
        </w:rPr>
        <w:t>m</w:t>
      </w:r>
      <w:r w:rsidRPr="00F3101D">
        <w:rPr>
          <w:rFonts w:ascii="Arial" w:hAnsi="Arial" w:cs="Arial"/>
        </w:rPr>
        <w:t xml:space="preserve">igrant children can successfully blend in their new environment when teachers are adept and well-supported. </w:t>
      </w:r>
      <w:r w:rsidR="00696982" w:rsidRPr="00F3101D">
        <w:rPr>
          <w:rFonts w:ascii="Arial" w:hAnsi="Arial" w:cs="Arial"/>
        </w:rPr>
        <w:t>T</w:t>
      </w:r>
      <w:r w:rsidRPr="00F3101D">
        <w:rPr>
          <w:rFonts w:ascii="Arial" w:hAnsi="Arial" w:cs="Arial"/>
        </w:rPr>
        <w:t xml:space="preserve">herefore, </w:t>
      </w:r>
      <w:r w:rsidR="00696982">
        <w:rPr>
          <w:rFonts w:ascii="Arial" w:hAnsi="Arial" w:cs="Arial"/>
        </w:rPr>
        <w:t>emphasis is given</w:t>
      </w:r>
      <w:r w:rsidRPr="00F3101D">
        <w:rPr>
          <w:rFonts w:ascii="Arial" w:hAnsi="Arial" w:cs="Arial"/>
        </w:rPr>
        <w:t xml:space="preserve"> </w:t>
      </w:r>
      <w:r w:rsidR="00696982">
        <w:rPr>
          <w:rFonts w:ascii="Arial" w:hAnsi="Arial" w:cs="Arial"/>
        </w:rPr>
        <w:t xml:space="preserve">to </w:t>
      </w:r>
      <w:r w:rsidRPr="00F3101D">
        <w:rPr>
          <w:rFonts w:ascii="Arial" w:hAnsi="Arial" w:cs="Arial"/>
        </w:rPr>
        <w:t xml:space="preserve">the </w:t>
      </w:r>
      <w:r w:rsidR="00696982">
        <w:rPr>
          <w:rFonts w:ascii="Arial" w:hAnsi="Arial" w:cs="Arial"/>
        </w:rPr>
        <w:t>in-service</w:t>
      </w:r>
      <w:r w:rsidRPr="00F3101D">
        <w:rPr>
          <w:rFonts w:ascii="Arial" w:hAnsi="Arial" w:cs="Arial"/>
        </w:rPr>
        <w:t xml:space="preserve"> training </w:t>
      </w:r>
      <w:r w:rsidR="00696982">
        <w:rPr>
          <w:rFonts w:ascii="Arial" w:hAnsi="Arial" w:cs="Arial"/>
        </w:rPr>
        <w:t>of</w:t>
      </w:r>
      <w:r w:rsidRPr="00F3101D">
        <w:rPr>
          <w:rFonts w:ascii="Arial" w:hAnsi="Arial" w:cs="Arial"/>
        </w:rPr>
        <w:t xml:space="preserve"> teachers who need to adapt their approaches in order to stay attuned to the</w:t>
      </w:r>
      <w:r w:rsidR="00696982">
        <w:rPr>
          <w:rFonts w:ascii="Arial" w:hAnsi="Arial" w:cs="Arial"/>
        </w:rPr>
        <w:t>ir</w:t>
      </w:r>
      <w:r w:rsidRPr="00F3101D">
        <w:rPr>
          <w:rFonts w:ascii="Arial" w:hAnsi="Arial" w:cs="Arial"/>
        </w:rPr>
        <w:t xml:space="preserve"> </w:t>
      </w:r>
      <w:r w:rsidR="00696982">
        <w:rPr>
          <w:rFonts w:ascii="Arial" w:hAnsi="Arial" w:cs="Arial"/>
        </w:rPr>
        <w:t>pupil</w:t>
      </w:r>
      <w:r w:rsidRPr="00F3101D">
        <w:rPr>
          <w:rFonts w:ascii="Arial" w:hAnsi="Arial" w:cs="Arial"/>
        </w:rPr>
        <w:t xml:space="preserve">s’ needs. In addition, migrant </w:t>
      </w:r>
      <w:r w:rsidR="00696982">
        <w:rPr>
          <w:rFonts w:ascii="Arial" w:hAnsi="Arial" w:cs="Arial"/>
        </w:rPr>
        <w:t>pupils</w:t>
      </w:r>
      <w:r w:rsidR="00C070E7">
        <w:rPr>
          <w:rFonts w:ascii="Arial" w:hAnsi="Arial" w:cs="Arial"/>
        </w:rPr>
        <w:t xml:space="preserve"> are taught Greek as a second language, since this</w:t>
      </w:r>
      <w:r w:rsidRPr="00F3101D">
        <w:rPr>
          <w:rFonts w:ascii="Arial" w:hAnsi="Arial" w:cs="Arial"/>
        </w:rPr>
        <w:t xml:space="preserve"> is vital for their integration. Moreover, peer-learning between countries </w:t>
      </w:r>
      <w:r w:rsidR="00C070E7">
        <w:rPr>
          <w:rFonts w:ascii="Arial" w:hAnsi="Arial" w:cs="Arial"/>
        </w:rPr>
        <w:t xml:space="preserve">is </w:t>
      </w:r>
      <w:r w:rsidR="00C070E7" w:rsidRPr="00F3101D">
        <w:rPr>
          <w:rFonts w:ascii="Arial" w:hAnsi="Arial" w:cs="Arial"/>
        </w:rPr>
        <w:t>facilitate</w:t>
      </w:r>
      <w:r w:rsidR="00C070E7">
        <w:rPr>
          <w:rFonts w:ascii="Arial" w:hAnsi="Arial" w:cs="Arial"/>
        </w:rPr>
        <w:t>d</w:t>
      </w:r>
      <w:r w:rsidR="00C070E7" w:rsidRPr="00F3101D">
        <w:rPr>
          <w:rFonts w:ascii="Arial" w:hAnsi="Arial" w:cs="Arial"/>
        </w:rPr>
        <w:t xml:space="preserve"> </w:t>
      </w:r>
      <w:r w:rsidRPr="00F3101D">
        <w:rPr>
          <w:rFonts w:ascii="Arial" w:hAnsi="Arial" w:cs="Arial"/>
        </w:rPr>
        <w:t xml:space="preserve">in the areas of teacher training, professional development and evaluation mechanisms. </w:t>
      </w:r>
    </w:p>
    <w:p w14:paraId="53470DE4" w14:textId="77777777" w:rsidR="00B93578" w:rsidRPr="00B93578" w:rsidRDefault="00B93578" w:rsidP="00A34512">
      <w:pPr>
        <w:spacing w:line="276" w:lineRule="auto"/>
        <w:ind w:firstLine="720"/>
        <w:jc w:val="both"/>
        <w:rPr>
          <w:rFonts w:ascii="Arial" w:hAnsi="Arial" w:cs="Arial"/>
        </w:rPr>
      </w:pPr>
      <w:r w:rsidRPr="00B93578">
        <w:rPr>
          <w:rFonts w:ascii="Arial" w:hAnsi="Arial" w:cs="Arial"/>
        </w:rPr>
        <w:t>One of the themes of the curriculum for the lesson of visual arts is cultural heritage</w:t>
      </w:r>
      <w:r>
        <w:rPr>
          <w:rFonts w:ascii="Arial" w:hAnsi="Arial" w:cs="Arial"/>
        </w:rPr>
        <w:t>.</w:t>
      </w:r>
      <w:r w:rsidRPr="00B93578">
        <w:rPr>
          <w:rFonts w:ascii="Arial" w:hAnsi="Arial" w:cs="Arial"/>
        </w:rPr>
        <w:t xml:space="preserve"> </w:t>
      </w:r>
      <w:r>
        <w:rPr>
          <w:rFonts w:ascii="Arial" w:hAnsi="Arial" w:cs="Arial"/>
        </w:rPr>
        <w:t>More specifically, in primary education</w:t>
      </w:r>
      <w:r w:rsidRPr="00B93578">
        <w:rPr>
          <w:rFonts w:ascii="Arial" w:hAnsi="Arial" w:cs="Arial"/>
        </w:rPr>
        <w:t xml:space="preserve"> </w:t>
      </w:r>
      <w:r>
        <w:rPr>
          <w:rFonts w:ascii="Arial" w:hAnsi="Arial" w:cs="Arial"/>
        </w:rPr>
        <w:t>pupil</w:t>
      </w:r>
      <w:r w:rsidRPr="00B93578">
        <w:rPr>
          <w:rFonts w:ascii="Arial" w:hAnsi="Arial" w:cs="Arial"/>
        </w:rPr>
        <w:t xml:space="preserve">s </w:t>
      </w:r>
      <w:r>
        <w:rPr>
          <w:rFonts w:ascii="Arial" w:hAnsi="Arial" w:cs="Arial"/>
        </w:rPr>
        <w:t>need to be</w:t>
      </w:r>
      <w:r w:rsidRPr="00B93578">
        <w:rPr>
          <w:rFonts w:ascii="Arial" w:hAnsi="Arial" w:cs="Arial"/>
        </w:rPr>
        <w:t xml:space="preserve"> able to: </w:t>
      </w:r>
    </w:p>
    <w:tbl>
      <w:tblPr>
        <w:tblStyle w:val="TableGrid"/>
        <w:tblW w:w="9776" w:type="dxa"/>
        <w:tblLook w:val="04A0" w:firstRow="1" w:lastRow="0" w:firstColumn="1" w:lastColumn="0" w:noHBand="0" w:noVBand="1"/>
      </w:tblPr>
      <w:tblGrid>
        <w:gridCol w:w="4148"/>
        <w:gridCol w:w="5628"/>
      </w:tblGrid>
      <w:tr w:rsidR="00040312" w:rsidRPr="00040312" w14:paraId="1DA1F396" w14:textId="77777777" w:rsidTr="00B93578">
        <w:tc>
          <w:tcPr>
            <w:tcW w:w="4148" w:type="dxa"/>
          </w:tcPr>
          <w:p w14:paraId="67ECD08C" w14:textId="431FD7D2" w:rsidR="00040312" w:rsidRPr="00040312" w:rsidRDefault="00E0245C" w:rsidP="00040312">
            <w:pPr>
              <w:jc w:val="center"/>
              <w:rPr>
                <w:rFonts w:ascii="Arial" w:hAnsi="Arial" w:cs="Arial"/>
                <w:b/>
                <w:lang w:val="en-US"/>
              </w:rPr>
            </w:pPr>
            <w:r>
              <w:rPr>
                <w:rFonts w:ascii="Arial" w:hAnsi="Arial" w:cs="Arial"/>
                <w:b/>
                <w:lang w:val="en-US"/>
              </w:rPr>
              <w:t>Attainment targets</w:t>
            </w:r>
          </w:p>
        </w:tc>
        <w:tc>
          <w:tcPr>
            <w:tcW w:w="5628" w:type="dxa"/>
          </w:tcPr>
          <w:p w14:paraId="03097A35" w14:textId="5CAF7A93" w:rsidR="00040312" w:rsidRPr="00040312" w:rsidRDefault="00040312" w:rsidP="00040312">
            <w:pPr>
              <w:jc w:val="center"/>
              <w:rPr>
                <w:rFonts w:ascii="Arial" w:hAnsi="Arial" w:cs="Arial"/>
                <w:b/>
                <w:lang w:val="en-US"/>
              </w:rPr>
            </w:pPr>
            <w:r w:rsidRPr="00040312">
              <w:rPr>
                <w:rFonts w:ascii="Arial" w:hAnsi="Arial" w:cs="Arial"/>
                <w:b/>
                <w:lang w:val="en-US"/>
              </w:rPr>
              <w:t xml:space="preserve">Adequacy </w:t>
            </w:r>
            <w:r w:rsidR="00E0245C">
              <w:rPr>
                <w:rFonts w:ascii="Arial" w:hAnsi="Arial" w:cs="Arial"/>
                <w:b/>
                <w:lang w:val="en-US"/>
              </w:rPr>
              <w:t>targets</w:t>
            </w:r>
          </w:p>
        </w:tc>
      </w:tr>
      <w:tr w:rsidR="00B93578" w:rsidRPr="00B93578" w14:paraId="18457D32" w14:textId="77777777" w:rsidTr="00B93578">
        <w:tc>
          <w:tcPr>
            <w:tcW w:w="4148" w:type="dxa"/>
          </w:tcPr>
          <w:p w14:paraId="690A7B0A" w14:textId="77777777" w:rsidR="00B93578" w:rsidRPr="00B93578" w:rsidRDefault="00B93578" w:rsidP="00792525">
            <w:pPr>
              <w:rPr>
                <w:rFonts w:ascii="Arial" w:hAnsi="Arial" w:cs="Arial"/>
                <w:lang w:val="en-US"/>
              </w:rPr>
            </w:pPr>
            <w:r w:rsidRPr="00B93578">
              <w:rPr>
                <w:rFonts w:ascii="Arial" w:hAnsi="Arial" w:cs="Arial"/>
                <w:lang w:val="en-US"/>
              </w:rPr>
              <w:t>1.7. Distinguish the cultural heritage of Cyprus and its relations with other cultures, li</w:t>
            </w:r>
            <w:r w:rsidR="00040312">
              <w:rPr>
                <w:rFonts w:ascii="Arial" w:hAnsi="Arial" w:cs="Arial"/>
                <w:lang w:val="en-US"/>
              </w:rPr>
              <w:t>nking the past with the present</w:t>
            </w:r>
          </w:p>
          <w:p w14:paraId="521F0C4B" w14:textId="77777777" w:rsidR="00B93578" w:rsidRPr="00B93578" w:rsidRDefault="00B93578" w:rsidP="00792525">
            <w:pPr>
              <w:rPr>
                <w:rFonts w:ascii="Arial" w:hAnsi="Arial" w:cs="Arial"/>
                <w:lang w:val="en-US"/>
              </w:rPr>
            </w:pPr>
          </w:p>
        </w:tc>
        <w:tc>
          <w:tcPr>
            <w:tcW w:w="5628" w:type="dxa"/>
          </w:tcPr>
          <w:p w14:paraId="0C277509" w14:textId="77777777" w:rsidR="00B93578" w:rsidRPr="00B93578" w:rsidRDefault="00B93578" w:rsidP="00792525">
            <w:pPr>
              <w:rPr>
                <w:rFonts w:ascii="Arial" w:hAnsi="Arial" w:cs="Arial"/>
                <w:lang w:val="en-US"/>
              </w:rPr>
            </w:pPr>
            <w:r w:rsidRPr="00B93578">
              <w:rPr>
                <w:rFonts w:ascii="Arial" w:hAnsi="Arial" w:cs="Arial"/>
                <w:lang w:val="en-US"/>
              </w:rPr>
              <w:t>1.7.1. Common and different characteristics related to the local cultural heritage and/or other cultures (e</w:t>
            </w:r>
            <w:r w:rsidR="00040312">
              <w:rPr>
                <w:rFonts w:ascii="Arial" w:hAnsi="Arial" w:cs="Arial"/>
                <w:lang w:val="en-US"/>
              </w:rPr>
              <w:t>.</w:t>
            </w:r>
            <w:r w:rsidRPr="00B93578">
              <w:rPr>
                <w:rFonts w:ascii="Arial" w:hAnsi="Arial" w:cs="Arial"/>
                <w:lang w:val="en-US"/>
              </w:rPr>
              <w:t>g</w:t>
            </w:r>
            <w:r w:rsidR="00040312">
              <w:rPr>
                <w:rFonts w:ascii="Arial" w:hAnsi="Arial" w:cs="Arial"/>
                <w:lang w:val="en-US"/>
              </w:rPr>
              <w:t>.</w:t>
            </w:r>
            <w:r w:rsidRPr="00B93578">
              <w:rPr>
                <w:rFonts w:ascii="Arial" w:hAnsi="Arial" w:cs="Arial"/>
                <w:lang w:val="en-US"/>
              </w:rPr>
              <w:t xml:space="preserve"> children belonging to the school community) </w:t>
            </w:r>
            <w:r w:rsidR="00040312">
              <w:rPr>
                <w:rFonts w:ascii="Arial" w:hAnsi="Arial" w:cs="Arial"/>
                <w:lang w:val="en-US"/>
              </w:rPr>
              <w:t>in</w:t>
            </w:r>
            <w:r w:rsidRPr="00B93578">
              <w:rPr>
                <w:rFonts w:ascii="Arial" w:hAnsi="Arial" w:cs="Arial"/>
                <w:lang w:val="en-US"/>
              </w:rPr>
              <w:t xml:space="preserve"> </w:t>
            </w:r>
            <w:r w:rsidR="00040312">
              <w:rPr>
                <w:rFonts w:ascii="Arial" w:hAnsi="Arial" w:cs="Arial"/>
                <w:lang w:val="en-US"/>
              </w:rPr>
              <w:t>relation</w:t>
            </w:r>
            <w:r w:rsidRPr="00B93578">
              <w:rPr>
                <w:rFonts w:ascii="Arial" w:hAnsi="Arial" w:cs="Arial"/>
                <w:lang w:val="en-US"/>
              </w:rPr>
              <w:t xml:space="preserve"> to: </w:t>
            </w:r>
          </w:p>
          <w:p w14:paraId="60C1A14D" w14:textId="77777777" w:rsidR="00B93578" w:rsidRPr="00B93578" w:rsidRDefault="00B93578" w:rsidP="00792525">
            <w:pPr>
              <w:rPr>
                <w:rFonts w:ascii="Arial" w:hAnsi="Arial" w:cs="Arial"/>
                <w:lang w:val="en-US"/>
              </w:rPr>
            </w:pPr>
            <w:r w:rsidRPr="00B93578">
              <w:rPr>
                <w:rFonts w:ascii="Arial" w:hAnsi="Arial" w:cs="Arial"/>
                <w:lang w:val="en-US"/>
              </w:rPr>
              <w:t>- authentic sites (e</w:t>
            </w:r>
            <w:r w:rsidR="00040312">
              <w:rPr>
                <w:rFonts w:ascii="Arial" w:hAnsi="Arial" w:cs="Arial"/>
                <w:lang w:val="en-US"/>
              </w:rPr>
              <w:t>.</w:t>
            </w:r>
            <w:r w:rsidRPr="00B93578">
              <w:rPr>
                <w:rFonts w:ascii="Arial" w:hAnsi="Arial" w:cs="Arial"/>
                <w:lang w:val="en-US"/>
              </w:rPr>
              <w:t>g</w:t>
            </w:r>
            <w:r w:rsidR="00040312">
              <w:rPr>
                <w:rFonts w:ascii="Arial" w:hAnsi="Arial" w:cs="Arial"/>
                <w:lang w:val="en-US"/>
              </w:rPr>
              <w:t>.</w:t>
            </w:r>
            <w:r w:rsidRPr="00B93578">
              <w:rPr>
                <w:rFonts w:ascii="Arial" w:hAnsi="Arial" w:cs="Arial"/>
                <w:lang w:val="en-US"/>
              </w:rPr>
              <w:t xml:space="preserve"> buildings, monuments, religious sites, museums, galleries) </w:t>
            </w:r>
          </w:p>
          <w:p w14:paraId="7F55E84D" w14:textId="77777777" w:rsidR="00B93578" w:rsidRPr="00B93578" w:rsidRDefault="00040312" w:rsidP="00792525">
            <w:pPr>
              <w:rPr>
                <w:rFonts w:ascii="Arial" w:hAnsi="Arial" w:cs="Arial"/>
                <w:lang w:val="en-US"/>
              </w:rPr>
            </w:pPr>
            <w:r>
              <w:rPr>
                <w:rFonts w:ascii="Arial" w:hAnsi="Arial" w:cs="Arial"/>
                <w:lang w:val="en-US"/>
              </w:rPr>
              <w:t>- artifacts, artwork/</w:t>
            </w:r>
            <w:r w:rsidR="00B93578" w:rsidRPr="00B93578">
              <w:rPr>
                <w:rFonts w:ascii="Arial" w:hAnsi="Arial" w:cs="Arial"/>
                <w:lang w:val="en-US"/>
              </w:rPr>
              <w:t xml:space="preserve">images/films </w:t>
            </w:r>
          </w:p>
          <w:p w14:paraId="1DBDD04E" w14:textId="77777777" w:rsidR="00B93578" w:rsidRPr="00B93578" w:rsidRDefault="00B93578" w:rsidP="00792525">
            <w:pPr>
              <w:rPr>
                <w:rFonts w:ascii="Arial" w:hAnsi="Arial" w:cs="Arial"/>
                <w:lang w:val="en-US"/>
              </w:rPr>
            </w:pPr>
            <w:r w:rsidRPr="00B93578">
              <w:rPr>
                <w:rFonts w:ascii="Arial" w:hAnsi="Arial" w:cs="Arial"/>
                <w:lang w:val="en-US"/>
              </w:rPr>
              <w:t>- ancient Cypriot art (e</w:t>
            </w:r>
            <w:r w:rsidR="00040312">
              <w:rPr>
                <w:rFonts w:ascii="Arial" w:hAnsi="Arial" w:cs="Arial"/>
                <w:lang w:val="en-US"/>
              </w:rPr>
              <w:t>.</w:t>
            </w:r>
            <w:r w:rsidRPr="00B93578">
              <w:rPr>
                <w:rFonts w:ascii="Arial" w:hAnsi="Arial" w:cs="Arial"/>
                <w:lang w:val="en-US"/>
              </w:rPr>
              <w:t>g</w:t>
            </w:r>
            <w:r w:rsidR="00040312">
              <w:rPr>
                <w:rFonts w:ascii="Arial" w:hAnsi="Arial" w:cs="Arial"/>
                <w:lang w:val="en-US"/>
              </w:rPr>
              <w:t>.</w:t>
            </w:r>
            <w:r w:rsidRPr="00B93578">
              <w:rPr>
                <w:rFonts w:ascii="Arial" w:hAnsi="Arial" w:cs="Arial"/>
                <w:lang w:val="en-US"/>
              </w:rPr>
              <w:t xml:space="preserve"> sculptures from archaeol</w:t>
            </w:r>
            <w:r w:rsidR="00040312">
              <w:rPr>
                <w:rFonts w:ascii="Arial" w:hAnsi="Arial" w:cs="Arial"/>
                <w:lang w:val="en-US"/>
              </w:rPr>
              <w:t>ogical finds, pots</w:t>
            </w:r>
            <w:r w:rsidRPr="00B93578">
              <w:rPr>
                <w:rFonts w:ascii="Arial" w:hAnsi="Arial" w:cs="Arial"/>
                <w:lang w:val="en-US"/>
              </w:rPr>
              <w:t xml:space="preserve"> etc.) </w:t>
            </w:r>
          </w:p>
          <w:p w14:paraId="15ECFD68" w14:textId="77777777" w:rsidR="00B93578" w:rsidRPr="00B93578" w:rsidRDefault="00B93578" w:rsidP="00792525">
            <w:pPr>
              <w:rPr>
                <w:rFonts w:ascii="Arial" w:hAnsi="Arial" w:cs="Arial"/>
                <w:lang w:val="en-US"/>
              </w:rPr>
            </w:pPr>
            <w:r w:rsidRPr="00B93578">
              <w:rPr>
                <w:rFonts w:ascii="Arial" w:hAnsi="Arial" w:cs="Arial"/>
                <w:lang w:val="en-US"/>
              </w:rPr>
              <w:t>- myths, narratives and customs</w:t>
            </w:r>
          </w:p>
          <w:p w14:paraId="3FC233AE" w14:textId="77777777" w:rsidR="00B93578" w:rsidRPr="00B93578" w:rsidRDefault="00B93578" w:rsidP="00040312">
            <w:pPr>
              <w:rPr>
                <w:rFonts w:ascii="Arial" w:hAnsi="Arial" w:cs="Arial"/>
                <w:lang w:val="en-US"/>
              </w:rPr>
            </w:pPr>
            <w:r w:rsidRPr="00B93578">
              <w:rPr>
                <w:rFonts w:ascii="Arial" w:hAnsi="Arial" w:cs="Arial"/>
                <w:lang w:val="en-US"/>
              </w:rPr>
              <w:lastRenderedPageBreak/>
              <w:t>- sustainable practices used by people of tradition in different areas of Cyprus (e</w:t>
            </w:r>
            <w:r w:rsidR="00040312">
              <w:rPr>
                <w:rFonts w:ascii="Arial" w:hAnsi="Arial" w:cs="Arial"/>
                <w:lang w:val="en-US"/>
              </w:rPr>
              <w:t>.</w:t>
            </w:r>
            <w:r w:rsidRPr="00B93578">
              <w:rPr>
                <w:rFonts w:ascii="Arial" w:hAnsi="Arial" w:cs="Arial"/>
                <w:lang w:val="en-US"/>
              </w:rPr>
              <w:t>g</w:t>
            </w:r>
            <w:r w:rsidR="00040312">
              <w:rPr>
                <w:rFonts w:ascii="Arial" w:hAnsi="Arial" w:cs="Arial"/>
                <w:lang w:val="en-US"/>
              </w:rPr>
              <w:t>.</w:t>
            </w:r>
            <w:r w:rsidRPr="00B93578">
              <w:rPr>
                <w:rFonts w:ascii="Arial" w:hAnsi="Arial" w:cs="Arial"/>
                <w:lang w:val="en-US"/>
              </w:rPr>
              <w:t xml:space="preserve"> in crafts, architecture)</w:t>
            </w:r>
          </w:p>
        </w:tc>
      </w:tr>
      <w:tr w:rsidR="00B93578" w:rsidRPr="00B93578" w14:paraId="1F78A5EC" w14:textId="77777777" w:rsidTr="00B93578">
        <w:tc>
          <w:tcPr>
            <w:tcW w:w="4148" w:type="dxa"/>
          </w:tcPr>
          <w:p w14:paraId="3CE0989E" w14:textId="77777777" w:rsidR="00B93578" w:rsidRPr="00B93578" w:rsidRDefault="00B93578" w:rsidP="00792525">
            <w:pPr>
              <w:rPr>
                <w:rFonts w:ascii="Arial" w:hAnsi="Arial" w:cs="Arial"/>
                <w:lang w:val="en-US"/>
              </w:rPr>
            </w:pPr>
            <w:r w:rsidRPr="00B93578">
              <w:rPr>
                <w:rFonts w:ascii="Arial" w:hAnsi="Arial" w:cs="Arial"/>
                <w:lang w:val="en-US"/>
              </w:rPr>
              <w:lastRenderedPageBreak/>
              <w:t>1.8. Provide information on local and world cultural heritage</w:t>
            </w:r>
          </w:p>
          <w:p w14:paraId="0F4BBABF" w14:textId="77777777" w:rsidR="00B93578" w:rsidRPr="00B93578" w:rsidRDefault="00B93578" w:rsidP="00792525">
            <w:pPr>
              <w:rPr>
                <w:rFonts w:ascii="Arial" w:hAnsi="Arial" w:cs="Arial"/>
                <w:lang w:val="en-US"/>
              </w:rPr>
            </w:pPr>
          </w:p>
        </w:tc>
        <w:tc>
          <w:tcPr>
            <w:tcW w:w="5628" w:type="dxa"/>
          </w:tcPr>
          <w:p w14:paraId="6747E097" w14:textId="77777777" w:rsidR="00B93578" w:rsidRPr="00B93578" w:rsidRDefault="00B93578" w:rsidP="00792525">
            <w:pPr>
              <w:rPr>
                <w:rFonts w:ascii="Arial" w:hAnsi="Arial" w:cs="Arial"/>
                <w:lang w:val="en-US"/>
              </w:rPr>
            </w:pPr>
            <w:r w:rsidRPr="00B93578">
              <w:rPr>
                <w:rFonts w:ascii="Arial" w:hAnsi="Arial" w:cs="Arial"/>
                <w:lang w:val="en-US"/>
              </w:rPr>
              <w:t xml:space="preserve">1.8.1. The Cypriot, European and </w:t>
            </w:r>
            <w:r w:rsidR="00040312">
              <w:rPr>
                <w:rFonts w:ascii="Arial" w:hAnsi="Arial" w:cs="Arial"/>
                <w:lang w:val="en-US"/>
              </w:rPr>
              <w:t>w</w:t>
            </w:r>
            <w:r w:rsidRPr="00B93578">
              <w:rPr>
                <w:rFonts w:ascii="Arial" w:hAnsi="Arial" w:cs="Arial"/>
                <w:lang w:val="en-US"/>
              </w:rPr>
              <w:t xml:space="preserve">orld cultural heritage in relation to the following (and their links to other thematic areas): </w:t>
            </w:r>
          </w:p>
          <w:p w14:paraId="4B7FEB54" w14:textId="77777777" w:rsidR="00B93578" w:rsidRPr="00B93578" w:rsidRDefault="00B93578" w:rsidP="00792525">
            <w:pPr>
              <w:rPr>
                <w:rFonts w:ascii="Arial" w:hAnsi="Arial" w:cs="Arial"/>
                <w:lang w:val="en-US"/>
              </w:rPr>
            </w:pPr>
            <w:r w:rsidRPr="00B93578">
              <w:rPr>
                <w:rFonts w:ascii="Arial" w:hAnsi="Arial" w:cs="Arial"/>
                <w:lang w:val="en-US"/>
              </w:rPr>
              <w:t xml:space="preserve">- form, colors and shapes </w:t>
            </w:r>
          </w:p>
          <w:p w14:paraId="0573D3A1" w14:textId="77777777" w:rsidR="00B93578" w:rsidRPr="00B93578" w:rsidRDefault="00B93578" w:rsidP="00792525">
            <w:pPr>
              <w:rPr>
                <w:rFonts w:ascii="Arial" w:hAnsi="Arial" w:cs="Arial"/>
                <w:lang w:val="en-US"/>
              </w:rPr>
            </w:pPr>
            <w:r w:rsidRPr="00B93578">
              <w:rPr>
                <w:rFonts w:ascii="Arial" w:hAnsi="Arial" w:cs="Arial"/>
                <w:lang w:val="en-US"/>
              </w:rPr>
              <w:t xml:space="preserve">- reflection of emotions </w:t>
            </w:r>
          </w:p>
          <w:p w14:paraId="478A805C" w14:textId="77777777" w:rsidR="00B93578" w:rsidRPr="00B93578" w:rsidRDefault="00B93578" w:rsidP="00792525">
            <w:pPr>
              <w:rPr>
                <w:rFonts w:ascii="Arial" w:hAnsi="Arial" w:cs="Arial"/>
                <w:lang w:val="en-US"/>
              </w:rPr>
            </w:pPr>
            <w:r w:rsidRPr="00B93578">
              <w:rPr>
                <w:rFonts w:ascii="Arial" w:hAnsi="Arial" w:cs="Arial"/>
                <w:lang w:val="en-US"/>
              </w:rPr>
              <w:t xml:space="preserve">- irrational, strange and random </w:t>
            </w:r>
          </w:p>
          <w:p w14:paraId="276B1E18" w14:textId="77777777" w:rsidR="00B93578" w:rsidRPr="00B93578" w:rsidRDefault="00B93578" w:rsidP="00792525">
            <w:pPr>
              <w:rPr>
                <w:rFonts w:ascii="Arial" w:hAnsi="Arial" w:cs="Arial"/>
                <w:lang w:val="en-US"/>
              </w:rPr>
            </w:pPr>
            <w:r w:rsidRPr="00B93578">
              <w:rPr>
                <w:rFonts w:ascii="Arial" w:hAnsi="Arial" w:cs="Arial"/>
                <w:lang w:val="en-US"/>
              </w:rPr>
              <w:t>- historical persons (e</w:t>
            </w:r>
            <w:r w:rsidR="00040312">
              <w:rPr>
                <w:rFonts w:ascii="Arial" w:hAnsi="Arial" w:cs="Arial"/>
                <w:lang w:val="en-US"/>
              </w:rPr>
              <w:t>.</w:t>
            </w:r>
            <w:r w:rsidRPr="00B93578">
              <w:rPr>
                <w:rFonts w:ascii="Arial" w:hAnsi="Arial" w:cs="Arial"/>
                <w:lang w:val="en-US"/>
              </w:rPr>
              <w:t>g</w:t>
            </w:r>
            <w:r w:rsidR="00040312">
              <w:rPr>
                <w:rFonts w:ascii="Arial" w:hAnsi="Arial" w:cs="Arial"/>
                <w:lang w:val="en-US"/>
              </w:rPr>
              <w:t>.</w:t>
            </w:r>
            <w:r w:rsidRPr="00B93578">
              <w:rPr>
                <w:rFonts w:ascii="Arial" w:hAnsi="Arial" w:cs="Arial"/>
                <w:lang w:val="en-US"/>
              </w:rPr>
              <w:t xml:space="preserve"> queens and kings, knights) </w:t>
            </w:r>
          </w:p>
          <w:p w14:paraId="536E3BEF" w14:textId="77777777" w:rsidR="00B93578" w:rsidRPr="00B93578" w:rsidRDefault="00040312" w:rsidP="00792525">
            <w:pPr>
              <w:rPr>
                <w:rFonts w:ascii="Arial" w:hAnsi="Arial" w:cs="Arial"/>
                <w:lang w:val="en-US"/>
              </w:rPr>
            </w:pPr>
            <w:r>
              <w:rPr>
                <w:rFonts w:ascii="Arial" w:hAnsi="Arial" w:cs="Arial"/>
                <w:lang w:val="en-US"/>
              </w:rPr>
              <w:t>- G</w:t>
            </w:r>
            <w:r w:rsidR="00B93578" w:rsidRPr="00B93578">
              <w:rPr>
                <w:rFonts w:ascii="Arial" w:hAnsi="Arial" w:cs="Arial"/>
                <w:lang w:val="en-US"/>
              </w:rPr>
              <w:t xml:space="preserve">reek mythology </w:t>
            </w:r>
          </w:p>
          <w:p w14:paraId="46FE2906" w14:textId="77777777" w:rsidR="00B93578" w:rsidRPr="00B93578" w:rsidRDefault="00B93578" w:rsidP="00792525">
            <w:pPr>
              <w:rPr>
                <w:rFonts w:ascii="Arial" w:hAnsi="Arial" w:cs="Arial"/>
                <w:lang w:val="en-US"/>
              </w:rPr>
            </w:pPr>
            <w:r w:rsidRPr="00B93578">
              <w:rPr>
                <w:rFonts w:ascii="Arial" w:hAnsi="Arial" w:cs="Arial"/>
                <w:lang w:val="en-US"/>
              </w:rPr>
              <w:t>1.8.2. The importance of protecting and preserving the cultural heritage of a place</w:t>
            </w:r>
          </w:p>
        </w:tc>
      </w:tr>
    </w:tbl>
    <w:p w14:paraId="728200EF" w14:textId="77777777" w:rsidR="00B93578" w:rsidRDefault="00B93578" w:rsidP="00B93578">
      <w:pPr>
        <w:spacing w:line="276" w:lineRule="auto"/>
        <w:jc w:val="both"/>
        <w:rPr>
          <w:rFonts w:ascii="Arial" w:hAnsi="Arial" w:cs="Arial"/>
        </w:rPr>
      </w:pPr>
    </w:p>
    <w:p w14:paraId="006AC57E" w14:textId="77777777" w:rsidR="008E4A7B" w:rsidRDefault="008E4A7B" w:rsidP="00A34512">
      <w:pPr>
        <w:spacing w:line="276" w:lineRule="auto"/>
        <w:ind w:firstLine="720"/>
        <w:jc w:val="both"/>
        <w:rPr>
          <w:rFonts w:ascii="Arial" w:hAnsi="Arial" w:cs="Arial"/>
        </w:rPr>
      </w:pPr>
      <w:r>
        <w:rPr>
          <w:rFonts w:ascii="Arial" w:hAnsi="Arial" w:cs="Arial"/>
        </w:rPr>
        <w:t>The Visual Arts c</w:t>
      </w:r>
      <w:r w:rsidRPr="008E4A7B">
        <w:rPr>
          <w:rFonts w:ascii="Arial" w:hAnsi="Arial" w:cs="Arial"/>
        </w:rPr>
        <w:t xml:space="preserve">urriculum in Secondary Education incorporates </w:t>
      </w:r>
      <w:r>
        <w:rPr>
          <w:rFonts w:ascii="Arial" w:hAnsi="Arial" w:cs="Arial"/>
        </w:rPr>
        <w:t>c</w:t>
      </w:r>
      <w:r w:rsidRPr="008E4A7B">
        <w:rPr>
          <w:rFonts w:ascii="Arial" w:hAnsi="Arial" w:cs="Arial"/>
        </w:rPr>
        <w:t xml:space="preserve">ultural </w:t>
      </w:r>
      <w:r>
        <w:rPr>
          <w:rFonts w:ascii="Arial" w:hAnsi="Arial" w:cs="Arial"/>
        </w:rPr>
        <w:t>h</w:t>
      </w:r>
      <w:r w:rsidRPr="008E4A7B">
        <w:rPr>
          <w:rFonts w:ascii="Arial" w:hAnsi="Arial" w:cs="Arial"/>
        </w:rPr>
        <w:t xml:space="preserve">eritage, both </w:t>
      </w:r>
      <w:r>
        <w:rPr>
          <w:rFonts w:ascii="Arial" w:hAnsi="Arial" w:cs="Arial"/>
        </w:rPr>
        <w:t>local</w:t>
      </w:r>
      <w:r w:rsidRPr="008E4A7B">
        <w:rPr>
          <w:rFonts w:ascii="Arial" w:hAnsi="Arial" w:cs="Arial"/>
        </w:rPr>
        <w:t xml:space="preserve"> and </w:t>
      </w:r>
      <w:r>
        <w:rPr>
          <w:rFonts w:ascii="Arial" w:hAnsi="Arial" w:cs="Arial"/>
        </w:rPr>
        <w:t>global</w:t>
      </w:r>
      <w:r w:rsidRPr="008E4A7B">
        <w:rPr>
          <w:rFonts w:ascii="Arial" w:hAnsi="Arial" w:cs="Arial"/>
        </w:rPr>
        <w:t xml:space="preserve">, as a key thematic area. It focuses on research and creation in relation to the traditions, myths and narratives of Cyprus and its relations with other cultures, which are fully respected. The aim is thus the communication and gradual contact of pupils with the global visual arts, without the requisite </w:t>
      </w:r>
      <w:r>
        <w:rPr>
          <w:rFonts w:ascii="Arial" w:hAnsi="Arial" w:cs="Arial"/>
        </w:rPr>
        <w:t xml:space="preserve">of </w:t>
      </w:r>
      <w:r w:rsidRPr="008E4A7B">
        <w:rPr>
          <w:rFonts w:ascii="Arial" w:hAnsi="Arial" w:cs="Arial"/>
        </w:rPr>
        <w:t>know</w:t>
      </w:r>
      <w:r>
        <w:rPr>
          <w:rFonts w:ascii="Arial" w:hAnsi="Arial" w:cs="Arial"/>
        </w:rPr>
        <w:t>ing</w:t>
      </w:r>
      <w:r w:rsidRPr="008E4A7B">
        <w:rPr>
          <w:rFonts w:ascii="Arial" w:hAnsi="Arial" w:cs="Arial"/>
        </w:rPr>
        <w:t xml:space="preserve"> the language. </w:t>
      </w:r>
      <w:r>
        <w:rPr>
          <w:rFonts w:ascii="Arial" w:hAnsi="Arial" w:cs="Arial"/>
        </w:rPr>
        <w:t>A conscious effort in highlighting d</w:t>
      </w:r>
      <w:r w:rsidRPr="008E4A7B">
        <w:rPr>
          <w:rFonts w:ascii="Arial" w:hAnsi="Arial" w:cs="Arial"/>
        </w:rPr>
        <w:t xml:space="preserve">iversity in traditions and cultural pluralism is </w:t>
      </w:r>
      <w:r>
        <w:rPr>
          <w:rFonts w:ascii="Arial" w:hAnsi="Arial" w:cs="Arial"/>
        </w:rPr>
        <w:t>made</w:t>
      </w:r>
      <w:r w:rsidRPr="008E4A7B">
        <w:rPr>
          <w:rFonts w:ascii="Arial" w:hAnsi="Arial" w:cs="Arial"/>
        </w:rPr>
        <w:t xml:space="preserve">, as they are </w:t>
      </w:r>
      <w:r>
        <w:rPr>
          <w:rFonts w:ascii="Arial" w:hAnsi="Arial" w:cs="Arial"/>
        </w:rPr>
        <w:t>regarded</w:t>
      </w:r>
      <w:r w:rsidRPr="008E4A7B">
        <w:rPr>
          <w:rFonts w:ascii="Arial" w:hAnsi="Arial" w:cs="Arial"/>
        </w:rPr>
        <w:t xml:space="preserve"> as positive factors that enrich and bridge differences. </w:t>
      </w:r>
      <w:r>
        <w:rPr>
          <w:rFonts w:ascii="Arial" w:hAnsi="Arial" w:cs="Arial"/>
        </w:rPr>
        <w:t>Non-Cypriot pupils</w:t>
      </w:r>
      <w:r w:rsidRPr="008E4A7B">
        <w:rPr>
          <w:rFonts w:ascii="Arial" w:hAnsi="Arial" w:cs="Arial"/>
        </w:rPr>
        <w:t xml:space="preserve"> are encouraged to freely express their culture and traditions </w:t>
      </w:r>
      <w:r>
        <w:rPr>
          <w:rFonts w:ascii="Arial" w:hAnsi="Arial" w:cs="Arial"/>
        </w:rPr>
        <w:t>in</w:t>
      </w:r>
      <w:r w:rsidRPr="008E4A7B">
        <w:rPr>
          <w:rFonts w:ascii="Arial" w:hAnsi="Arial" w:cs="Arial"/>
        </w:rPr>
        <w:t xml:space="preserve"> every opportunity. Similar thematic events, exhibitions and competitions are </w:t>
      </w:r>
      <w:r>
        <w:rPr>
          <w:rFonts w:ascii="Arial" w:hAnsi="Arial" w:cs="Arial"/>
        </w:rPr>
        <w:t>organised</w:t>
      </w:r>
      <w:r w:rsidRPr="008E4A7B">
        <w:rPr>
          <w:rFonts w:ascii="Arial" w:hAnsi="Arial" w:cs="Arial"/>
        </w:rPr>
        <w:t xml:space="preserve">, highlighting the intercultural competence of </w:t>
      </w:r>
      <w:r>
        <w:rPr>
          <w:rFonts w:ascii="Arial" w:hAnsi="Arial" w:cs="Arial"/>
        </w:rPr>
        <w:t>all pupils</w:t>
      </w:r>
      <w:r w:rsidRPr="008E4A7B">
        <w:rPr>
          <w:rFonts w:ascii="Arial" w:hAnsi="Arial" w:cs="Arial"/>
        </w:rPr>
        <w:t xml:space="preserve"> as a factor of communication, interaction and understanding.</w:t>
      </w:r>
    </w:p>
    <w:p w14:paraId="1B271F35" w14:textId="77777777" w:rsidR="008E4A7B" w:rsidRPr="00B93578" w:rsidRDefault="008E4A7B" w:rsidP="00B93578">
      <w:pPr>
        <w:spacing w:line="276" w:lineRule="auto"/>
        <w:jc w:val="both"/>
        <w:rPr>
          <w:rFonts w:ascii="Arial" w:hAnsi="Arial" w:cs="Arial"/>
        </w:rPr>
      </w:pPr>
    </w:p>
    <w:p w14:paraId="46E50314" w14:textId="77777777" w:rsidR="006027ED" w:rsidRPr="00C20752" w:rsidRDefault="006027ED" w:rsidP="008E4A7B">
      <w:pPr>
        <w:spacing w:line="276" w:lineRule="auto"/>
        <w:jc w:val="both"/>
        <w:rPr>
          <w:rFonts w:ascii="Arial" w:hAnsi="Arial" w:cs="Arial"/>
          <w:b/>
          <w:i/>
        </w:rPr>
      </w:pPr>
      <w:r w:rsidRPr="000A1B11">
        <w:rPr>
          <w:rFonts w:ascii="Arial" w:hAnsi="Arial" w:cs="Arial"/>
          <w:b/>
          <w:i/>
        </w:rPr>
        <w:t xml:space="preserve">2. </w:t>
      </w:r>
      <w:r w:rsidRPr="000A1B11">
        <w:rPr>
          <w:rFonts w:ascii="Arial" w:hAnsi="Arial" w:cs="Arial"/>
          <w:b/>
          <w:i/>
        </w:rPr>
        <w:tab/>
      </w:r>
      <w:r w:rsidRPr="00C20752">
        <w:rPr>
          <w:rFonts w:ascii="Arial" w:hAnsi="Arial" w:cs="Arial"/>
          <w:b/>
          <w:i/>
        </w:rPr>
        <w:t>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r w:rsidRPr="00C20752">
        <w:rPr>
          <w:rFonts w:ascii="Arial" w:hAnsi="Arial" w:cs="Arial"/>
          <w:b/>
          <w:i/>
        </w:rPr>
        <w:tab/>
        <w:t xml:space="preserve"> </w:t>
      </w:r>
    </w:p>
    <w:p w14:paraId="5AB3FEE7" w14:textId="77777777" w:rsidR="00FD60DF" w:rsidRPr="00FD60DF" w:rsidRDefault="00FD60DF" w:rsidP="00A34512">
      <w:pPr>
        <w:spacing w:line="276" w:lineRule="auto"/>
        <w:ind w:firstLine="709"/>
        <w:jc w:val="both"/>
        <w:rPr>
          <w:rFonts w:ascii="Arial" w:hAnsi="Arial" w:cs="Arial"/>
        </w:rPr>
      </w:pPr>
      <w:r>
        <w:rPr>
          <w:rFonts w:ascii="Arial" w:hAnsi="Arial" w:cs="Arial"/>
        </w:rPr>
        <w:t xml:space="preserve">Through the </w:t>
      </w:r>
      <w:r w:rsidRPr="00FD60DF">
        <w:rPr>
          <w:rFonts w:ascii="Arial" w:hAnsi="Arial" w:cs="Arial"/>
        </w:rPr>
        <w:t>Ministry</w:t>
      </w:r>
      <w:r>
        <w:rPr>
          <w:rFonts w:ascii="Arial" w:hAnsi="Arial" w:cs="Arial"/>
        </w:rPr>
        <w:t>’s</w:t>
      </w:r>
      <w:r w:rsidRPr="00FD60DF">
        <w:rPr>
          <w:rFonts w:ascii="Arial" w:hAnsi="Arial" w:cs="Arial"/>
        </w:rPr>
        <w:t xml:space="preserve"> </w:t>
      </w:r>
      <w:r>
        <w:rPr>
          <w:rFonts w:ascii="Arial" w:hAnsi="Arial" w:cs="Arial"/>
        </w:rPr>
        <w:t>Strategic Plan for 2020</w:t>
      </w:r>
      <w:r w:rsidRPr="00FD60DF">
        <w:rPr>
          <w:rFonts w:ascii="Arial" w:hAnsi="Arial" w:cs="Arial"/>
        </w:rPr>
        <w:t>-202</w:t>
      </w:r>
      <w:r>
        <w:rPr>
          <w:rFonts w:ascii="Arial" w:hAnsi="Arial" w:cs="Arial"/>
        </w:rPr>
        <w:t>2</w:t>
      </w:r>
      <w:r w:rsidR="00F3101D">
        <w:rPr>
          <w:rFonts w:ascii="Arial" w:hAnsi="Arial" w:cs="Arial"/>
        </w:rPr>
        <w:t>,</w:t>
      </w:r>
      <w:r>
        <w:rPr>
          <w:rFonts w:ascii="Arial" w:hAnsi="Arial" w:cs="Arial"/>
        </w:rPr>
        <w:t xml:space="preserve"> the</w:t>
      </w:r>
      <w:r w:rsidRPr="00FD60DF">
        <w:rPr>
          <w:rFonts w:ascii="Arial" w:hAnsi="Arial" w:cs="Arial"/>
        </w:rPr>
        <w:t xml:space="preserve"> educational policy </w:t>
      </w:r>
      <w:r>
        <w:rPr>
          <w:rFonts w:ascii="Arial" w:hAnsi="Arial" w:cs="Arial"/>
        </w:rPr>
        <w:t>implemented</w:t>
      </w:r>
      <w:r w:rsidRPr="00FD60DF">
        <w:rPr>
          <w:rFonts w:ascii="Arial" w:hAnsi="Arial" w:cs="Arial"/>
        </w:rPr>
        <w:t xml:space="preserve"> embodies the values of equality, inclusiveness, creativity and innovation, and aiming at life-long, balanced development whilst at the same time strengthening culture and cultural creativity. Our </w:t>
      </w:r>
      <w:r w:rsidRPr="00FD60DF">
        <w:rPr>
          <w:rFonts w:ascii="Arial" w:hAnsi="Arial" w:cs="Arial"/>
        </w:rPr>
        <w:lastRenderedPageBreak/>
        <w:t>vision is to help our students thrive in an environment conducive to authentic learning and grow up to be active global citizens with skills, responsibility, democratic ethos, historical identity as well as respect for diversity. The plan comprises the following core values of education in general:</w:t>
      </w:r>
    </w:p>
    <w:p w14:paraId="4646C3FA"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integrity and respect in interpersonal relations</w:t>
      </w:r>
    </w:p>
    <w:p w14:paraId="23D9226B"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teamwork and collaborative spirit for common goals</w:t>
      </w:r>
    </w:p>
    <w:p w14:paraId="5C0A191E"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effectiveness and efficiency in order to satisfy the differentiated needs of learners</w:t>
      </w:r>
    </w:p>
    <w:p w14:paraId="0A728139"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accountability, transparency and evidence-based decision making</w:t>
      </w:r>
    </w:p>
    <w:p w14:paraId="65D41BB5"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active citizenship and participation in society, taking into account historical and cultural identity</w:t>
      </w:r>
    </w:p>
    <w:p w14:paraId="1537CAD8" w14:textId="77777777" w:rsidR="00FD60DF" w:rsidRP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effective communication and unhindered flow of information, so as to facilitate communication both horizontally and vertically</w:t>
      </w:r>
    </w:p>
    <w:p w14:paraId="186D7D03" w14:textId="77777777" w:rsidR="00FD60DF" w:rsidRDefault="00FD60DF" w:rsidP="00FD60DF">
      <w:pPr>
        <w:spacing w:line="276" w:lineRule="auto"/>
        <w:ind w:left="709" w:hanging="425"/>
        <w:jc w:val="both"/>
        <w:rPr>
          <w:rFonts w:ascii="Arial" w:hAnsi="Arial" w:cs="Arial"/>
        </w:rPr>
      </w:pPr>
      <w:r w:rsidRPr="00FD60DF">
        <w:rPr>
          <w:rFonts w:ascii="Arial" w:hAnsi="Arial" w:cs="Arial"/>
        </w:rPr>
        <w:t>•</w:t>
      </w:r>
      <w:r w:rsidRPr="00FD60DF">
        <w:rPr>
          <w:rFonts w:ascii="Arial" w:hAnsi="Arial" w:cs="Arial"/>
        </w:rPr>
        <w:tab/>
        <w:t>service to society by creating positive experiences for pupils and their families, the labour market and the community</w:t>
      </w:r>
      <w:r>
        <w:rPr>
          <w:rFonts w:ascii="Arial" w:hAnsi="Arial" w:cs="Arial"/>
        </w:rPr>
        <w:t>.</w:t>
      </w:r>
    </w:p>
    <w:p w14:paraId="3B61ACF0" w14:textId="77777777" w:rsidR="006F3DB3" w:rsidRDefault="00B57F2D" w:rsidP="00A34512">
      <w:pPr>
        <w:spacing w:line="276" w:lineRule="auto"/>
        <w:ind w:firstLine="709"/>
        <w:jc w:val="both"/>
        <w:rPr>
          <w:rFonts w:ascii="Arial" w:hAnsi="Arial" w:cs="Arial"/>
        </w:rPr>
      </w:pPr>
      <w:r>
        <w:rPr>
          <w:rFonts w:ascii="Arial" w:hAnsi="Arial" w:cs="Arial"/>
        </w:rPr>
        <w:t>The Department of</w:t>
      </w:r>
      <w:r w:rsidRPr="00B57F2D">
        <w:rPr>
          <w:rFonts w:ascii="Arial" w:hAnsi="Arial" w:cs="Arial"/>
        </w:rPr>
        <w:t xml:space="preserve"> Primary Education </w:t>
      </w:r>
      <w:r>
        <w:rPr>
          <w:rFonts w:ascii="Arial" w:hAnsi="Arial" w:cs="Arial"/>
        </w:rPr>
        <w:t>has set</w:t>
      </w:r>
      <w:r w:rsidRPr="00B57F2D">
        <w:rPr>
          <w:rFonts w:ascii="Arial" w:hAnsi="Arial" w:cs="Arial"/>
        </w:rPr>
        <w:t xml:space="preserve"> the following objectives: 1) intercultural dialogue, 2) prevention of social exclusion through education, 3) growing culture </w:t>
      </w:r>
      <w:r>
        <w:rPr>
          <w:rFonts w:ascii="Arial" w:hAnsi="Arial" w:cs="Arial"/>
        </w:rPr>
        <w:t xml:space="preserve">of </w:t>
      </w:r>
      <w:r w:rsidRPr="00B57F2D">
        <w:rPr>
          <w:rFonts w:ascii="Arial" w:hAnsi="Arial" w:cs="Arial"/>
        </w:rPr>
        <w:t>peaceful coexistence, mutual respect and cooperation of all Cypriots within the framework of democratic and human</w:t>
      </w:r>
      <w:r>
        <w:rPr>
          <w:rFonts w:ascii="Arial" w:hAnsi="Arial" w:cs="Arial"/>
        </w:rPr>
        <w:t>e</w:t>
      </w:r>
      <w:r w:rsidRPr="00B57F2D">
        <w:rPr>
          <w:rFonts w:ascii="Arial" w:hAnsi="Arial" w:cs="Arial"/>
        </w:rPr>
        <w:t xml:space="preserve"> school through the new curriculum. School</w:t>
      </w:r>
      <w:r>
        <w:rPr>
          <w:rFonts w:ascii="Arial" w:hAnsi="Arial" w:cs="Arial"/>
        </w:rPr>
        <w:t>s</w:t>
      </w:r>
      <w:r w:rsidRPr="00B57F2D">
        <w:rPr>
          <w:rFonts w:ascii="Arial" w:hAnsi="Arial" w:cs="Arial"/>
        </w:rPr>
        <w:t>, with</w:t>
      </w:r>
      <w:r>
        <w:rPr>
          <w:rFonts w:ascii="Arial" w:hAnsi="Arial" w:cs="Arial"/>
        </w:rPr>
        <w:t xml:space="preserve">in the context of promoting these </w:t>
      </w:r>
      <w:r w:rsidRPr="00B57F2D">
        <w:rPr>
          <w:rFonts w:ascii="Arial" w:hAnsi="Arial" w:cs="Arial"/>
        </w:rPr>
        <w:t xml:space="preserve">objectives, developed </w:t>
      </w:r>
      <w:r>
        <w:rPr>
          <w:rFonts w:ascii="Arial" w:hAnsi="Arial" w:cs="Arial"/>
        </w:rPr>
        <w:t xml:space="preserve">their </w:t>
      </w:r>
      <w:r w:rsidRPr="00B57F2D">
        <w:rPr>
          <w:rFonts w:ascii="Arial" w:hAnsi="Arial" w:cs="Arial"/>
        </w:rPr>
        <w:t>action plan</w:t>
      </w:r>
      <w:r>
        <w:rPr>
          <w:rFonts w:ascii="Arial" w:hAnsi="Arial" w:cs="Arial"/>
        </w:rPr>
        <w:t>s in order to support</w:t>
      </w:r>
      <w:r w:rsidR="006F3DB3">
        <w:rPr>
          <w:rFonts w:ascii="Arial" w:hAnsi="Arial" w:cs="Arial"/>
        </w:rPr>
        <w:t>:</w:t>
      </w:r>
    </w:p>
    <w:p w14:paraId="2D344CA7" w14:textId="77777777" w:rsidR="00B57F2D" w:rsidRPr="00B57F2D" w:rsidRDefault="00B57F2D" w:rsidP="00B57F2D">
      <w:pPr>
        <w:spacing w:line="276" w:lineRule="auto"/>
        <w:jc w:val="both"/>
        <w:rPr>
          <w:rFonts w:ascii="Arial" w:hAnsi="Arial" w:cs="Arial"/>
        </w:rPr>
      </w:pPr>
      <w:r>
        <w:rPr>
          <w:rFonts w:ascii="Arial" w:hAnsi="Arial" w:cs="Arial"/>
        </w:rPr>
        <w:t xml:space="preserve">1) </w:t>
      </w:r>
      <w:r w:rsidR="006F3DB3">
        <w:rPr>
          <w:rFonts w:ascii="Arial" w:hAnsi="Arial" w:cs="Arial"/>
        </w:rPr>
        <w:t>D</w:t>
      </w:r>
      <w:r w:rsidRPr="00B57F2D">
        <w:rPr>
          <w:rFonts w:ascii="Arial" w:hAnsi="Arial" w:cs="Arial"/>
        </w:rPr>
        <w:t>iversity with European and with other nations and all people. The different cultures do not divide people. Instead, diversity unite</w:t>
      </w:r>
      <w:r w:rsidR="006F3DB3">
        <w:rPr>
          <w:rFonts w:ascii="Arial" w:hAnsi="Arial" w:cs="Arial"/>
        </w:rPr>
        <w:t>s</w:t>
      </w:r>
      <w:r w:rsidRPr="00B57F2D">
        <w:rPr>
          <w:rFonts w:ascii="Arial" w:hAnsi="Arial" w:cs="Arial"/>
        </w:rPr>
        <w:t xml:space="preserve">. </w:t>
      </w:r>
    </w:p>
    <w:p w14:paraId="4A6D77DC" w14:textId="77777777" w:rsidR="00B57F2D" w:rsidRPr="00B57F2D" w:rsidRDefault="00B57F2D" w:rsidP="00B57F2D">
      <w:pPr>
        <w:spacing w:line="276" w:lineRule="auto"/>
        <w:jc w:val="both"/>
        <w:rPr>
          <w:rFonts w:ascii="Arial" w:hAnsi="Arial" w:cs="Arial"/>
        </w:rPr>
      </w:pPr>
      <w:r w:rsidRPr="00B57F2D">
        <w:rPr>
          <w:rFonts w:ascii="Arial" w:hAnsi="Arial" w:cs="Arial"/>
        </w:rPr>
        <w:t>2) The democratic school that works for social inclusion of all children. The goal of preventing social exclusion is served by the new curriculum, which focus</w:t>
      </w:r>
      <w:r w:rsidR="006F3DB3">
        <w:rPr>
          <w:rFonts w:ascii="Arial" w:hAnsi="Arial" w:cs="Arial"/>
        </w:rPr>
        <w:t>es</w:t>
      </w:r>
      <w:r w:rsidRPr="00B57F2D">
        <w:rPr>
          <w:rFonts w:ascii="Arial" w:hAnsi="Arial" w:cs="Arial"/>
        </w:rPr>
        <w:t xml:space="preserve"> on the prevention and eradication of negative consequences that often accompany children with disabilities, difficult family environment, economic hardship and different cultural backgrounds.</w:t>
      </w:r>
    </w:p>
    <w:p w14:paraId="649C20EA" w14:textId="77777777" w:rsidR="00050801" w:rsidRDefault="006F3DB3" w:rsidP="00A34512">
      <w:pPr>
        <w:spacing w:line="276" w:lineRule="auto"/>
        <w:ind w:firstLine="720"/>
        <w:jc w:val="both"/>
        <w:rPr>
          <w:rFonts w:ascii="Arial" w:hAnsi="Arial" w:cs="Arial"/>
        </w:rPr>
      </w:pPr>
      <w:r>
        <w:rPr>
          <w:rFonts w:ascii="Arial" w:hAnsi="Arial" w:cs="Arial"/>
        </w:rPr>
        <w:t>In addition, t</w:t>
      </w:r>
      <w:r w:rsidR="00B57F2D" w:rsidRPr="00B57F2D">
        <w:rPr>
          <w:rFonts w:ascii="Arial" w:hAnsi="Arial" w:cs="Arial"/>
        </w:rPr>
        <w:t xml:space="preserve">he Museum Education Programmes are based on the philosophy, content and fundamental pedagogical principles of the curricula. They aim at social, emotional and cognitive development, the cultivation of critical thinking and creativity, promotion of cooperation, lifelong learning and offering the </w:t>
      </w:r>
      <w:r>
        <w:rPr>
          <w:rFonts w:ascii="Arial" w:hAnsi="Arial" w:cs="Arial"/>
        </w:rPr>
        <w:t>joy of learning to pupils. The</w:t>
      </w:r>
      <w:r w:rsidR="00B57F2D" w:rsidRPr="00B57F2D">
        <w:rPr>
          <w:rFonts w:ascii="Arial" w:hAnsi="Arial" w:cs="Arial"/>
        </w:rPr>
        <w:t xml:space="preserve"> programmes also aim at connectin</w:t>
      </w:r>
      <w:r>
        <w:rPr>
          <w:rFonts w:ascii="Arial" w:hAnsi="Arial" w:cs="Arial"/>
        </w:rPr>
        <w:t>g</w:t>
      </w:r>
      <w:r w:rsidR="00B57F2D" w:rsidRPr="00B57F2D">
        <w:rPr>
          <w:rFonts w:ascii="Arial" w:hAnsi="Arial" w:cs="Arial"/>
        </w:rPr>
        <w:t xml:space="preserve"> school</w:t>
      </w:r>
      <w:r>
        <w:rPr>
          <w:rFonts w:ascii="Arial" w:hAnsi="Arial" w:cs="Arial"/>
        </w:rPr>
        <w:t>s</w:t>
      </w:r>
      <w:r w:rsidR="00B57F2D" w:rsidRPr="00B57F2D">
        <w:rPr>
          <w:rFonts w:ascii="Arial" w:hAnsi="Arial" w:cs="Arial"/>
        </w:rPr>
        <w:t xml:space="preserve"> with museums allowing teachers and schools to open up to the </w:t>
      </w:r>
      <w:r>
        <w:rPr>
          <w:rFonts w:ascii="Arial" w:hAnsi="Arial" w:cs="Arial"/>
        </w:rPr>
        <w:t xml:space="preserve">museums and culture of Cyprus. </w:t>
      </w:r>
      <w:r w:rsidR="00B57F2D" w:rsidRPr="00B57F2D">
        <w:rPr>
          <w:rFonts w:ascii="Arial" w:hAnsi="Arial" w:cs="Arial"/>
        </w:rPr>
        <w:t xml:space="preserve">The content of the programmes is based on the artefacts of each museum and covers the various historical periods of </w:t>
      </w:r>
      <w:r>
        <w:rPr>
          <w:rFonts w:ascii="Arial" w:hAnsi="Arial" w:cs="Arial"/>
        </w:rPr>
        <w:t>Cyprus from 3900 BC to 1960 AD. Pupils through various</w:t>
      </w:r>
      <w:r w:rsidR="00B57F2D" w:rsidRPr="00B57F2D">
        <w:rPr>
          <w:rFonts w:ascii="Arial" w:hAnsi="Arial" w:cs="Arial"/>
        </w:rPr>
        <w:t xml:space="preserve"> activities raise their awareness about Cyprus’ cultural </w:t>
      </w:r>
      <w:r w:rsidR="00B57F2D" w:rsidRPr="00B57F2D">
        <w:rPr>
          <w:rFonts w:ascii="Arial" w:hAnsi="Arial" w:cs="Arial"/>
        </w:rPr>
        <w:lastRenderedPageBreak/>
        <w:t xml:space="preserve">heritage and, subsequently, express their thoughts and feelings -in cultural and artistic ways- regarding the way their own cultural identity relates to the past and present history of their place’s cultural environment. They also, experience the way of life as it was back then, where people from various cultural identities gathered and interacted with each other in peace. Thus, new possibilities </w:t>
      </w:r>
      <w:r>
        <w:rPr>
          <w:rFonts w:ascii="Arial" w:hAnsi="Arial" w:cs="Arial"/>
        </w:rPr>
        <w:t>are</w:t>
      </w:r>
      <w:r w:rsidR="00B57F2D" w:rsidRPr="00B57F2D">
        <w:rPr>
          <w:rFonts w:ascii="Arial" w:hAnsi="Arial" w:cs="Arial"/>
        </w:rPr>
        <w:t xml:space="preserve"> opened to </w:t>
      </w:r>
      <w:r>
        <w:rPr>
          <w:rFonts w:ascii="Arial" w:hAnsi="Arial" w:cs="Arial"/>
        </w:rPr>
        <w:t>pupil</w:t>
      </w:r>
      <w:r w:rsidR="00B57F2D" w:rsidRPr="00B57F2D">
        <w:rPr>
          <w:rFonts w:ascii="Arial" w:hAnsi="Arial" w:cs="Arial"/>
        </w:rPr>
        <w:t>s, in order</w:t>
      </w:r>
      <w:r>
        <w:rPr>
          <w:rFonts w:ascii="Arial" w:hAnsi="Arial" w:cs="Arial"/>
        </w:rPr>
        <w:t xml:space="preserve"> to re-think and re-define the "</w:t>
      </w:r>
      <w:r w:rsidR="00B57F2D" w:rsidRPr="00B57F2D">
        <w:rPr>
          <w:rFonts w:ascii="Arial" w:hAnsi="Arial" w:cs="Arial"/>
        </w:rPr>
        <w:t>other</w:t>
      </w:r>
      <w:r>
        <w:rPr>
          <w:rFonts w:ascii="Arial" w:hAnsi="Arial" w:cs="Arial"/>
        </w:rPr>
        <w:t>"</w:t>
      </w:r>
      <w:r w:rsidR="00B57F2D" w:rsidRPr="00B57F2D">
        <w:rPr>
          <w:rFonts w:ascii="Arial" w:hAnsi="Arial" w:cs="Arial"/>
        </w:rPr>
        <w:t xml:space="preserve"> so that a peaceful society is created where mutual understanding is fostered. As a result, pupils acquire useful experiences and develop positive attitudes towards cultural diversity.</w:t>
      </w:r>
    </w:p>
    <w:p w14:paraId="54A7A3B9" w14:textId="77777777" w:rsidR="000A1B11" w:rsidRDefault="000A1B11" w:rsidP="00BE6E0C">
      <w:pPr>
        <w:spacing w:line="276" w:lineRule="auto"/>
        <w:ind w:firstLine="720"/>
        <w:jc w:val="both"/>
        <w:rPr>
          <w:rFonts w:ascii="Arial" w:hAnsi="Arial" w:cs="Arial"/>
        </w:rPr>
      </w:pPr>
      <w:r>
        <w:rPr>
          <w:rFonts w:ascii="Arial" w:hAnsi="Arial" w:cs="Arial"/>
        </w:rPr>
        <w:t>Global e</w:t>
      </w:r>
      <w:r w:rsidRPr="000A1B11">
        <w:rPr>
          <w:rFonts w:ascii="Arial" w:hAnsi="Arial" w:cs="Arial"/>
        </w:rPr>
        <w:t xml:space="preserve">ducation issues and values are </w:t>
      </w:r>
      <w:r>
        <w:rPr>
          <w:rFonts w:ascii="Arial" w:hAnsi="Arial" w:cs="Arial"/>
        </w:rPr>
        <w:t xml:space="preserve">also </w:t>
      </w:r>
      <w:r w:rsidRPr="000A1B11">
        <w:rPr>
          <w:rFonts w:ascii="Arial" w:hAnsi="Arial" w:cs="Arial"/>
        </w:rPr>
        <w:t>present</w:t>
      </w:r>
      <w:r w:rsidR="00BE6E0C">
        <w:rPr>
          <w:rFonts w:ascii="Arial" w:hAnsi="Arial" w:cs="Arial"/>
        </w:rPr>
        <w:t xml:space="preserve"> i</w:t>
      </w:r>
      <w:r w:rsidRPr="000A1B11">
        <w:rPr>
          <w:rFonts w:ascii="Arial" w:hAnsi="Arial" w:cs="Arial"/>
        </w:rPr>
        <w:t>n the Cyprus formal education system, within the various subjects across educationa</w:t>
      </w:r>
      <w:r>
        <w:rPr>
          <w:rFonts w:ascii="Arial" w:hAnsi="Arial" w:cs="Arial"/>
        </w:rPr>
        <w:t>l levels through the themes of p</w:t>
      </w:r>
      <w:r w:rsidRPr="000A1B11">
        <w:rPr>
          <w:rFonts w:ascii="Arial" w:hAnsi="Arial" w:cs="Arial"/>
        </w:rPr>
        <w:t xml:space="preserve">eace education, </w:t>
      </w:r>
      <w:r>
        <w:rPr>
          <w:rFonts w:ascii="Arial" w:hAnsi="Arial" w:cs="Arial"/>
        </w:rPr>
        <w:t>c</w:t>
      </w:r>
      <w:r w:rsidRPr="000A1B11">
        <w:rPr>
          <w:rFonts w:ascii="Arial" w:hAnsi="Arial" w:cs="Arial"/>
        </w:rPr>
        <w:t xml:space="preserve">itizenship, </w:t>
      </w:r>
      <w:r>
        <w:rPr>
          <w:rFonts w:ascii="Arial" w:hAnsi="Arial" w:cs="Arial"/>
        </w:rPr>
        <w:t>g</w:t>
      </w:r>
      <w:r w:rsidRPr="000A1B11">
        <w:rPr>
          <w:rFonts w:ascii="Arial" w:hAnsi="Arial" w:cs="Arial"/>
        </w:rPr>
        <w:t xml:space="preserve">ender </w:t>
      </w:r>
      <w:r>
        <w:rPr>
          <w:rFonts w:ascii="Arial" w:hAnsi="Arial" w:cs="Arial"/>
        </w:rPr>
        <w:t>e</w:t>
      </w:r>
      <w:r w:rsidRPr="000A1B11">
        <w:rPr>
          <w:rFonts w:ascii="Arial" w:hAnsi="Arial" w:cs="Arial"/>
        </w:rPr>
        <w:t xml:space="preserve">quality, </w:t>
      </w:r>
      <w:r>
        <w:rPr>
          <w:rFonts w:ascii="Arial" w:hAnsi="Arial" w:cs="Arial"/>
        </w:rPr>
        <w:t>e</w:t>
      </w:r>
      <w:r w:rsidRPr="000A1B11">
        <w:rPr>
          <w:rFonts w:ascii="Arial" w:hAnsi="Arial" w:cs="Arial"/>
        </w:rPr>
        <w:t xml:space="preserve">ducation for </w:t>
      </w:r>
      <w:r>
        <w:rPr>
          <w:rFonts w:ascii="Arial" w:hAnsi="Arial" w:cs="Arial"/>
        </w:rPr>
        <w:t>s</w:t>
      </w:r>
      <w:r w:rsidRPr="000A1B11">
        <w:rPr>
          <w:rFonts w:ascii="Arial" w:hAnsi="Arial" w:cs="Arial"/>
        </w:rPr>
        <w:t xml:space="preserve">ustainable </w:t>
      </w:r>
      <w:r>
        <w:rPr>
          <w:rFonts w:ascii="Arial" w:hAnsi="Arial" w:cs="Arial"/>
        </w:rPr>
        <w:t>d</w:t>
      </w:r>
      <w:r w:rsidRPr="000A1B11">
        <w:rPr>
          <w:rFonts w:ascii="Arial" w:hAnsi="Arial" w:cs="Arial"/>
        </w:rPr>
        <w:t xml:space="preserve">evelopment, </w:t>
      </w:r>
      <w:r>
        <w:rPr>
          <w:rFonts w:ascii="Arial" w:hAnsi="Arial" w:cs="Arial"/>
        </w:rPr>
        <w:t>anti-racism e</w:t>
      </w:r>
      <w:r w:rsidRPr="000A1B11">
        <w:rPr>
          <w:rFonts w:ascii="Arial" w:hAnsi="Arial" w:cs="Arial"/>
        </w:rPr>
        <w:t xml:space="preserve">ducation, </w:t>
      </w:r>
      <w:r>
        <w:rPr>
          <w:rFonts w:ascii="Arial" w:hAnsi="Arial" w:cs="Arial"/>
        </w:rPr>
        <w:t>i</w:t>
      </w:r>
      <w:r w:rsidRPr="000A1B11">
        <w:rPr>
          <w:rFonts w:ascii="Arial" w:hAnsi="Arial" w:cs="Arial"/>
        </w:rPr>
        <w:t xml:space="preserve">ntercultural </w:t>
      </w:r>
      <w:r>
        <w:rPr>
          <w:rFonts w:ascii="Arial" w:hAnsi="Arial" w:cs="Arial"/>
        </w:rPr>
        <w:t>education and human r</w:t>
      </w:r>
      <w:r w:rsidRPr="000A1B11">
        <w:rPr>
          <w:rFonts w:ascii="Arial" w:hAnsi="Arial" w:cs="Arial"/>
        </w:rPr>
        <w:t xml:space="preserve">ights </w:t>
      </w:r>
      <w:r>
        <w:rPr>
          <w:rFonts w:ascii="Arial" w:hAnsi="Arial" w:cs="Arial"/>
        </w:rPr>
        <w:t>e</w:t>
      </w:r>
      <w:r w:rsidR="00BE6E0C">
        <w:rPr>
          <w:rFonts w:ascii="Arial" w:hAnsi="Arial" w:cs="Arial"/>
        </w:rPr>
        <w:t xml:space="preserve">ducation. </w:t>
      </w:r>
      <w:r w:rsidRPr="000A1B11">
        <w:rPr>
          <w:rFonts w:ascii="Arial" w:hAnsi="Arial" w:cs="Arial"/>
        </w:rPr>
        <w:t xml:space="preserve">Many NGOs collaborate with the </w:t>
      </w:r>
      <w:r w:rsidR="00BE6E0C">
        <w:rPr>
          <w:rFonts w:ascii="Arial" w:hAnsi="Arial" w:cs="Arial"/>
        </w:rPr>
        <w:t>MOECSY</w:t>
      </w:r>
      <w:r w:rsidRPr="000A1B11">
        <w:rPr>
          <w:rFonts w:ascii="Arial" w:hAnsi="Arial" w:cs="Arial"/>
        </w:rPr>
        <w:t xml:space="preserve"> in </w:t>
      </w:r>
      <w:r w:rsidR="00893630">
        <w:rPr>
          <w:rFonts w:ascii="Arial" w:hAnsi="Arial" w:cs="Arial"/>
        </w:rPr>
        <w:t xml:space="preserve">various </w:t>
      </w:r>
      <w:r w:rsidRPr="000A1B11">
        <w:rPr>
          <w:rFonts w:ascii="Arial" w:hAnsi="Arial" w:cs="Arial"/>
        </w:rPr>
        <w:t xml:space="preserve">ways, particularly </w:t>
      </w:r>
      <w:r w:rsidR="00893630">
        <w:rPr>
          <w:rFonts w:ascii="Arial" w:hAnsi="Arial" w:cs="Arial"/>
        </w:rPr>
        <w:t>in the</w:t>
      </w:r>
      <w:r w:rsidRPr="000A1B11">
        <w:rPr>
          <w:rFonts w:ascii="Arial" w:hAnsi="Arial" w:cs="Arial"/>
        </w:rPr>
        <w:t xml:space="preserve"> planning and undertaking training and educational activities in schools and offer</w:t>
      </w:r>
      <w:r w:rsidR="00893630">
        <w:rPr>
          <w:rFonts w:ascii="Arial" w:hAnsi="Arial" w:cs="Arial"/>
        </w:rPr>
        <w:t>ing</w:t>
      </w:r>
      <w:r w:rsidRPr="000A1B11">
        <w:rPr>
          <w:rFonts w:ascii="Arial" w:hAnsi="Arial" w:cs="Arial"/>
        </w:rPr>
        <w:t xml:space="preserve"> seminars </w:t>
      </w:r>
      <w:r w:rsidR="00893630">
        <w:rPr>
          <w:rFonts w:ascii="Arial" w:hAnsi="Arial" w:cs="Arial"/>
        </w:rPr>
        <w:t>to teachers. Moreover, t</w:t>
      </w:r>
      <w:r w:rsidRPr="000A1B11">
        <w:rPr>
          <w:rFonts w:ascii="Arial" w:hAnsi="Arial" w:cs="Arial"/>
        </w:rPr>
        <w:t xml:space="preserve">he </w:t>
      </w:r>
      <w:r w:rsidR="00893630">
        <w:rPr>
          <w:rFonts w:ascii="Arial" w:hAnsi="Arial" w:cs="Arial"/>
        </w:rPr>
        <w:t>MOECSY</w:t>
      </w:r>
      <w:r w:rsidRPr="000A1B11">
        <w:rPr>
          <w:rFonts w:ascii="Arial" w:hAnsi="Arial" w:cs="Arial"/>
        </w:rPr>
        <w:t xml:space="preserve"> co-ordinates the Interdepartmental Committee on Global Education, </w:t>
      </w:r>
      <w:r w:rsidR="00893630">
        <w:rPr>
          <w:rFonts w:ascii="Arial" w:hAnsi="Arial" w:cs="Arial"/>
        </w:rPr>
        <w:t>that</w:t>
      </w:r>
      <w:r w:rsidRPr="000A1B11">
        <w:rPr>
          <w:rFonts w:ascii="Arial" w:hAnsi="Arial" w:cs="Arial"/>
        </w:rPr>
        <w:t xml:space="preserve"> brings together representatives from the Minis</w:t>
      </w:r>
      <w:r w:rsidR="00893630">
        <w:rPr>
          <w:rFonts w:ascii="Arial" w:hAnsi="Arial" w:cs="Arial"/>
        </w:rPr>
        <w:t>try of Foreign Affairs and NGOs</w:t>
      </w:r>
      <w:r w:rsidRPr="000A1B11">
        <w:rPr>
          <w:rFonts w:ascii="Arial" w:hAnsi="Arial" w:cs="Arial"/>
        </w:rPr>
        <w:t xml:space="preserve">. The Committee members collaborate on different </w:t>
      </w:r>
      <w:r w:rsidR="00893630">
        <w:rPr>
          <w:rFonts w:ascii="Arial" w:hAnsi="Arial" w:cs="Arial"/>
        </w:rPr>
        <w:t>g</w:t>
      </w:r>
      <w:r w:rsidRPr="000A1B11">
        <w:rPr>
          <w:rFonts w:ascii="Arial" w:hAnsi="Arial" w:cs="Arial"/>
        </w:rPr>
        <w:t xml:space="preserve">lobal </w:t>
      </w:r>
      <w:r w:rsidR="00893630">
        <w:rPr>
          <w:rFonts w:ascii="Arial" w:hAnsi="Arial" w:cs="Arial"/>
        </w:rPr>
        <w:t>e</w:t>
      </w:r>
      <w:r w:rsidRPr="000A1B11">
        <w:rPr>
          <w:rFonts w:ascii="Arial" w:hAnsi="Arial" w:cs="Arial"/>
        </w:rPr>
        <w:t>ducation initiatives and work to</w:t>
      </w:r>
      <w:r w:rsidR="00D720B1">
        <w:rPr>
          <w:rFonts w:ascii="Arial" w:hAnsi="Arial" w:cs="Arial"/>
        </w:rPr>
        <w:t>wards</w:t>
      </w:r>
      <w:r w:rsidRPr="000A1B11">
        <w:rPr>
          <w:rFonts w:ascii="Arial" w:hAnsi="Arial" w:cs="Arial"/>
        </w:rPr>
        <w:t xml:space="preserve"> </w:t>
      </w:r>
      <w:r w:rsidR="00D720B1">
        <w:rPr>
          <w:rFonts w:ascii="Arial" w:hAnsi="Arial" w:cs="Arial"/>
        </w:rPr>
        <w:t>securing</w:t>
      </w:r>
      <w:r w:rsidRPr="000A1B11">
        <w:rPr>
          <w:rFonts w:ascii="Arial" w:hAnsi="Arial" w:cs="Arial"/>
        </w:rPr>
        <w:t xml:space="preserve"> funding</w:t>
      </w:r>
      <w:r w:rsidR="00D720B1">
        <w:rPr>
          <w:rFonts w:ascii="Arial" w:hAnsi="Arial" w:cs="Arial"/>
        </w:rPr>
        <w:t xml:space="preserve"> from various sources</w:t>
      </w:r>
      <w:r w:rsidRPr="000A1B11">
        <w:rPr>
          <w:rFonts w:ascii="Arial" w:hAnsi="Arial" w:cs="Arial"/>
        </w:rPr>
        <w:t>.</w:t>
      </w:r>
    </w:p>
    <w:p w14:paraId="3E40CD91" w14:textId="77777777" w:rsidR="00FD60DF" w:rsidRDefault="00FD60DF" w:rsidP="00B57F2D">
      <w:pPr>
        <w:spacing w:line="276" w:lineRule="auto"/>
        <w:jc w:val="both"/>
        <w:rPr>
          <w:rFonts w:ascii="Arial" w:hAnsi="Arial" w:cs="Arial"/>
        </w:rPr>
      </w:pPr>
    </w:p>
    <w:p w14:paraId="571B19F4" w14:textId="77777777" w:rsidR="006027ED" w:rsidRPr="00C20752" w:rsidRDefault="006027ED" w:rsidP="006027ED">
      <w:pPr>
        <w:spacing w:line="276" w:lineRule="auto"/>
        <w:jc w:val="both"/>
        <w:rPr>
          <w:rFonts w:ascii="Arial" w:hAnsi="Arial" w:cs="Arial"/>
          <w:b/>
          <w:i/>
        </w:rPr>
      </w:pPr>
      <w:r w:rsidRPr="00C20752">
        <w:rPr>
          <w:rFonts w:ascii="Arial" w:hAnsi="Arial" w:cs="Arial"/>
          <w:b/>
          <w:i/>
        </w:rPr>
        <w:t>3.</w:t>
      </w:r>
      <w:r w:rsidRPr="00C20752">
        <w:rPr>
          <w:rFonts w:ascii="Arial" w:hAnsi="Arial" w:cs="Arial"/>
          <w:b/>
          <w:i/>
        </w:rPr>
        <w:tab/>
        <w:t>Please clarify to what extent the measures described above relate not only to the issue of languages in education (in this regard, please briefly explain the context and provide details on the State language policy), but also to the arts, heritage, science, values and religions, or world views and ways of life, in all their diversity.</w:t>
      </w:r>
    </w:p>
    <w:p w14:paraId="45BF7D28" w14:textId="77777777" w:rsidR="006C4EEB" w:rsidRPr="006C4EEB" w:rsidRDefault="006C4EEB" w:rsidP="00A34512">
      <w:pPr>
        <w:spacing w:line="276" w:lineRule="auto"/>
        <w:ind w:firstLine="720"/>
        <w:jc w:val="both"/>
        <w:rPr>
          <w:rFonts w:ascii="Arial" w:hAnsi="Arial" w:cs="Arial"/>
        </w:rPr>
      </w:pPr>
      <w:r w:rsidRPr="006C4EEB">
        <w:rPr>
          <w:rFonts w:ascii="Arial" w:hAnsi="Arial" w:cs="Arial"/>
        </w:rPr>
        <w:t xml:space="preserve">In recent years </w:t>
      </w:r>
      <w:r>
        <w:rPr>
          <w:rFonts w:ascii="Arial" w:hAnsi="Arial" w:cs="Arial"/>
        </w:rPr>
        <w:t>the Cyprus</w:t>
      </w:r>
      <w:r w:rsidRPr="006C4EEB">
        <w:rPr>
          <w:rFonts w:ascii="Arial" w:hAnsi="Arial" w:cs="Arial"/>
        </w:rPr>
        <w:t xml:space="preserve"> educational system has been called upon to respond to the changes in the cultural composition of school</w:t>
      </w:r>
      <w:r w:rsidR="00EF1ACC">
        <w:rPr>
          <w:rFonts w:ascii="Arial" w:hAnsi="Arial" w:cs="Arial"/>
        </w:rPr>
        <w:t>s</w:t>
      </w:r>
      <w:r w:rsidRPr="006C4EEB">
        <w:rPr>
          <w:rFonts w:ascii="Arial" w:hAnsi="Arial" w:cs="Arial"/>
        </w:rPr>
        <w:t xml:space="preserve"> and to develop mechanisms to cater for culturally diverse </w:t>
      </w:r>
      <w:r w:rsidR="00EF1ACC">
        <w:rPr>
          <w:rFonts w:ascii="Arial" w:hAnsi="Arial" w:cs="Arial"/>
        </w:rPr>
        <w:t>pupil</w:t>
      </w:r>
      <w:r w:rsidRPr="006C4EEB">
        <w:rPr>
          <w:rFonts w:ascii="Arial" w:hAnsi="Arial" w:cs="Arial"/>
        </w:rPr>
        <w:t xml:space="preserve"> populations. Undeniably, language itself entails the power to shape peoples’ collective conscience and ethos, thus issues of language policy and planning are crucial in a multicultural and multiethnic state. Language education has always been at the core of multicultural education</w:t>
      </w:r>
      <w:r w:rsidR="00EF1ACC">
        <w:rPr>
          <w:rFonts w:ascii="Arial" w:hAnsi="Arial" w:cs="Arial"/>
        </w:rPr>
        <w:t>,</w:t>
      </w:r>
      <w:r w:rsidRPr="006C4EEB">
        <w:rPr>
          <w:rFonts w:ascii="Arial" w:hAnsi="Arial" w:cs="Arial"/>
        </w:rPr>
        <w:t xml:space="preserve"> since culture and language interrelate and</w:t>
      </w:r>
      <w:r w:rsidR="00F37A87" w:rsidRPr="00F37A87">
        <w:rPr>
          <w:rFonts w:ascii="Arial" w:hAnsi="Arial" w:cs="Arial"/>
        </w:rPr>
        <w:t>,</w:t>
      </w:r>
      <w:r w:rsidRPr="006C4EEB">
        <w:rPr>
          <w:rFonts w:ascii="Arial" w:hAnsi="Arial" w:cs="Arial"/>
        </w:rPr>
        <w:t xml:space="preserve"> therefore, being a member of a linguistic community implies membership to a cultural community as well. Languages are used in the education system as the means of transmitting knowledge. They are also taught as subjects. For a truly diversity-oriented approach to linguistic pluralism, curricula must – from the earliest years of schooling, in order to capitalize on a child’s extraordinary capacity for language learning – cater for the array of mother tongues spoken within national boundaries, and introduce the other languages needed to improve standards of communication at the national and then international levels. Such an approach will reconcile the need to preserve cultural identities with those of communication and participation. </w:t>
      </w:r>
      <w:r w:rsidR="00EF1ACC">
        <w:rPr>
          <w:rFonts w:ascii="Arial" w:hAnsi="Arial" w:cs="Arial"/>
        </w:rPr>
        <w:t xml:space="preserve">Educating </w:t>
      </w:r>
      <w:r w:rsidRPr="006C4EEB">
        <w:rPr>
          <w:rFonts w:ascii="Arial" w:hAnsi="Arial" w:cs="Arial"/>
        </w:rPr>
        <w:t xml:space="preserve">pupils in a number of different languages is both a psycholinguistic and political challenge. But there is no question that linguistic diversity is a necessary dimension of </w:t>
      </w:r>
      <w:r w:rsidRPr="006C4EEB">
        <w:rPr>
          <w:rFonts w:ascii="Arial" w:hAnsi="Arial" w:cs="Arial"/>
        </w:rPr>
        <w:lastRenderedPageBreak/>
        <w:t xml:space="preserve">cultural diversity. The new generations must be offered linguistic tools enabling them to move from one world to another, thus developing a critical and reflexive competence. </w:t>
      </w:r>
    </w:p>
    <w:p w14:paraId="5E31475D" w14:textId="77777777" w:rsidR="00EF1ACC" w:rsidRDefault="00EF1ACC" w:rsidP="00A34512">
      <w:pPr>
        <w:spacing w:line="276" w:lineRule="auto"/>
        <w:ind w:firstLine="720"/>
        <w:jc w:val="both"/>
        <w:rPr>
          <w:rFonts w:ascii="Arial" w:hAnsi="Arial" w:cs="Arial"/>
        </w:rPr>
      </w:pPr>
      <w:r>
        <w:rPr>
          <w:rFonts w:ascii="Arial" w:hAnsi="Arial" w:cs="Arial"/>
        </w:rPr>
        <w:t xml:space="preserve">The </w:t>
      </w:r>
      <w:r w:rsidR="006C4EEB" w:rsidRPr="006C4EEB">
        <w:rPr>
          <w:rFonts w:ascii="Arial" w:hAnsi="Arial" w:cs="Arial"/>
        </w:rPr>
        <w:t xml:space="preserve">education system focuses on providing inclusive and quality education while reflecting and enabling the flourishing of cultural diversity and the cultural rights of each person. This entails looking not only at the teaching of languages, but also at the teaching of arts, heritage, science, history, values and religions, worldviews and lifestyles through programmes that encourage dialogue between </w:t>
      </w:r>
      <w:r>
        <w:rPr>
          <w:rFonts w:ascii="Arial" w:hAnsi="Arial" w:cs="Arial"/>
        </w:rPr>
        <w:t>pupils</w:t>
      </w:r>
      <w:r w:rsidR="006C4EEB" w:rsidRPr="006C4EEB">
        <w:rPr>
          <w:rFonts w:ascii="Arial" w:hAnsi="Arial" w:cs="Arial"/>
        </w:rPr>
        <w:t xml:space="preserve"> of different cultures, beliefs </w:t>
      </w:r>
      <w:r w:rsidR="006C4EEB">
        <w:rPr>
          <w:rFonts w:ascii="Arial" w:hAnsi="Arial" w:cs="Arial"/>
        </w:rPr>
        <w:t xml:space="preserve">and </w:t>
      </w:r>
      <w:r>
        <w:rPr>
          <w:rFonts w:ascii="Arial" w:hAnsi="Arial" w:cs="Arial"/>
        </w:rPr>
        <w:t>religions.</w:t>
      </w:r>
      <w:r w:rsidR="006C4EEB" w:rsidRPr="006C4EEB">
        <w:rPr>
          <w:rFonts w:ascii="Arial" w:hAnsi="Arial" w:cs="Arial"/>
        </w:rPr>
        <w:t xml:space="preserve"> </w:t>
      </w:r>
      <w:r w:rsidRPr="006C4EEB">
        <w:rPr>
          <w:rFonts w:ascii="Arial" w:hAnsi="Arial" w:cs="Arial"/>
        </w:rPr>
        <w:t>E</w:t>
      </w:r>
      <w:r w:rsidR="006C4EEB" w:rsidRPr="006C4EEB">
        <w:rPr>
          <w:rFonts w:ascii="Arial" w:hAnsi="Arial" w:cs="Arial"/>
        </w:rPr>
        <w:t xml:space="preserve">ducation can make an important and meaningful contribution to sustainable and tolerant societies. It also means taking into consideration the various pedagogical approaches that resonate with the cultural environments in which they operate. </w:t>
      </w:r>
    </w:p>
    <w:p w14:paraId="238BA0D7" w14:textId="34B4F09E" w:rsidR="00050801" w:rsidRDefault="00EF1ACC" w:rsidP="00A34512">
      <w:pPr>
        <w:spacing w:line="276" w:lineRule="auto"/>
        <w:ind w:firstLine="720"/>
        <w:jc w:val="both"/>
        <w:rPr>
          <w:rFonts w:ascii="Arial" w:hAnsi="Arial" w:cs="Arial"/>
        </w:rPr>
      </w:pPr>
      <w:r>
        <w:rPr>
          <w:rFonts w:ascii="Arial" w:hAnsi="Arial" w:cs="Arial"/>
        </w:rPr>
        <w:t xml:space="preserve">As </w:t>
      </w:r>
      <w:r w:rsidR="00C24185">
        <w:rPr>
          <w:rFonts w:ascii="Arial" w:hAnsi="Arial" w:cs="Arial"/>
        </w:rPr>
        <w:t>regards t</w:t>
      </w:r>
      <w:r>
        <w:rPr>
          <w:rFonts w:ascii="Arial" w:hAnsi="Arial" w:cs="Arial"/>
        </w:rPr>
        <w:t>he</w:t>
      </w:r>
      <w:r w:rsidR="00C24185">
        <w:rPr>
          <w:rFonts w:ascii="Arial" w:hAnsi="Arial" w:cs="Arial"/>
        </w:rPr>
        <w:t xml:space="preserve"> language policy, since </w:t>
      </w:r>
      <w:r w:rsidR="00C24185" w:rsidRPr="00C24185">
        <w:rPr>
          <w:rFonts w:ascii="Arial" w:hAnsi="Arial" w:cs="Arial"/>
        </w:rPr>
        <w:t xml:space="preserve">September 2015, all </w:t>
      </w:r>
      <w:r w:rsidR="00C24185">
        <w:rPr>
          <w:rFonts w:ascii="Arial" w:hAnsi="Arial" w:cs="Arial"/>
        </w:rPr>
        <w:t>pupils</w:t>
      </w:r>
      <w:r w:rsidR="00C24185" w:rsidRPr="00C24185">
        <w:rPr>
          <w:rFonts w:ascii="Arial" w:hAnsi="Arial" w:cs="Arial"/>
        </w:rPr>
        <w:t xml:space="preserve"> </w:t>
      </w:r>
      <w:r w:rsidR="00C24185">
        <w:rPr>
          <w:rFonts w:ascii="Arial" w:hAnsi="Arial" w:cs="Arial"/>
        </w:rPr>
        <w:t xml:space="preserve">attending pre-primary education </w:t>
      </w:r>
      <w:r w:rsidR="00C24185" w:rsidRPr="00C24185">
        <w:rPr>
          <w:rFonts w:ascii="Arial" w:hAnsi="Arial" w:cs="Arial"/>
        </w:rPr>
        <w:t>start learning English as a compulsory subject from the age of 3 un</w:t>
      </w:r>
      <w:r w:rsidR="00C24185">
        <w:rPr>
          <w:rFonts w:ascii="Arial" w:hAnsi="Arial" w:cs="Arial"/>
        </w:rPr>
        <w:t xml:space="preserve">til they reach 18. French, as a </w:t>
      </w:r>
      <w:r w:rsidR="00C24185" w:rsidRPr="00C24185">
        <w:rPr>
          <w:rFonts w:ascii="Arial" w:hAnsi="Arial" w:cs="Arial"/>
        </w:rPr>
        <w:t xml:space="preserve">compulsory subject for all, is introduced when </w:t>
      </w:r>
      <w:r w:rsidR="00C24185">
        <w:rPr>
          <w:rFonts w:ascii="Arial" w:hAnsi="Arial" w:cs="Arial"/>
        </w:rPr>
        <w:t>pupils</w:t>
      </w:r>
      <w:r w:rsidR="00C24185" w:rsidRPr="00C24185">
        <w:rPr>
          <w:rFonts w:ascii="Arial" w:hAnsi="Arial" w:cs="Arial"/>
        </w:rPr>
        <w:t xml:space="preserve"> are 12. The o</w:t>
      </w:r>
      <w:r w:rsidR="00C24185">
        <w:rPr>
          <w:rFonts w:ascii="Arial" w:hAnsi="Arial" w:cs="Arial"/>
        </w:rPr>
        <w:t xml:space="preserve">bligation to learn French lasts </w:t>
      </w:r>
      <w:r w:rsidR="00C24185" w:rsidRPr="00C24185">
        <w:rPr>
          <w:rFonts w:ascii="Arial" w:hAnsi="Arial" w:cs="Arial"/>
        </w:rPr>
        <w:t xml:space="preserve">until </w:t>
      </w:r>
      <w:r w:rsidR="00C24185">
        <w:rPr>
          <w:rFonts w:ascii="Arial" w:hAnsi="Arial" w:cs="Arial"/>
        </w:rPr>
        <w:t>pupils</w:t>
      </w:r>
      <w:r w:rsidR="00C24185" w:rsidRPr="00C24185">
        <w:rPr>
          <w:rFonts w:ascii="Arial" w:hAnsi="Arial" w:cs="Arial"/>
        </w:rPr>
        <w:t xml:space="preserve"> are 16 (15 for VET </w:t>
      </w:r>
      <w:r w:rsidR="00C24185">
        <w:rPr>
          <w:rFonts w:ascii="Arial" w:hAnsi="Arial" w:cs="Arial"/>
        </w:rPr>
        <w:t>pupils</w:t>
      </w:r>
      <w:r w:rsidR="00C24185" w:rsidRPr="00C24185">
        <w:rPr>
          <w:rFonts w:ascii="Arial" w:hAnsi="Arial" w:cs="Arial"/>
        </w:rPr>
        <w:t xml:space="preserve">). </w:t>
      </w:r>
      <w:r w:rsidR="00C24185">
        <w:rPr>
          <w:rFonts w:ascii="Arial" w:hAnsi="Arial" w:cs="Arial"/>
        </w:rPr>
        <w:t>Pupils</w:t>
      </w:r>
      <w:r w:rsidR="00C24185" w:rsidRPr="00C24185">
        <w:rPr>
          <w:rFonts w:ascii="Arial" w:hAnsi="Arial" w:cs="Arial"/>
        </w:rPr>
        <w:t xml:space="preserve"> aged 16 to 18 in genera</w:t>
      </w:r>
      <w:r w:rsidR="00C24185">
        <w:rPr>
          <w:rFonts w:ascii="Arial" w:hAnsi="Arial" w:cs="Arial"/>
        </w:rPr>
        <w:t xml:space="preserve">l education can choose a second </w:t>
      </w:r>
      <w:r w:rsidR="00C24185" w:rsidRPr="00C24185">
        <w:rPr>
          <w:rFonts w:ascii="Arial" w:hAnsi="Arial" w:cs="Arial"/>
        </w:rPr>
        <w:t>foreign language as an option or take additional lessons in English.</w:t>
      </w:r>
      <w:r w:rsidR="00C24185">
        <w:rPr>
          <w:rFonts w:ascii="Arial" w:hAnsi="Arial" w:cs="Arial"/>
        </w:rPr>
        <w:t xml:space="preserve"> </w:t>
      </w:r>
      <w:r w:rsidR="00C24185" w:rsidRPr="00C24185">
        <w:rPr>
          <w:rFonts w:ascii="Arial" w:hAnsi="Arial" w:cs="Arial"/>
        </w:rPr>
        <w:t xml:space="preserve">When they finish school, all VET </w:t>
      </w:r>
      <w:r w:rsidR="00C24185">
        <w:rPr>
          <w:rFonts w:ascii="Arial" w:hAnsi="Arial" w:cs="Arial"/>
        </w:rPr>
        <w:t>pupils</w:t>
      </w:r>
      <w:r w:rsidR="00C24185" w:rsidRPr="00C24185">
        <w:rPr>
          <w:rFonts w:ascii="Arial" w:hAnsi="Arial" w:cs="Arial"/>
        </w:rPr>
        <w:t xml:space="preserve"> will have</w:t>
      </w:r>
      <w:r w:rsidR="0038591D" w:rsidRPr="0038591D">
        <w:rPr>
          <w:rFonts w:ascii="Arial" w:hAnsi="Arial" w:cs="Arial"/>
          <w:lang w:val="en-GB"/>
        </w:rPr>
        <w:t xml:space="preserve"> </w:t>
      </w:r>
      <w:r w:rsidR="0038591D">
        <w:rPr>
          <w:rFonts w:ascii="Arial" w:hAnsi="Arial" w:cs="Arial"/>
        </w:rPr>
        <w:t>been taught</w:t>
      </w:r>
      <w:r w:rsidR="00C24185" w:rsidRPr="00C24185">
        <w:rPr>
          <w:rFonts w:ascii="Arial" w:hAnsi="Arial" w:cs="Arial"/>
        </w:rPr>
        <w:t xml:space="preserve"> Engl</w:t>
      </w:r>
      <w:r w:rsidR="00C24185">
        <w:rPr>
          <w:rFonts w:ascii="Arial" w:hAnsi="Arial" w:cs="Arial"/>
        </w:rPr>
        <w:t xml:space="preserve">ish as a compulsory subject for </w:t>
      </w:r>
      <w:r w:rsidR="00C24185" w:rsidRPr="00C24185">
        <w:rPr>
          <w:rFonts w:ascii="Arial" w:hAnsi="Arial" w:cs="Arial"/>
        </w:rPr>
        <w:t>15 years and simultaneously English and French as compulsory subjects for three years.</w:t>
      </w:r>
    </w:p>
    <w:p w14:paraId="3EA61AB8" w14:textId="77777777" w:rsidR="00C20752" w:rsidRDefault="00C20752" w:rsidP="00C24185">
      <w:pPr>
        <w:spacing w:line="276" w:lineRule="auto"/>
        <w:jc w:val="both"/>
        <w:rPr>
          <w:rFonts w:ascii="Arial" w:hAnsi="Arial" w:cs="Arial"/>
        </w:rPr>
      </w:pPr>
    </w:p>
    <w:p w14:paraId="055BCAAE" w14:textId="77777777" w:rsidR="006027ED" w:rsidRPr="00C20752" w:rsidRDefault="006027ED" w:rsidP="006027ED">
      <w:pPr>
        <w:spacing w:line="276" w:lineRule="auto"/>
        <w:jc w:val="both"/>
        <w:rPr>
          <w:rFonts w:ascii="Arial" w:hAnsi="Arial" w:cs="Arial"/>
          <w:b/>
          <w:i/>
        </w:rPr>
      </w:pPr>
      <w:r w:rsidRPr="00C20752">
        <w:rPr>
          <w:rFonts w:ascii="Arial" w:hAnsi="Arial" w:cs="Arial"/>
          <w:b/>
          <w:i/>
        </w:rPr>
        <w:t>4</w:t>
      </w:r>
      <w:r w:rsidR="002D68A1" w:rsidRPr="00C20752">
        <w:rPr>
          <w:rFonts w:ascii="Arial" w:hAnsi="Arial" w:cs="Arial"/>
          <w:b/>
          <w:i/>
        </w:rPr>
        <w:t>.</w:t>
      </w:r>
      <w:r w:rsidRPr="00C20752">
        <w:rPr>
          <w:rFonts w:ascii="Arial" w:hAnsi="Arial" w:cs="Arial"/>
          <w:b/>
          <w:i/>
        </w:rPr>
        <w:tab/>
        <w:t>Please specify the specific and particular difficulties encountered in ensuring an inclusive and quality education that allows cultural diversity and the cultural rights of each person to flourish at the same time.</w:t>
      </w:r>
    </w:p>
    <w:p w14:paraId="2D7B33C7" w14:textId="79B091E2" w:rsidR="00050801" w:rsidRDefault="00C557BF" w:rsidP="00A34512">
      <w:pPr>
        <w:spacing w:line="276" w:lineRule="auto"/>
        <w:ind w:firstLine="720"/>
        <w:jc w:val="both"/>
        <w:rPr>
          <w:rFonts w:ascii="Arial" w:hAnsi="Arial" w:cs="Arial"/>
        </w:rPr>
      </w:pPr>
      <w:r w:rsidRPr="00C557BF">
        <w:rPr>
          <w:rFonts w:ascii="Arial" w:hAnsi="Arial" w:cs="Arial"/>
        </w:rPr>
        <w:t>The blend of ethnicities and value systems often places teachers in a "cultural minefield" where they must navigate a careful path of trying to respect the sensibilities of many different groups</w:t>
      </w:r>
      <w:r w:rsidR="00F37A87" w:rsidRPr="00F37A87">
        <w:rPr>
          <w:rFonts w:ascii="Arial" w:hAnsi="Arial" w:cs="Arial"/>
        </w:rPr>
        <w:t>,</w:t>
      </w:r>
      <w:r w:rsidRPr="00C557BF">
        <w:rPr>
          <w:rFonts w:ascii="Arial" w:hAnsi="Arial" w:cs="Arial"/>
        </w:rPr>
        <w:t xml:space="preserve"> which is </w:t>
      </w:r>
      <w:r w:rsidR="006C4EEB">
        <w:rPr>
          <w:rFonts w:ascii="Arial" w:hAnsi="Arial" w:cs="Arial"/>
        </w:rPr>
        <w:t xml:space="preserve">a </w:t>
      </w:r>
      <w:r w:rsidRPr="00C557BF">
        <w:rPr>
          <w:rFonts w:ascii="Arial" w:hAnsi="Arial" w:cs="Arial"/>
        </w:rPr>
        <w:t xml:space="preserve">serious challenge as they are required to best manage the conflicting </w:t>
      </w:r>
      <w:r w:rsidR="006C4EEB">
        <w:rPr>
          <w:rFonts w:ascii="Arial" w:hAnsi="Arial" w:cs="Arial"/>
        </w:rPr>
        <w:t>expectations prevalent in today’</w:t>
      </w:r>
      <w:r w:rsidRPr="00C557BF">
        <w:rPr>
          <w:rFonts w:ascii="Arial" w:hAnsi="Arial" w:cs="Arial"/>
        </w:rPr>
        <w:t xml:space="preserve">s increasingly diverse classrooms. Moreover, current policies and practices employed in the field of education face a number of major challenges, which relate in particular to sweeping changes taking place in the global society of the </w:t>
      </w:r>
      <w:r w:rsidR="006C4EEB">
        <w:rPr>
          <w:rFonts w:ascii="Arial" w:hAnsi="Arial" w:cs="Arial"/>
        </w:rPr>
        <w:t>21</w:t>
      </w:r>
      <w:r w:rsidR="006C4EEB" w:rsidRPr="006C4EEB">
        <w:rPr>
          <w:rFonts w:ascii="Arial" w:hAnsi="Arial" w:cs="Arial"/>
          <w:vertAlign w:val="superscript"/>
        </w:rPr>
        <w:t>st</w:t>
      </w:r>
      <w:r w:rsidR="006C4EEB">
        <w:rPr>
          <w:rFonts w:ascii="Arial" w:hAnsi="Arial" w:cs="Arial"/>
        </w:rPr>
        <w:t xml:space="preserve"> century</w:t>
      </w:r>
      <w:r w:rsidRPr="00C557BF">
        <w:rPr>
          <w:rFonts w:ascii="Arial" w:hAnsi="Arial" w:cs="Arial"/>
        </w:rPr>
        <w:t>. Information and communication technology have advanced at an exponential rate, mobility is higher than ever and there has been a dramatic change in workforce skills and demands. Within this dynamic environment, one key</w:t>
      </w:r>
      <w:r w:rsidR="0038591D">
        <w:rPr>
          <w:rFonts w:ascii="Arial" w:hAnsi="Arial" w:cs="Arial"/>
        </w:rPr>
        <w:t xml:space="preserve"> issue is</w:t>
      </w:r>
      <w:r w:rsidRPr="00C557BF">
        <w:rPr>
          <w:rFonts w:ascii="Arial" w:hAnsi="Arial" w:cs="Arial"/>
        </w:rPr>
        <w:t xml:space="preserve"> to understand the challenges that both </w:t>
      </w:r>
      <w:r w:rsidR="006C4EEB">
        <w:rPr>
          <w:rFonts w:ascii="Arial" w:hAnsi="Arial" w:cs="Arial"/>
        </w:rPr>
        <w:t>teachers</w:t>
      </w:r>
      <w:r w:rsidRPr="00C557BF">
        <w:rPr>
          <w:rFonts w:ascii="Arial" w:hAnsi="Arial" w:cs="Arial"/>
        </w:rPr>
        <w:t xml:space="preserve"> and learners are confronted with, and to take action in order to ensure that </w:t>
      </w:r>
      <w:r w:rsidR="006C4EEB">
        <w:rPr>
          <w:rFonts w:ascii="Arial" w:hAnsi="Arial" w:cs="Arial"/>
        </w:rPr>
        <w:t>the</w:t>
      </w:r>
      <w:r w:rsidRPr="00C557BF">
        <w:rPr>
          <w:rFonts w:ascii="Arial" w:hAnsi="Arial" w:cs="Arial"/>
        </w:rPr>
        <w:t xml:space="preserve"> educational system safeguards democracy, human rights and social justice, in order to help </w:t>
      </w:r>
      <w:r w:rsidR="006C4EEB">
        <w:rPr>
          <w:rFonts w:ascii="Arial" w:hAnsi="Arial" w:cs="Arial"/>
        </w:rPr>
        <w:t>pupils</w:t>
      </w:r>
      <w:r w:rsidRPr="00C557BF">
        <w:rPr>
          <w:rFonts w:ascii="Arial" w:hAnsi="Arial" w:cs="Arial"/>
        </w:rPr>
        <w:t xml:space="preserve"> have decent work opportunities and be the citizens who can build equitable societies and live together in conditions of security and of well-being</w:t>
      </w:r>
      <w:r w:rsidR="006C4EEB">
        <w:rPr>
          <w:rFonts w:ascii="Arial" w:hAnsi="Arial" w:cs="Arial"/>
        </w:rPr>
        <w:t>,</w:t>
      </w:r>
      <w:r w:rsidRPr="00C557BF">
        <w:rPr>
          <w:rFonts w:ascii="Arial" w:hAnsi="Arial" w:cs="Arial"/>
        </w:rPr>
        <w:t xml:space="preserve"> irrespective of cultural or ethnic background</w:t>
      </w:r>
      <w:r>
        <w:rPr>
          <w:rFonts w:ascii="Arial" w:hAnsi="Arial" w:cs="Arial"/>
        </w:rPr>
        <w:t>.</w:t>
      </w:r>
    </w:p>
    <w:p w14:paraId="6A7E2678" w14:textId="77777777" w:rsidR="00C557BF" w:rsidRDefault="00C557BF" w:rsidP="006027ED">
      <w:pPr>
        <w:spacing w:line="276" w:lineRule="auto"/>
        <w:jc w:val="both"/>
        <w:rPr>
          <w:rFonts w:ascii="Arial" w:hAnsi="Arial" w:cs="Arial"/>
        </w:rPr>
      </w:pPr>
    </w:p>
    <w:p w14:paraId="0496A6E2" w14:textId="77777777" w:rsidR="006027ED" w:rsidRPr="00C20752" w:rsidRDefault="006027ED" w:rsidP="006027ED">
      <w:pPr>
        <w:spacing w:line="276" w:lineRule="auto"/>
        <w:jc w:val="both"/>
        <w:rPr>
          <w:rFonts w:ascii="Arial" w:hAnsi="Arial" w:cs="Arial"/>
          <w:b/>
          <w:i/>
        </w:rPr>
      </w:pPr>
      <w:r w:rsidRPr="00C20752">
        <w:rPr>
          <w:rFonts w:ascii="Arial" w:hAnsi="Arial" w:cs="Arial"/>
          <w:b/>
          <w:i/>
        </w:rPr>
        <w:t>5</w:t>
      </w:r>
      <w:r w:rsidR="002D68A1" w:rsidRPr="00C20752">
        <w:rPr>
          <w:rFonts w:ascii="Arial" w:hAnsi="Arial" w:cs="Arial"/>
          <w:b/>
          <w:i/>
        </w:rPr>
        <w:t>.</w:t>
      </w:r>
      <w:r w:rsidRPr="00C20752">
        <w:rPr>
          <w:rFonts w:ascii="Arial" w:hAnsi="Arial" w:cs="Arial"/>
          <w:b/>
          <w:i/>
        </w:rPr>
        <w:tab/>
        <w:t xml:space="preserve"> Have specific mechanisms been established to consult and ensure the participation of stakeholders, in particular the populations concerned and parents</w:t>
      </w:r>
      <w:r w:rsidR="002D68A1" w:rsidRPr="00C20752">
        <w:rPr>
          <w:rFonts w:ascii="Arial" w:hAnsi="Arial" w:cs="Arial"/>
          <w:b/>
          <w:i/>
        </w:rPr>
        <w:t>, for a better understanding and effectiveness of the right to education, including its cultural dimension? What place is given in this context to the voice of children?</w:t>
      </w:r>
    </w:p>
    <w:p w14:paraId="228CE50D" w14:textId="77777777" w:rsidR="002A3798" w:rsidRPr="002A3798" w:rsidRDefault="002A3798" w:rsidP="00314456">
      <w:pPr>
        <w:tabs>
          <w:tab w:val="left" w:pos="1276"/>
        </w:tabs>
        <w:spacing w:line="276" w:lineRule="auto"/>
        <w:ind w:firstLine="720"/>
        <w:jc w:val="both"/>
        <w:rPr>
          <w:rFonts w:ascii="Arial" w:hAnsi="Arial" w:cs="Arial"/>
        </w:rPr>
      </w:pPr>
      <w:r w:rsidRPr="002A3798">
        <w:rPr>
          <w:rFonts w:ascii="Arial" w:hAnsi="Arial" w:cs="Arial"/>
        </w:rPr>
        <w:t>The nature of the M</w:t>
      </w:r>
      <w:r w:rsidR="00A34512">
        <w:rPr>
          <w:rFonts w:ascii="Arial" w:hAnsi="Arial" w:cs="Arial"/>
        </w:rPr>
        <w:t>OECSY</w:t>
      </w:r>
      <w:r w:rsidRPr="002A3798">
        <w:rPr>
          <w:rFonts w:ascii="Arial" w:hAnsi="Arial" w:cs="Arial"/>
        </w:rPr>
        <w:t xml:space="preserve">’s work entails the principle of close consultation with all interested stakeholders and the process of the Educational Reform </w:t>
      </w:r>
      <w:r>
        <w:rPr>
          <w:rFonts w:ascii="Arial" w:hAnsi="Arial" w:cs="Arial"/>
        </w:rPr>
        <w:t>is</w:t>
      </w:r>
      <w:r w:rsidRPr="002A3798">
        <w:rPr>
          <w:rFonts w:ascii="Arial" w:hAnsi="Arial" w:cs="Arial"/>
        </w:rPr>
        <w:t xml:space="preserve"> based on a structured dialogue that </w:t>
      </w:r>
      <w:r>
        <w:rPr>
          <w:rFonts w:ascii="Arial" w:hAnsi="Arial" w:cs="Arial"/>
        </w:rPr>
        <w:t>is</w:t>
      </w:r>
      <w:r w:rsidRPr="002A3798">
        <w:rPr>
          <w:rFonts w:ascii="Arial" w:hAnsi="Arial" w:cs="Arial"/>
        </w:rPr>
        <w:t xml:space="preserve"> followed. The MOEC</w:t>
      </w:r>
      <w:r>
        <w:rPr>
          <w:rFonts w:ascii="Arial" w:hAnsi="Arial" w:cs="Arial"/>
        </w:rPr>
        <w:t>SY</w:t>
      </w:r>
      <w:r w:rsidRPr="002A3798">
        <w:rPr>
          <w:rFonts w:ascii="Arial" w:hAnsi="Arial" w:cs="Arial"/>
        </w:rPr>
        <w:t xml:space="preserve"> believes that the participation and active involvement of all education stakeholders is very important in building consensus to the highest possible degree and </w:t>
      </w:r>
      <w:r w:rsidR="00F37A87">
        <w:rPr>
          <w:rFonts w:ascii="Arial" w:hAnsi="Arial" w:cs="Arial"/>
        </w:rPr>
        <w:t xml:space="preserve">assuring </w:t>
      </w:r>
      <w:r w:rsidRPr="002A3798">
        <w:rPr>
          <w:rFonts w:ascii="Arial" w:hAnsi="Arial" w:cs="Arial"/>
        </w:rPr>
        <w:t>the continuity of educational policy, through extensive discussion of the main issues. Towards this end, the following are among the key stakeholders with whom the Ministry is in regular contact:</w:t>
      </w:r>
      <w:r w:rsidR="00346DD6">
        <w:rPr>
          <w:rFonts w:ascii="Arial" w:hAnsi="Arial" w:cs="Arial"/>
        </w:rPr>
        <w:t xml:space="preserve"> teachers’ unions, parents’ associations, a</w:t>
      </w:r>
      <w:r w:rsidRPr="002A3798">
        <w:rPr>
          <w:rFonts w:ascii="Arial" w:hAnsi="Arial" w:cs="Arial"/>
        </w:rPr>
        <w:t>ssociations of pupils and students</w:t>
      </w:r>
      <w:r w:rsidR="00346DD6">
        <w:rPr>
          <w:rFonts w:ascii="Arial" w:hAnsi="Arial" w:cs="Arial"/>
        </w:rPr>
        <w:t>, r</w:t>
      </w:r>
      <w:r w:rsidRPr="002A3798">
        <w:rPr>
          <w:rFonts w:ascii="Arial" w:hAnsi="Arial" w:cs="Arial"/>
        </w:rPr>
        <w:t>epresen</w:t>
      </w:r>
      <w:r w:rsidR="00346DD6">
        <w:rPr>
          <w:rFonts w:ascii="Arial" w:hAnsi="Arial" w:cs="Arial"/>
        </w:rPr>
        <w:t>tatives of the religious groups</w:t>
      </w:r>
      <w:r w:rsidRPr="002A3798">
        <w:rPr>
          <w:rFonts w:ascii="Arial" w:hAnsi="Arial" w:cs="Arial"/>
        </w:rPr>
        <w:t xml:space="preserve"> and </w:t>
      </w:r>
      <w:r w:rsidR="00346DD6">
        <w:rPr>
          <w:rFonts w:ascii="Arial" w:hAnsi="Arial" w:cs="Arial"/>
        </w:rPr>
        <w:t>p</w:t>
      </w:r>
      <w:r w:rsidRPr="002A3798">
        <w:rPr>
          <w:rFonts w:ascii="Arial" w:hAnsi="Arial" w:cs="Arial"/>
        </w:rPr>
        <w:t>olitical parties.</w:t>
      </w:r>
    </w:p>
    <w:p w14:paraId="123BD900" w14:textId="00D601D1" w:rsidR="002A3798" w:rsidRDefault="002A3798" w:rsidP="00A34512">
      <w:pPr>
        <w:spacing w:line="276" w:lineRule="auto"/>
        <w:ind w:firstLine="720"/>
        <w:jc w:val="both"/>
        <w:rPr>
          <w:rFonts w:ascii="Arial" w:hAnsi="Arial" w:cs="Arial"/>
        </w:rPr>
      </w:pPr>
      <w:r w:rsidRPr="002A3798">
        <w:rPr>
          <w:rFonts w:ascii="Arial" w:hAnsi="Arial" w:cs="Arial"/>
        </w:rPr>
        <w:t>More specifically, the MOEC</w:t>
      </w:r>
      <w:r>
        <w:rPr>
          <w:rFonts w:ascii="Arial" w:hAnsi="Arial" w:cs="Arial"/>
        </w:rPr>
        <w:t>SY has close cooperation with n</w:t>
      </w:r>
      <w:r w:rsidRPr="002A3798">
        <w:rPr>
          <w:rFonts w:ascii="Arial" w:hAnsi="Arial" w:cs="Arial"/>
        </w:rPr>
        <w:t>on-</w:t>
      </w:r>
      <w:r>
        <w:rPr>
          <w:rFonts w:ascii="Arial" w:hAnsi="Arial" w:cs="Arial"/>
        </w:rPr>
        <w:t>g</w:t>
      </w:r>
      <w:r w:rsidRPr="002A3798">
        <w:rPr>
          <w:rFonts w:ascii="Arial" w:hAnsi="Arial" w:cs="Arial"/>
        </w:rPr>
        <w:t xml:space="preserve">overnmental </w:t>
      </w:r>
      <w:r>
        <w:rPr>
          <w:rFonts w:ascii="Arial" w:hAnsi="Arial" w:cs="Arial"/>
        </w:rPr>
        <w:t>organisations</w:t>
      </w:r>
      <w:r w:rsidRPr="002A3798">
        <w:rPr>
          <w:rFonts w:ascii="Arial" w:hAnsi="Arial" w:cs="Arial"/>
        </w:rPr>
        <w:t xml:space="preserve">, with </w:t>
      </w:r>
      <w:r>
        <w:rPr>
          <w:rFonts w:ascii="Arial" w:hAnsi="Arial" w:cs="Arial"/>
        </w:rPr>
        <w:t>g</w:t>
      </w:r>
      <w:r w:rsidRPr="002A3798">
        <w:rPr>
          <w:rFonts w:ascii="Arial" w:hAnsi="Arial" w:cs="Arial"/>
        </w:rPr>
        <w:t xml:space="preserve">overnmental </w:t>
      </w:r>
      <w:r>
        <w:rPr>
          <w:rFonts w:ascii="Arial" w:hAnsi="Arial" w:cs="Arial"/>
        </w:rPr>
        <w:t>committees</w:t>
      </w:r>
      <w:r w:rsidRPr="002A3798">
        <w:rPr>
          <w:rFonts w:ascii="Arial" w:hAnsi="Arial" w:cs="Arial"/>
        </w:rPr>
        <w:t>, with the Office of the Commissioner for the Protection of Children’s Rights and the Ombuds</w:t>
      </w:r>
      <w:r>
        <w:rPr>
          <w:rFonts w:ascii="Arial" w:hAnsi="Arial" w:cs="Arial"/>
        </w:rPr>
        <w:t>person</w:t>
      </w:r>
      <w:r w:rsidRPr="002A3798">
        <w:rPr>
          <w:rFonts w:ascii="Arial" w:hAnsi="Arial" w:cs="Arial"/>
        </w:rPr>
        <w:t>’s Office and othe</w:t>
      </w:r>
      <w:r>
        <w:rPr>
          <w:rFonts w:ascii="Arial" w:hAnsi="Arial" w:cs="Arial"/>
        </w:rPr>
        <w:t>r competent Ministries.</w:t>
      </w:r>
      <w:r w:rsidR="005F7873">
        <w:rPr>
          <w:rFonts w:ascii="Arial" w:hAnsi="Arial" w:cs="Arial"/>
        </w:rPr>
        <w:t xml:space="preserve"> I</w:t>
      </w:r>
      <w:r w:rsidR="005F7873" w:rsidRPr="005F7873">
        <w:rPr>
          <w:rFonts w:ascii="Arial" w:hAnsi="Arial" w:cs="Arial"/>
        </w:rPr>
        <w:t>ntercultural dialogue and active citizenship are promoted</w:t>
      </w:r>
      <w:r w:rsidR="005F7873">
        <w:rPr>
          <w:rFonts w:ascii="Arial" w:hAnsi="Arial" w:cs="Arial"/>
        </w:rPr>
        <w:t xml:space="preserve"> </w:t>
      </w:r>
      <w:r w:rsidR="005F7873" w:rsidRPr="005F7873">
        <w:rPr>
          <w:rFonts w:ascii="Arial" w:hAnsi="Arial" w:cs="Arial"/>
        </w:rPr>
        <w:t>by capitalising on pupils’ voice</w:t>
      </w:r>
      <w:r w:rsidR="005F7873">
        <w:rPr>
          <w:rFonts w:ascii="Arial" w:hAnsi="Arial" w:cs="Arial"/>
        </w:rPr>
        <w:t>.</w:t>
      </w:r>
      <w:r w:rsidR="00123E9D">
        <w:rPr>
          <w:rFonts w:ascii="Arial" w:hAnsi="Arial" w:cs="Arial"/>
        </w:rPr>
        <w:t xml:space="preserve"> </w:t>
      </w:r>
      <w:r w:rsidR="00123E9D" w:rsidRPr="00123E9D">
        <w:rPr>
          <w:rFonts w:ascii="Arial" w:hAnsi="Arial" w:cs="Arial"/>
        </w:rPr>
        <w:t xml:space="preserve">Pupil councils represent pupils in major decisions affecting them. The school’s pupil council, especially in secondary education, takes part in monthly meetings with the school’s </w:t>
      </w:r>
      <w:r w:rsidR="00BB2C18">
        <w:rPr>
          <w:rFonts w:ascii="Arial" w:hAnsi="Arial" w:cs="Arial"/>
        </w:rPr>
        <w:t>manageme</w:t>
      </w:r>
      <w:r w:rsidR="00123E9D">
        <w:rPr>
          <w:rFonts w:ascii="Arial" w:hAnsi="Arial" w:cs="Arial"/>
        </w:rPr>
        <w:t>nt</w:t>
      </w:r>
      <w:r w:rsidR="00123E9D" w:rsidRPr="00123E9D">
        <w:rPr>
          <w:rFonts w:ascii="Arial" w:hAnsi="Arial" w:cs="Arial"/>
        </w:rPr>
        <w:t xml:space="preserve"> and teacher representatives where current issues affec</w:t>
      </w:r>
      <w:bookmarkStart w:id="0" w:name="_GoBack"/>
      <w:bookmarkEnd w:id="0"/>
      <w:r w:rsidR="00123E9D" w:rsidRPr="00123E9D">
        <w:rPr>
          <w:rFonts w:ascii="Arial" w:hAnsi="Arial" w:cs="Arial"/>
        </w:rPr>
        <w:t xml:space="preserve">ting school life are discussed and decisions are taken. </w:t>
      </w:r>
      <w:r w:rsidR="005971B0">
        <w:rPr>
          <w:rFonts w:ascii="Arial" w:hAnsi="Arial" w:cs="Arial"/>
        </w:rPr>
        <w:t>The voice of children is also heard through t</w:t>
      </w:r>
      <w:r w:rsidR="005971B0" w:rsidRPr="005971B0">
        <w:rPr>
          <w:rFonts w:ascii="Arial" w:hAnsi="Arial" w:cs="Arial"/>
        </w:rPr>
        <w:t xml:space="preserve">he Cyprus Children’s Parliament who meet </w:t>
      </w:r>
      <w:r w:rsidR="005971B0">
        <w:rPr>
          <w:rFonts w:ascii="Arial" w:hAnsi="Arial" w:cs="Arial"/>
        </w:rPr>
        <w:t>regularly</w:t>
      </w:r>
      <w:r w:rsidR="0038591D">
        <w:rPr>
          <w:rFonts w:ascii="Arial" w:hAnsi="Arial" w:cs="Arial"/>
        </w:rPr>
        <w:t>.</w:t>
      </w:r>
      <w:r w:rsidR="005971B0">
        <w:rPr>
          <w:rFonts w:ascii="Arial" w:hAnsi="Arial" w:cs="Arial"/>
        </w:rPr>
        <w:t xml:space="preserve"> </w:t>
      </w:r>
      <w:r w:rsidR="00470825">
        <w:rPr>
          <w:rFonts w:ascii="Arial" w:hAnsi="Arial" w:cs="Arial"/>
        </w:rPr>
        <w:t>O</w:t>
      </w:r>
      <w:r w:rsidR="005971B0">
        <w:rPr>
          <w:rFonts w:ascii="Arial" w:hAnsi="Arial" w:cs="Arial"/>
        </w:rPr>
        <w:t>nce a year</w:t>
      </w:r>
      <w:r w:rsidR="00470825">
        <w:rPr>
          <w:rFonts w:ascii="Arial" w:hAnsi="Arial" w:cs="Arial"/>
        </w:rPr>
        <w:t>,</w:t>
      </w:r>
      <w:r w:rsidR="005971B0" w:rsidRPr="005971B0">
        <w:rPr>
          <w:rFonts w:ascii="Arial" w:hAnsi="Arial" w:cs="Arial"/>
        </w:rPr>
        <w:t xml:space="preserve"> they </w:t>
      </w:r>
      <w:r w:rsidR="00470825">
        <w:rPr>
          <w:rFonts w:ascii="Arial" w:hAnsi="Arial" w:cs="Arial"/>
        </w:rPr>
        <w:t xml:space="preserve">also </w:t>
      </w:r>
      <w:r w:rsidR="005971B0" w:rsidRPr="005971B0">
        <w:rPr>
          <w:rFonts w:ascii="Arial" w:hAnsi="Arial" w:cs="Arial"/>
        </w:rPr>
        <w:t>meet under the chairmanship of the President of the House of Representatives,</w:t>
      </w:r>
      <w:r w:rsidR="005971B0">
        <w:rPr>
          <w:rFonts w:ascii="Arial" w:hAnsi="Arial" w:cs="Arial"/>
        </w:rPr>
        <w:t xml:space="preserve"> as well as through t</w:t>
      </w:r>
      <w:r w:rsidR="005971B0" w:rsidRPr="005971B0">
        <w:rPr>
          <w:rFonts w:ascii="Arial" w:hAnsi="Arial" w:cs="Arial"/>
        </w:rPr>
        <w:t>he Commissioner’s Youth Advisory Committee</w:t>
      </w:r>
      <w:r w:rsidR="005971B0">
        <w:rPr>
          <w:rFonts w:ascii="Arial" w:hAnsi="Arial" w:cs="Arial"/>
        </w:rPr>
        <w:t>,</w:t>
      </w:r>
      <w:r w:rsidR="005971B0" w:rsidRPr="005971B0">
        <w:rPr>
          <w:rFonts w:ascii="Arial" w:hAnsi="Arial" w:cs="Arial"/>
        </w:rPr>
        <w:t xml:space="preserve"> established by the Commissioner for the Protection of the Rights of the Child</w:t>
      </w:r>
      <w:r w:rsidR="005971B0">
        <w:rPr>
          <w:rFonts w:ascii="Arial" w:hAnsi="Arial" w:cs="Arial"/>
        </w:rPr>
        <w:t>,</w:t>
      </w:r>
      <w:r w:rsidR="005971B0" w:rsidRPr="005971B0">
        <w:rPr>
          <w:rFonts w:ascii="Arial" w:hAnsi="Arial" w:cs="Arial"/>
        </w:rPr>
        <w:t xml:space="preserve"> in order to </w:t>
      </w:r>
      <w:r w:rsidR="005971B0">
        <w:rPr>
          <w:rFonts w:ascii="Arial" w:hAnsi="Arial" w:cs="Arial"/>
        </w:rPr>
        <w:t>hear</w:t>
      </w:r>
      <w:r w:rsidR="005971B0" w:rsidRPr="005971B0">
        <w:rPr>
          <w:rFonts w:ascii="Arial" w:hAnsi="Arial" w:cs="Arial"/>
        </w:rPr>
        <w:t xml:space="preserve"> children's views on issues that concern them. The Committee members meet </w:t>
      </w:r>
      <w:r w:rsidR="005971B0">
        <w:rPr>
          <w:rFonts w:ascii="Arial" w:hAnsi="Arial" w:cs="Arial"/>
        </w:rPr>
        <w:t>regularly</w:t>
      </w:r>
      <w:r w:rsidR="005971B0" w:rsidRPr="005971B0">
        <w:rPr>
          <w:rFonts w:ascii="Arial" w:hAnsi="Arial" w:cs="Arial"/>
        </w:rPr>
        <w:t xml:space="preserve"> and discuss issue</w:t>
      </w:r>
      <w:r w:rsidR="005971B0">
        <w:rPr>
          <w:rFonts w:ascii="Arial" w:hAnsi="Arial" w:cs="Arial"/>
        </w:rPr>
        <w:t xml:space="preserve">s related to children's rights and </w:t>
      </w:r>
      <w:r w:rsidR="005971B0" w:rsidRPr="005971B0">
        <w:rPr>
          <w:rFonts w:ascii="Arial" w:hAnsi="Arial" w:cs="Arial"/>
        </w:rPr>
        <w:t xml:space="preserve">twice a year the group meets with the Commissioner, to share their views, experiences and opinions </w:t>
      </w:r>
      <w:r w:rsidR="005971B0">
        <w:rPr>
          <w:rFonts w:ascii="Arial" w:hAnsi="Arial" w:cs="Arial"/>
        </w:rPr>
        <w:t>on issues that concern children</w:t>
      </w:r>
      <w:r w:rsidR="005971B0" w:rsidRPr="005971B0">
        <w:rPr>
          <w:rFonts w:ascii="Arial" w:hAnsi="Arial" w:cs="Arial"/>
        </w:rPr>
        <w:t>.</w:t>
      </w:r>
      <w:r w:rsidR="00123E9D" w:rsidRPr="00123E9D">
        <w:rPr>
          <w:rFonts w:ascii="Arial" w:hAnsi="Arial" w:cs="Arial"/>
        </w:rPr>
        <w:t xml:space="preserve"> </w:t>
      </w:r>
    </w:p>
    <w:p w14:paraId="1D008E19" w14:textId="77777777" w:rsidR="005F7873" w:rsidRPr="002A3798" w:rsidRDefault="005F7873" w:rsidP="002A3798">
      <w:pPr>
        <w:spacing w:line="276" w:lineRule="auto"/>
        <w:jc w:val="both"/>
        <w:rPr>
          <w:rFonts w:ascii="Arial" w:hAnsi="Arial" w:cs="Arial"/>
        </w:rPr>
      </w:pPr>
    </w:p>
    <w:p w14:paraId="3958184B" w14:textId="77777777" w:rsidR="002D68A1" w:rsidRPr="00C20752" w:rsidRDefault="002D68A1" w:rsidP="006027ED">
      <w:pPr>
        <w:spacing w:line="276" w:lineRule="auto"/>
        <w:jc w:val="both"/>
        <w:rPr>
          <w:rFonts w:ascii="Arial" w:hAnsi="Arial" w:cs="Arial"/>
          <w:b/>
          <w:i/>
        </w:rPr>
      </w:pPr>
      <w:r w:rsidRPr="00C20752">
        <w:rPr>
          <w:rFonts w:ascii="Arial" w:hAnsi="Arial" w:cs="Arial"/>
          <w:b/>
          <w:i/>
        </w:rPr>
        <w:t>6.</w:t>
      </w:r>
      <w:r w:rsidRPr="00C20752">
        <w:rPr>
          <w:rFonts w:ascii="Arial" w:hAnsi="Arial" w:cs="Arial"/>
          <w:b/>
          <w:i/>
        </w:rPr>
        <w:tab/>
        <w:t>What recommendations should be provided to States and other stakeholders on these issues?</w:t>
      </w:r>
    </w:p>
    <w:p w14:paraId="03A8CC77" w14:textId="77777777" w:rsidR="00050801" w:rsidRDefault="00BA1454" w:rsidP="00A34512">
      <w:pPr>
        <w:spacing w:line="276" w:lineRule="auto"/>
        <w:ind w:firstLine="720"/>
        <w:jc w:val="both"/>
        <w:rPr>
          <w:rFonts w:ascii="Arial" w:hAnsi="Arial" w:cs="Arial"/>
        </w:rPr>
      </w:pPr>
      <w:r w:rsidRPr="00BA1454">
        <w:rPr>
          <w:rFonts w:ascii="Arial" w:hAnsi="Arial" w:cs="Arial"/>
        </w:rPr>
        <w:t>The protection of cultural diversity and the promotion of awareness of the cultural heritage of ethnic, religious o</w:t>
      </w:r>
      <w:r>
        <w:rPr>
          <w:rFonts w:ascii="Arial" w:hAnsi="Arial" w:cs="Arial"/>
        </w:rPr>
        <w:t>r</w:t>
      </w:r>
      <w:r w:rsidRPr="00BA1454">
        <w:rPr>
          <w:rFonts w:ascii="Arial" w:hAnsi="Arial" w:cs="Arial"/>
        </w:rPr>
        <w:t xml:space="preserve"> linguistic minorities, as well as the creation of favourable conditions for them to preserve, develop, express and disseminate their identity, history, culture, language</w:t>
      </w:r>
      <w:r>
        <w:rPr>
          <w:rFonts w:ascii="Arial" w:hAnsi="Arial" w:cs="Arial"/>
        </w:rPr>
        <w:t>,</w:t>
      </w:r>
      <w:r w:rsidRPr="00BA1454">
        <w:rPr>
          <w:rFonts w:ascii="Arial" w:hAnsi="Arial" w:cs="Arial"/>
        </w:rPr>
        <w:t xml:space="preserve"> </w:t>
      </w:r>
      <w:r w:rsidRPr="00BA1454">
        <w:rPr>
          <w:rFonts w:ascii="Arial" w:hAnsi="Arial" w:cs="Arial"/>
        </w:rPr>
        <w:lastRenderedPageBreak/>
        <w:t>traditions and customs</w:t>
      </w:r>
      <w:r>
        <w:rPr>
          <w:rFonts w:ascii="Arial" w:hAnsi="Arial" w:cs="Arial"/>
        </w:rPr>
        <w:t xml:space="preserve"> should be among the priorities of all States.</w:t>
      </w:r>
      <w:r w:rsidR="00211D97" w:rsidRPr="00211D97">
        <w:rPr>
          <w:rFonts w:ascii="Arial" w:hAnsi="Arial" w:cs="Arial"/>
        </w:rPr>
        <w:t xml:space="preserve"> </w:t>
      </w:r>
      <w:r w:rsidR="00211D97">
        <w:rPr>
          <w:rFonts w:ascii="Arial" w:hAnsi="Arial" w:cs="Arial"/>
        </w:rPr>
        <w:t xml:space="preserve">At the same time States should take all the necessary measures to </w:t>
      </w:r>
      <w:r w:rsidR="00211D97" w:rsidRPr="00211D97">
        <w:rPr>
          <w:rFonts w:ascii="Arial" w:hAnsi="Arial" w:cs="Arial"/>
        </w:rPr>
        <w:t>respect, protect and fulfil the</w:t>
      </w:r>
      <w:r w:rsidR="00211D97">
        <w:rPr>
          <w:rFonts w:ascii="Arial" w:hAnsi="Arial" w:cs="Arial"/>
        </w:rPr>
        <w:t>ir citizens</w:t>
      </w:r>
      <w:r w:rsidR="00211D97" w:rsidRPr="00211D97">
        <w:rPr>
          <w:rFonts w:ascii="Arial" w:hAnsi="Arial" w:cs="Arial"/>
        </w:rPr>
        <w:t xml:space="preserve"> right to participate in cultural life</w:t>
      </w:r>
      <w:r w:rsidR="00211D97">
        <w:rPr>
          <w:rFonts w:ascii="Arial" w:hAnsi="Arial" w:cs="Arial"/>
        </w:rPr>
        <w:t xml:space="preserve">. </w:t>
      </w:r>
    </w:p>
    <w:p w14:paraId="7DB8B530" w14:textId="549651A6" w:rsidR="000F1776" w:rsidRPr="000F1776" w:rsidRDefault="000F1776" w:rsidP="00A34512">
      <w:pPr>
        <w:spacing w:line="276" w:lineRule="auto"/>
        <w:ind w:firstLine="720"/>
        <w:jc w:val="both"/>
        <w:rPr>
          <w:rFonts w:ascii="Arial" w:hAnsi="Arial" w:cs="Arial"/>
        </w:rPr>
      </w:pPr>
      <w:r w:rsidRPr="000F1776">
        <w:rPr>
          <w:rFonts w:ascii="Arial" w:hAnsi="Arial" w:cs="Arial"/>
        </w:rPr>
        <w:t xml:space="preserve">The </w:t>
      </w:r>
      <w:r>
        <w:rPr>
          <w:rFonts w:ascii="Arial" w:hAnsi="Arial" w:cs="Arial"/>
        </w:rPr>
        <w:t>MOECSY</w:t>
      </w:r>
      <w:r w:rsidRPr="000F1776">
        <w:rPr>
          <w:rFonts w:ascii="Arial" w:hAnsi="Arial" w:cs="Arial"/>
        </w:rPr>
        <w:t xml:space="preserve">, school management teams and </w:t>
      </w:r>
      <w:r>
        <w:rPr>
          <w:rFonts w:ascii="Arial" w:hAnsi="Arial" w:cs="Arial"/>
        </w:rPr>
        <w:t>teachers</w:t>
      </w:r>
      <w:r w:rsidRPr="000F1776">
        <w:rPr>
          <w:rFonts w:ascii="Arial" w:hAnsi="Arial" w:cs="Arial"/>
        </w:rPr>
        <w:t xml:space="preserve"> need to collaborate to design development programmes to further inculcate the</w:t>
      </w:r>
      <w:r w:rsidR="00C557BF">
        <w:rPr>
          <w:rFonts w:ascii="Arial" w:hAnsi="Arial" w:cs="Arial"/>
        </w:rPr>
        <w:t>ir</w:t>
      </w:r>
      <w:r w:rsidRPr="000F1776">
        <w:rPr>
          <w:rFonts w:ascii="Arial" w:hAnsi="Arial" w:cs="Arial"/>
        </w:rPr>
        <w:t xml:space="preserve"> competencies necessary to perform effectively in a multicultural environment.</w:t>
      </w:r>
      <w:r w:rsidR="00C557BF">
        <w:rPr>
          <w:rFonts w:ascii="Arial" w:hAnsi="Arial" w:cs="Arial"/>
        </w:rPr>
        <w:t xml:space="preserve"> </w:t>
      </w:r>
      <w:r w:rsidRPr="000F1776">
        <w:rPr>
          <w:rFonts w:ascii="Arial" w:hAnsi="Arial" w:cs="Arial"/>
        </w:rPr>
        <w:t>What is more, the idea of cultural diversity observatories which will be interlinked in a global network coordinated by UNESCO</w:t>
      </w:r>
      <w:r w:rsidR="00C557BF">
        <w:rPr>
          <w:rFonts w:ascii="Arial" w:hAnsi="Arial" w:cs="Arial"/>
        </w:rPr>
        <w:t xml:space="preserve"> could be further examined</w:t>
      </w:r>
      <w:r w:rsidRPr="000F1776">
        <w:rPr>
          <w:rFonts w:ascii="Arial" w:hAnsi="Arial" w:cs="Arial"/>
        </w:rPr>
        <w:t xml:space="preserve">. Their aim </w:t>
      </w:r>
      <w:r w:rsidR="0038591D">
        <w:rPr>
          <w:rFonts w:ascii="Arial" w:hAnsi="Arial" w:cs="Arial"/>
        </w:rPr>
        <w:t>could</w:t>
      </w:r>
      <w:r w:rsidRPr="000F1776">
        <w:rPr>
          <w:rFonts w:ascii="Arial" w:hAnsi="Arial" w:cs="Arial"/>
        </w:rPr>
        <w:t xml:space="preserve"> be to observe culture and be primarily engaged in the collection and processing of data, conduct targeted research, stimulate the exchange of knowle</w:t>
      </w:r>
      <w:r w:rsidR="00C557BF">
        <w:rPr>
          <w:rFonts w:ascii="Arial" w:hAnsi="Arial" w:cs="Arial"/>
        </w:rPr>
        <w:t>dge and experiences, and organis</w:t>
      </w:r>
      <w:r w:rsidRPr="000F1776">
        <w:rPr>
          <w:rFonts w:ascii="Arial" w:hAnsi="Arial" w:cs="Arial"/>
        </w:rPr>
        <w:t xml:space="preserve">e meetings, conferences and workshops; they </w:t>
      </w:r>
      <w:r w:rsidR="0038591D">
        <w:rPr>
          <w:rFonts w:ascii="Arial" w:hAnsi="Arial" w:cs="Arial"/>
        </w:rPr>
        <w:t>could</w:t>
      </w:r>
      <w:r w:rsidRPr="000F1776">
        <w:rPr>
          <w:rFonts w:ascii="Arial" w:hAnsi="Arial" w:cs="Arial"/>
        </w:rPr>
        <w:t xml:space="preserve"> thus be a source of contact in culture, and they </w:t>
      </w:r>
      <w:r w:rsidR="0038591D">
        <w:rPr>
          <w:rFonts w:ascii="Arial" w:hAnsi="Arial" w:cs="Arial"/>
        </w:rPr>
        <w:t>could</w:t>
      </w:r>
      <w:r w:rsidRPr="000F1776">
        <w:rPr>
          <w:rFonts w:ascii="Arial" w:hAnsi="Arial" w:cs="Arial"/>
        </w:rPr>
        <w:t xml:space="preserve"> inform about events. The information collected </w:t>
      </w:r>
      <w:r w:rsidR="0038591D">
        <w:rPr>
          <w:rFonts w:ascii="Arial" w:hAnsi="Arial" w:cs="Arial"/>
        </w:rPr>
        <w:t>could</w:t>
      </w:r>
      <w:r w:rsidRPr="000F1776">
        <w:rPr>
          <w:rFonts w:ascii="Arial" w:hAnsi="Arial" w:cs="Arial"/>
        </w:rPr>
        <w:t xml:space="preserve"> be made available for the purposes of culture management and cultural policy-making as well as facilitating cultural cooperation at all levels.</w:t>
      </w:r>
      <w:r w:rsidR="00C7404D">
        <w:rPr>
          <w:rFonts w:ascii="Arial" w:hAnsi="Arial" w:cs="Arial"/>
        </w:rPr>
        <w:t xml:space="preserve"> </w:t>
      </w:r>
    </w:p>
    <w:sectPr w:rsidR="000F1776" w:rsidRPr="000F1776" w:rsidSect="00111C09">
      <w:footerReference w:type="default" r:id="rId11"/>
      <w:pgSz w:w="12240" w:h="15840"/>
      <w:pgMar w:top="1021" w:right="1418"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3BEE" w14:textId="77777777" w:rsidR="00D87FF5" w:rsidRDefault="00D87FF5" w:rsidP="006F3DB3">
      <w:pPr>
        <w:spacing w:after="0" w:line="240" w:lineRule="auto"/>
      </w:pPr>
      <w:r>
        <w:separator/>
      </w:r>
    </w:p>
  </w:endnote>
  <w:endnote w:type="continuationSeparator" w:id="0">
    <w:p w14:paraId="1E2B0632" w14:textId="77777777" w:rsidR="00D87FF5" w:rsidRDefault="00D87FF5" w:rsidP="006F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07785"/>
      <w:docPartObj>
        <w:docPartGallery w:val="Page Numbers (Bottom of Page)"/>
        <w:docPartUnique/>
      </w:docPartObj>
    </w:sdtPr>
    <w:sdtEndPr>
      <w:rPr>
        <w:rFonts w:ascii="Arial" w:hAnsi="Arial" w:cs="Arial"/>
        <w:noProof/>
        <w:sz w:val="20"/>
        <w:szCs w:val="20"/>
      </w:rPr>
    </w:sdtEndPr>
    <w:sdtContent>
      <w:p w14:paraId="74AD67B2" w14:textId="3B1CD224" w:rsidR="006F3DB3" w:rsidRPr="006F3DB3" w:rsidRDefault="006F3DB3">
        <w:pPr>
          <w:pStyle w:val="Footer"/>
          <w:jc w:val="right"/>
          <w:rPr>
            <w:rFonts w:ascii="Arial" w:hAnsi="Arial" w:cs="Arial"/>
            <w:sz w:val="20"/>
            <w:szCs w:val="20"/>
          </w:rPr>
        </w:pPr>
        <w:r w:rsidRPr="006F3DB3">
          <w:rPr>
            <w:rFonts w:ascii="Arial" w:hAnsi="Arial" w:cs="Arial"/>
            <w:sz w:val="20"/>
            <w:szCs w:val="20"/>
          </w:rPr>
          <w:fldChar w:fldCharType="begin"/>
        </w:r>
        <w:r w:rsidRPr="006F3DB3">
          <w:rPr>
            <w:rFonts w:ascii="Arial" w:hAnsi="Arial" w:cs="Arial"/>
            <w:sz w:val="20"/>
            <w:szCs w:val="20"/>
          </w:rPr>
          <w:instrText xml:space="preserve"> PAGE   \* MERGEFORMAT </w:instrText>
        </w:r>
        <w:r w:rsidRPr="006F3DB3">
          <w:rPr>
            <w:rFonts w:ascii="Arial" w:hAnsi="Arial" w:cs="Arial"/>
            <w:sz w:val="20"/>
            <w:szCs w:val="20"/>
          </w:rPr>
          <w:fldChar w:fldCharType="separate"/>
        </w:r>
        <w:r w:rsidR="00CD2BF5">
          <w:rPr>
            <w:rFonts w:ascii="Arial" w:hAnsi="Arial" w:cs="Arial"/>
            <w:noProof/>
            <w:sz w:val="20"/>
            <w:szCs w:val="20"/>
          </w:rPr>
          <w:t>5</w:t>
        </w:r>
        <w:r w:rsidRPr="006F3DB3">
          <w:rPr>
            <w:rFonts w:ascii="Arial" w:hAnsi="Arial" w:cs="Arial"/>
            <w:noProof/>
            <w:sz w:val="20"/>
            <w:szCs w:val="20"/>
          </w:rPr>
          <w:fldChar w:fldCharType="end"/>
        </w:r>
      </w:p>
    </w:sdtContent>
  </w:sdt>
  <w:p w14:paraId="3B6FFDA4" w14:textId="77777777" w:rsidR="006F3DB3" w:rsidRDefault="006F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3304" w14:textId="77777777" w:rsidR="00D87FF5" w:rsidRDefault="00D87FF5" w:rsidP="006F3DB3">
      <w:pPr>
        <w:spacing w:after="0" w:line="240" w:lineRule="auto"/>
      </w:pPr>
      <w:r>
        <w:separator/>
      </w:r>
    </w:p>
  </w:footnote>
  <w:footnote w:type="continuationSeparator" w:id="0">
    <w:p w14:paraId="36DBDDD1" w14:textId="77777777" w:rsidR="00D87FF5" w:rsidRDefault="00D87FF5" w:rsidP="006F3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B4573"/>
    <w:multiLevelType w:val="hybridMultilevel"/>
    <w:tmpl w:val="782E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A7"/>
    <w:rsid w:val="000305F0"/>
    <w:rsid w:val="00040312"/>
    <w:rsid w:val="00050801"/>
    <w:rsid w:val="000A1B11"/>
    <w:rsid w:val="000F1776"/>
    <w:rsid w:val="0010378D"/>
    <w:rsid w:val="00111C09"/>
    <w:rsid w:val="00123E9D"/>
    <w:rsid w:val="00211D97"/>
    <w:rsid w:val="002A3798"/>
    <w:rsid w:val="002D68A1"/>
    <w:rsid w:val="00314456"/>
    <w:rsid w:val="00346DD6"/>
    <w:rsid w:val="0038591D"/>
    <w:rsid w:val="003925F4"/>
    <w:rsid w:val="00470825"/>
    <w:rsid w:val="004E651D"/>
    <w:rsid w:val="005971B0"/>
    <w:rsid w:val="005B43E8"/>
    <w:rsid w:val="005F7873"/>
    <w:rsid w:val="006027ED"/>
    <w:rsid w:val="00664C88"/>
    <w:rsid w:val="00696982"/>
    <w:rsid w:val="006C4EEB"/>
    <w:rsid w:val="006F3DB3"/>
    <w:rsid w:val="006F5459"/>
    <w:rsid w:val="00786AA7"/>
    <w:rsid w:val="0083249C"/>
    <w:rsid w:val="00893630"/>
    <w:rsid w:val="008E4A7B"/>
    <w:rsid w:val="00945AB5"/>
    <w:rsid w:val="00A34512"/>
    <w:rsid w:val="00B57F2D"/>
    <w:rsid w:val="00B93578"/>
    <w:rsid w:val="00BA1454"/>
    <w:rsid w:val="00BB2C18"/>
    <w:rsid w:val="00BE6E0C"/>
    <w:rsid w:val="00C070E7"/>
    <w:rsid w:val="00C10808"/>
    <w:rsid w:val="00C20752"/>
    <w:rsid w:val="00C24185"/>
    <w:rsid w:val="00C557BF"/>
    <w:rsid w:val="00C7404D"/>
    <w:rsid w:val="00CD2BF5"/>
    <w:rsid w:val="00D720B1"/>
    <w:rsid w:val="00D87FF5"/>
    <w:rsid w:val="00E0245C"/>
    <w:rsid w:val="00EF1ACC"/>
    <w:rsid w:val="00F3101D"/>
    <w:rsid w:val="00F37A87"/>
    <w:rsid w:val="00FA42E4"/>
    <w:rsid w:val="00FD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49D8"/>
  <w15:chartTrackingRefBased/>
  <w15:docId w15:val="{5E238CC4-9447-4E3B-9795-ED867B5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7ED"/>
    <w:pPr>
      <w:ind w:left="720"/>
      <w:contextualSpacing/>
    </w:pPr>
  </w:style>
  <w:style w:type="table" w:styleId="TableGrid">
    <w:name w:val="Table Grid"/>
    <w:basedOn w:val="TableNormal"/>
    <w:uiPriority w:val="39"/>
    <w:rsid w:val="00B93578"/>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D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3DB3"/>
  </w:style>
  <w:style w:type="paragraph" w:styleId="Footer">
    <w:name w:val="footer"/>
    <w:basedOn w:val="Normal"/>
    <w:link w:val="FooterChar"/>
    <w:uiPriority w:val="99"/>
    <w:unhideWhenUsed/>
    <w:rsid w:val="006F3D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3DB3"/>
  </w:style>
  <w:style w:type="character" w:styleId="CommentReference">
    <w:name w:val="annotation reference"/>
    <w:basedOn w:val="DefaultParagraphFont"/>
    <w:uiPriority w:val="99"/>
    <w:semiHidden/>
    <w:unhideWhenUsed/>
    <w:rsid w:val="0010378D"/>
    <w:rPr>
      <w:sz w:val="16"/>
      <w:szCs w:val="16"/>
    </w:rPr>
  </w:style>
  <w:style w:type="paragraph" w:styleId="CommentText">
    <w:name w:val="annotation text"/>
    <w:basedOn w:val="Normal"/>
    <w:link w:val="CommentTextChar"/>
    <w:uiPriority w:val="99"/>
    <w:semiHidden/>
    <w:unhideWhenUsed/>
    <w:rsid w:val="0010378D"/>
    <w:pPr>
      <w:spacing w:line="240" w:lineRule="auto"/>
    </w:pPr>
    <w:rPr>
      <w:sz w:val="20"/>
      <w:szCs w:val="20"/>
    </w:rPr>
  </w:style>
  <w:style w:type="character" w:customStyle="1" w:styleId="CommentTextChar">
    <w:name w:val="Comment Text Char"/>
    <w:basedOn w:val="DefaultParagraphFont"/>
    <w:link w:val="CommentText"/>
    <w:uiPriority w:val="99"/>
    <w:semiHidden/>
    <w:rsid w:val="0010378D"/>
    <w:rPr>
      <w:sz w:val="20"/>
      <w:szCs w:val="20"/>
    </w:rPr>
  </w:style>
  <w:style w:type="paragraph" w:styleId="CommentSubject">
    <w:name w:val="annotation subject"/>
    <w:basedOn w:val="CommentText"/>
    <w:next w:val="CommentText"/>
    <w:link w:val="CommentSubjectChar"/>
    <w:uiPriority w:val="99"/>
    <w:semiHidden/>
    <w:unhideWhenUsed/>
    <w:rsid w:val="0010378D"/>
    <w:rPr>
      <w:b/>
      <w:bCs/>
    </w:rPr>
  </w:style>
  <w:style w:type="character" w:customStyle="1" w:styleId="CommentSubjectChar">
    <w:name w:val="Comment Subject Char"/>
    <w:basedOn w:val="CommentTextChar"/>
    <w:link w:val="CommentSubject"/>
    <w:uiPriority w:val="99"/>
    <w:semiHidden/>
    <w:rsid w:val="0010378D"/>
    <w:rPr>
      <w:b/>
      <w:bCs/>
      <w:sz w:val="20"/>
      <w:szCs w:val="20"/>
    </w:rPr>
  </w:style>
  <w:style w:type="paragraph" w:styleId="BalloonText">
    <w:name w:val="Balloon Text"/>
    <w:basedOn w:val="Normal"/>
    <w:link w:val="BalloonTextChar"/>
    <w:uiPriority w:val="99"/>
    <w:semiHidden/>
    <w:unhideWhenUsed/>
    <w:rsid w:val="00103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1A95-46E0-4C02-8815-C5F7DFF48C2A}">
  <ds:schemaRefs>
    <ds:schemaRef ds:uri="http://schemas.microsoft.com/sharepoint/v3/contenttype/forms"/>
  </ds:schemaRefs>
</ds:datastoreItem>
</file>

<file path=customXml/itemProps2.xml><?xml version="1.0" encoding="utf-8"?>
<ds:datastoreItem xmlns:ds="http://schemas.openxmlformats.org/officeDocument/2006/customXml" ds:itemID="{EB6DF12B-1055-4E33-8E97-BBF70CC47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9564E8-182B-4449-A69D-6CE058EE99F8}"/>
</file>

<file path=customXml/itemProps4.xml><?xml version="1.0" encoding="utf-8"?>
<ds:datastoreItem xmlns:ds="http://schemas.openxmlformats.org/officeDocument/2006/customXml" ds:itemID="{84464DC6-D679-4CAA-999A-5C51E3F9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ΑΤ</dc:creator>
  <cp:keywords/>
  <dc:description/>
  <cp:lastModifiedBy>mbidault@ohchr.org</cp:lastModifiedBy>
  <cp:revision>2</cp:revision>
  <dcterms:created xsi:type="dcterms:W3CDTF">2021-03-15T10:48:00Z</dcterms:created>
  <dcterms:modified xsi:type="dcterms:W3CDTF">2021-03-15T10:48:00Z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