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45701A" w:rsidRDefault="00E9721C" w:rsidP="00AA05ED">
      <w:pPr>
        <w:rPr>
          <w:rStyle w:val="Heading2Char"/>
        </w:rPr>
      </w:pPr>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567881">
        <w:rPr>
          <w:rStyle w:val="Heading2Char"/>
          <w:rFonts w:ascii="Times New Roman" w:hAnsi="Times New Roman" w:cs="Times New Roman"/>
          <w:szCs w:val="24"/>
        </w:rPr>
        <w:t>Procedural Obligations - General</w:t>
      </w:r>
      <w:r w:rsidR="00E60D17">
        <w:rPr>
          <w:rStyle w:val="Heading2Char"/>
          <w:rFonts w:ascii="Times New Roman" w:hAnsi="Times New Roman" w:cs="Times New Roman"/>
          <w:szCs w:val="24"/>
        </w:rPr>
        <w:t xml:space="preserve"> </w:t>
      </w:r>
    </w:p>
    <w:p w:rsidR="00E9721C" w:rsidRPr="0045701A" w:rsidRDefault="00E9721C" w:rsidP="00AA05ED">
      <w:pPr>
        <w:rPr>
          <w:rStyle w:val="Heading2Char"/>
        </w:rPr>
      </w:pPr>
      <w:r w:rsidRPr="0045701A">
        <w:rPr>
          <w:rStyle w:val="Heading2Char"/>
          <w:rFonts w:ascii="Times New Roman" w:hAnsi="Times New Roman" w:cs="Times New Roman"/>
          <w:szCs w:val="24"/>
          <w:u w:val="single"/>
        </w:rPr>
        <w:t>Sub-Category</w:t>
      </w:r>
      <w:r w:rsidR="00176228" w:rsidRPr="0045701A">
        <w:rPr>
          <w:rStyle w:val="Heading2Char"/>
          <w:rFonts w:ascii="Times New Roman" w:hAnsi="Times New Roman" w:cs="Times New Roman"/>
          <w:szCs w:val="24"/>
        </w:rPr>
        <w:t xml:space="preserve">: </w:t>
      </w:r>
      <w:r w:rsidR="005E3D78">
        <w:rPr>
          <w:rStyle w:val="Heading2Char"/>
          <w:rFonts w:ascii="Times New Roman" w:hAnsi="Times New Roman" w:cs="Times New Roman"/>
          <w:szCs w:val="24"/>
        </w:rPr>
        <w:t>Civil Society Monitoring Mechanisms</w:t>
      </w:r>
    </w:p>
    <w:p w:rsidR="00E9721C" w:rsidRPr="0045701A" w:rsidRDefault="00E9721C" w:rsidP="00AA05ED">
      <w:pPr>
        <w:rPr>
          <w:rStyle w:val="Heading2Char"/>
        </w:rPr>
      </w:pPr>
      <w:r w:rsidRPr="0045701A">
        <w:rPr>
          <w:rStyle w:val="Heading2Char"/>
          <w:rFonts w:ascii="Times New Roman" w:hAnsi="Times New Roman" w:cs="Times New Roman"/>
          <w:szCs w:val="24"/>
          <w:u w:val="single"/>
        </w:rPr>
        <w:t>Name of Good Practice</w:t>
      </w:r>
      <w:r w:rsidRPr="0045701A">
        <w:rPr>
          <w:rStyle w:val="Heading2Char"/>
          <w:rFonts w:ascii="Times New Roman" w:hAnsi="Times New Roman" w:cs="Times New Roman"/>
          <w:szCs w:val="24"/>
        </w:rPr>
        <w:t>:</w:t>
      </w:r>
      <w:r w:rsidR="00385B22" w:rsidRPr="0045701A">
        <w:rPr>
          <w:rStyle w:val="Heading2Char"/>
          <w:rFonts w:ascii="Times New Roman" w:hAnsi="Times New Roman" w:cs="Times New Roman"/>
          <w:szCs w:val="24"/>
        </w:rPr>
        <w:t xml:space="preserve"> </w:t>
      </w:r>
      <w:r w:rsidR="007E3D43">
        <w:rPr>
          <w:rFonts w:eastAsiaTheme="majorEastAsia"/>
          <w:b/>
          <w:smallCaps/>
        </w:rPr>
        <w:t>The Access I</w:t>
      </w:r>
      <w:r w:rsidR="00530D50">
        <w:rPr>
          <w:rFonts w:eastAsiaTheme="majorEastAsia"/>
          <w:b/>
          <w:smallCaps/>
        </w:rPr>
        <w:t>nitiative</w:t>
      </w:r>
      <w:r w:rsidR="000B7F89">
        <w:rPr>
          <w:rFonts w:eastAsiaTheme="majorEastAsia"/>
          <w:b/>
          <w:smallCaps/>
        </w:rPr>
        <w:t xml:space="preserve"> </w:t>
      </w:r>
    </w:p>
    <w:p w:rsidR="00530D50" w:rsidRDefault="00E9721C" w:rsidP="00AA05ED">
      <w:r>
        <w:rPr>
          <w:rStyle w:val="Heading2Char"/>
          <w:rFonts w:ascii="Times New Roman" w:hAnsi="Times New Roman" w:cs="Times New Roman"/>
          <w:szCs w:val="24"/>
        </w:rPr>
        <w:t>Key W</w:t>
      </w:r>
      <w:r w:rsidRPr="00DA5FA4">
        <w:rPr>
          <w:rStyle w:val="Heading2Char"/>
          <w:rFonts w:ascii="Times New Roman" w:hAnsi="Times New Roman" w:cs="Times New Roman"/>
          <w:szCs w:val="24"/>
        </w:rPr>
        <w:t xml:space="preserve">ords: </w:t>
      </w:r>
      <w:r w:rsidR="00E60D17">
        <w:t xml:space="preserve">Access to Information, </w:t>
      </w:r>
      <w:r w:rsidR="00530D50">
        <w:t xml:space="preserve">Access to Justice, </w:t>
      </w:r>
      <w:r w:rsidR="00E60D17">
        <w:t xml:space="preserve">Principle 10, </w:t>
      </w:r>
      <w:r w:rsidR="00530D50">
        <w:t xml:space="preserve">Public Participation, </w:t>
      </w:r>
      <w:r w:rsidR="005E3D78">
        <w:t>Rio Declaration</w:t>
      </w:r>
    </w:p>
    <w:p w:rsidR="00E9721C" w:rsidRPr="0056659E" w:rsidRDefault="00E9721C" w:rsidP="00AA05ED">
      <w:r w:rsidRPr="00DA5FA4">
        <w:rPr>
          <w:rStyle w:val="Heading2Char"/>
          <w:rFonts w:ascii="Times New Roman" w:hAnsi="Times New Roman" w:cs="Times New Roman"/>
          <w:szCs w:val="24"/>
        </w:rPr>
        <w:t>Implementing Actors:</w:t>
      </w:r>
      <w:r w:rsidRPr="00DA5FA4">
        <w:t xml:space="preserve"> </w:t>
      </w:r>
      <w:r w:rsidR="00695FB3">
        <w:t xml:space="preserve">Civil Society Organisation: Members of </w:t>
      </w:r>
      <w:r w:rsidR="00E60D17">
        <w:t>T</w:t>
      </w:r>
      <w:r w:rsidR="00530D50">
        <w:t>he Access Initiative</w:t>
      </w:r>
    </w:p>
    <w:p w:rsidR="00E9721C" w:rsidRPr="00DA5FA4" w:rsidRDefault="00E9721C" w:rsidP="00AA05ED">
      <w:r w:rsidRPr="00DA5FA4">
        <w:rPr>
          <w:rStyle w:val="Heading2Char"/>
          <w:rFonts w:ascii="Times New Roman" w:hAnsi="Times New Roman" w:cs="Times New Roman"/>
          <w:szCs w:val="24"/>
        </w:rPr>
        <w:t>Location:</w:t>
      </w:r>
      <w:r w:rsidRPr="00DA5FA4">
        <w:t xml:space="preserve"> </w:t>
      </w:r>
      <w:r w:rsidR="00530D50">
        <w:t>Global</w:t>
      </w:r>
    </w:p>
    <w:p w:rsidR="00134DE8" w:rsidRDefault="00E9721C" w:rsidP="00134DE8">
      <w:pPr>
        <w:rPr>
          <w:lang w:val="en-ZA"/>
        </w:rPr>
      </w:pPr>
      <w:r w:rsidRPr="00DA5FA4">
        <w:rPr>
          <w:rStyle w:val="Heading2Char"/>
          <w:rFonts w:ascii="Times New Roman" w:hAnsi="Times New Roman" w:cs="Times New Roman"/>
          <w:szCs w:val="24"/>
        </w:rPr>
        <w:t>Description:</w:t>
      </w:r>
      <w:r w:rsidRPr="00DA5FA4">
        <w:rPr>
          <w:rFonts w:eastAsia="Cambria"/>
        </w:rPr>
        <w:t xml:space="preserve"> </w:t>
      </w:r>
      <w:r w:rsidR="000B7F89">
        <w:t>T</w:t>
      </w:r>
      <w:r w:rsidR="00E60D17">
        <w:t>he Access Initiative (T</w:t>
      </w:r>
      <w:r w:rsidR="000B7F89">
        <w:t>AI</w:t>
      </w:r>
      <w:r w:rsidR="00E60D17">
        <w:t>), which</w:t>
      </w:r>
      <w:r w:rsidR="000B7F89">
        <w:t xml:space="preserve"> </w:t>
      </w:r>
      <w:r w:rsidR="00134DE8">
        <w:t>was established in 199</w:t>
      </w:r>
      <w:r w:rsidR="005E4DF8">
        <w:t>9</w:t>
      </w:r>
      <w:r w:rsidR="00E60D17">
        <w:t xml:space="preserve">, </w:t>
      </w:r>
      <w:r w:rsidR="000B7F89">
        <w:t>is</w:t>
      </w:r>
      <w:r w:rsidR="00530D50">
        <w:t xml:space="preserve"> </w:t>
      </w:r>
      <w:r w:rsidR="000B7F89" w:rsidRPr="000B7F89">
        <w:t xml:space="preserve">a global network </w:t>
      </w:r>
      <w:r w:rsidR="00134DE8">
        <w:t>of more than 150 civil society organi</w:t>
      </w:r>
      <w:r w:rsidR="00E60D17">
        <w:t>s</w:t>
      </w:r>
      <w:r w:rsidR="00134DE8">
        <w:t>ations that promote</w:t>
      </w:r>
      <w:r w:rsidR="000B7F89" w:rsidRPr="000B7F89">
        <w:t xml:space="preserve"> </w:t>
      </w:r>
      <w:r w:rsidR="006D2A01">
        <w:t xml:space="preserve">the procedural rights of </w:t>
      </w:r>
      <w:r w:rsidR="000B7F89" w:rsidRPr="000B7F89">
        <w:t xml:space="preserve">access to information, </w:t>
      </w:r>
      <w:r w:rsidR="006D2A01">
        <w:t xml:space="preserve">public </w:t>
      </w:r>
      <w:r w:rsidR="000B7F89" w:rsidRPr="000B7F89">
        <w:t>participation, and justice in environmental decision-making.</w:t>
      </w:r>
      <w:r w:rsidR="00134DE8">
        <w:t xml:space="preserve"> </w:t>
      </w:r>
      <w:r w:rsidR="00134DE8" w:rsidRPr="00134DE8">
        <w:rPr>
          <w:lang w:val="en-ZA"/>
        </w:rPr>
        <w:t>Member</w:t>
      </w:r>
      <w:r w:rsidR="00E60D17">
        <w:rPr>
          <w:lang w:val="en-ZA"/>
        </w:rPr>
        <w:t xml:space="preserve"> organisation</w:t>
      </w:r>
      <w:r w:rsidR="00134DE8" w:rsidRPr="00134DE8">
        <w:rPr>
          <w:lang w:val="en-ZA"/>
        </w:rPr>
        <w:t>s from around the world carry out evidence-based advocacy to encourage collaboration and innovation that advances transparency, accountability, and inclusiveness in decision</w:t>
      </w:r>
      <w:r w:rsidR="00134DE8">
        <w:rPr>
          <w:lang w:val="en-ZA"/>
        </w:rPr>
        <w:t>-</w:t>
      </w:r>
      <w:r w:rsidR="00134DE8" w:rsidRPr="00134DE8">
        <w:rPr>
          <w:lang w:val="en-ZA"/>
        </w:rPr>
        <w:t>making at all levels.</w:t>
      </w:r>
      <w:r w:rsidR="00A17603">
        <w:rPr>
          <w:lang w:val="en-ZA"/>
        </w:rPr>
        <w:t xml:space="preserve"> </w:t>
      </w:r>
      <w:r w:rsidR="00A17603" w:rsidRPr="00A17603">
        <w:rPr>
          <w:lang w:val="en-ZA"/>
        </w:rPr>
        <w:t xml:space="preserve">TAI is led by seven civil society organizations </w:t>
      </w:r>
      <w:r w:rsidR="00C7709A">
        <w:rPr>
          <w:lang w:val="en-ZA"/>
        </w:rPr>
        <w:t>known as the core t</w:t>
      </w:r>
      <w:r w:rsidR="00A17603">
        <w:rPr>
          <w:lang w:val="en-ZA"/>
        </w:rPr>
        <w:t>eam</w:t>
      </w:r>
      <w:r w:rsidR="00E60D17">
        <w:rPr>
          <w:lang w:val="en-ZA"/>
        </w:rPr>
        <w:t xml:space="preserve">.  Each of the core </w:t>
      </w:r>
      <w:r w:rsidR="00C7709A">
        <w:rPr>
          <w:lang w:val="en-ZA"/>
        </w:rPr>
        <w:t>t</w:t>
      </w:r>
      <w:r w:rsidR="00A17603" w:rsidRPr="00A17603">
        <w:rPr>
          <w:lang w:val="en-ZA"/>
        </w:rPr>
        <w:t>eam</w:t>
      </w:r>
      <w:r w:rsidR="00A17603">
        <w:rPr>
          <w:lang w:val="en-ZA"/>
        </w:rPr>
        <w:t xml:space="preserve"> member</w:t>
      </w:r>
      <w:r w:rsidR="00E60D17">
        <w:rPr>
          <w:lang w:val="en-ZA"/>
        </w:rPr>
        <w:t>s</w:t>
      </w:r>
      <w:r w:rsidR="00A17603">
        <w:rPr>
          <w:lang w:val="en-ZA"/>
        </w:rPr>
        <w:t xml:space="preserve"> acts as a regional lead. The World </w:t>
      </w:r>
      <w:r w:rsidR="00C7709A">
        <w:rPr>
          <w:lang w:val="en-ZA"/>
        </w:rPr>
        <w:t>Resource Institute, one of the core t</w:t>
      </w:r>
      <w:r w:rsidR="00A17603">
        <w:rPr>
          <w:lang w:val="en-ZA"/>
        </w:rPr>
        <w:t xml:space="preserve">eam members, </w:t>
      </w:r>
      <w:r w:rsidR="00C7709A">
        <w:rPr>
          <w:lang w:val="en-ZA"/>
        </w:rPr>
        <w:t>serves as the Secretariat for the global TAI network.</w:t>
      </w:r>
    </w:p>
    <w:p w:rsidR="00ED1490" w:rsidRDefault="006D2A01" w:rsidP="00530D50">
      <w:r>
        <w:rPr>
          <w:lang w:val="en-ZA"/>
        </w:rPr>
        <w:t xml:space="preserve">TAI has developed a number of mechanisms to support its civil society organisations </w:t>
      </w:r>
      <w:r w:rsidR="00CA4FC1">
        <w:rPr>
          <w:lang w:val="en-ZA"/>
        </w:rPr>
        <w:t>as they u</w:t>
      </w:r>
      <w:r>
        <w:rPr>
          <w:lang w:val="en-ZA"/>
        </w:rPr>
        <w:t xml:space="preserve">ndertake advocacy relating to procedural rights. For example, it has developed </w:t>
      </w:r>
      <w:r w:rsidR="00E60D17">
        <w:rPr>
          <w:lang w:val="en-ZA"/>
        </w:rPr>
        <w:t xml:space="preserve">an </w:t>
      </w:r>
      <w:r>
        <w:rPr>
          <w:lang w:val="en-ZA"/>
        </w:rPr>
        <w:t>advocacy toolkit</w:t>
      </w:r>
      <w:r w:rsidR="00E60D17">
        <w:rPr>
          <w:lang w:val="en-ZA"/>
        </w:rPr>
        <w:t xml:space="preserve">, </w:t>
      </w:r>
      <w:r>
        <w:rPr>
          <w:lang w:val="en-ZA"/>
        </w:rPr>
        <w:t xml:space="preserve">which provides guidance for organisations to undertake effective advocacy, such as how to assess problems, build evidence to support their advocacy, create work plans </w:t>
      </w:r>
      <w:r w:rsidR="00ED1490">
        <w:rPr>
          <w:lang w:val="en-ZA"/>
        </w:rPr>
        <w:t xml:space="preserve">and </w:t>
      </w:r>
      <w:r>
        <w:rPr>
          <w:lang w:val="en-ZA"/>
        </w:rPr>
        <w:t>identify opportunities or venues for change.</w:t>
      </w:r>
      <w:r w:rsidR="009E4A71">
        <w:t xml:space="preserve"> </w:t>
      </w:r>
      <w:r w:rsidR="004769A1">
        <w:t xml:space="preserve">TAI has also developed an assessment toolkit that helps civil society coalitions assess environmental governance in their countries and identify opportunities to make positive changes.  Based on experience gained from conducting 32 assessments around the world, TAI updated its assessment toolkit in 2006. As part of the update, web-based software was developed to help TAI coalitions easily conduct assessments, analyze their findings, and store their data.  </w:t>
      </w:r>
      <w:r w:rsidR="00DC3577">
        <w:t xml:space="preserve">In 2010, TAI </w:t>
      </w:r>
      <w:r w:rsidR="00537875">
        <w:t>comp</w:t>
      </w:r>
      <w:r w:rsidR="00ED1490">
        <w:t>iled</w:t>
      </w:r>
      <w:r w:rsidR="009E4A71">
        <w:t xml:space="preserve"> case </w:t>
      </w:r>
      <w:r w:rsidR="00F871B2">
        <w:t xml:space="preserve">studies </w:t>
      </w:r>
      <w:r w:rsidR="00ED1490">
        <w:t>that highlighted experiences from its members relating to t</w:t>
      </w:r>
      <w:r w:rsidR="00ED1490" w:rsidRPr="00ED1490">
        <w:t>he progress in the implementation of Principle 10 </w:t>
      </w:r>
      <w:r w:rsidR="00ED1490">
        <w:t>of the Rio</w:t>
      </w:r>
      <w:r w:rsidR="00ED1490" w:rsidRPr="00ED1490">
        <w:t xml:space="preserve"> Declaration and the gaps that still remain</w:t>
      </w:r>
      <w:r w:rsidR="00F871B2">
        <w:t xml:space="preserve">. </w:t>
      </w:r>
      <w:r w:rsidR="00ED1490">
        <w:t>Thes</w:t>
      </w:r>
      <w:r w:rsidR="00A332CB">
        <w:t>e case studies were submitted to</w:t>
      </w:r>
      <w:r w:rsidR="00ED1490">
        <w:t xml:space="preserve"> </w:t>
      </w:r>
      <w:r w:rsidR="00E60D17">
        <w:t xml:space="preserve">the </w:t>
      </w:r>
      <w:r w:rsidR="00ED1490">
        <w:t xml:space="preserve">Secretariat of the Rio+20 Conference on Sustainable Development. </w:t>
      </w:r>
      <w:r w:rsidR="00A332CB">
        <w:t xml:space="preserve"> </w:t>
      </w:r>
      <w:r w:rsidR="004769A1">
        <w:t>TAI is also an important partner in the develop</w:t>
      </w:r>
      <w:bookmarkStart w:id="0" w:name="_GoBack"/>
      <w:bookmarkEnd w:id="0"/>
      <w:r w:rsidR="004769A1">
        <w:t xml:space="preserve">ment of the Environmental Democracy Index (EDI), </w:t>
      </w:r>
      <w:r w:rsidR="004769A1" w:rsidRPr="004769A1">
        <w:t xml:space="preserve">an index designed to measure country specific realization of </w:t>
      </w:r>
      <w:r w:rsidR="004769A1">
        <w:t xml:space="preserve">environmental </w:t>
      </w:r>
      <w:r w:rsidR="004769A1" w:rsidRPr="004769A1">
        <w:t>procedural rights through an analysis of national laws and regulations.</w:t>
      </w:r>
    </w:p>
    <w:p w:rsidR="004769A1" w:rsidRDefault="00C31B18" w:rsidP="00530D50">
      <w:r w:rsidRPr="00C31B18">
        <w:rPr>
          <w:b/>
          <w:bCs/>
          <w:smallCaps/>
        </w:rPr>
        <w:t>Further Information</w:t>
      </w:r>
      <w:r w:rsidRPr="00C31B18">
        <w:rPr>
          <w:b/>
        </w:rPr>
        <w:t>:</w:t>
      </w:r>
      <w:r w:rsidRPr="00C31B18">
        <w:t xml:space="preserve"> </w:t>
      </w:r>
      <w:r w:rsidR="004769A1" w:rsidRPr="004769A1">
        <w:t>T</w:t>
      </w:r>
      <w:r w:rsidR="004769A1">
        <w:t xml:space="preserve">AI’s website: </w:t>
      </w:r>
      <w:hyperlink r:id="rId6" w:history="1">
        <w:r w:rsidR="004769A1" w:rsidRPr="0036214D">
          <w:rPr>
            <w:rStyle w:val="Hyperlink"/>
          </w:rPr>
          <w:t>http://www.accessinitiative.org/</w:t>
        </w:r>
      </w:hyperlink>
      <w:r w:rsidR="004769A1">
        <w:t xml:space="preserve">; the advocacy and assessment toolkits are available at: </w:t>
      </w:r>
      <w:hyperlink r:id="rId7" w:history="1">
        <w:r w:rsidR="004769A1" w:rsidRPr="0036214D">
          <w:rPr>
            <w:rStyle w:val="Hyperlink"/>
          </w:rPr>
          <w:t>http://www.accessinitiative.org/resources</w:t>
        </w:r>
      </w:hyperlink>
      <w:r w:rsidR="004769A1">
        <w:t xml:space="preserve">; more information on the EDI is available at </w:t>
      </w:r>
      <w:hyperlink r:id="rId8" w:history="1">
        <w:r w:rsidR="004D2AD2" w:rsidRPr="004D2AD2">
          <w:rPr>
            <w:rStyle w:val="Hyperlink"/>
          </w:rPr>
          <w:t>http://www.wri.org/our-work/project/access-initiative-tai/commissions</w:t>
        </w:r>
      </w:hyperlink>
      <w:r w:rsidR="004D2AD2" w:rsidRPr="004D2AD2">
        <w:t>.</w:t>
      </w:r>
    </w:p>
    <w:sectPr w:rsidR="004769A1"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57295"/>
    <w:rsid w:val="000719D5"/>
    <w:rsid w:val="00095A81"/>
    <w:rsid w:val="000A10F4"/>
    <w:rsid w:val="000A2B55"/>
    <w:rsid w:val="000B7F89"/>
    <w:rsid w:val="000F3EAB"/>
    <w:rsid w:val="00101A5F"/>
    <w:rsid w:val="00123357"/>
    <w:rsid w:val="001301A7"/>
    <w:rsid w:val="00134DE8"/>
    <w:rsid w:val="001370DD"/>
    <w:rsid w:val="00176228"/>
    <w:rsid w:val="00185F7D"/>
    <w:rsid w:val="001A0796"/>
    <w:rsid w:val="001B23D0"/>
    <w:rsid w:val="001D07B9"/>
    <w:rsid w:val="002958FB"/>
    <w:rsid w:val="002A1597"/>
    <w:rsid w:val="002B01A4"/>
    <w:rsid w:val="002C376C"/>
    <w:rsid w:val="002D58D0"/>
    <w:rsid w:val="002E1C43"/>
    <w:rsid w:val="002F4FDE"/>
    <w:rsid w:val="002F6330"/>
    <w:rsid w:val="00312F7C"/>
    <w:rsid w:val="003205D5"/>
    <w:rsid w:val="00327C9E"/>
    <w:rsid w:val="00357149"/>
    <w:rsid w:val="00385B22"/>
    <w:rsid w:val="003B283B"/>
    <w:rsid w:val="003D01AF"/>
    <w:rsid w:val="00445F36"/>
    <w:rsid w:val="00450905"/>
    <w:rsid w:val="0045701A"/>
    <w:rsid w:val="004769A1"/>
    <w:rsid w:val="00494E6F"/>
    <w:rsid w:val="004A62B7"/>
    <w:rsid w:val="004C66F2"/>
    <w:rsid w:val="004D2AD2"/>
    <w:rsid w:val="00522138"/>
    <w:rsid w:val="00530D50"/>
    <w:rsid w:val="00537875"/>
    <w:rsid w:val="00555E5D"/>
    <w:rsid w:val="0056659E"/>
    <w:rsid w:val="00567881"/>
    <w:rsid w:val="005D76B1"/>
    <w:rsid w:val="005E3D78"/>
    <w:rsid w:val="005E4DF8"/>
    <w:rsid w:val="005F139A"/>
    <w:rsid w:val="0066769C"/>
    <w:rsid w:val="00691B6C"/>
    <w:rsid w:val="00692830"/>
    <w:rsid w:val="00695FB3"/>
    <w:rsid w:val="006A4089"/>
    <w:rsid w:val="006D2A01"/>
    <w:rsid w:val="006F52B8"/>
    <w:rsid w:val="00797BD0"/>
    <w:rsid w:val="007E3D43"/>
    <w:rsid w:val="0082147D"/>
    <w:rsid w:val="00823480"/>
    <w:rsid w:val="00846327"/>
    <w:rsid w:val="00865B5D"/>
    <w:rsid w:val="00931262"/>
    <w:rsid w:val="0093723C"/>
    <w:rsid w:val="009438F0"/>
    <w:rsid w:val="00947203"/>
    <w:rsid w:val="00987176"/>
    <w:rsid w:val="009E4A71"/>
    <w:rsid w:val="00A17603"/>
    <w:rsid w:val="00A332CB"/>
    <w:rsid w:val="00AA05ED"/>
    <w:rsid w:val="00B2173C"/>
    <w:rsid w:val="00B41C3F"/>
    <w:rsid w:val="00B54BBA"/>
    <w:rsid w:val="00B56C9C"/>
    <w:rsid w:val="00B61B00"/>
    <w:rsid w:val="00B64247"/>
    <w:rsid w:val="00B65748"/>
    <w:rsid w:val="00B66BAE"/>
    <w:rsid w:val="00B827E1"/>
    <w:rsid w:val="00B95D3B"/>
    <w:rsid w:val="00C17C6C"/>
    <w:rsid w:val="00C31B18"/>
    <w:rsid w:val="00C33C55"/>
    <w:rsid w:val="00C7709A"/>
    <w:rsid w:val="00CA3D28"/>
    <w:rsid w:val="00CA4FC1"/>
    <w:rsid w:val="00D04745"/>
    <w:rsid w:val="00D05E6B"/>
    <w:rsid w:val="00D53361"/>
    <w:rsid w:val="00D56BF8"/>
    <w:rsid w:val="00D6225E"/>
    <w:rsid w:val="00D745C4"/>
    <w:rsid w:val="00DA4A93"/>
    <w:rsid w:val="00DC3577"/>
    <w:rsid w:val="00E60D17"/>
    <w:rsid w:val="00E9721C"/>
    <w:rsid w:val="00EB609F"/>
    <w:rsid w:val="00ED1490"/>
    <w:rsid w:val="00F171E1"/>
    <w:rsid w:val="00F81351"/>
    <w:rsid w:val="00F871B2"/>
    <w:rsid w:val="00FA64D6"/>
    <w:rsid w:val="00FB4165"/>
    <w:rsid w:val="00FD1F0B"/>
    <w:rsid w:val="00FD5B0B"/>
    <w:rsid w:val="00FF146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05"/>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46327"/>
    <w:rPr>
      <w:b/>
      <w:bCs/>
    </w:rPr>
  </w:style>
  <w:style w:type="character" w:customStyle="1" w:styleId="CommentSubjectChar">
    <w:name w:val="Comment Subject Char"/>
    <w:basedOn w:val="CommentTextChar"/>
    <w:link w:val="CommentSubject"/>
    <w:uiPriority w:val="99"/>
    <w:semiHidden/>
    <w:rsid w:val="00846327"/>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134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05"/>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846327"/>
    <w:rPr>
      <w:b/>
      <w:bCs/>
    </w:rPr>
  </w:style>
  <w:style w:type="character" w:customStyle="1" w:styleId="CommentSubjectChar">
    <w:name w:val="Comment Subject Char"/>
    <w:basedOn w:val="CommentTextChar"/>
    <w:link w:val="CommentSubject"/>
    <w:uiPriority w:val="99"/>
    <w:semiHidden/>
    <w:rsid w:val="00846327"/>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13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0147">
      <w:bodyDiv w:val="1"/>
      <w:marLeft w:val="0"/>
      <w:marRight w:val="0"/>
      <w:marTop w:val="0"/>
      <w:marBottom w:val="0"/>
      <w:divBdr>
        <w:top w:val="none" w:sz="0" w:space="0" w:color="auto"/>
        <w:left w:val="none" w:sz="0" w:space="0" w:color="auto"/>
        <w:bottom w:val="none" w:sz="0" w:space="0" w:color="auto"/>
        <w:right w:val="none" w:sz="0" w:space="0" w:color="auto"/>
      </w:divBdr>
    </w:div>
    <w:div w:id="756829378">
      <w:bodyDiv w:val="1"/>
      <w:marLeft w:val="0"/>
      <w:marRight w:val="0"/>
      <w:marTop w:val="0"/>
      <w:marBottom w:val="0"/>
      <w:divBdr>
        <w:top w:val="none" w:sz="0" w:space="0" w:color="auto"/>
        <w:left w:val="none" w:sz="0" w:space="0" w:color="auto"/>
        <w:bottom w:val="none" w:sz="0" w:space="0" w:color="auto"/>
        <w:right w:val="none" w:sz="0" w:space="0" w:color="auto"/>
      </w:divBdr>
    </w:div>
    <w:div w:id="1196692751">
      <w:bodyDiv w:val="1"/>
      <w:marLeft w:val="0"/>
      <w:marRight w:val="0"/>
      <w:marTop w:val="0"/>
      <w:marBottom w:val="0"/>
      <w:divBdr>
        <w:top w:val="none" w:sz="0" w:space="0" w:color="auto"/>
        <w:left w:val="none" w:sz="0" w:space="0" w:color="auto"/>
        <w:bottom w:val="none" w:sz="0" w:space="0" w:color="auto"/>
        <w:right w:val="none" w:sz="0" w:space="0" w:color="auto"/>
      </w:divBdr>
    </w:div>
    <w:div w:id="123994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i.org/our-work/project/access-initiative-tai/commissions"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accessinitiative.org/resourc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essinitiative.org/"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3EA835-8BCB-4E10-AFE1-BBDBAAA5584A}"/>
</file>

<file path=customXml/itemProps2.xml><?xml version="1.0" encoding="utf-8"?>
<ds:datastoreItem xmlns:ds="http://schemas.openxmlformats.org/officeDocument/2006/customXml" ds:itemID="{6B21AC2F-2D41-4AF5-9775-91D9B68EFE4E}"/>
</file>

<file path=customXml/itemProps3.xml><?xml version="1.0" encoding="utf-8"?>
<ds:datastoreItem xmlns:ds="http://schemas.openxmlformats.org/officeDocument/2006/customXml" ds:itemID="{830A199B-927E-47DE-B578-54386F0E051B}"/>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4</cp:revision>
  <dcterms:created xsi:type="dcterms:W3CDTF">2014-12-20T16:11:00Z</dcterms:created>
  <dcterms:modified xsi:type="dcterms:W3CDTF">2015-01-07T19:05:00Z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2689800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