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Category</w:t>
      </w:r>
      <w:r>
        <w:rPr>
          <w:rStyle w:val="Heading2Char"/>
          <w:rFonts w:ascii="Times New Roman" w:hAnsi="Times New Roman" w:cs="Times New Roman"/>
          <w:szCs w:val="24"/>
        </w:rPr>
        <w:t xml:space="preserve">: </w:t>
      </w:r>
      <w:r w:rsidR="00187C6A" w:rsidRPr="00187C6A">
        <w:t xml:space="preserve"> </w:t>
      </w:r>
      <w:r w:rsidR="00187C6A" w:rsidRPr="00187C6A">
        <w:rPr>
          <w:rStyle w:val="Heading2Char"/>
          <w:rFonts w:ascii="Times New Roman" w:hAnsi="Times New Roman" w:cs="Times New Roman"/>
          <w:szCs w:val="24"/>
        </w:rPr>
        <w:t xml:space="preserve"> </w:t>
      </w:r>
      <w:r w:rsidR="00187C6A">
        <w:rPr>
          <w:rStyle w:val="Heading2Char"/>
          <w:rFonts w:ascii="Times New Roman" w:hAnsi="Times New Roman" w:cs="Times New Roman"/>
          <w:szCs w:val="24"/>
        </w:rPr>
        <w:t xml:space="preserve">Obligations </w:t>
      </w:r>
      <w:r w:rsidR="00721E06">
        <w:rPr>
          <w:rStyle w:val="Heading2Char"/>
          <w:rFonts w:ascii="Times New Roman" w:hAnsi="Times New Roman" w:cs="Times New Roman"/>
          <w:szCs w:val="24"/>
        </w:rPr>
        <w:t>to Protect Rights of Expression and Association</w:t>
      </w:r>
    </w:p>
    <w:p w:rsidR="00BD4E7A"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sidR="00A468FE">
        <w:rPr>
          <w:rStyle w:val="Heading2Char"/>
          <w:rFonts w:ascii="Times New Roman" w:hAnsi="Times New Roman" w:cs="Times New Roman"/>
          <w:szCs w:val="24"/>
        </w:rPr>
        <w:t xml:space="preserve">: </w:t>
      </w:r>
      <w:r w:rsidR="001D3D0E">
        <w:rPr>
          <w:rStyle w:val="Heading2Char"/>
          <w:rFonts w:ascii="Times New Roman" w:hAnsi="Times New Roman" w:cs="Times New Roman"/>
          <w:szCs w:val="24"/>
        </w:rPr>
        <w:t xml:space="preserve">Protection of </w:t>
      </w:r>
      <w:r w:rsidR="00721E06">
        <w:rPr>
          <w:rStyle w:val="Heading2Char"/>
          <w:rFonts w:ascii="Times New Roman" w:hAnsi="Times New Roman" w:cs="Times New Roman"/>
          <w:szCs w:val="24"/>
        </w:rPr>
        <w:t>Environmental Human Rights Defenders</w:t>
      </w:r>
      <w:r w:rsidR="001D3D0E">
        <w:rPr>
          <w:rStyle w:val="Heading2Char"/>
          <w:rFonts w:ascii="Times New Roman" w:hAnsi="Times New Roman" w:cs="Times New Roman"/>
          <w:szCs w:val="24"/>
        </w:rPr>
        <w:t xml:space="preserve"> </w:t>
      </w:r>
    </w:p>
    <w:p w:rsidR="00F0646D"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u w:val="single"/>
        </w:rPr>
        <w:t>Name of Good Practice</w:t>
      </w:r>
      <w:r w:rsidRPr="00B653C9">
        <w:rPr>
          <w:rStyle w:val="Heading2Char"/>
          <w:rFonts w:ascii="Times New Roman" w:hAnsi="Times New Roman" w:cs="Times New Roman"/>
          <w:szCs w:val="24"/>
        </w:rPr>
        <w:t xml:space="preserve">: </w:t>
      </w:r>
      <w:r w:rsidR="00721E06">
        <w:rPr>
          <w:rStyle w:val="Heading2Char"/>
          <w:rFonts w:ascii="Times New Roman" w:hAnsi="Times New Roman" w:cs="Times New Roman"/>
          <w:szCs w:val="24"/>
        </w:rPr>
        <w:t>Measures of the</w:t>
      </w:r>
      <w:r w:rsidR="006A70D3">
        <w:rPr>
          <w:rStyle w:val="Heading2Char"/>
          <w:rFonts w:ascii="Times New Roman" w:hAnsi="Times New Roman" w:cs="Times New Roman"/>
          <w:szCs w:val="24"/>
        </w:rPr>
        <w:t xml:space="preserve"> </w:t>
      </w:r>
      <w:r w:rsidR="00082320">
        <w:rPr>
          <w:rFonts w:ascii="Times New Roman" w:eastAsia="Times New Roman" w:hAnsi="Times New Roman"/>
          <w:b/>
          <w:bCs/>
          <w:smallCaps/>
          <w:color w:val="000000"/>
          <w:sz w:val="24"/>
          <w:szCs w:val="24"/>
          <w:lang w:val="en-US"/>
        </w:rPr>
        <w:t>Inter-American Court</w:t>
      </w:r>
      <w:r w:rsidR="006A70D3">
        <w:rPr>
          <w:rFonts w:ascii="Times New Roman" w:eastAsia="Times New Roman" w:hAnsi="Times New Roman"/>
          <w:b/>
          <w:bCs/>
          <w:smallCaps/>
          <w:color w:val="000000"/>
          <w:sz w:val="24"/>
          <w:szCs w:val="24"/>
          <w:lang w:val="en-US"/>
        </w:rPr>
        <w:t xml:space="preserve"> of Human Rights</w:t>
      </w:r>
      <w:r w:rsidR="00721E06">
        <w:rPr>
          <w:rFonts w:ascii="Times New Roman" w:eastAsia="Times New Roman" w:hAnsi="Times New Roman"/>
          <w:b/>
          <w:bCs/>
          <w:smallCaps/>
          <w:color w:val="000000"/>
          <w:sz w:val="24"/>
          <w:szCs w:val="24"/>
          <w:lang w:val="en-US"/>
        </w:rPr>
        <w:t xml:space="preserve"> and the Inter-American </w:t>
      </w:r>
      <w:r w:rsidR="006F1BBB">
        <w:rPr>
          <w:rFonts w:ascii="Times New Roman" w:eastAsia="Times New Roman" w:hAnsi="Times New Roman"/>
          <w:b/>
          <w:bCs/>
          <w:smallCaps/>
          <w:color w:val="000000"/>
          <w:sz w:val="24"/>
          <w:szCs w:val="24"/>
          <w:lang w:val="en-US"/>
        </w:rPr>
        <w:t xml:space="preserve">Human Rights </w:t>
      </w:r>
      <w:r w:rsidR="00D229F4">
        <w:rPr>
          <w:rFonts w:ascii="Times New Roman" w:eastAsia="Times New Roman" w:hAnsi="Times New Roman"/>
          <w:b/>
          <w:bCs/>
          <w:smallCaps/>
          <w:color w:val="000000"/>
          <w:sz w:val="24"/>
          <w:szCs w:val="24"/>
          <w:lang w:val="en-US"/>
        </w:rPr>
        <w:t xml:space="preserve">Commission </w:t>
      </w:r>
      <w:r w:rsidR="00E36098">
        <w:rPr>
          <w:rFonts w:ascii="Times New Roman" w:eastAsia="Times New Roman" w:hAnsi="Times New Roman"/>
          <w:b/>
          <w:bCs/>
          <w:smallCaps/>
          <w:color w:val="000000"/>
          <w:sz w:val="24"/>
          <w:szCs w:val="24"/>
          <w:lang w:val="en-US"/>
        </w:rPr>
        <w:t>to Protect Environmental Human Rights Defenders</w:t>
      </w:r>
    </w:p>
    <w:p w:rsidR="0040306A"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Key Words: </w:t>
      </w:r>
      <w:r w:rsidR="0050347C">
        <w:rPr>
          <w:rFonts w:ascii="Times New Roman" w:hAnsi="Times New Roman"/>
          <w:sz w:val="24"/>
          <w:szCs w:val="24"/>
        </w:rPr>
        <w:t>Access to Justice,</w:t>
      </w:r>
      <w:r w:rsidR="00E36098">
        <w:rPr>
          <w:rFonts w:ascii="Times New Roman" w:hAnsi="Times New Roman"/>
          <w:sz w:val="24"/>
          <w:szCs w:val="24"/>
        </w:rPr>
        <w:t xml:space="preserve"> </w:t>
      </w:r>
      <w:r w:rsidR="00E36098" w:rsidRPr="00E36098">
        <w:rPr>
          <w:rFonts w:ascii="Times New Roman" w:hAnsi="Times New Roman"/>
          <w:bCs/>
          <w:sz w:val="24"/>
          <w:szCs w:val="24"/>
        </w:rPr>
        <w:t>Environmental Human Rights Defenders</w:t>
      </w:r>
      <w:r w:rsidR="001D3D0E">
        <w:rPr>
          <w:rFonts w:ascii="Times New Roman" w:hAnsi="Times New Roman"/>
          <w:bCs/>
          <w:sz w:val="24"/>
          <w:szCs w:val="24"/>
        </w:rPr>
        <w:t>,</w:t>
      </w:r>
      <w:r w:rsidR="0050347C">
        <w:rPr>
          <w:rFonts w:ascii="Times New Roman" w:hAnsi="Times New Roman"/>
          <w:sz w:val="24"/>
          <w:szCs w:val="24"/>
        </w:rPr>
        <w:t xml:space="preserve"> Jurisprudence, </w:t>
      </w:r>
      <w:r w:rsidR="00E07D91">
        <w:rPr>
          <w:rFonts w:ascii="Times New Roman" w:hAnsi="Times New Roman"/>
          <w:sz w:val="24"/>
          <w:szCs w:val="24"/>
        </w:rPr>
        <w:t>Regional</w:t>
      </w:r>
    </w:p>
    <w:p w:rsidR="00FF4ED4" w:rsidRPr="00B653C9" w:rsidRDefault="00F0646D"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Implementing Actors:</w:t>
      </w:r>
      <w:r w:rsidRPr="00B653C9">
        <w:rPr>
          <w:rFonts w:ascii="Times New Roman" w:hAnsi="Times New Roman"/>
          <w:sz w:val="24"/>
          <w:szCs w:val="24"/>
        </w:rPr>
        <w:t xml:space="preserve"> </w:t>
      </w:r>
      <w:r w:rsidR="008C4C5A">
        <w:rPr>
          <w:rFonts w:ascii="Times New Roman" w:hAnsi="Times New Roman"/>
          <w:sz w:val="24"/>
          <w:szCs w:val="24"/>
        </w:rPr>
        <w:t>Court</w:t>
      </w:r>
      <w:r w:rsidR="00A468FE">
        <w:rPr>
          <w:rFonts w:ascii="Times New Roman" w:hAnsi="Times New Roman"/>
          <w:sz w:val="24"/>
          <w:szCs w:val="24"/>
        </w:rPr>
        <w:t xml:space="preserve">: </w:t>
      </w:r>
      <w:r w:rsidR="00EF36CC">
        <w:rPr>
          <w:rFonts w:ascii="Times New Roman" w:hAnsi="Times New Roman"/>
          <w:sz w:val="24"/>
          <w:szCs w:val="24"/>
        </w:rPr>
        <w:t>Inter-American</w:t>
      </w:r>
      <w:r w:rsidR="008C4C5A">
        <w:rPr>
          <w:rFonts w:ascii="Times New Roman" w:hAnsi="Times New Roman"/>
          <w:sz w:val="24"/>
          <w:szCs w:val="24"/>
        </w:rPr>
        <w:t xml:space="preserve"> Court of Human Rights</w:t>
      </w:r>
      <w:r w:rsidR="00E36098">
        <w:rPr>
          <w:rFonts w:ascii="Times New Roman" w:hAnsi="Times New Roman"/>
          <w:sz w:val="24"/>
          <w:szCs w:val="24"/>
        </w:rPr>
        <w:t xml:space="preserve">; Regional Organisation: Inter-American Commission on Human Rights </w:t>
      </w:r>
      <w:r w:rsidR="00782D30">
        <w:rPr>
          <w:rFonts w:ascii="Times New Roman" w:hAnsi="Times New Roman"/>
          <w:sz w:val="24"/>
          <w:szCs w:val="24"/>
        </w:rPr>
        <w:t xml:space="preserve"> </w:t>
      </w:r>
    </w:p>
    <w:p w:rsidR="00FF4ED4" w:rsidRPr="00B653C9" w:rsidRDefault="00FF4ED4"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Location: </w:t>
      </w:r>
      <w:r w:rsidR="001D3D0E">
        <w:rPr>
          <w:rFonts w:ascii="Times New Roman" w:hAnsi="Times New Roman"/>
          <w:sz w:val="24"/>
          <w:szCs w:val="24"/>
        </w:rPr>
        <w:t xml:space="preserve"> North and South America</w:t>
      </w:r>
      <w:r w:rsidR="00E36098">
        <w:rPr>
          <w:rFonts w:ascii="Times New Roman" w:hAnsi="Times New Roman"/>
          <w:sz w:val="24"/>
          <w:szCs w:val="24"/>
        </w:rPr>
        <w:t xml:space="preserve"> </w:t>
      </w:r>
    </w:p>
    <w:p w:rsidR="006F1BBB" w:rsidRDefault="00FF4ED4" w:rsidP="00A078A4">
      <w:pPr>
        <w:rPr>
          <w:rFonts w:ascii="Times New Roman" w:eastAsiaTheme="majorEastAsia" w:hAnsi="Times New Roman"/>
          <w:bCs/>
          <w:color w:val="000000" w:themeColor="text1"/>
          <w:sz w:val="24"/>
          <w:szCs w:val="24"/>
          <w:lang w:val="en-US"/>
        </w:rPr>
      </w:pPr>
      <w:r w:rsidRPr="00B653C9">
        <w:rPr>
          <w:rStyle w:val="Heading2Char"/>
          <w:rFonts w:ascii="Times New Roman" w:hAnsi="Times New Roman" w:cs="Times New Roman"/>
          <w:szCs w:val="24"/>
        </w:rPr>
        <w:t>Description:</w:t>
      </w:r>
      <w:r w:rsidR="00E9047B">
        <w:rPr>
          <w:rStyle w:val="Heading2Char"/>
          <w:rFonts w:ascii="Times New Roman" w:hAnsi="Times New Roman" w:cs="Times New Roman"/>
          <w:szCs w:val="24"/>
        </w:rPr>
        <w:t xml:space="preserve"> </w:t>
      </w:r>
      <w:r w:rsidRPr="00B653C9">
        <w:rPr>
          <w:rStyle w:val="Heading2Char"/>
          <w:rFonts w:ascii="Times New Roman" w:hAnsi="Times New Roman" w:cs="Times New Roman"/>
          <w:szCs w:val="24"/>
        </w:rPr>
        <w:t xml:space="preserve"> </w:t>
      </w:r>
      <w:r w:rsidR="00782D30">
        <w:rPr>
          <w:rFonts w:ascii="Times New Roman" w:eastAsiaTheme="majorEastAsia" w:hAnsi="Times New Roman"/>
          <w:bCs/>
          <w:color w:val="000000" w:themeColor="text1"/>
          <w:sz w:val="24"/>
          <w:szCs w:val="24"/>
          <w:lang w:val="en-US"/>
        </w:rPr>
        <w:t xml:space="preserve">The </w:t>
      </w:r>
      <w:r w:rsidR="00EF36CC">
        <w:rPr>
          <w:rFonts w:ascii="Times New Roman" w:eastAsiaTheme="majorEastAsia" w:hAnsi="Times New Roman"/>
          <w:bCs/>
          <w:color w:val="000000" w:themeColor="text1"/>
          <w:sz w:val="24"/>
          <w:szCs w:val="24"/>
          <w:lang w:val="en-US"/>
        </w:rPr>
        <w:t>Inter-American Court of Human Rights</w:t>
      </w:r>
      <w:r w:rsidR="0050347C">
        <w:rPr>
          <w:rFonts w:ascii="Times New Roman" w:eastAsiaTheme="majorEastAsia" w:hAnsi="Times New Roman"/>
          <w:bCs/>
          <w:color w:val="000000" w:themeColor="text1"/>
          <w:sz w:val="24"/>
          <w:szCs w:val="24"/>
          <w:lang w:val="en-US"/>
        </w:rPr>
        <w:t xml:space="preserve"> (</w:t>
      </w:r>
      <w:r w:rsidR="008F7BA0">
        <w:rPr>
          <w:rFonts w:ascii="Times New Roman" w:eastAsiaTheme="majorEastAsia" w:hAnsi="Times New Roman"/>
          <w:bCs/>
          <w:color w:val="000000" w:themeColor="text1"/>
          <w:sz w:val="24"/>
          <w:szCs w:val="24"/>
          <w:lang w:val="en-US"/>
        </w:rPr>
        <w:t>the Court</w:t>
      </w:r>
      <w:r w:rsidR="0050347C">
        <w:rPr>
          <w:rFonts w:ascii="Times New Roman" w:eastAsiaTheme="majorEastAsia" w:hAnsi="Times New Roman"/>
          <w:bCs/>
          <w:color w:val="000000" w:themeColor="text1"/>
          <w:sz w:val="24"/>
          <w:szCs w:val="24"/>
          <w:lang w:val="en-US"/>
        </w:rPr>
        <w:t>)</w:t>
      </w:r>
      <w:r w:rsidR="00E36098">
        <w:rPr>
          <w:rFonts w:ascii="Times New Roman" w:eastAsiaTheme="majorEastAsia" w:hAnsi="Times New Roman"/>
          <w:bCs/>
          <w:color w:val="000000" w:themeColor="text1"/>
          <w:sz w:val="24"/>
          <w:szCs w:val="24"/>
          <w:lang w:val="en-US"/>
        </w:rPr>
        <w:t xml:space="preserve">, which </w:t>
      </w:r>
      <w:r w:rsidR="00E36098" w:rsidRPr="00E36098">
        <w:rPr>
          <w:rFonts w:ascii="Times New Roman" w:eastAsiaTheme="majorEastAsia" w:hAnsi="Times New Roman"/>
          <w:bCs/>
          <w:color w:val="000000" w:themeColor="text1"/>
          <w:sz w:val="24"/>
          <w:szCs w:val="24"/>
          <w:lang w:val="en-US"/>
        </w:rPr>
        <w:t xml:space="preserve">applies and interprets the American Convention on Human Rights in respect to the </w:t>
      </w:r>
      <w:r w:rsidR="00E36098">
        <w:rPr>
          <w:rFonts w:ascii="Times New Roman" w:eastAsiaTheme="majorEastAsia" w:hAnsi="Times New Roman"/>
          <w:bCs/>
          <w:color w:val="000000" w:themeColor="text1"/>
          <w:sz w:val="24"/>
          <w:szCs w:val="24"/>
          <w:lang w:val="en-US"/>
        </w:rPr>
        <w:t xml:space="preserve">20 </w:t>
      </w:r>
      <w:r w:rsidR="00E36098" w:rsidRPr="00E36098">
        <w:rPr>
          <w:rFonts w:ascii="Times New Roman" w:eastAsiaTheme="majorEastAsia" w:hAnsi="Times New Roman"/>
          <w:bCs/>
          <w:color w:val="000000" w:themeColor="text1"/>
          <w:sz w:val="24"/>
          <w:szCs w:val="24"/>
          <w:lang w:val="en-US"/>
        </w:rPr>
        <w:t xml:space="preserve">State Parties </w:t>
      </w:r>
      <w:r w:rsidR="008A57D7">
        <w:rPr>
          <w:rFonts w:ascii="Times New Roman" w:eastAsiaTheme="majorEastAsia" w:hAnsi="Times New Roman"/>
          <w:bCs/>
          <w:color w:val="000000" w:themeColor="text1"/>
          <w:sz w:val="24"/>
          <w:szCs w:val="24"/>
          <w:lang w:val="en-US"/>
        </w:rPr>
        <w:t>that</w:t>
      </w:r>
      <w:r w:rsidR="00E36098" w:rsidRPr="00E36098">
        <w:rPr>
          <w:rFonts w:ascii="Times New Roman" w:eastAsiaTheme="majorEastAsia" w:hAnsi="Times New Roman"/>
          <w:bCs/>
          <w:color w:val="000000" w:themeColor="text1"/>
          <w:sz w:val="24"/>
          <w:szCs w:val="24"/>
          <w:lang w:val="en-US"/>
        </w:rPr>
        <w:t xml:space="preserve"> have agreed to the Court’s contentious jurisdiction</w:t>
      </w:r>
      <w:r w:rsidR="00E36098">
        <w:rPr>
          <w:rFonts w:ascii="Times New Roman" w:eastAsiaTheme="majorEastAsia" w:hAnsi="Times New Roman"/>
          <w:bCs/>
          <w:color w:val="000000" w:themeColor="text1"/>
          <w:sz w:val="24"/>
          <w:szCs w:val="24"/>
          <w:lang w:val="en-US"/>
        </w:rPr>
        <w:t xml:space="preserve">, and the Inter-American Commission on Human Rights (IACHR), </w:t>
      </w:r>
      <w:r w:rsidR="00E36098" w:rsidRPr="00E36098">
        <w:rPr>
          <w:rFonts w:ascii="Times New Roman" w:eastAsiaTheme="majorEastAsia" w:hAnsi="Times New Roman"/>
          <w:bCs/>
          <w:color w:val="000000" w:themeColor="text1"/>
          <w:sz w:val="24"/>
          <w:szCs w:val="24"/>
          <w:lang w:val="en-US"/>
        </w:rPr>
        <w:t xml:space="preserve">the organ responsible for promoting the observance and </w:t>
      </w:r>
      <w:proofErr w:type="spellStart"/>
      <w:r w:rsidR="00E36098" w:rsidRPr="00E36098">
        <w:rPr>
          <w:rFonts w:ascii="Times New Roman" w:eastAsiaTheme="majorEastAsia" w:hAnsi="Times New Roman"/>
          <w:bCs/>
          <w:color w:val="000000" w:themeColor="text1"/>
          <w:sz w:val="24"/>
          <w:szCs w:val="24"/>
          <w:lang w:val="en-US"/>
        </w:rPr>
        <w:t>defence</w:t>
      </w:r>
      <w:proofErr w:type="spellEnd"/>
      <w:r w:rsidR="00E36098" w:rsidRPr="00E36098">
        <w:rPr>
          <w:rFonts w:ascii="Times New Roman" w:eastAsiaTheme="majorEastAsia" w:hAnsi="Times New Roman"/>
          <w:bCs/>
          <w:color w:val="000000" w:themeColor="text1"/>
          <w:sz w:val="24"/>
          <w:szCs w:val="24"/>
          <w:lang w:val="en-US"/>
        </w:rPr>
        <w:t xml:space="preserve"> of human rights in all Member States of the Organi</w:t>
      </w:r>
      <w:r w:rsidR="00E36098">
        <w:rPr>
          <w:rFonts w:ascii="Times New Roman" w:eastAsiaTheme="majorEastAsia" w:hAnsi="Times New Roman"/>
          <w:bCs/>
          <w:color w:val="000000" w:themeColor="text1"/>
          <w:sz w:val="24"/>
          <w:szCs w:val="24"/>
          <w:lang w:val="en-US"/>
        </w:rPr>
        <w:t>zation of American States, have clarified human rights obligations relating to the protection of environmental human rights defenders</w:t>
      </w:r>
      <w:r w:rsidR="00A73AE4">
        <w:rPr>
          <w:rFonts w:ascii="Times New Roman" w:eastAsiaTheme="majorEastAsia" w:hAnsi="Times New Roman"/>
          <w:bCs/>
          <w:color w:val="000000" w:themeColor="text1"/>
          <w:sz w:val="24"/>
          <w:szCs w:val="24"/>
          <w:lang w:val="en-US"/>
        </w:rPr>
        <w:t>.</w:t>
      </w:r>
    </w:p>
    <w:p w:rsidR="00E83DB6" w:rsidRDefault="008D775C" w:rsidP="00A078A4">
      <w:pPr>
        <w:rPr>
          <w:rFonts w:ascii="Times New Roman" w:eastAsiaTheme="majorEastAsia" w:hAnsi="Times New Roman"/>
          <w:bCs/>
          <w:color w:val="000000" w:themeColor="text1"/>
          <w:sz w:val="24"/>
          <w:szCs w:val="24"/>
          <w:lang w:val="en-US"/>
        </w:rPr>
      </w:pPr>
      <w:r>
        <w:rPr>
          <w:rFonts w:ascii="Times New Roman" w:eastAsiaTheme="majorEastAsia" w:hAnsi="Times New Roman"/>
          <w:bCs/>
          <w:color w:val="000000" w:themeColor="text1"/>
          <w:sz w:val="24"/>
          <w:szCs w:val="24"/>
        </w:rPr>
        <w:t xml:space="preserve">For example, in </w:t>
      </w:r>
      <w:proofErr w:type="spellStart"/>
      <w:r w:rsidR="00F40318" w:rsidRPr="00F40318">
        <w:rPr>
          <w:rFonts w:ascii="Times New Roman" w:eastAsiaTheme="majorEastAsia" w:hAnsi="Times New Roman"/>
          <w:bCs/>
          <w:i/>
          <w:color w:val="000000" w:themeColor="text1"/>
          <w:sz w:val="24"/>
          <w:szCs w:val="24"/>
          <w:lang w:val="en-US"/>
        </w:rPr>
        <w:t>Kawas</w:t>
      </w:r>
      <w:proofErr w:type="spellEnd"/>
      <w:r w:rsidR="00F40318" w:rsidRPr="00F40318">
        <w:rPr>
          <w:rFonts w:ascii="Times New Roman" w:eastAsiaTheme="majorEastAsia" w:hAnsi="Times New Roman"/>
          <w:bCs/>
          <w:i/>
          <w:color w:val="000000" w:themeColor="text1"/>
          <w:sz w:val="24"/>
          <w:szCs w:val="24"/>
          <w:lang w:val="en-US"/>
        </w:rPr>
        <w:t xml:space="preserve"> </w:t>
      </w:r>
      <w:proofErr w:type="spellStart"/>
      <w:r w:rsidR="00F40318" w:rsidRPr="00F40318">
        <w:rPr>
          <w:rFonts w:ascii="Times New Roman" w:eastAsiaTheme="majorEastAsia" w:hAnsi="Times New Roman"/>
          <w:bCs/>
          <w:i/>
          <w:color w:val="000000" w:themeColor="text1"/>
          <w:sz w:val="24"/>
          <w:szCs w:val="24"/>
          <w:lang w:val="en-US"/>
        </w:rPr>
        <w:t>Fernández</w:t>
      </w:r>
      <w:proofErr w:type="spellEnd"/>
      <w:r w:rsidR="00F40318" w:rsidRPr="00F40318">
        <w:rPr>
          <w:rFonts w:ascii="Times New Roman" w:eastAsiaTheme="majorEastAsia" w:hAnsi="Times New Roman"/>
          <w:bCs/>
          <w:i/>
          <w:color w:val="000000" w:themeColor="text1"/>
          <w:sz w:val="24"/>
          <w:szCs w:val="24"/>
          <w:lang w:val="en-US"/>
        </w:rPr>
        <w:t xml:space="preserve"> v. Honduras</w:t>
      </w:r>
      <w:r w:rsidR="00F40318">
        <w:rPr>
          <w:rFonts w:ascii="Times New Roman" w:eastAsiaTheme="majorEastAsia" w:hAnsi="Times New Roman"/>
          <w:bCs/>
          <w:i/>
          <w:color w:val="000000" w:themeColor="text1"/>
          <w:sz w:val="24"/>
          <w:szCs w:val="24"/>
          <w:lang w:val="en-US"/>
        </w:rPr>
        <w:t xml:space="preserve"> </w:t>
      </w:r>
      <w:r w:rsidR="00F40318">
        <w:rPr>
          <w:rFonts w:ascii="Times New Roman" w:eastAsiaTheme="majorEastAsia" w:hAnsi="Times New Roman"/>
          <w:bCs/>
          <w:color w:val="000000" w:themeColor="text1"/>
          <w:sz w:val="24"/>
          <w:szCs w:val="24"/>
          <w:lang w:val="en-US"/>
        </w:rPr>
        <w:t>(2009)</w:t>
      </w:r>
      <w:r w:rsidR="001D3D0E">
        <w:rPr>
          <w:rFonts w:ascii="Times New Roman" w:eastAsiaTheme="majorEastAsia" w:hAnsi="Times New Roman"/>
          <w:bCs/>
          <w:color w:val="000000" w:themeColor="text1"/>
          <w:sz w:val="24"/>
          <w:szCs w:val="24"/>
          <w:lang w:val="en-US"/>
        </w:rPr>
        <w:t>, the Court</w:t>
      </w:r>
      <w:r w:rsidR="00F40318">
        <w:rPr>
          <w:rFonts w:ascii="Times New Roman" w:eastAsiaTheme="majorEastAsia" w:hAnsi="Times New Roman"/>
          <w:bCs/>
          <w:color w:val="000000" w:themeColor="text1"/>
          <w:sz w:val="24"/>
          <w:szCs w:val="24"/>
          <w:lang w:val="en-US"/>
        </w:rPr>
        <w:t xml:space="preserve"> </w:t>
      </w:r>
      <w:r w:rsidR="00A078A4" w:rsidRPr="00A078A4">
        <w:rPr>
          <w:rFonts w:ascii="Times New Roman" w:eastAsiaTheme="majorEastAsia" w:hAnsi="Times New Roman"/>
          <w:bCs/>
          <w:color w:val="000000" w:themeColor="text1"/>
          <w:sz w:val="24"/>
          <w:szCs w:val="24"/>
          <w:lang w:val="en-US"/>
        </w:rPr>
        <w:t>held that a State’s failure to adopt the necessary measures to protect a defender of human rights</w:t>
      </w:r>
      <w:r w:rsidR="00A078A4">
        <w:rPr>
          <w:rFonts w:ascii="Times New Roman" w:eastAsiaTheme="majorEastAsia" w:hAnsi="Times New Roman"/>
          <w:bCs/>
          <w:color w:val="000000" w:themeColor="text1"/>
          <w:sz w:val="24"/>
          <w:szCs w:val="24"/>
          <w:lang w:val="en-US"/>
        </w:rPr>
        <w:t xml:space="preserve"> who led an organization that, among other things, </w:t>
      </w:r>
      <w:r w:rsidR="00A078A4" w:rsidRPr="00A078A4">
        <w:rPr>
          <w:rFonts w:ascii="Times New Roman" w:eastAsiaTheme="majorEastAsia" w:hAnsi="Times New Roman"/>
          <w:bCs/>
          <w:color w:val="000000" w:themeColor="text1"/>
          <w:sz w:val="24"/>
          <w:szCs w:val="24"/>
          <w:lang w:val="en-US"/>
        </w:rPr>
        <w:t>denounced environmental contamination and illegal</w:t>
      </w:r>
      <w:r w:rsidR="00A078A4">
        <w:rPr>
          <w:rFonts w:ascii="Times New Roman" w:eastAsiaTheme="majorEastAsia" w:hAnsi="Times New Roman"/>
          <w:bCs/>
          <w:color w:val="000000" w:themeColor="text1"/>
          <w:sz w:val="24"/>
          <w:szCs w:val="24"/>
          <w:lang w:val="en-US"/>
        </w:rPr>
        <w:t xml:space="preserve"> logging and forest degradation in a national park, violated </w:t>
      </w:r>
      <w:r w:rsidR="007B2191">
        <w:rPr>
          <w:rFonts w:ascii="Times New Roman" w:eastAsiaTheme="majorEastAsia" w:hAnsi="Times New Roman"/>
          <w:bCs/>
          <w:color w:val="000000" w:themeColor="text1"/>
          <w:sz w:val="24"/>
          <w:szCs w:val="24"/>
          <w:lang w:val="en-US"/>
        </w:rPr>
        <w:t>the defender</w:t>
      </w:r>
      <w:r w:rsidR="001D3D0E">
        <w:rPr>
          <w:rFonts w:ascii="Times New Roman" w:eastAsiaTheme="majorEastAsia" w:hAnsi="Times New Roman"/>
          <w:bCs/>
          <w:color w:val="000000" w:themeColor="text1"/>
          <w:sz w:val="24"/>
          <w:szCs w:val="24"/>
          <w:lang w:val="en-US"/>
        </w:rPr>
        <w:t>’</w:t>
      </w:r>
      <w:r w:rsidR="007B2191">
        <w:rPr>
          <w:rFonts w:ascii="Times New Roman" w:eastAsiaTheme="majorEastAsia" w:hAnsi="Times New Roman"/>
          <w:bCs/>
          <w:color w:val="000000" w:themeColor="text1"/>
          <w:sz w:val="24"/>
          <w:szCs w:val="24"/>
          <w:lang w:val="en-US"/>
        </w:rPr>
        <w:t>s freedom of association</w:t>
      </w:r>
      <w:r w:rsidR="00A078A4" w:rsidRPr="00A078A4">
        <w:rPr>
          <w:rFonts w:ascii="Times New Roman" w:eastAsiaTheme="majorEastAsia" w:hAnsi="Times New Roman"/>
          <w:bCs/>
          <w:color w:val="000000" w:themeColor="text1"/>
          <w:sz w:val="24"/>
          <w:szCs w:val="24"/>
          <w:lang w:val="en-US"/>
        </w:rPr>
        <w:t xml:space="preserve">. </w:t>
      </w:r>
      <w:r w:rsidR="007B2191">
        <w:rPr>
          <w:rFonts w:ascii="Times New Roman" w:eastAsiaTheme="majorEastAsia" w:hAnsi="Times New Roman"/>
          <w:bCs/>
          <w:color w:val="000000" w:themeColor="text1"/>
          <w:sz w:val="24"/>
          <w:szCs w:val="24"/>
          <w:lang w:val="en-US"/>
        </w:rPr>
        <w:t>The C</w:t>
      </w:r>
      <w:r w:rsidR="00A078A4" w:rsidRPr="00A078A4">
        <w:rPr>
          <w:rFonts w:ascii="Times New Roman" w:eastAsiaTheme="majorEastAsia" w:hAnsi="Times New Roman"/>
          <w:bCs/>
          <w:color w:val="000000" w:themeColor="text1"/>
          <w:sz w:val="24"/>
          <w:szCs w:val="24"/>
          <w:lang w:val="en-US"/>
        </w:rPr>
        <w:t>ourt required that the State compensate relatives of the human rights defender for pecuniary and non-pecuniary damage in relation to her death.   In addition, the Court required the State to: (</w:t>
      </w:r>
      <w:proofErr w:type="spellStart"/>
      <w:r w:rsidR="00A078A4" w:rsidRPr="00A078A4">
        <w:rPr>
          <w:rFonts w:ascii="Times New Roman" w:eastAsiaTheme="majorEastAsia" w:hAnsi="Times New Roman"/>
          <w:bCs/>
          <w:color w:val="000000" w:themeColor="text1"/>
          <w:sz w:val="24"/>
          <w:szCs w:val="24"/>
          <w:lang w:val="en-US"/>
        </w:rPr>
        <w:t>i</w:t>
      </w:r>
      <w:proofErr w:type="spellEnd"/>
      <w:r w:rsidR="00A078A4" w:rsidRPr="00A078A4">
        <w:rPr>
          <w:rFonts w:ascii="Times New Roman" w:eastAsiaTheme="majorEastAsia" w:hAnsi="Times New Roman"/>
          <w:bCs/>
          <w:color w:val="000000" w:themeColor="text1"/>
          <w:sz w:val="24"/>
          <w:szCs w:val="24"/>
          <w:lang w:val="en-US"/>
        </w:rPr>
        <w:t>) publish excerpts from its judgment in newspapers of major national circulation; (ii) make a public acknowledgment of international responsibility for the human rights violations; (iii) construc</w:t>
      </w:r>
      <w:r w:rsidR="000A5D62">
        <w:rPr>
          <w:rFonts w:ascii="Times New Roman" w:eastAsiaTheme="majorEastAsia" w:hAnsi="Times New Roman"/>
          <w:bCs/>
          <w:color w:val="000000" w:themeColor="text1"/>
          <w:sz w:val="24"/>
          <w:szCs w:val="24"/>
          <w:lang w:val="en-US"/>
        </w:rPr>
        <w:t>t a monument in memoriam of the</w:t>
      </w:r>
      <w:r w:rsidR="00A078A4" w:rsidRPr="00A078A4">
        <w:rPr>
          <w:rFonts w:ascii="Times New Roman" w:eastAsiaTheme="majorEastAsia" w:hAnsi="Times New Roman"/>
          <w:bCs/>
          <w:color w:val="000000" w:themeColor="text1"/>
          <w:sz w:val="24"/>
          <w:szCs w:val="24"/>
          <w:lang w:val="en-US"/>
        </w:rPr>
        <w:t xml:space="preserve"> human rights defender; and (iv) carry out a national awareness campaign regarding the importance of the work performed by environmentalists in the State.   </w:t>
      </w:r>
    </w:p>
    <w:p w:rsidR="00086383" w:rsidRPr="008B7867" w:rsidRDefault="001D3D0E" w:rsidP="00A078A4">
      <w:pPr>
        <w:rPr>
          <w:rFonts w:ascii="Times New Roman" w:eastAsiaTheme="majorEastAsia" w:hAnsi="Times New Roman"/>
          <w:b/>
          <w:bCs/>
          <w:color w:val="000000" w:themeColor="text1"/>
          <w:sz w:val="24"/>
          <w:szCs w:val="24"/>
        </w:rPr>
      </w:pPr>
      <w:r>
        <w:rPr>
          <w:rFonts w:ascii="Times New Roman" w:eastAsiaTheme="majorEastAsia" w:hAnsi="Times New Roman"/>
          <w:bCs/>
          <w:color w:val="000000" w:themeColor="text1"/>
          <w:sz w:val="24"/>
          <w:szCs w:val="24"/>
          <w:lang w:val="en-US"/>
        </w:rPr>
        <w:t>T</w:t>
      </w:r>
      <w:r w:rsidR="000A5D62">
        <w:rPr>
          <w:rFonts w:ascii="Times New Roman" w:eastAsiaTheme="majorEastAsia" w:hAnsi="Times New Roman"/>
          <w:bCs/>
          <w:color w:val="000000" w:themeColor="text1"/>
          <w:sz w:val="24"/>
          <w:szCs w:val="24"/>
          <w:lang w:val="en-US"/>
        </w:rPr>
        <w:t xml:space="preserve">he IACHR has </w:t>
      </w:r>
      <w:r>
        <w:rPr>
          <w:rFonts w:ascii="Times New Roman" w:eastAsiaTheme="majorEastAsia" w:hAnsi="Times New Roman"/>
          <w:bCs/>
          <w:color w:val="000000" w:themeColor="text1"/>
          <w:sz w:val="24"/>
          <w:szCs w:val="24"/>
          <w:lang w:val="en-US"/>
        </w:rPr>
        <w:t xml:space="preserve">often </w:t>
      </w:r>
      <w:r w:rsidR="000A5D62">
        <w:rPr>
          <w:rFonts w:ascii="Times New Roman" w:eastAsiaTheme="majorEastAsia" w:hAnsi="Times New Roman"/>
          <w:bCs/>
          <w:color w:val="000000" w:themeColor="text1"/>
          <w:sz w:val="24"/>
          <w:szCs w:val="24"/>
          <w:lang w:val="en-US"/>
        </w:rPr>
        <w:t xml:space="preserve">issued precautionary measures to protect the lives of </w:t>
      </w:r>
      <w:r w:rsidR="006F1BBB">
        <w:rPr>
          <w:rFonts w:ascii="Times New Roman" w:eastAsiaTheme="majorEastAsia" w:hAnsi="Times New Roman"/>
          <w:bCs/>
          <w:color w:val="000000" w:themeColor="text1"/>
          <w:sz w:val="24"/>
          <w:szCs w:val="24"/>
          <w:lang w:val="en-US"/>
        </w:rPr>
        <w:t>environmental human rights defenders.  F</w:t>
      </w:r>
      <w:r w:rsidR="000A5D62" w:rsidRPr="000A5D62">
        <w:rPr>
          <w:rFonts w:ascii="Times New Roman" w:eastAsiaTheme="majorEastAsia" w:hAnsi="Times New Roman"/>
          <w:bCs/>
          <w:color w:val="000000" w:themeColor="text1"/>
          <w:sz w:val="24"/>
          <w:szCs w:val="24"/>
          <w:lang w:val="en-US"/>
        </w:rPr>
        <w:t xml:space="preserve">or example, in </w:t>
      </w:r>
      <w:r w:rsidR="000A5D62" w:rsidRPr="000A5D62">
        <w:rPr>
          <w:rFonts w:ascii="Times New Roman" w:eastAsiaTheme="majorEastAsia" w:hAnsi="Times New Roman"/>
          <w:bCs/>
          <w:i/>
          <w:color w:val="000000" w:themeColor="text1"/>
          <w:sz w:val="24"/>
          <w:szCs w:val="24"/>
          <w:lang w:val="en-US"/>
        </w:rPr>
        <w:t>Mauricio Meza v. Colombia</w:t>
      </w:r>
      <w:r w:rsidR="008B7867">
        <w:rPr>
          <w:rFonts w:ascii="Times New Roman" w:eastAsiaTheme="majorEastAsia" w:hAnsi="Times New Roman"/>
          <w:bCs/>
          <w:color w:val="000000" w:themeColor="text1"/>
          <w:sz w:val="24"/>
          <w:szCs w:val="24"/>
          <w:lang w:val="en-US"/>
        </w:rPr>
        <w:t xml:space="preserve"> (2009)</w:t>
      </w:r>
      <w:r w:rsidR="000A5D62" w:rsidRPr="000A5D62">
        <w:rPr>
          <w:rFonts w:ascii="Times New Roman" w:eastAsiaTheme="majorEastAsia" w:hAnsi="Times New Roman"/>
          <w:bCs/>
          <w:color w:val="000000" w:themeColor="text1"/>
          <w:sz w:val="24"/>
          <w:szCs w:val="24"/>
          <w:lang w:val="en-US"/>
        </w:rPr>
        <w:t>, the IACHR issued precautiona</w:t>
      </w:r>
      <w:bookmarkStart w:id="0" w:name="_GoBack"/>
      <w:bookmarkEnd w:id="0"/>
      <w:r w:rsidR="000A5D62" w:rsidRPr="000A5D62">
        <w:rPr>
          <w:rFonts w:ascii="Times New Roman" w:eastAsiaTheme="majorEastAsia" w:hAnsi="Times New Roman"/>
          <w:bCs/>
          <w:color w:val="000000" w:themeColor="text1"/>
          <w:sz w:val="24"/>
          <w:szCs w:val="24"/>
          <w:lang w:val="en-US"/>
        </w:rPr>
        <w:t>ry measures requesting the State to adopt measures to protect a human rights defender and environmentalist who had been harassed and subjected to an attempted kidnapping for his activities</w:t>
      </w:r>
      <w:r w:rsidR="008B7867">
        <w:rPr>
          <w:rFonts w:ascii="Times New Roman" w:eastAsiaTheme="majorEastAsia" w:hAnsi="Times New Roman"/>
          <w:bCs/>
          <w:color w:val="000000" w:themeColor="text1"/>
          <w:sz w:val="24"/>
          <w:szCs w:val="24"/>
          <w:lang w:val="en-US"/>
        </w:rPr>
        <w:t xml:space="preserve">. In </w:t>
      </w:r>
      <w:r w:rsidR="008B7867" w:rsidRPr="008B7867">
        <w:rPr>
          <w:rFonts w:ascii="Times New Roman" w:eastAsiaTheme="majorEastAsia" w:hAnsi="Times New Roman"/>
          <w:bCs/>
          <w:i/>
          <w:color w:val="000000" w:themeColor="text1"/>
          <w:sz w:val="24"/>
          <w:szCs w:val="24"/>
          <w:lang w:val="en-US"/>
        </w:rPr>
        <w:t xml:space="preserve">Marco Arana, </w:t>
      </w:r>
      <w:proofErr w:type="spellStart"/>
      <w:r w:rsidR="008B7867" w:rsidRPr="008B7867">
        <w:rPr>
          <w:rFonts w:ascii="Times New Roman" w:eastAsiaTheme="majorEastAsia" w:hAnsi="Times New Roman"/>
          <w:bCs/>
          <w:i/>
          <w:color w:val="000000" w:themeColor="text1"/>
          <w:sz w:val="24"/>
          <w:szCs w:val="24"/>
          <w:lang w:val="en-US"/>
        </w:rPr>
        <w:t>Mirtha</w:t>
      </w:r>
      <w:proofErr w:type="spellEnd"/>
      <w:r w:rsidR="008B7867" w:rsidRPr="008B7867">
        <w:rPr>
          <w:rFonts w:ascii="Times New Roman" w:eastAsiaTheme="majorEastAsia" w:hAnsi="Times New Roman"/>
          <w:bCs/>
          <w:i/>
          <w:color w:val="000000" w:themeColor="text1"/>
          <w:sz w:val="24"/>
          <w:szCs w:val="24"/>
          <w:lang w:val="en-US"/>
        </w:rPr>
        <w:t xml:space="preserve"> </w:t>
      </w:r>
      <w:proofErr w:type="spellStart"/>
      <w:r w:rsidR="008B7867" w:rsidRPr="008B7867">
        <w:rPr>
          <w:rFonts w:ascii="Times New Roman" w:eastAsiaTheme="majorEastAsia" w:hAnsi="Times New Roman"/>
          <w:bCs/>
          <w:i/>
          <w:color w:val="000000" w:themeColor="text1"/>
          <w:sz w:val="24"/>
          <w:szCs w:val="24"/>
          <w:lang w:val="en-US"/>
        </w:rPr>
        <w:t>Vásquez</w:t>
      </w:r>
      <w:proofErr w:type="spellEnd"/>
      <w:r w:rsidR="008B7867">
        <w:rPr>
          <w:rFonts w:ascii="Times New Roman" w:eastAsiaTheme="majorEastAsia" w:hAnsi="Times New Roman"/>
          <w:bCs/>
          <w:i/>
          <w:color w:val="000000" w:themeColor="text1"/>
          <w:sz w:val="24"/>
          <w:szCs w:val="24"/>
          <w:lang w:val="en-US"/>
        </w:rPr>
        <w:t xml:space="preserve"> </w:t>
      </w:r>
      <w:r w:rsidR="008B7867">
        <w:rPr>
          <w:rFonts w:ascii="Times New Roman" w:eastAsiaTheme="majorEastAsia" w:hAnsi="Times New Roman"/>
          <w:bCs/>
          <w:color w:val="000000" w:themeColor="text1"/>
          <w:sz w:val="24"/>
          <w:szCs w:val="24"/>
          <w:lang w:val="en-US"/>
        </w:rPr>
        <w:t>(2007), the IACHR required</w:t>
      </w:r>
      <w:r w:rsidR="008B7867" w:rsidRPr="008B7867">
        <w:rPr>
          <w:rFonts w:ascii="Times New Roman" w:eastAsiaTheme="majorEastAsia" w:hAnsi="Times New Roman"/>
          <w:bCs/>
          <w:color w:val="000000" w:themeColor="text1"/>
          <w:sz w:val="24"/>
          <w:szCs w:val="24"/>
          <w:lang w:val="en-US"/>
        </w:rPr>
        <w:t xml:space="preserve"> the State to provide perimeter surveillance for the headquarters of the NGO under threat and to provide police accompaniment to the NGO’s personnel traveling to peasant communities</w:t>
      </w:r>
      <w:r w:rsidR="008B7867">
        <w:rPr>
          <w:rFonts w:ascii="Times New Roman" w:eastAsiaTheme="majorEastAsia" w:hAnsi="Times New Roman"/>
          <w:bCs/>
          <w:color w:val="000000" w:themeColor="text1"/>
          <w:sz w:val="24"/>
          <w:szCs w:val="24"/>
          <w:lang w:val="en-US"/>
        </w:rPr>
        <w:t>.</w:t>
      </w:r>
    </w:p>
    <w:p w:rsidR="0060791D" w:rsidRPr="00B653C9" w:rsidRDefault="00FF4ED4" w:rsidP="00FF4ED4">
      <w:pPr>
        <w:rPr>
          <w:rFonts w:ascii="Times New Roman" w:hAnsi="Times New Roman"/>
          <w:sz w:val="24"/>
          <w:szCs w:val="24"/>
        </w:rPr>
      </w:pPr>
      <w:r w:rsidRPr="00B653C9">
        <w:rPr>
          <w:rStyle w:val="Heading2Char"/>
          <w:rFonts w:ascii="Times New Roman" w:hAnsi="Times New Roman" w:cs="Times New Roman"/>
          <w:szCs w:val="24"/>
        </w:rPr>
        <w:t>Further Information</w:t>
      </w:r>
      <w:r w:rsidRPr="00B653C9">
        <w:rPr>
          <w:rFonts w:ascii="Times New Roman" w:hAnsi="Times New Roman"/>
          <w:sz w:val="24"/>
          <w:szCs w:val="24"/>
        </w:rPr>
        <w:t xml:space="preserve">: </w:t>
      </w:r>
      <w:r w:rsidR="00782D30" w:rsidRPr="00782D30">
        <w:rPr>
          <w:rFonts w:ascii="Times New Roman" w:hAnsi="Times New Roman"/>
          <w:sz w:val="24"/>
          <w:szCs w:val="24"/>
        </w:rPr>
        <w:t xml:space="preserve">See the </w:t>
      </w:r>
      <w:r w:rsidR="008F7BA0">
        <w:rPr>
          <w:rFonts w:ascii="Times New Roman" w:hAnsi="Times New Roman"/>
          <w:sz w:val="24"/>
          <w:szCs w:val="24"/>
        </w:rPr>
        <w:t>Court</w:t>
      </w:r>
      <w:r w:rsidR="00E11D95">
        <w:rPr>
          <w:rFonts w:ascii="Times New Roman" w:hAnsi="Times New Roman"/>
          <w:sz w:val="24"/>
          <w:szCs w:val="24"/>
        </w:rPr>
        <w:t>’s</w:t>
      </w:r>
      <w:r w:rsidR="00782D30" w:rsidRPr="00782D30">
        <w:rPr>
          <w:rFonts w:ascii="Times New Roman" w:hAnsi="Times New Roman"/>
          <w:sz w:val="24"/>
          <w:szCs w:val="24"/>
        </w:rPr>
        <w:t xml:space="preserve"> web</w:t>
      </w:r>
      <w:r w:rsidR="00ED4E44">
        <w:rPr>
          <w:rFonts w:ascii="Times New Roman" w:hAnsi="Times New Roman"/>
          <w:sz w:val="24"/>
          <w:szCs w:val="24"/>
        </w:rPr>
        <w:t>site</w:t>
      </w:r>
      <w:r w:rsidR="00D643F1">
        <w:rPr>
          <w:rFonts w:ascii="Times New Roman" w:hAnsi="Times New Roman"/>
          <w:sz w:val="24"/>
          <w:szCs w:val="24"/>
        </w:rPr>
        <w:t xml:space="preserve">: </w:t>
      </w:r>
      <w:hyperlink r:id="rId9" w:history="1">
        <w:r w:rsidR="00030343" w:rsidRPr="003A4E0E">
          <w:rPr>
            <w:rStyle w:val="Hyperlink"/>
            <w:rFonts w:ascii="Times New Roman" w:hAnsi="Times New Roman"/>
            <w:sz w:val="24"/>
            <w:szCs w:val="24"/>
          </w:rPr>
          <w:t>http://www.corteidh.or.cr/index.php/en</w:t>
        </w:r>
      </w:hyperlink>
      <w:r w:rsidR="006F1BBB">
        <w:rPr>
          <w:rFonts w:ascii="Times New Roman" w:hAnsi="Times New Roman"/>
          <w:sz w:val="24"/>
          <w:szCs w:val="24"/>
        </w:rPr>
        <w:t>, and the I</w:t>
      </w:r>
      <w:r w:rsidR="008B7867">
        <w:rPr>
          <w:rFonts w:ascii="Times New Roman" w:hAnsi="Times New Roman"/>
          <w:sz w:val="24"/>
          <w:szCs w:val="24"/>
        </w:rPr>
        <w:t>ACHR’s website:</w:t>
      </w:r>
      <w:r w:rsidR="00402055">
        <w:rPr>
          <w:rFonts w:ascii="Times New Roman" w:hAnsi="Times New Roman"/>
          <w:sz w:val="24"/>
          <w:szCs w:val="24"/>
        </w:rPr>
        <w:t xml:space="preserve"> </w:t>
      </w:r>
      <w:hyperlink r:id="rId10" w:history="1">
        <w:r w:rsidR="00402055" w:rsidRPr="000B6704">
          <w:rPr>
            <w:rStyle w:val="Hyperlink"/>
            <w:rFonts w:ascii="Times New Roman" w:hAnsi="Times New Roman"/>
            <w:sz w:val="24"/>
            <w:szCs w:val="24"/>
          </w:rPr>
          <w:t>http://www.oas.org/en/iachr/</w:t>
        </w:r>
      </w:hyperlink>
      <w:r w:rsidR="006F1BBB">
        <w:rPr>
          <w:rFonts w:ascii="Times New Roman" w:hAnsi="Times New Roman"/>
          <w:sz w:val="24"/>
          <w:szCs w:val="24"/>
        </w:rPr>
        <w:t>.</w:t>
      </w:r>
      <w:r w:rsidR="008B7867">
        <w:rPr>
          <w:rFonts w:ascii="Times New Roman" w:hAnsi="Times New Roman"/>
          <w:sz w:val="24"/>
          <w:szCs w:val="24"/>
        </w:rPr>
        <w:t xml:space="preserve"> </w:t>
      </w:r>
      <w:r w:rsidR="006F1BBB">
        <w:rPr>
          <w:rFonts w:ascii="Times New Roman" w:hAnsi="Times New Roman"/>
          <w:sz w:val="24"/>
          <w:szCs w:val="24"/>
        </w:rPr>
        <w:t>T</w:t>
      </w:r>
      <w:r w:rsidR="00D643F1">
        <w:rPr>
          <w:rFonts w:ascii="Times New Roman" w:hAnsi="Times New Roman"/>
          <w:sz w:val="24"/>
          <w:szCs w:val="24"/>
        </w:rPr>
        <w:t xml:space="preserve">he Independent Expert’s </w:t>
      </w:r>
      <w:r w:rsidR="00D643F1" w:rsidRPr="00D643F1">
        <w:rPr>
          <w:rFonts w:ascii="Times New Roman" w:hAnsi="Times New Roman"/>
          <w:sz w:val="24"/>
          <w:szCs w:val="24"/>
        </w:rPr>
        <w:t>Individual Report on the</w:t>
      </w:r>
      <w:r w:rsidR="00030343">
        <w:rPr>
          <w:rFonts w:ascii="Times New Roman" w:hAnsi="Times New Roman"/>
          <w:sz w:val="24"/>
          <w:szCs w:val="24"/>
        </w:rPr>
        <w:t xml:space="preserve"> Inter-American human rights system</w:t>
      </w:r>
      <w:r w:rsidR="006F1BBB">
        <w:rPr>
          <w:rFonts w:ascii="Times New Roman" w:hAnsi="Times New Roman"/>
          <w:sz w:val="24"/>
          <w:szCs w:val="24"/>
        </w:rPr>
        <w:t xml:space="preserve"> is at</w:t>
      </w:r>
      <w:r w:rsidR="00030343">
        <w:rPr>
          <w:rFonts w:ascii="Times New Roman" w:hAnsi="Times New Roman"/>
          <w:sz w:val="24"/>
          <w:szCs w:val="24"/>
        </w:rPr>
        <w:t>:</w:t>
      </w:r>
      <w:r w:rsidR="00030343" w:rsidRPr="00030343">
        <w:t xml:space="preserve"> </w:t>
      </w:r>
      <w:hyperlink r:id="rId11" w:history="1">
        <w:r w:rsidR="00030343" w:rsidRPr="003A4E0E">
          <w:rPr>
            <w:rStyle w:val="Hyperlink"/>
            <w:rFonts w:ascii="Times New Roman" w:hAnsi="Times New Roman"/>
            <w:sz w:val="24"/>
            <w:szCs w:val="24"/>
          </w:rPr>
          <w:t>http://ieenvironment.org/mapping-report-2014-2/</w:t>
        </w:r>
      </w:hyperlink>
      <w:r w:rsidR="00030343">
        <w:rPr>
          <w:rFonts w:ascii="Times New Roman" w:hAnsi="Times New Roman"/>
          <w:sz w:val="24"/>
          <w:szCs w:val="24"/>
        </w:rPr>
        <w:t xml:space="preserve">. </w:t>
      </w:r>
      <w:r w:rsidR="00D643F1">
        <w:rPr>
          <w:rFonts w:ascii="Times New Roman" w:hAnsi="Times New Roman"/>
          <w:sz w:val="24"/>
          <w:szCs w:val="24"/>
        </w:rPr>
        <w:t xml:space="preserve"> </w:t>
      </w:r>
    </w:p>
    <w:sectPr w:rsidR="0060791D" w:rsidRPr="00B653C9"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917" w:rsidRDefault="00857917" w:rsidP="00752822">
      <w:pPr>
        <w:spacing w:after="0" w:line="240" w:lineRule="auto"/>
      </w:pPr>
      <w:r>
        <w:separator/>
      </w:r>
    </w:p>
  </w:endnote>
  <w:endnote w:type="continuationSeparator" w:id="0">
    <w:p w:rsidR="00857917" w:rsidRDefault="00857917" w:rsidP="007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917" w:rsidRDefault="00857917" w:rsidP="00752822">
      <w:pPr>
        <w:spacing w:after="0" w:line="240" w:lineRule="auto"/>
      </w:pPr>
      <w:r>
        <w:separator/>
      </w:r>
    </w:p>
  </w:footnote>
  <w:footnote w:type="continuationSeparator" w:id="0">
    <w:p w:rsidR="00857917" w:rsidRDefault="00857917" w:rsidP="0075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nsid w:val="723F30CC"/>
    <w:multiLevelType w:val="hybridMultilevel"/>
    <w:tmpl w:val="FE800C92"/>
    <w:lvl w:ilvl="0" w:tplc="A5B0F018">
      <w:start w:val="1"/>
      <w:numFmt w:val="decimal"/>
      <w:lvlText w:val="%1."/>
      <w:lvlJc w:val="left"/>
      <w:pPr>
        <w:tabs>
          <w:tab w:val="num" w:pos="2988"/>
        </w:tabs>
        <w:ind w:left="2988" w:hanging="360"/>
      </w:pPr>
      <w:rPr>
        <w:rFonts w:hint="default"/>
        <w:b w:val="0"/>
        <w:bCs/>
        <w:sz w:val="20"/>
        <w:szCs w:val="2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0"/>
  </w:num>
  <w:num w:numId="2">
    <w:abstractNumId w:val="1"/>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30343"/>
    <w:rsid w:val="000611E3"/>
    <w:rsid w:val="00082320"/>
    <w:rsid w:val="00086383"/>
    <w:rsid w:val="000A10F4"/>
    <w:rsid w:val="000A1C9F"/>
    <w:rsid w:val="000A2B55"/>
    <w:rsid w:val="000A5D62"/>
    <w:rsid w:val="000B0B31"/>
    <w:rsid w:val="000D04E3"/>
    <w:rsid w:val="000D29EA"/>
    <w:rsid w:val="000F3EAB"/>
    <w:rsid w:val="000F5038"/>
    <w:rsid w:val="00101A5F"/>
    <w:rsid w:val="001370DD"/>
    <w:rsid w:val="00145B92"/>
    <w:rsid w:val="00157557"/>
    <w:rsid w:val="0016516D"/>
    <w:rsid w:val="00176228"/>
    <w:rsid w:val="00183F01"/>
    <w:rsid w:val="00187C6A"/>
    <w:rsid w:val="00194BE9"/>
    <w:rsid w:val="001A2954"/>
    <w:rsid w:val="001D3D0E"/>
    <w:rsid w:val="001E7D41"/>
    <w:rsid w:val="002114D9"/>
    <w:rsid w:val="00215CE3"/>
    <w:rsid w:val="002213AA"/>
    <w:rsid w:val="00233770"/>
    <w:rsid w:val="002351C1"/>
    <w:rsid w:val="00263DBE"/>
    <w:rsid w:val="002958FB"/>
    <w:rsid w:val="002A1597"/>
    <w:rsid w:val="002A7CC4"/>
    <w:rsid w:val="002B38A0"/>
    <w:rsid w:val="002C376C"/>
    <w:rsid w:val="002D327A"/>
    <w:rsid w:val="002F4FDE"/>
    <w:rsid w:val="002F6330"/>
    <w:rsid w:val="00304449"/>
    <w:rsid w:val="003205D5"/>
    <w:rsid w:val="00327A05"/>
    <w:rsid w:val="003366D8"/>
    <w:rsid w:val="003543FF"/>
    <w:rsid w:val="00372F6D"/>
    <w:rsid w:val="003B283B"/>
    <w:rsid w:val="003C554F"/>
    <w:rsid w:val="003D01AF"/>
    <w:rsid w:val="003D47D7"/>
    <w:rsid w:val="003F5950"/>
    <w:rsid w:val="00402055"/>
    <w:rsid w:val="0040306A"/>
    <w:rsid w:val="00415193"/>
    <w:rsid w:val="00420DBC"/>
    <w:rsid w:val="00473522"/>
    <w:rsid w:val="00481AF0"/>
    <w:rsid w:val="0048740F"/>
    <w:rsid w:val="004B124D"/>
    <w:rsid w:val="004B4FCC"/>
    <w:rsid w:val="004D048A"/>
    <w:rsid w:val="004E6BD9"/>
    <w:rsid w:val="004F7FD4"/>
    <w:rsid w:val="0050347C"/>
    <w:rsid w:val="00520241"/>
    <w:rsid w:val="00535A69"/>
    <w:rsid w:val="0054169A"/>
    <w:rsid w:val="00550B24"/>
    <w:rsid w:val="00587829"/>
    <w:rsid w:val="005C03F5"/>
    <w:rsid w:val="005C108F"/>
    <w:rsid w:val="0060791D"/>
    <w:rsid w:val="006147F8"/>
    <w:rsid w:val="00630229"/>
    <w:rsid w:val="0066769C"/>
    <w:rsid w:val="00675951"/>
    <w:rsid w:val="00691B6C"/>
    <w:rsid w:val="006A4089"/>
    <w:rsid w:val="006A6812"/>
    <w:rsid w:val="006A70D3"/>
    <w:rsid w:val="006F1BBB"/>
    <w:rsid w:val="006F33F4"/>
    <w:rsid w:val="006F52B8"/>
    <w:rsid w:val="00702D9E"/>
    <w:rsid w:val="0072002C"/>
    <w:rsid w:val="00721E06"/>
    <w:rsid w:val="00723190"/>
    <w:rsid w:val="00750D3C"/>
    <w:rsid w:val="00752822"/>
    <w:rsid w:val="0075335B"/>
    <w:rsid w:val="00754236"/>
    <w:rsid w:val="00754DE5"/>
    <w:rsid w:val="0076772B"/>
    <w:rsid w:val="00782D30"/>
    <w:rsid w:val="00787A83"/>
    <w:rsid w:val="00797BD0"/>
    <w:rsid w:val="007A2831"/>
    <w:rsid w:val="007B2191"/>
    <w:rsid w:val="007E451E"/>
    <w:rsid w:val="008011A8"/>
    <w:rsid w:val="00857917"/>
    <w:rsid w:val="008A57D7"/>
    <w:rsid w:val="008B027D"/>
    <w:rsid w:val="008B7867"/>
    <w:rsid w:val="008C4A2D"/>
    <w:rsid w:val="008C4C5A"/>
    <w:rsid w:val="008D775C"/>
    <w:rsid w:val="008F303F"/>
    <w:rsid w:val="008F7BA0"/>
    <w:rsid w:val="0091567C"/>
    <w:rsid w:val="00917D69"/>
    <w:rsid w:val="00922794"/>
    <w:rsid w:val="00931262"/>
    <w:rsid w:val="0093723C"/>
    <w:rsid w:val="00947203"/>
    <w:rsid w:val="0095635E"/>
    <w:rsid w:val="00981FF7"/>
    <w:rsid w:val="00986738"/>
    <w:rsid w:val="00A078A4"/>
    <w:rsid w:val="00A4684A"/>
    <w:rsid w:val="00A468FE"/>
    <w:rsid w:val="00A73AE4"/>
    <w:rsid w:val="00A82B7F"/>
    <w:rsid w:val="00A86C2B"/>
    <w:rsid w:val="00AA76B2"/>
    <w:rsid w:val="00AC38F2"/>
    <w:rsid w:val="00AD4CEE"/>
    <w:rsid w:val="00AF09F2"/>
    <w:rsid w:val="00B0394D"/>
    <w:rsid w:val="00B2173C"/>
    <w:rsid w:val="00B44F63"/>
    <w:rsid w:val="00B56C9C"/>
    <w:rsid w:val="00B61877"/>
    <w:rsid w:val="00B61B00"/>
    <w:rsid w:val="00B64247"/>
    <w:rsid w:val="00B653C9"/>
    <w:rsid w:val="00B65748"/>
    <w:rsid w:val="00B66BAE"/>
    <w:rsid w:val="00B70EE0"/>
    <w:rsid w:val="00B74AC4"/>
    <w:rsid w:val="00B96B59"/>
    <w:rsid w:val="00BC4C5E"/>
    <w:rsid w:val="00BD4E7A"/>
    <w:rsid w:val="00BE5A4A"/>
    <w:rsid w:val="00C33C55"/>
    <w:rsid w:val="00CB5B03"/>
    <w:rsid w:val="00D04745"/>
    <w:rsid w:val="00D16887"/>
    <w:rsid w:val="00D229F4"/>
    <w:rsid w:val="00D235C8"/>
    <w:rsid w:val="00D33421"/>
    <w:rsid w:val="00D3351E"/>
    <w:rsid w:val="00D51E6B"/>
    <w:rsid w:val="00D52A9D"/>
    <w:rsid w:val="00D6225E"/>
    <w:rsid w:val="00D643F1"/>
    <w:rsid w:val="00D745C4"/>
    <w:rsid w:val="00D75122"/>
    <w:rsid w:val="00D81E69"/>
    <w:rsid w:val="00D91A26"/>
    <w:rsid w:val="00DA4A93"/>
    <w:rsid w:val="00DB4487"/>
    <w:rsid w:val="00DD2DCA"/>
    <w:rsid w:val="00DE02C6"/>
    <w:rsid w:val="00DF01B5"/>
    <w:rsid w:val="00DF2246"/>
    <w:rsid w:val="00DF411E"/>
    <w:rsid w:val="00E07D91"/>
    <w:rsid w:val="00E11D95"/>
    <w:rsid w:val="00E36098"/>
    <w:rsid w:val="00E83DB6"/>
    <w:rsid w:val="00E854EA"/>
    <w:rsid w:val="00E9047B"/>
    <w:rsid w:val="00E906DF"/>
    <w:rsid w:val="00E9721C"/>
    <w:rsid w:val="00EA1652"/>
    <w:rsid w:val="00EC007E"/>
    <w:rsid w:val="00EC2261"/>
    <w:rsid w:val="00ED4E44"/>
    <w:rsid w:val="00EF36CC"/>
    <w:rsid w:val="00F0646D"/>
    <w:rsid w:val="00F064FF"/>
    <w:rsid w:val="00F40318"/>
    <w:rsid w:val="00F47E9A"/>
    <w:rsid w:val="00F65664"/>
    <w:rsid w:val="00F73028"/>
    <w:rsid w:val="00F805F0"/>
    <w:rsid w:val="00F81351"/>
    <w:rsid w:val="00F91DDF"/>
    <w:rsid w:val="00FA43A8"/>
    <w:rsid w:val="00FB1AAB"/>
    <w:rsid w:val="00FD1F0B"/>
    <w:rsid w:val="00FD3501"/>
    <w:rsid w:val="00FD5B0B"/>
    <w:rsid w:val="00FD795F"/>
    <w:rsid w:val="00FE05A7"/>
    <w:rsid w:val="00FE61BE"/>
    <w:rsid w:val="00FF01C9"/>
    <w:rsid w:val="00FF1464"/>
    <w:rsid w:val="00FF4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 w:type="paragraph" w:styleId="ListParagraph">
    <w:name w:val="List Paragraph"/>
    <w:basedOn w:val="Normal"/>
    <w:uiPriority w:val="34"/>
    <w:qFormat/>
    <w:rsid w:val="00782D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 w:type="paragraph" w:styleId="ListParagraph">
    <w:name w:val="List Paragraph"/>
    <w:basedOn w:val="Normal"/>
    <w:uiPriority w:val="34"/>
    <w:qFormat/>
    <w:rsid w:val="00782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environment.org/mapping-report-2014-2/"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as.org/en/iachr/" TargetMode="External"/><Relationship Id="rId4" Type="http://schemas.microsoft.com/office/2007/relationships/stylesWithEffects" Target="stylesWithEffects.xml"/><Relationship Id="rId9" Type="http://schemas.openxmlformats.org/officeDocument/2006/relationships/hyperlink" Target="http://www.corteidh.or.cr/index.php/e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732BBD-FE05-4C2C-A8BA-D70FD510D0CB}"/>
</file>

<file path=customXml/itemProps2.xml><?xml version="1.0" encoding="utf-8"?>
<ds:datastoreItem xmlns:ds="http://schemas.openxmlformats.org/officeDocument/2006/customXml" ds:itemID="{B1D86FC3-1B5D-4017-902A-C7BCDB612F2C}"/>
</file>

<file path=customXml/itemProps3.xml><?xml version="1.0" encoding="utf-8"?>
<ds:datastoreItem xmlns:ds="http://schemas.openxmlformats.org/officeDocument/2006/customXml" ds:itemID="{B091A4B0-D1B9-4F16-8163-A10CD9007333}"/>
</file>

<file path=customXml/itemProps4.xml><?xml version="1.0" encoding="utf-8"?>
<ds:datastoreItem xmlns:ds="http://schemas.openxmlformats.org/officeDocument/2006/customXml" ds:itemID="{A19FBD6E-78D6-4828-9B0E-A8F19FEC4F33}"/>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4</cp:revision>
  <dcterms:created xsi:type="dcterms:W3CDTF">2014-12-29T05:56:00Z</dcterms:created>
  <dcterms:modified xsi:type="dcterms:W3CDTF">2015-01-09T18:00:00Z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2694500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