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8F8" w:rsidRPr="00F65655" w:rsidRDefault="00B168F8" w:rsidP="00B168F8">
      <w:pPr>
        <w:rPr>
          <w:rStyle w:val="Heading2Char"/>
          <w:rFonts w:ascii="Times New Roman" w:hAnsi="Times New Roman" w:cs="Times New Roman"/>
          <w:szCs w:val="24"/>
        </w:rPr>
      </w:pPr>
      <w:r w:rsidRPr="00F65655">
        <w:rPr>
          <w:rStyle w:val="Heading2Char"/>
          <w:rFonts w:ascii="Times New Roman" w:hAnsi="Times New Roman" w:cs="Times New Roman"/>
          <w:szCs w:val="24"/>
          <w:u w:val="single"/>
        </w:rPr>
        <w:t>Category</w:t>
      </w:r>
      <w:r w:rsidRPr="00F65655">
        <w:rPr>
          <w:rStyle w:val="Heading2Char"/>
          <w:rFonts w:ascii="Times New Roman" w:hAnsi="Times New Roman" w:cs="Times New Roman"/>
          <w:b w:val="0"/>
          <w:szCs w:val="24"/>
        </w:rPr>
        <w:t xml:space="preserve">: </w:t>
      </w:r>
      <w:r w:rsidR="00A206C9">
        <w:rPr>
          <w:rStyle w:val="Heading2Char"/>
          <w:rFonts w:ascii="Times New Roman" w:hAnsi="Times New Roman" w:cs="Times New Roman"/>
          <w:szCs w:val="24"/>
        </w:rPr>
        <w:t>Obligation</w:t>
      </w:r>
      <w:r w:rsidRPr="00F65655">
        <w:rPr>
          <w:rStyle w:val="Heading2Char"/>
          <w:rFonts w:ascii="Times New Roman" w:hAnsi="Times New Roman" w:cs="Times New Roman"/>
          <w:szCs w:val="24"/>
        </w:rPr>
        <w:t xml:space="preserve"> to Provide Access to Legal Remedies</w:t>
      </w:r>
    </w:p>
    <w:p w:rsidR="00B168F8" w:rsidRPr="00F65655" w:rsidRDefault="00B168F8" w:rsidP="00B168F8">
      <w:pPr>
        <w:rPr>
          <w:rStyle w:val="Heading2Char"/>
          <w:rFonts w:ascii="Times New Roman" w:hAnsi="Times New Roman" w:cs="Times New Roman"/>
          <w:szCs w:val="24"/>
        </w:rPr>
      </w:pPr>
      <w:r w:rsidRPr="00F65655">
        <w:rPr>
          <w:rStyle w:val="Heading2Char"/>
          <w:rFonts w:ascii="Times New Roman" w:hAnsi="Times New Roman" w:cs="Times New Roman"/>
          <w:szCs w:val="24"/>
          <w:u w:val="single"/>
        </w:rPr>
        <w:t>Sub-Category</w:t>
      </w:r>
      <w:r w:rsidRPr="00F65655">
        <w:rPr>
          <w:rStyle w:val="Heading2Char"/>
          <w:rFonts w:ascii="Times New Roman" w:hAnsi="Times New Roman" w:cs="Times New Roman"/>
          <w:b w:val="0"/>
          <w:szCs w:val="24"/>
        </w:rPr>
        <w:t xml:space="preserve">: </w:t>
      </w:r>
      <w:r w:rsidRPr="00F65655">
        <w:rPr>
          <w:rStyle w:val="Heading2Char"/>
          <w:rFonts w:ascii="Times New Roman" w:hAnsi="Times New Roman" w:cs="Times New Roman"/>
          <w:szCs w:val="24"/>
        </w:rPr>
        <w:t>National Human Rights Institutions</w:t>
      </w:r>
    </w:p>
    <w:p w:rsidR="00B168F8" w:rsidRPr="00F65655" w:rsidRDefault="00B168F8" w:rsidP="00B168F8">
      <w:pPr>
        <w:rPr>
          <w:rStyle w:val="Heading2Char"/>
          <w:rFonts w:ascii="Times New Roman" w:hAnsi="Times New Roman" w:cs="Times New Roman"/>
          <w:szCs w:val="24"/>
        </w:rPr>
      </w:pPr>
      <w:r w:rsidRPr="00F65655">
        <w:rPr>
          <w:rStyle w:val="Heading2Char"/>
          <w:rFonts w:ascii="Times New Roman" w:hAnsi="Times New Roman" w:cs="Times New Roman"/>
          <w:szCs w:val="24"/>
          <w:u w:val="single"/>
        </w:rPr>
        <w:t>Name of Good Practice</w:t>
      </w:r>
      <w:r w:rsidRPr="00F65655">
        <w:rPr>
          <w:rStyle w:val="Heading2Char"/>
          <w:rFonts w:ascii="Times New Roman" w:hAnsi="Times New Roman" w:cs="Times New Roman"/>
          <w:szCs w:val="24"/>
        </w:rPr>
        <w:t xml:space="preserve">: </w:t>
      </w:r>
      <w:r w:rsidR="007A0DF7">
        <w:rPr>
          <w:rStyle w:val="Heading2Char"/>
          <w:rFonts w:ascii="Times New Roman" w:hAnsi="Times New Roman" w:cs="Times New Roman"/>
          <w:szCs w:val="24"/>
        </w:rPr>
        <w:t xml:space="preserve">Mexican </w:t>
      </w:r>
      <w:r w:rsidRPr="00F65655">
        <w:rPr>
          <w:rStyle w:val="Heading2Char"/>
          <w:rFonts w:ascii="Times New Roman" w:hAnsi="Times New Roman" w:cs="Times New Roman"/>
          <w:szCs w:val="24"/>
        </w:rPr>
        <w:t>National Human Rights Commission’s Environmental Actions</w:t>
      </w:r>
    </w:p>
    <w:p w:rsidR="00B168F8" w:rsidRPr="00F65655" w:rsidRDefault="00B168F8" w:rsidP="00B168F8">
      <w:pPr>
        <w:rPr>
          <w:rStyle w:val="Heading2Char"/>
          <w:rFonts w:ascii="Times New Roman" w:hAnsi="Times New Roman" w:cs="Times New Roman"/>
          <w:szCs w:val="24"/>
        </w:rPr>
      </w:pPr>
      <w:r w:rsidRPr="00F65655">
        <w:rPr>
          <w:rStyle w:val="Heading2Char"/>
          <w:rFonts w:ascii="Times New Roman" w:hAnsi="Times New Roman" w:cs="Times New Roman"/>
          <w:szCs w:val="24"/>
        </w:rPr>
        <w:t xml:space="preserve">Key Words: </w:t>
      </w:r>
      <w:r w:rsidR="005C1F83">
        <w:rPr>
          <w:rStyle w:val="Heading2Char"/>
          <w:rFonts w:ascii="Times New Roman" w:hAnsi="Times New Roman" w:cs="Times New Roman"/>
          <w:b w:val="0"/>
          <w:smallCaps w:val="0"/>
          <w:szCs w:val="24"/>
        </w:rPr>
        <w:t xml:space="preserve">Constitutional </w:t>
      </w:r>
      <w:r w:rsidRPr="00F65655">
        <w:rPr>
          <w:rFonts w:ascii="Times New Roman" w:hAnsi="Times New Roman"/>
          <w:sz w:val="24"/>
          <w:szCs w:val="24"/>
        </w:rPr>
        <w:t>Right to Environment, Accountability,</w:t>
      </w:r>
      <w:r w:rsidR="00E52A81">
        <w:rPr>
          <w:rFonts w:ascii="Times New Roman" w:hAnsi="Times New Roman"/>
          <w:sz w:val="24"/>
          <w:szCs w:val="24"/>
        </w:rPr>
        <w:t xml:space="preserve"> Access to Justice,</w:t>
      </w:r>
      <w:r w:rsidRPr="00F65655">
        <w:rPr>
          <w:rFonts w:ascii="Times New Roman" w:hAnsi="Times New Roman"/>
          <w:sz w:val="24"/>
          <w:szCs w:val="24"/>
        </w:rPr>
        <w:t xml:space="preserve"> National Human Rights Commission, Monitoring</w:t>
      </w:r>
    </w:p>
    <w:p w:rsidR="00B168F8" w:rsidRPr="00F65655" w:rsidRDefault="00B168F8" w:rsidP="00B168F8">
      <w:pPr>
        <w:rPr>
          <w:rStyle w:val="Heading2Char"/>
          <w:rFonts w:ascii="Times New Roman" w:hAnsi="Times New Roman" w:cs="Times New Roman"/>
          <w:szCs w:val="24"/>
        </w:rPr>
      </w:pPr>
      <w:r w:rsidRPr="00F65655">
        <w:rPr>
          <w:rStyle w:val="Heading2Char"/>
          <w:rFonts w:ascii="Times New Roman" w:hAnsi="Times New Roman" w:cs="Times New Roman"/>
          <w:szCs w:val="24"/>
        </w:rPr>
        <w:t>Implementing Actors:</w:t>
      </w:r>
      <w:r w:rsidR="00E52A81">
        <w:rPr>
          <w:rStyle w:val="Heading2Char"/>
          <w:rFonts w:ascii="Times New Roman" w:hAnsi="Times New Roman" w:cs="Times New Roman"/>
          <w:szCs w:val="24"/>
        </w:rPr>
        <w:t xml:space="preserve"> </w:t>
      </w:r>
      <w:r w:rsidRPr="00F65655">
        <w:rPr>
          <w:rStyle w:val="Heading2Char"/>
          <w:rFonts w:ascii="Times New Roman" w:hAnsi="Times New Roman" w:cs="Times New Roman"/>
          <w:szCs w:val="24"/>
        </w:rPr>
        <w:t xml:space="preserve"> </w:t>
      </w:r>
      <w:r w:rsidR="00E52A81">
        <w:rPr>
          <w:rStyle w:val="Heading2Char"/>
          <w:rFonts w:ascii="Times New Roman" w:hAnsi="Times New Roman" w:cs="Times New Roman"/>
          <w:b w:val="0"/>
          <w:smallCaps w:val="0"/>
          <w:szCs w:val="24"/>
        </w:rPr>
        <w:t xml:space="preserve">National Human Rights Commission: </w:t>
      </w:r>
      <w:proofErr w:type="spellStart"/>
      <w:r w:rsidR="00E52A81" w:rsidRPr="00E52A81">
        <w:rPr>
          <w:rFonts w:ascii="Times New Roman" w:eastAsiaTheme="majorEastAsia" w:hAnsi="Times New Roman"/>
          <w:bCs/>
          <w:i/>
          <w:iCs/>
          <w:color w:val="000000" w:themeColor="text1"/>
          <w:sz w:val="24"/>
          <w:szCs w:val="24"/>
        </w:rPr>
        <w:t>Comisión</w:t>
      </w:r>
      <w:proofErr w:type="spellEnd"/>
      <w:r w:rsidR="00E52A81" w:rsidRPr="00E52A81">
        <w:rPr>
          <w:rFonts w:ascii="Times New Roman" w:eastAsiaTheme="majorEastAsia" w:hAnsi="Times New Roman"/>
          <w:bCs/>
          <w:i/>
          <w:iCs/>
          <w:color w:val="000000" w:themeColor="text1"/>
          <w:sz w:val="24"/>
          <w:szCs w:val="24"/>
        </w:rPr>
        <w:t xml:space="preserve"> </w:t>
      </w:r>
      <w:proofErr w:type="spellStart"/>
      <w:r w:rsidR="00E52A81" w:rsidRPr="00E52A81">
        <w:rPr>
          <w:rFonts w:ascii="Times New Roman" w:eastAsiaTheme="majorEastAsia" w:hAnsi="Times New Roman"/>
          <w:bCs/>
          <w:i/>
          <w:iCs/>
          <w:color w:val="000000" w:themeColor="text1"/>
          <w:sz w:val="24"/>
          <w:szCs w:val="24"/>
        </w:rPr>
        <w:t>Nacional</w:t>
      </w:r>
      <w:proofErr w:type="spellEnd"/>
      <w:r w:rsidR="00E52A81" w:rsidRPr="00E52A81">
        <w:rPr>
          <w:rFonts w:ascii="Times New Roman" w:eastAsiaTheme="majorEastAsia" w:hAnsi="Times New Roman"/>
          <w:bCs/>
          <w:i/>
          <w:iCs/>
          <w:color w:val="000000" w:themeColor="text1"/>
          <w:sz w:val="24"/>
          <w:szCs w:val="24"/>
        </w:rPr>
        <w:t xml:space="preserve"> de los </w:t>
      </w:r>
      <w:proofErr w:type="spellStart"/>
      <w:r w:rsidR="00E52A81" w:rsidRPr="00E52A81">
        <w:rPr>
          <w:rFonts w:ascii="Times New Roman" w:eastAsiaTheme="majorEastAsia" w:hAnsi="Times New Roman"/>
          <w:bCs/>
          <w:i/>
          <w:iCs/>
          <w:color w:val="000000" w:themeColor="text1"/>
          <w:sz w:val="24"/>
          <w:szCs w:val="24"/>
        </w:rPr>
        <w:t>Derechos</w:t>
      </w:r>
      <w:proofErr w:type="spellEnd"/>
      <w:r w:rsidR="00E52A81" w:rsidRPr="00E52A81">
        <w:rPr>
          <w:rFonts w:ascii="Times New Roman" w:eastAsiaTheme="majorEastAsia" w:hAnsi="Times New Roman"/>
          <w:bCs/>
          <w:i/>
          <w:iCs/>
          <w:color w:val="000000" w:themeColor="text1"/>
          <w:sz w:val="24"/>
          <w:szCs w:val="24"/>
        </w:rPr>
        <w:t xml:space="preserve"> </w:t>
      </w:r>
      <w:proofErr w:type="spellStart"/>
      <w:r w:rsidR="00E52A81" w:rsidRPr="00E52A81">
        <w:rPr>
          <w:rFonts w:ascii="Times New Roman" w:eastAsiaTheme="majorEastAsia" w:hAnsi="Times New Roman"/>
          <w:bCs/>
          <w:i/>
          <w:iCs/>
          <w:color w:val="000000" w:themeColor="text1"/>
          <w:sz w:val="24"/>
          <w:szCs w:val="24"/>
        </w:rPr>
        <w:t>Humanos</w:t>
      </w:r>
      <w:proofErr w:type="spellEnd"/>
      <w:r w:rsidR="00E52A81">
        <w:rPr>
          <w:rFonts w:ascii="Times New Roman" w:eastAsiaTheme="majorEastAsia" w:hAnsi="Times New Roman"/>
          <w:bCs/>
          <w:i/>
          <w:iCs/>
          <w:color w:val="000000" w:themeColor="text1"/>
          <w:sz w:val="24"/>
          <w:szCs w:val="24"/>
        </w:rPr>
        <w:t xml:space="preserve"> </w:t>
      </w:r>
      <w:r w:rsidR="00E52A81">
        <w:rPr>
          <w:rFonts w:ascii="Times New Roman" w:eastAsiaTheme="majorEastAsia" w:hAnsi="Times New Roman"/>
          <w:bCs/>
          <w:iCs/>
          <w:color w:val="000000" w:themeColor="text1"/>
          <w:sz w:val="24"/>
          <w:szCs w:val="24"/>
        </w:rPr>
        <w:t>(</w:t>
      </w:r>
      <w:r w:rsidRPr="00F65655">
        <w:rPr>
          <w:rFonts w:ascii="Times New Roman" w:hAnsi="Times New Roman"/>
          <w:sz w:val="24"/>
          <w:szCs w:val="24"/>
        </w:rPr>
        <w:t>CNDH</w:t>
      </w:r>
      <w:r w:rsidR="00E52A81">
        <w:rPr>
          <w:rFonts w:ascii="Times New Roman" w:hAnsi="Times New Roman"/>
          <w:sz w:val="24"/>
          <w:szCs w:val="24"/>
        </w:rPr>
        <w:t>)</w:t>
      </w:r>
    </w:p>
    <w:p w:rsidR="00B168F8" w:rsidRPr="00F65655" w:rsidRDefault="00B168F8" w:rsidP="00B168F8">
      <w:pPr>
        <w:rPr>
          <w:rStyle w:val="Heading2Char"/>
          <w:rFonts w:ascii="Times New Roman" w:hAnsi="Times New Roman" w:cs="Times New Roman"/>
          <w:szCs w:val="24"/>
        </w:rPr>
      </w:pPr>
      <w:r w:rsidRPr="00F65655">
        <w:rPr>
          <w:rStyle w:val="Heading2Char"/>
          <w:rFonts w:ascii="Times New Roman" w:hAnsi="Times New Roman" w:cs="Times New Roman"/>
          <w:szCs w:val="24"/>
        </w:rPr>
        <w:t xml:space="preserve">Location: </w:t>
      </w:r>
      <w:r w:rsidRPr="00F65655">
        <w:rPr>
          <w:rFonts w:ascii="Times New Roman" w:hAnsi="Times New Roman"/>
          <w:sz w:val="24"/>
          <w:szCs w:val="24"/>
        </w:rPr>
        <w:t xml:space="preserve">Mexico </w:t>
      </w:r>
      <w:bookmarkStart w:id="0" w:name="_GoBack"/>
      <w:bookmarkEnd w:id="0"/>
    </w:p>
    <w:p w:rsidR="00102165" w:rsidRPr="00F65655" w:rsidRDefault="00B168F8" w:rsidP="00B168F8">
      <w:pPr>
        <w:rPr>
          <w:rFonts w:ascii="Times New Roman" w:hAnsi="Times New Roman"/>
          <w:sz w:val="24"/>
          <w:szCs w:val="24"/>
        </w:rPr>
      </w:pPr>
      <w:r w:rsidRPr="00F65655">
        <w:rPr>
          <w:rStyle w:val="Heading2Char"/>
          <w:rFonts w:ascii="Times New Roman" w:hAnsi="Times New Roman" w:cs="Times New Roman"/>
          <w:szCs w:val="24"/>
        </w:rPr>
        <w:t xml:space="preserve">Description: </w:t>
      </w:r>
      <w:r w:rsidR="00102165" w:rsidRPr="00F65655">
        <w:rPr>
          <w:rFonts w:ascii="Times New Roman" w:hAnsi="Times New Roman"/>
          <w:sz w:val="24"/>
          <w:szCs w:val="24"/>
          <w:lang w:val="en-US"/>
        </w:rPr>
        <w:t xml:space="preserve">In Mexico, the </w:t>
      </w:r>
      <w:proofErr w:type="spellStart"/>
      <w:r w:rsidR="00A206C9" w:rsidRPr="00E52A81">
        <w:rPr>
          <w:rFonts w:ascii="Times New Roman" w:eastAsiaTheme="majorEastAsia" w:hAnsi="Times New Roman"/>
          <w:bCs/>
          <w:i/>
          <w:iCs/>
          <w:color w:val="000000" w:themeColor="text1"/>
          <w:sz w:val="24"/>
          <w:szCs w:val="24"/>
        </w:rPr>
        <w:t>Comisión</w:t>
      </w:r>
      <w:proofErr w:type="spellEnd"/>
      <w:r w:rsidR="00A206C9" w:rsidRPr="00E52A81">
        <w:rPr>
          <w:rFonts w:ascii="Times New Roman" w:eastAsiaTheme="majorEastAsia" w:hAnsi="Times New Roman"/>
          <w:bCs/>
          <w:i/>
          <w:iCs/>
          <w:color w:val="000000" w:themeColor="text1"/>
          <w:sz w:val="24"/>
          <w:szCs w:val="24"/>
        </w:rPr>
        <w:t xml:space="preserve"> </w:t>
      </w:r>
      <w:proofErr w:type="spellStart"/>
      <w:r w:rsidR="00A206C9" w:rsidRPr="00E52A81">
        <w:rPr>
          <w:rFonts w:ascii="Times New Roman" w:eastAsiaTheme="majorEastAsia" w:hAnsi="Times New Roman"/>
          <w:bCs/>
          <w:i/>
          <w:iCs/>
          <w:color w:val="000000" w:themeColor="text1"/>
          <w:sz w:val="24"/>
          <w:szCs w:val="24"/>
        </w:rPr>
        <w:t>Nacional</w:t>
      </w:r>
      <w:proofErr w:type="spellEnd"/>
      <w:r w:rsidR="00A206C9" w:rsidRPr="00E52A81">
        <w:rPr>
          <w:rFonts w:ascii="Times New Roman" w:eastAsiaTheme="majorEastAsia" w:hAnsi="Times New Roman"/>
          <w:bCs/>
          <w:i/>
          <w:iCs/>
          <w:color w:val="000000" w:themeColor="text1"/>
          <w:sz w:val="24"/>
          <w:szCs w:val="24"/>
        </w:rPr>
        <w:t xml:space="preserve"> de los </w:t>
      </w:r>
      <w:proofErr w:type="spellStart"/>
      <w:r w:rsidR="00A206C9" w:rsidRPr="00E52A81">
        <w:rPr>
          <w:rFonts w:ascii="Times New Roman" w:eastAsiaTheme="majorEastAsia" w:hAnsi="Times New Roman"/>
          <w:bCs/>
          <w:i/>
          <w:iCs/>
          <w:color w:val="000000" w:themeColor="text1"/>
          <w:sz w:val="24"/>
          <w:szCs w:val="24"/>
        </w:rPr>
        <w:t>Derechos</w:t>
      </w:r>
      <w:proofErr w:type="spellEnd"/>
      <w:r w:rsidR="00A206C9" w:rsidRPr="00E52A81">
        <w:rPr>
          <w:rFonts w:ascii="Times New Roman" w:eastAsiaTheme="majorEastAsia" w:hAnsi="Times New Roman"/>
          <w:bCs/>
          <w:i/>
          <w:iCs/>
          <w:color w:val="000000" w:themeColor="text1"/>
          <w:sz w:val="24"/>
          <w:szCs w:val="24"/>
        </w:rPr>
        <w:t xml:space="preserve"> </w:t>
      </w:r>
      <w:proofErr w:type="spellStart"/>
      <w:r w:rsidR="00A206C9" w:rsidRPr="00E52A81">
        <w:rPr>
          <w:rFonts w:ascii="Times New Roman" w:eastAsiaTheme="majorEastAsia" w:hAnsi="Times New Roman"/>
          <w:bCs/>
          <w:i/>
          <w:iCs/>
          <w:color w:val="000000" w:themeColor="text1"/>
          <w:sz w:val="24"/>
          <w:szCs w:val="24"/>
        </w:rPr>
        <w:t>Humanos</w:t>
      </w:r>
      <w:proofErr w:type="spellEnd"/>
      <w:r w:rsidR="00A206C9">
        <w:rPr>
          <w:rFonts w:ascii="Times New Roman" w:eastAsiaTheme="majorEastAsia" w:hAnsi="Times New Roman"/>
          <w:bCs/>
          <w:i/>
          <w:iCs/>
          <w:color w:val="000000" w:themeColor="text1"/>
          <w:sz w:val="24"/>
          <w:szCs w:val="24"/>
        </w:rPr>
        <w:t xml:space="preserve"> </w:t>
      </w:r>
      <w:r w:rsidR="00A206C9">
        <w:rPr>
          <w:rFonts w:ascii="Times New Roman" w:eastAsiaTheme="majorEastAsia" w:hAnsi="Times New Roman"/>
          <w:bCs/>
          <w:iCs/>
          <w:color w:val="000000" w:themeColor="text1"/>
          <w:sz w:val="24"/>
          <w:szCs w:val="24"/>
        </w:rPr>
        <w:t>(</w:t>
      </w:r>
      <w:r w:rsidR="00102165" w:rsidRPr="00F65655">
        <w:rPr>
          <w:rFonts w:ascii="Times New Roman" w:hAnsi="Times New Roman"/>
          <w:sz w:val="24"/>
          <w:szCs w:val="24"/>
          <w:lang w:val="en-US"/>
        </w:rPr>
        <w:t>CNDH</w:t>
      </w:r>
      <w:r w:rsidR="00A206C9">
        <w:rPr>
          <w:rFonts w:ascii="Times New Roman" w:hAnsi="Times New Roman"/>
          <w:sz w:val="24"/>
          <w:szCs w:val="24"/>
          <w:lang w:val="en-US"/>
        </w:rPr>
        <w:t>)</w:t>
      </w:r>
      <w:r w:rsidR="00102165" w:rsidRPr="00F65655">
        <w:rPr>
          <w:rFonts w:ascii="Times New Roman" w:hAnsi="Times New Roman"/>
          <w:sz w:val="24"/>
          <w:szCs w:val="24"/>
          <w:lang w:val="en-US"/>
        </w:rPr>
        <w:t xml:space="preserve"> has played an important part </w:t>
      </w:r>
      <w:r w:rsidR="00A206C9">
        <w:rPr>
          <w:rFonts w:ascii="Times New Roman" w:hAnsi="Times New Roman"/>
          <w:sz w:val="24"/>
          <w:szCs w:val="24"/>
          <w:lang w:val="en-US"/>
        </w:rPr>
        <w:t>in addressing environmental harms.  A c</w:t>
      </w:r>
      <w:r w:rsidR="00102165" w:rsidRPr="00F65655">
        <w:rPr>
          <w:rFonts w:ascii="Times New Roman" w:hAnsi="Times New Roman"/>
          <w:sz w:val="24"/>
          <w:szCs w:val="24"/>
          <w:lang w:val="en-US"/>
        </w:rPr>
        <w:t>onstitutional reform in 1999 gave the CNDH full autonomy as an agency with its own budget</w:t>
      </w:r>
      <w:r w:rsidR="007A0DF7">
        <w:rPr>
          <w:rFonts w:ascii="Times New Roman" w:hAnsi="Times New Roman"/>
          <w:sz w:val="24"/>
          <w:szCs w:val="24"/>
          <w:lang w:val="en-US"/>
        </w:rPr>
        <w:t>.</w:t>
      </w:r>
      <w:r w:rsidRPr="00F65655">
        <w:rPr>
          <w:rFonts w:ascii="Times New Roman" w:hAnsi="Times New Roman"/>
          <w:sz w:val="24"/>
          <w:szCs w:val="24"/>
        </w:rPr>
        <w:t xml:space="preserve"> The mandate of the CNDH is to “protect, observe, promote, study, and disseminate the human rights protected by the Mexican legal system.” To this e</w:t>
      </w:r>
      <w:r w:rsidR="007A0DF7">
        <w:rPr>
          <w:rFonts w:ascii="Times New Roman" w:hAnsi="Times New Roman"/>
          <w:sz w:val="24"/>
          <w:szCs w:val="24"/>
        </w:rPr>
        <w:t>nd,</w:t>
      </w:r>
      <w:r w:rsidRPr="00F65655">
        <w:rPr>
          <w:rFonts w:ascii="Times New Roman" w:hAnsi="Times New Roman"/>
          <w:sz w:val="24"/>
          <w:szCs w:val="24"/>
        </w:rPr>
        <w:t xml:space="preserve"> it can receive and investigate complaints on human rights violations and make recommendations on its findings to the government, including outlining corrective actions. In addition to issuing recommendations, the CNDH can organise preventive programs in human rights, promote human rights awareness, and assist government agencies to comply with international human rights obligations.</w:t>
      </w:r>
    </w:p>
    <w:p w:rsidR="00B168F8" w:rsidRPr="00F65655" w:rsidRDefault="00A206C9" w:rsidP="00B168F8">
      <w:pPr>
        <w:rPr>
          <w:rFonts w:ascii="Times New Roman" w:hAnsi="Times New Roman"/>
          <w:sz w:val="24"/>
          <w:szCs w:val="24"/>
        </w:rPr>
      </w:pPr>
      <w:r>
        <w:rPr>
          <w:rStyle w:val="Heading2Char"/>
          <w:rFonts w:ascii="Times New Roman" w:hAnsi="Times New Roman" w:cs="Times New Roman"/>
          <w:b w:val="0"/>
          <w:smallCaps w:val="0"/>
          <w:szCs w:val="24"/>
        </w:rPr>
        <w:t>Th</w:t>
      </w:r>
      <w:r w:rsidR="00102165" w:rsidRPr="00F65655">
        <w:rPr>
          <w:rStyle w:val="Heading2Char"/>
          <w:rFonts w:ascii="Times New Roman" w:hAnsi="Times New Roman" w:cs="Times New Roman"/>
          <w:b w:val="0"/>
          <w:smallCaps w:val="0"/>
          <w:szCs w:val="24"/>
        </w:rPr>
        <w:t>e CNDH issued a number of recommendations related to environmental protection</w:t>
      </w:r>
      <w:r>
        <w:rPr>
          <w:rStyle w:val="Heading2Char"/>
          <w:rFonts w:ascii="Times New Roman" w:hAnsi="Times New Roman" w:cs="Times New Roman"/>
          <w:b w:val="0"/>
          <w:smallCaps w:val="0"/>
          <w:szCs w:val="24"/>
        </w:rPr>
        <w:t xml:space="preserve"> even before the right to a healthy environment was included in the Mexican Constitution in 2012.</w:t>
      </w:r>
      <w:r w:rsidR="00B168F8" w:rsidRPr="00F65655">
        <w:rPr>
          <w:rStyle w:val="Heading2Char"/>
          <w:rFonts w:ascii="Times New Roman" w:hAnsi="Times New Roman" w:cs="Times New Roman"/>
          <w:b w:val="0"/>
          <w:smallCaps w:val="0"/>
          <w:szCs w:val="24"/>
        </w:rPr>
        <w:t xml:space="preserve"> </w:t>
      </w:r>
      <w:r w:rsidR="00102165" w:rsidRPr="00F65655">
        <w:rPr>
          <w:rFonts w:ascii="Times New Roman" w:hAnsi="Times New Roman"/>
          <w:sz w:val="24"/>
          <w:szCs w:val="24"/>
        </w:rPr>
        <w:t>For example, in</w:t>
      </w:r>
      <w:r w:rsidR="00B168F8" w:rsidRPr="00F65655">
        <w:rPr>
          <w:rFonts w:ascii="Times New Roman" w:hAnsi="Times New Roman"/>
          <w:sz w:val="24"/>
          <w:szCs w:val="24"/>
        </w:rPr>
        <w:t xml:space="preserve"> </w:t>
      </w:r>
      <w:r>
        <w:rPr>
          <w:rFonts w:ascii="Times New Roman" w:hAnsi="Times New Roman"/>
          <w:sz w:val="24"/>
          <w:szCs w:val="24"/>
        </w:rPr>
        <w:t xml:space="preserve">its </w:t>
      </w:r>
      <w:r w:rsidR="00B168F8" w:rsidRPr="00F65655">
        <w:rPr>
          <w:rFonts w:ascii="Times New Roman" w:hAnsi="Times New Roman"/>
          <w:sz w:val="24"/>
          <w:szCs w:val="24"/>
        </w:rPr>
        <w:t>Recommendation 012/2010</w:t>
      </w:r>
      <w:r w:rsidR="00102165" w:rsidRPr="00F65655">
        <w:rPr>
          <w:rFonts w:ascii="Times New Roman" w:hAnsi="Times New Roman"/>
          <w:sz w:val="24"/>
          <w:szCs w:val="24"/>
        </w:rPr>
        <w:t>,</w:t>
      </w:r>
      <w:r w:rsidR="00B168F8" w:rsidRPr="00F65655">
        <w:rPr>
          <w:rFonts w:ascii="Times New Roman" w:hAnsi="Times New Roman"/>
          <w:sz w:val="24"/>
          <w:szCs w:val="24"/>
        </w:rPr>
        <w:t xml:space="preserve"> the CNDH found that the National Water Commission failed to comply with environmental standards that required it to treat and clean up polluted water in the Santiago River, </w:t>
      </w:r>
      <w:r>
        <w:rPr>
          <w:rFonts w:ascii="Times New Roman" w:hAnsi="Times New Roman"/>
          <w:sz w:val="24"/>
          <w:szCs w:val="24"/>
        </w:rPr>
        <w:t xml:space="preserve">and that this failure </w:t>
      </w:r>
      <w:r w:rsidR="00B168F8" w:rsidRPr="00F65655">
        <w:rPr>
          <w:rFonts w:ascii="Times New Roman" w:hAnsi="Times New Roman"/>
          <w:sz w:val="24"/>
          <w:szCs w:val="24"/>
        </w:rPr>
        <w:t>caus</w:t>
      </w:r>
      <w:r>
        <w:rPr>
          <w:rFonts w:ascii="Times New Roman" w:hAnsi="Times New Roman"/>
          <w:sz w:val="24"/>
          <w:szCs w:val="24"/>
        </w:rPr>
        <w:t>ed</w:t>
      </w:r>
      <w:r w:rsidR="00B168F8" w:rsidRPr="00F65655">
        <w:rPr>
          <w:rFonts w:ascii="Times New Roman" w:hAnsi="Times New Roman"/>
          <w:sz w:val="24"/>
          <w:szCs w:val="24"/>
        </w:rPr>
        <w:t xml:space="preserve"> the death of a child and affect</w:t>
      </w:r>
      <w:r>
        <w:rPr>
          <w:rFonts w:ascii="Times New Roman" w:hAnsi="Times New Roman"/>
          <w:sz w:val="24"/>
          <w:szCs w:val="24"/>
        </w:rPr>
        <w:t>ed</w:t>
      </w:r>
      <w:r w:rsidR="00B168F8" w:rsidRPr="00F65655">
        <w:rPr>
          <w:rFonts w:ascii="Times New Roman" w:hAnsi="Times New Roman"/>
          <w:sz w:val="24"/>
          <w:szCs w:val="24"/>
        </w:rPr>
        <w:t xml:space="preserve"> the health of people living in the vicinity of the river. </w:t>
      </w:r>
      <w:r w:rsidR="00102165" w:rsidRPr="00F65655">
        <w:rPr>
          <w:rFonts w:ascii="Times New Roman" w:hAnsi="Times New Roman"/>
          <w:sz w:val="24"/>
          <w:szCs w:val="24"/>
        </w:rPr>
        <w:t xml:space="preserve">The </w:t>
      </w:r>
      <w:r w:rsidR="00B168F8" w:rsidRPr="00F65655">
        <w:rPr>
          <w:rFonts w:ascii="Times New Roman" w:hAnsi="Times New Roman"/>
          <w:sz w:val="24"/>
          <w:szCs w:val="24"/>
        </w:rPr>
        <w:t xml:space="preserve">CNDH </w:t>
      </w:r>
      <w:r w:rsidR="00102165" w:rsidRPr="00F65655">
        <w:rPr>
          <w:rFonts w:ascii="Times New Roman" w:hAnsi="Times New Roman"/>
          <w:sz w:val="24"/>
          <w:szCs w:val="24"/>
        </w:rPr>
        <w:t xml:space="preserve">also </w:t>
      </w:r>
      <w:r w:rsidR="00B168F8" w:rsidRPr="00F65655">
        <w:rPr>
          <w:rFonts w:ascii="Times New Roman" w:hAnsi="Times New Roman"/>
          <w:sz w:val="24"/>
          <w:szCs w:val="24"/>
        </w:rPr>
        <w:t>recommended that the National Water Commission warn residents of the risk of pollution on their health, enact effective environmental protection guidelines, and take steps to clean</w:t>
      </w:r>
      <w:r w:rsidR="007A0DF7">
        <w:rPr>
          <w:rFonts w:ascii="Times New Roman" w:hAnsi="Times New Roman"/>
          <w:sz w:val="24"/>
          <w:szCs w:val="24"/>
        </w:rPr>
        <w:t xml:space="preserve"> </w:t>
      </w:r>
      <w:r w:rsidR="00B168F8" w:rsidRPr="00F65655">
        <w:rPr>
          <w:rFonts w:ascii="Times New Roman" w:hAnsi="Times New Roman"/>
          <w:sz w:val="24"/>
          <w:szCs w:val="24"/>
        </w:rPr>
        <w:t>up and restore the affected areas. In another case, the CNDH found that the untreated wastewater being released into the Usumacinta River violated, among other things, the human rights to an adequate environment and drinking water of the inhabitants in the area.</w:t>
      </w:r>
    </w:p>
    <w:p w:rsidR="00B168F8" w:rsidRPr="00F65655" w:rsidRDefault="00102165" w:rsidP="00B168F8">
      <w:pPr>
        <w:rPr>
          <w:rStyle w:val="Heading2Char"/>
          <w:rFonts w:ascii="Times New Roman" w:hAnsi="Times New Roman" w:cs="Times New Roman"/>
          <w:szCs w:val="24"/>
        </w:rPr>
      </w:pPr>
      <w:r w:rsidRPr="00F65655">
        <w:rPr>
          <w:rFonts w:ascii="Times New Roman" w:hAnsi="Times New Roman"/>
          <w:sz w:val="24"/>
          <w:szCs w:val="24"/>
        </w:rPr>
        <w:t>In addition to its recommendations</w:t>
      </w:r>
      <w:r w:rsidR="00B168F8" w:rsidRPr="00F65655">
        <w:rPr>
          <w:rFonts w:ascii="Times New Roman" w:hAnsi="Times New Roman"/>
          <w:sz w:val="24"/>
          <w:szCs w:val="24"/>
        </w:rPr>
        <w:t>, in September 2012 the CNDH organised in collaboration with the North American Commission for Environmental Cooperation (CEC) a seminar on human rights and access to environmental justice with a specific focus on non-judicial mechanisms and means for citizen participation.</w:t>
      </w:r>
    </w:p>
    <w:p w:rsidR="002C71E3" w:rsidRPr="00357768" w:rsidRDefault="00B168F8" w:rsidP="00CB5B03">
      <w:r w:rsidRPr="00F65655">
        <w:rPr>
          <w:rStyle w:val="Heading2Char"/>
          <w:rFonts w:ascii="Times New Roman" w:hAnsi="Times New Roman" w:cs="Times New Roman"/>
          <w:szCs w:val="24"/>
        </w:rPr>
        <w:t>Further Information</w:t>
      </w:r>
      <w:r w:rsidRPr="00F65655">
        <w:rPr>
          <w:rFonts w:ascii="Times New Roman" w:hAnsi="Times New Roman"/>
          <w:sz w:val="24"/>
          <w:szCs w:val="24"/>
        </w:rPr>
        <w:t xml:space="preserve">: </w:t>
      </w:r>
      <w:r w:rsidRPr="00F65655">
        <w:rPr>
          <w:rFonts w:ascii="Times New Roman" w:hAnsi="Times New Roman"/>
          <w:i/>
          <w:sz w:val="24"/>
          <w:szCs w:val="24"/>
        </w:rPr>
        <w:t>See</w:t>
      </w:r>
      <w:r w:rsidRPr="00F65655">
        <w:rPr>
          <w:rFonts w:ascii="Times New Roman" w:hAnsi="Times New Roman"/>
          <w:sz w:val="24"/>
          <w:szCs w:val="24"/>
        </w:rPr>
        <w:t xml:space="preserve"> </w:t>
      </w:r>
      <w:r w:rsidR="00102165" w:rsidRPr="00F65655">
        <w:rPr>
          <w:rFonts w:ascii="Times New Roman" w:hAnsi="Times New Roman"/>
          <w:sz w:val="24"/>
          <w:szCs w:val="24"/>
        </w:rPr>
        <w:t xml:space="preserve">website of the CNDH: </w:t>
      </w:r>
      <w:hyperlink r:id="rId6" w:history="1">
        <w:r w:rsidRPr="00F65655">
          <w:rPr>
            <w:rStyle w:val="Hyperlink"/>
            <w:rFonts w:ascii="Times New Roman" w:hAnsi="Times New Roman"/>
            <w:sz w:val="24"/>
            <w:szCs w:val="24"/>
          </w:rPr>
          <w:t>http://www.cndh.org.mx/sites/all/fuentes/documentos/conocenos/ley_CNDH.pdf</w:t>
        </w:r>
      </w:hyperlink>
      <w:r w:rsidRPr="00F65655">
        <w:rPr>
          <w:rFonts w:ascii="Times New Roman" w:hAnsi="Times New Roman"/>
          <w:sz w:val="24"/>
          <w:szCs w:val="24"/>
        </w:rPr>
        <w:t xml:space="preserve">; </w:t>
      </w:r>
      <w:hyperlink r:id="rId7" w:history="1">
        <w:r w:rsidRPr="00F65655">
          <w:rPr>
            <w:rStyle w:val="Hyperlink"/>
            <w:rFonts w:ascii="Times New Roman" w:hAnsi="Times New Roman"/>
            <w:sz w:val="24"/>
            <w:szCs w:val="24"/>
          </w:rPr>
          <w:t>http://www.cndh.org.mx/Atribuciones</w:t>
        </w:r>
      </w:hyperlink>
      <w:r w:rsidRPr="00357768">
        <w:rPr>
          <w:rStyle w:val="Hyperlink"/>
          <w:rFonts w:ascii="Times New Roman" w:hAnsi="Times New Roman"/>
          <w:sz w:val="24"/>
          <w:szCs w:val="24"/>
          <w:u w:val="none"/>
        </w:rPr>
        <w:t>;</w:t>
      </w:r>
      <w:r w:rsidR="00102165" w:rsidRPr="00357768">
        <w:rPr>
          <w:rStyle w:val="Hyperlink"/>
          <w:rFonts w:ascii="Times New Roman" w:hAnsi="Times New Roman"/>
          <w:sz w:val="24"/>
          <w:szCs w:val="24"/>
          <w:u w:val="none"/>
        </w:rPr>
        <w:t xml:space="preserve"> </w:t>
      </w:r>
      <w:r w:rsidR="00102165" w:rsidRPr="00357768">
        <w:rPr>
          <w:rStyle w:val="Hyperlink"/>
          <w:rFonts w:ascii="Times New Roman" w:hAnsi="Times New Roman"/>
          <w:color w:val="auto"/>
          <w:sz w:val="24"/>
          <w:szCs w:val="24"/>
          <w:u w:val="none"/>
        </w:rPr>
        <w:t xml:space="preserve">for the agenda of the CEC seminar, </w:t>
      </w:r>
      <w:r w:rsidR="00102165" w:rsidRPr="00357768">
        <w:rPr>
          <w:rStyle w:val="Hyperlink"/>
          <w:rFonts w:ascii="Times New Roman" w:hAnsi="Times New Roman"/>
          <w:i/>
          <w:color w:val="auto"/>
          <w:sz w:val="24"/>
          <w:szCs w:val="24"/>
          <w:u w:val="none"/>
        </w:rPr>
        <w:t>see</w:t>
      </w:r>
      <w:r w:rsidR="00102165" w:rsidRPr="00357768">
        <w:rPr>
          <w:rStyle w:val="Hyperlink"/>
          <w:rFonts w:ascii="Times New Roman" w:hAnsi="Times New Roman"/>
          <w:color w:val="auto"/>
          <w:sz w:val="24"/>
          <w:szCs w:val="24"/>
          <w:u w:val="none"/>
        </w:rPr>
        <w:t>:</w:t>
      </w:r>
      <w:r w:rsidRPr="00F65655">
        <w:rPr>
          <w:rStyle w:val="Hyperlink"/>
          <w:rFonts w:ascii="Times New Roman" w:hAnsi="Times New Roman"/>
          <w:sz w:val="24"/>
          <w:szCs w:val="24"/>
        </w:rPr>
        <w:t xml:space="preserve"> </w:t>
      </w:r>
      <w:hyperlink r:id="rId8" w:history="1">
        <w:r w:rsidRPr="00F65655">
          <w:rPr>
            <w:rStyle w:val="Hyperlink"/>
            <w:rFonts w:ascii="Times New Roman" w:hAnsi="Times New Roman"/>
            <w:sz w:val="24"/>
            <w:szCs w:val="24"/>
          </w:rPr>
          <w:t>http://www.cec.org/Storage/140/16646_004_CNDH_Final_Agenda_en_FINAL.pdf</w:t>
        </w:r>
      </w:hyperlink>
      <w:r w:rsidR="00357768">
        <w:rPr>
          <w:rStyle w:val="Hyperlink"/>
          <w:rFonts w:ascii="Times New Roman" w:hAnsi="Times New Roman"/>
          <w:sz w:val="24"/>
          <w:szCs w:val="24"/>
          <w:u w:val="none"/>
        </w:rPr>
        <w:t>.</w:t>
      </w:r>
    </w:p>
    <w:sectPr w:rsidR="002C71E3" w:rsidRPr="00357768" w:rsidSect="000F3EA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67C4"/>
    <w:multiLevelType w:val="multilevel"/>
    <w:tmpl w:val="04090027"/>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37EC0B4A"/>
    <w:multiLevelType w:val="hybridMultilevel"/>
    <w:tmpl w:val="7C762AA6"/>
    <w:lvl w:ilvl="0" w:tplc="A7A2790C">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num w:numId="1">
    <w:abstractNumId w:val="0"/>
  </w:num>
  <w:num w:numId="2">
    <w:abstractNumId w:val="1"/>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21C"/>
    <w:rsid w:val="000A10F4"/>
    <w:rsid w:val="000A2B55"/>
    <w:rsid w:val="000F3EAB"/>
    <w:rsid w:val="000F5038"/>
    <w:rsid w:val="00101A5F"/>
    <w:rsid w:val="00102165"/>
    <w:rsid w:val="001370DD"/>
    <w:rsid w:val="00154C44"/>
    <w:rsid w:val="00176228"/>
    <w:rsid w:val="00194BE9"/>
    <w:rsid w:val="001E7972"/>
    <w:rsid w:val="00215CE3"/>
    <w:rsid w:val="00264549"/>
    <w:rsid w:val="002958FB"/>
    <w:rsid w:val="002A1597"/>
    <w:rsid w:val="002C376C"/>
    <w:rsid w:val="002F4FDE"/>
    <w:rsid w:val="002F6330"/>
    <w:rsid w:val="003205D5"/>
    <w:rsid w:val="00327A05"/>
    <w:rsid w:val="003366D8"/>
    <w:rsid w:val="00357768"/>
    <w:rsid w:val="0038000F"/>
    <w:rsid w:val="003B283B"/>
    <w:rsid w:val="003C554F"/>
    <w:rsid w:val="003D01AF"/>
    <w:rsid w:val="003F5950"/>
    <w:rsid w:val="0040306A"/>
    <w:rsid w:val="00473522"/>
    <w:rsid w:val="00535A69"/>
    <w:rsid w:val="005978B5"/>
    <w:rsid w:val="005C1F83"/>
    <w:rsid w:val="006147F8"/>
    <w:rsid w:val="00630229"/>
    <w:rsid w:val="0066769C"/>
    <w:rsid w:val="00691B6C"/>
    <w:rsid w:val="006A4089"/>
    <w:rsid w:val="006F33F4"/>
    <w:rsid w:val="006F52B8"/>
    <w:rsid w:val="0076772B"/>
    <w:rsid w:val="00797BD0"/>
    <w:rsid w:val="007A0DF7"/>
    <w:rsid w:val="007E451E"/>
    <w:rsid w:val="008B027D"/>
    <w:rsid w:val="008C4A2D"/>
    <w:rsid w:val="008D0EF0"/>
    <w:rsid w:val="00922794"/>
    <w:rsid w:val="00931262"/>
    <w:rsid w:val="0093723C"/>
    <w:rsid w:val="00947203"/>
    <w:rsid w:val="00986738"/>
    <w:rsid w:val="00A206C9"/>
    <w:rsid w:val="00A61987"/>
    <w:rsid w:val="00B168F8"/>
    <w:rsid w:val="00B2173C"/>
    <w:rsid w:val="00B56C9C"/>
    <w:rsid w:val="00B61B00"/>
    <w:rsid w:val="00B64247"/>
    <w:rsid w:val="00B65748"/>
    <w:rsid w:val="00B66BAE"/>
    <w:rsid w:val="00B80783"/>
    <w:rsid w:val="00C33C55"/>
    <w:rsid w:val="00C47E10"/>
    <w:rsid w:val="00CB5B03"/>
    <w:rsid w:val="00D04745"/>
    <w:rsid w:val="00D16887"/>
    <w:rsid w:val="00D3351E"/>
    <w:rsid w:val="00D51E6B"/>
    <w:rsid w:val="00D6225E"/>
    <w:rsid w:val="00D745C4"/>
    <w:rsid w:val="00DA4A93"/>
    <w:rsid w:val="00DF01B5"/>
    <w:rsid w:val="00E06CAF"/>
    <w:rsid w:val="00E52A81"/>
    <w:rsid w:val="00E9721C"/>
    <w:rsid w:val="00EC2261"/>
    <w:rsid w:val="00F65655"/>
    <w:rsid w:val="00F73028"/>
    <w:rsid w:val="00F81351"/>
    <w:rsid w:val="00FD1F0B"/>
    <w:rsid w:val="00FD5B0B"/>
    <w:rsid w:val="00FF146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1C"/>
    <w:rPr>
      <w:rFonts w:ascii="Calibri" w:eastAsia="Calibri" w:hAnsi="Calibri" w:cs="Times New Roman"/>
      <w:lang w:val="en-GB"/>
    </w:rPr>
  </w:style>
  <w:style w:type="paragraph" w:styleId="Heading1">
    <w:name w:val="heading 1"/>
    <w:basedOn w:val="Normal"/>
    <w:next w:val="Normal"/>
    <w:link w:val="Heading1Char"/>
    <w:uiPriority w:val="9"/>
    <w:qFormat/>
    <w:rsid w:val="001370DD"/>
    <w:pPr>
      <w:keepNext/>
      <w:keepLines/>
      <w:numPr>
        <w:numId w:val="1"/>
      </w:numPr>
      <w:spacing w:before="240" w:after="240"/>
      <w:outlineLvl w:val="0"/>
    </w:pPr>
    <w:rPr>
      <w:rFonts w:ascii="Times New Roman Bold" w:eastAsiaTheme="majorEastAsia" w:hAnsi="Times New Roman Bold" w:cstheme="majorBidi"/>
      <w:b/>
      <w:bCs/>
      <w:caps/>
      <w:color w:val="000000" w:themeColor="text1"/>
      <w:szCs w:val="28"/>
    </w:rPr>
  </w:style>
  <w:style w:type="paragraph" w:styleId="Heading2">
    <w:name w:val="heading 2"/>
    <w:basedOn w:val="Normal"/>
    <w:next w:val="Normal"/>
    <w:link w:val="Heading2Char"/>
    <w:uiPriority w:val="9"/>
    <w:unhideWhenUsed/>
    <w:qFormat/>
    <w:rsid w:val="001370DD"/>
    <w:pPr>
      <w:keepNext/>
      <w:keepLines/>
      <w:spacing w:before="240"/>
      <w:outlineLvl w:val="1"/>
    </w:pPr>
    <w:rPr>
      <w:rFonts w:ascii="Times New Roman Bold" w:eastAsiaTheme="majorEastAsia" w:hAnsi="Times New Roman Bold" w:cstheme="majorBidi"/>
      <w:b/>
      <w:bCs/>
      <w:smallCaps/>
      <w:color w:val="000000" w:themeColor="text1"/>
      <w:szCs w:val="26"/>
    </w:rPr>
  </w:style>
  <w:style w:type="paragraph" w:styleId="Heading3">
    <w:name w:val="heading 3"/>
    <w:basedOn w:val="Normal"/>
    <w:next w:val="Normal"/>
    <w:link w:val="Heading3Char"/>
    <w:uiPriority w:val="9"/>
    <w:unhideWhenUsed/>
    <w:qFormat/>
    <w:rsid w:val="001370DD"/>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E9721C"/>
    <w:pPr>
      <w:keepNext/>
      <w:keepLines/>
      <w:spacing w:before="200" w:after="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721C"/>
    <w:pPr>
      <w:keepNext/>
      <w:keepLines/>
      <w:spacing w:before="200" w:after="0"/>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721C"/>
    <w:pPr>
      <w:keepNext/>
      <w:keepLines/>
      <w:spacing w:before="200" w:after="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721C"/>
    <w:pPr>
      <w:keepNext/>
      <w:keepLines/>
      <w:spacing w:before="200" w:after="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721C"/>
    <w:pPr>
      <w:keepNext/>
      <w:keepLines/>
      <w:spacing w:before="200" w:after="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721C"/>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0DD"/>
    <w:rPr>
      <w:rFonts w:ascii="Times New Roman Bold" w:eastAsiaTheme="majorEastAsia" w:hAnsi="Times New Roman Bold" w:cstheme="majorBidi"/>
      <w:b/>
      <w:bCs/>
      <w:caps/>
      <w:color w:val="000000" w:themeColor="text1"/>
      <w:sz w:val="24"/>
      <w:szCs w:val="28"/>
      <w:lang w:val="en-GB"/>
    </w:rPr>
  </w:style>
  <w:style w:type="character" w:customStyle="1" w:styleId="Heading2Char">
    <w:name w:val="Heading 2 Char"/>
    <w:basedOn w:val="DefaultParagraphFont"/>
    <w:link w:val="Heading2"/>
    <w:uiPriority w:val="9"/>
    <w:rsid w:val="001370DD"/>
    <w:rPr>
      <w:rFonts w:ascii="Times New Roman Bold" w:eastAsiaTheme="majorEastAsia" w:hAnsi="Times New Roman Bold" w:cstheme="majorBidi"/>
      <w:b/>
      <w:bCs/>
      <w:smallCaps/>
      <w:color w:val="000000" w:themeColor="text1"/>
      <w:sz w:val="24"/>
      <w:szCs w:val="26"/>
      <w:lang w:val="en-GB"/>
    </w:rPr>
  </w:style>
  <w:style w:type="character" w:customStyle="1" w:styleId="Heading3Char">
    <w:name w:val="Heading 3 Char"/>
    <w:basedOn w:val="DefaultParagraphFont"/>
    <w:link w:val="Heading3"/>
    <w:uiPriority w:val="9"/>
    <w:rsid w:val="001370DD"/>
    <w:rPr>
      <w:rFonts w:ascii="Times New Roman" w:eastAsiaTheme="majorEastAsia" w:hAnsi="Times New Roman" w:cstheme="majorBidi"/>
      <w:b/>
      <w:bCs/>
      <w:color w:val="000000" w:themeColor="text1"/>
      <w:sz w:val="24"/>
      <w:lang w:val="en-GB"/>
    </w:rPr>
  </w:style>
  <w:style w:type="character" w:customStyle="1" w:styleId="Heading4Char">
    <w:name w:val="Heading 4 Char"/>
    <w:basedOn w:val="DefaultParagraphFont"/>
    <w:link w:val="Heading4"/>
    <w:uiPriority w:val="9"/>
    <w:rsid w:val="00E9721C"/>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E9721C"/>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E9721C"/>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E9721C"/>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E9721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E9721C"/>
    <w:rPr>
      <w:rFonts w:asciiTheme="majorHAnsi" w:eastAsiaTheme="majorEastAsia" w:hAnsiTheme="majorHAnsi" w:cstheme="majorBidi"/>
      <w:i/>
      <w:iCs/>
      <w:color w:val="404040" w:themeColor="text1" w:themeTint="BF"/>
      <w:sz w:val="20"/>
      <w:szCs w:val="20"/>
      <w:lang w:val="en-GB"/>
    </w:rPr>
  </w:style>
  <w:style w:type="paragraph" w:styleId="NoSpacing">
    <w:name w:val="No Spacing"/>
    <w:uiPriority w:val="1"/>
    <w:qFormat/>
    <w:rsid w:val="00E9721C"/>
    <w:pPr>
      <w:spacing w:after="0" w:line="240" w:lineRule="auto"/>
      <w:ind w:left="1440" w:hanging="360"/>
      <w:contextualSpacing/>
    </w:pPr>
    <w:rPr>
      <w:rFonts w:ascii="Times New Roman" w:hAnsi="Times New Roman"/>
      <w:sz w:val="24"/>
      <w:lang w:val="en-GB"/>
    </w:rPr>
  </w:style>
  <w:style w:type="character" w:styleId="Hyperlink">
    <w:name w:val="Hyperlink"/>
    <w:basedOn w:val="DefaultParagraphFont"/>
    <w:uiPriority w:val="99"/>
    <w:unhideWhenUsed/>
    <w:rsid w:val="00E9721C"/>
    <w:rPr>
      <w:color w:val="0000FF" w:themeColor="hyperlink"/>
      <w:u w:val="single"/>
    </w:rPr>
  </w:style>
  <w:style w:type="paragraph" w:styleId="BalloonText">
    <w:name w:val="Balloon Text"/>
    <w:basedOn w:val="Normal"/>
    <w:link w:val="BalloonTextChar"/>
    <w:uiPriority w:val="99"/>
    <w:semiHidden/>
    <w:unhideWhenUsed/>
    <w:rsid w:val="00D51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E6B"/>
    <w:rPr>
      <w:rFonts w:ascii="Tahoma" w:eastAsia="Calibri" w:hAnsi="Tahoma" w:cs="Tahoma"/>
      <w:sz w:val="16"/>
      <w:szCs w:val="16"/>
      <w:lang w:val="en-GB"/>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footnote text,Tex,Car,F"/>
    <w:basedOn w:val="Normal"/>
    <w:link w:val="FootnoteTextChar"/>
    <w:unhideWhenUsed/>
    <w:rsid w:val="00F73028"/>
    <w:pPr>
      <w:spacing w:after="0" w:line="240" w:lineRule="auto"/>
    </w:pPr>
    <w:rPr>
      <w:rFonts w:asciiTheme="minorHAnsi" w:eastAsiaTheme="minorEastAsia" w:hAnsiTheme="minorHAnsi" w:cstheme="minorBidi"/>
      <w:sz w:val="24"/>
      <w:szCs w:val="24"/>
      <w:lang w:val="en-US"/>
    </w:rPr>
  </w:style>
  <w:style w:type="character" w:customStyle="1" w:styleId="FootnoteTextChar">
    <w:name w:val="Footnote Text Char"/>
    <w:aliases w:val="5_G Char,Footnotes Char,Note de bas de page2 Char,fn Char,Fußnotentext RAXEN Char,Footnote Text Char2 Char Char,Footnote Text Char Char1 Char Char,Footnote Text Char2 Char Char Char Char,Footnote Text Char1 Char Char Char Char Char"/>
    <w:basedOn w:val="DefaultParagraphFont"/>
    <w:link w:val="FootnoteText"/>
    <w:rsid w:val="00F73028"/>
    <w:rPr>
      <w:rFonts w:eastAsiaTheme="minorEastAsia"/>
      <w:sz w:val="24"/>
      <w:szCs w:val="24"/>
      <w:lang w:val="en-US"/>
    </w:rPr>
  </w:style>
  <w:style w:type="character" w:styleId="CommentReference">
    <w:name w:val="annotation reference"/>
    <w:basedOn w:val="DefaultParagraphFont"/>
    <w:uiPriority w:val="99"/>
    <w:semiHidden/>
    <w:unhideWhenUsed/>
    <w:rsid w:val="007A0DF7"/>
    <w:rPr>
      <w:sz w:val="16"/>
      <w:szCs w:val="16"/>
    </w:rPr>
  </w:style>
  <w:style w:type="paragraph" w:styleId="CommentText">
    <w:name w:val="annotation text"/>
    <w:basedOn w:val="Normal"/>
    <w:link w:val="CommentTextChar"/>
    <w:uiPriority w:val="99"/>
    <w:semiHidden/>
    <w:unhideWhenUsed/>
    <w:rsid w:val="007A0DF7"/>
    <w:pPr>
      <w:spacing w:line="240" w:lineRule="auto"/>
    </w:pPr>
    <w:rPr>
      <w:sz w:val="20"/>
      <w:szCs w:val="20"/>
    </w:rPr>
  </w:style>
  <w:style w:type="character" w:customStyle="1" w:styleId="CommentTextChar">
    <w:name w:val="Comment Text Char"/>
    <w:basedOn w:val="DefaultParagraphFont"/>
    <w:link w:val="CommentText"/>
    <w:uiPriority w:val="99"/>
    <w:semiHidden/>
    <w:rsid w:val="007A0DF7"/>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A0DF7"/>
    <w:rPr>
      <w:b/>
      <w:bCs/>
    </w:rPr>
  </w:style>
  <w:style w:type="character" w:customStyle="1" w:styleId="CommentSubjectChar">
    <w:name w:val="Comment Subject Char"/>
    <w:basedOn w:val="CommentTextChar"/>
    <w:link w:val="CommentSubject"/>
    <w:uiPriority w:val="99"/>
    <w:semiHidden/>
    <w:rsid w:val="007A0DF7"/>
    <w:rPr>
      <w:rFonts w:ascii="Calibri" w:eastAsia="Calibri" w:hAnsi="Calibri"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1C"/>
    <w:rPr>
      <w:rFonts w:ascii="Calibri" w:eastAsia="Calibri" w:hAnsi="Calibri" w:cs="Times New Roman"/>
      <w:lang w:val="en-GB"/>
    </w:rPr>
  </w:style>
  <w:style w:type="paragraph" w:styleId="Heading1">
    <w:name w:val="heading 1"/>
    <w:basedOn w:val="Normal"/>
    <w:next w:val="Normal"/>
    <w:link w:val="Heading1Char"/>
    <w:uiPriority w:val="9"/>
    <w:qFormat/>
    <w:rsid w:val="001370DD"/>
    <w:pPr>
      <w:keepNext/>
      <w:keepLines/>
      <w:numPr>
        <w:numId w:val="1"/>
      </w:numPr>
      <w:spacing w:before="240" w:after="240"/>
      <w:outlineLvl w:val="0"/>
    </w:pPr>
    <w:rPr>
      <w:rFonts w:ascii="Times New Roman Bold" w:eastAsiaTheme="majorEastAsia" w:hAnsi="Times New Roman Bold" w:cstheme="majorBidi"/>
      <w:b/>
      <w:bCs/>
      <w:caps/>
      <w:color w:val="000000" w:themeColor="text1"/>
      <w:szCs w:val="28"/>
    </w:rPr>
  </w:style>
  <w:style w:type="paragraph" w:styleId="Heading2">
    <w:name w:val="heading 2"/>
    <w:basedOn w:val="Normal"/>
    <w:next w:val="Normal"/>
    <w:link w:val="Heading2Char"/>
    <w:uiPriority w:val="9"/>
    <w:unhideWhenUsed/>
    <w:qFormat/>
    <w:rsid w:val="001370DD"/>
    <w:pPr>
      <w:keepNext/>
      <w:keepLines/>
      <w:spacing w:before="240"/>
      <w:outlineLvl w:val="1"/>
    </w:pPr>
    <w:rPr>
      <w:rFonts w:ascii="Times New Roman Bold" w:eastAsiaTheme="majorEastAsia" w:hAnsi="Times New Roman Bold" w:cstheme="majorBidi"/>
      <w:b/>
      <w:bCs/>
      <w:smallCaps/>
      <w:color w:val="000000" w:themeColor="text1"/>
      <w:szCs w:val="26"/>
    </w:rPr>
  </w:style>
  <w:style w:type="paragraph" w:styleId="Heading3">
    <w:name w:val="heading 3"/>
    <w:basedOn w:val="Normal"/>
    <w:next w:val="Normal"/>
    <w:link w:val="Heading3Char"/>
    <w:uiPriority w:val="9"/>
    <w:unhideWhenUsed/>
    <w:qFormat/>
    <w:rsid w:val="001370DD"/>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E9721C"/>
    <w:pPr>
      <w:keepNext/>
      <w:keepLines/>
      <w:spacing w:before="200" w:after="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721C"/>
    <w:pPr>
      <w:keepNext/>
      <w:keepLines/>
      <w:spacing w:before="200" w:after="0"/>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721C"/>
    <w:pPr>
      <w:keepNext/>
      <w:keepLines/>
      <w:spacing w:before="200" w:after="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721C"/>
    <w:pPr>
      <w:keepNext/>
      <w:keepLines/>
      <w:spacing w:before="200" w:after="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721C"/>
    <w:pPr>
      <w:keepNext/>
      <w:keepLines/>
      <w:spacing w:before="200" w:after="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721C"/>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0DD"/>
    <w:rPr>
      <w:rFonts w:ascii="Times New Roman Bold" w:eastAsiaTheme="majorEastAsia" w:hAnsi="Times New Roman Bold" w:cstheme="majorBidi"/>
      <w:b/>
      <w:bCs/>
      <w:caps/>
      <w:color w:val="000000" w:themeColor="text1"/>
      <w:sz w:val="24"/>
      <w:szCs w:val="28"/>
      <w:lang w:val="en-GB"/>
    </w:rPr>
  </w:style>
  <w:style w:type="character" w:customStyle="1" w:styleId="Heading2Char">
    <w:name w:val="Heading 2 Char"/>
    <w:basedOn w:val="DefaultParagraphFont"/>
    <w:link w:val="Heading2"/>
    <w:uiPriority w:val="9"/>
    <w:rsid w:val="001370DD"/>
    <w:rPr>
      <w:rFonts w:ascii="Times New Roman Bold" w:eastAsiaTheme="majorEastAsia" w:hAnsi="Times New Roman Bold" w:cstheme="majorBidi"/>
      <w:b/>
      <w:bCs/>
      <w:smallCaps/>
      <w:color w:val="000000" w:themeColor="text1"/>
      <w:sz w:val="24"/>
      <w:szCs w:val="26"/>
      <w:lang w:val="en-GB"/>
    </w:rPr>
  </w:style>
  <w:style w:type="character" w:customStyle="1" w:styleId="Heading3Char">
    <w:name w:val="Heading 3 Char"/>
    <w:basedOn w:val="DefaultParagraphFont"/>
    <w:link w:val="Heading3"/>
    <w:uiPriority w:val="9"/>
    <w:rsid w:val="001370DD"/>
    <w:rPr>
      <w:rFonts w:ascii="Times New Roman" w:eastAsiaTheme="majorEastAsia" w:hAnsi="Times New Roman" w:cstheme="majorBidi"/>
      <w:b/>
      <w:bCs/>
      <w:color w:val="000000" w:themeColor="text1"/>
      <w:sz w:val="24"/>
      <w:lang w:val="en-GB"/>
    </w:rPr>
  </w:style>
  <w:style w:type="character" w:customStyle="1" w:styleId="Heading4Char">
    <w:name w:val="Heading 4 Char"/>
    <w:basedOn w:val="DefaultParagraphFont"/>
    <w:link w:val="Heading4"/>
    <w:uiPriority w:val="9"/>
    <w:rsid w:val="00E9721C"/>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E9721C"/>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E9721C"/>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E9721C"/>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E9721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E9721C"/>
    <w:rPr>
      <w:rFonts w:asciiTheme="majorHAnsi" w:eastAsiaTheme="majorEastAsia" w:hAnsiTheme="majorHAnsi" w:cstheme="majorBidi"/>
      <w:i/>
      <w:iCs/>
      <w:color w:val="404040" w:themeColor="text1" w:themeTint="BF"/>
      <w:sz w:val="20"/>
      <w:szCs w:val="20"/>
      <w:lang w:val="en-GB"/>
    </w:rPr>
  </w:style>
  <w:style w:type="paragraph" w:styleId="NoSpacing">
    <w:name w:val="No Spacing"/>
    <w:uiPriority w:val="1"/>
    <w:qFormat/>
    <w:rsid w:val="00E9721C"/>
    <w:pPr>
      <w:spacing w:after="0" w:line="240" w:lineRule="auto"/>
      <w:ind w:left="1440" w:hanging="360"/>
      <w:contextualSpacing/>
    </w:pPr>
    <w:rPr>
      <w:rFonts w:ascii="Times New Roman" w:hAnsi="Times New Roman"/>
      <w:sz w:val="24"/>
      <w:lang w:val="en-GB"/>
    </w:rPr>
  </w:style>
  <w:style w:type="character" w:styleId="Hyperlink">
    <w:name w:val="Hyperlink"/>
    <w:basedOn w:val="DefaultParagraphFont"/>
    <w:uiPriority w:val="99"/>
    <w:unhideWhenUsed/>
    <w:rsid w:val="00E9721C"/>
    <w:rPr>
      <w:color w:val="0000FF" w:themeColor="hyperlink"/>
      <w:u w:val="single"/>
    </w:rPr>
  </w:style>
  <w:style w:type="paragraph" w:styleId="BalloonText">
    <w:name w:val="Balloon Text"/>
    <w:basedOn w:val="Normal"/>
    <w:link w:val="BalloonTextChar"/>
    <w:uiPriority w:val="99"/>
    <w:semiHidden/>
    <w:unhideWhenUsed/>
    <w:rsid w:val="00D51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E6B"/>
    <w:rPr>
      <w:rFonts w:ascii="Tahoma" w:eastAsia="Calibri" w:hAnsi="Tahoma" w:cs="Tahoma"/>
      <w:sz w:val="16"/>
      <w:szCs w:val="16"/>
      <w:lang w:val="en-GB"/>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footnote text,Tex,Car,F"/>
    <w:basedOn w:val="Normal"/>
    <w:link w:val="FootnoteTextChar"/>
    <w:unhideWhenUsed/>
    <w:rsid w:val="00F73028"/>
    <w:pPr>
      <w:spacing w:after="0" w:line="240" w:lineRule="auto"/>
    </w:pPr>
    <w:rPr>
      <w:rFonts w:asciiTheme="minorHAnsi" w:eastAsiaTheme="minorEastAsia" w:hAnsiTheme="minorHAnsi" w:cstheme="minorBidi"/>
      <w:sz w:val="24"/>
      <w:szCs w:val="24"/>
      <w:lang w:val="en-US"/>
    </w:rPr>
  </w:style>
  <w:style w:type="character" w:customStyle="1" w:styleId="FootnoteTextChar">
    <w:name w:val="Footnote Text Char"/>
    <w:aliases w:val="5_G Char,Footnotes Char,Note de bas de page2 Char,fn Char,Fußnotentext RAXEN Char,Footnote Text Char2 Char Char,Footnote Text Char Char1 Char Char,Footnote Text Char2 Char Char Char Char,Footnote Text Char1 Char Char Char Char Char"/>
    <w:basedOn w:val="DefaultParagraphFont"/>
    <w:link w:val="FootnoteText"/>
    <w:rsid w:val="00F73028"/>
    <w:rPr>
      <w:rFonts w:eastAsiaTheme="minorEastAsia"/>
      <w:sz w:val="24"/>
      <w:szCs w:val="24"/>
      <w:lang w:val="en-US"/>
    </w:rPr>
  </w:style>
  <w:style w:type="character" w:styleId="CommentReference">
    <w:name w:val="annotation reference"/>
    <w:basedOn w:val="DefaultParagraphFont"/>
    <w:uiPriority w:val="99"/>
    <w:semiHidden/>
    <w:unhideWhenUsed/>
    <w:rsid w:val="007A0DF7"/>
    <w:rPr>
      <w:sz w:val="16"/>
      <w:szCs w:val="16"/>
    </w:rPr>
  </w:style>
  <w:style w:type="paragraph" w:styleId="CommentText">
    <w:name w:val="annotation text"/>
    <w:basedOn w:val="Normal"/>
    <w:link w:val="CommentTextChar"/>
    <w:uiPriority w:val="99"/>
    <w:semiHidden/>
    <w:unhideWhenUsed/>
    <w:rsid w:val="007A0DF7"/>
    <w:pPr>
      <w:spacing w:line="240" w:lineRule="auto"/>
    </w:pPr>
    <w:rPr>
      <w:sz w:val="20"/>
      <w:szCs w:val="20"/>
    </w:rPr>
  </w:style>
  <w:style w:type="character" w:customStyle="1" w:styleId="CommentTextChar">
    <w:name w:val="Comment Text Char"/>
    <w:basedOn w:val="DefaultParagraphFont"/>
    <w:link w:val="CommentText"/>
    <w:uiPriority w:val="99"/>
    <w:semiHidden/>
    <w:rsid w:val="007A0DF7"/>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A0DF7"/>
    <w:rPr>
      <w:b/>
      <w:bCs/>
    </w:rPr>
  </w:style>
  <w:style w:type="character" w:customStyle="1" w:styleId="CommentSubjectChar">
    <w:name w:val="Comment Subject Char"/>
    <w:basedOn w:val="CommentTextChar"/>
    <w:link w:val="CommentSubject"/>
    <w:uiPriority w:val="99"/>
    <w:semiHidden/>
    <w:rsid w:val="007A0DF7"/>
    <w:rPr>
      <w:rFonts w:ascii="Calibri" w:eastAsia="Calibri" w:hAnsi="Calibri"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55853">
      <w:bodyDiv w:val="1"/>
      <w:marLeft w:val="0"/>
      <w:marRight w:val="0"/>
      <w:marTop w:val="0"/>
      <w:marBottom w:val="0"/>
      <w:divBdr>
        <w:top w:val="none" w:sz="0" w:space="0" w:color="auto"/>
        <w:left w:val="none" w:sz="0" w:space="0" w:color="auto"/>
        <w:bottom w:val="none" w:sz="0" w:space="0" w:color="auto"/>
        <w:right w:val="none" w:sz="0" w:space="0" w:color="auto"/>
      </w:divBdr>
      <w:divsChild>
        <w:div w:id="350649209">
          <w:marLeft w:val="300"/>
          <w:marRight w:val="0"/>
          <w:marTop w:val="60"/>
          <w:marBottom w:val="60"/>
          <w:divBdr>
            <w:top w:val="none" w:sz="0" w:space="0" w:color="auto"/>
            <w:left w:val="none" w:sz="0" w:space="0" w:color="auto"/>
            <w:bottom w:val="none" w:sz="0" w:space="0" w:color="auto"/>
            <w:right w:val="none" w:sz="0" w:space="0" w:color="auto"/>
          </w:divBdr>
          <w:divsChild>
            <w:div w:id="1513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54605">
      <w:bodyDiv w:val="1"/>
      <w:marLeft w:val="0"/>
      <w:marRight w:val="0"/>
      <w:marTop w:val="0"/>
      <w:marBottom w:val="0"/>
      <w:divBdr>
        <w:top w:val="none" w:sz="0" w:space="0" w:color="auto"/>
        <w:left w:val="none" w:sz="0" w:space="0" w:color="auto"/>
        <w:bottom w:val="none" w:sz="0" w:space="0" w:color="auto"/>
        <w:right w:val="none" w:sz="0" w:space="0" w:color="auto"/>
      </w:divBdr>
      <w:divsChild>
        <w:div w:id="1923099965">
          <w:marLeft w:val="300"/>
          <w:marRight w:val="0"/>
          <w:marTop w:val="60"/>
          <w:marBottom w:val="60"/>
          <w:divBdr>
            <w:top w:val="none" w:sz="0" w:space="0" w:color="auto"/>
            <w:left w:val="none" w:sz="0" w:space="0" w:color="auto"/>
            <w:bottom w:val="none" w:sz="0" w:space="0" w:color="auto"/>
            <w:right w:val="none" w:sz="0" w:space="0" w:color="auto"/>
          </w:divBdr>
          <w:divsChild>
            <w:div w:id="1014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c.org/Storage/140/16646_004_CNDH_Final_Agenda_en_FINAL.pdf"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www.cndh.org.mx/Atribuciones"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ndh.org.mx/sites/all/fuentes/documentos/conocenos/ley_CNDH.pdf" TargetMode="Externa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6F9D01-FC9B-4038-B848-92EB9A22E29F}"/>
</file>

<file path=customXml/itemProps2.xml><?xml version="1.0" encoding="utf-8"?>
<ds:datastoreItem xmlns:ds="http://schemas.openxmlformats.org/officeDocument/2006/customXml" ds:itemID="{81B86EAF-E394-45CA-AEF7-2027165341FA}"/>
</file>

<file path=customXml/itemProps3.xml><?xml version="1.0" encoding="utf-8"?>
<ds:datastoreItem xmlns:ds="http://schemas.openxmlformats.org/officeDocument/2006/customXml" ds:itemID="{D2FD529B-4C16-4446-AF73-A705C8F1B1E2}"/>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2556</Characters>
  <Application>Microsoft Office Word</Application>
  <DocSecurity>0</DocSecurity>
  <Lines>21</Lines>
  <Paragraphs>5</Paragraphs>
  <ScaleCrop>false</ScaleCrop>
  <Company>Toshiba</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Ramin Pejan</dc:creator>
  <cp:lastModifiedBy>Knox, John H.</cp:lastModifiedBy>
  <cp:revision>4</cp:revision>
  <dcterms:created xsi:type="dcterms:W3CDTF">2014-11-28T14:21:00Z</dcterms:created>
  <dcterms:modified xsi:type="dcterms:W3CDTF">2015-01-07T19:09:00Z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2696500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