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D4" w:rsidRPr="00F755D4" w:rsidRDefault="00F755D4" w:rsidP="00AD20E2">
      <w:pPr>
        <w:rPr>
          <w:rFonts w:ascii="Times New Roman" w:hAnsi="Times New Roman"/>
          <w:b/>
          <w:smallCaps/>
          <w:sz w:val="24"/>
          <w:szCs w:val="24"/>
        </w:rPr>
      </w:pPr>
      <w:r>
        <w:rPr>
          <w:rFonts w:ascii="Times New Roman" w:hAnsi="Times New Roman"/>
          <w:b/>
          <w:smallCaps/>
          <w:sz w:val="24"/>
          <w:szCs w:val="24"/>
          <w:u w:val="single"/>
        </w:rPr>
        <w:t>Category</w:t>
      </w:r>
      <w:r>
        <w:rPr>
          <w:rFonts w:ascii="Times New Roman" w:hAnsi="Times New Roman"/>
          <w:b/>
          <w:smallCaps/>
          <w:sz w:val="24"/>
          <w:szCs w:val="24"/>
        </w:rPr>
        <w:t>:</w:t>
      </w:r>
      <w:r w:rsidR="00040659">
        <w:rPr>
          <w:rFonts w:ascii="Times New Roman" w:hAnsi="Times New Roman"/>
          <w:b/>
          <w:smallCaps/>
          <w:sz w:val="24"/>
          <w:szCs w:val="24"/>
        </w:rPr>
        <w:t xml:space="preserve"> Obligation to Provide Access to Legal Remedies</w:t>
      </w:r>
    </w:p>
    <w:p w:rsidR="00F755D4" w:rsidRPr="00F755D4" w:rsidRDefault="00F755D4" w:rsidP="00AD20E2">
      <w:pPr>
        <w:rPr>
          <w:rFonts w:ascii="Times New Roman" w:hAnsi="Times New Roman"/>
          <w:b/>
          <w:smallCaps/>
          <w:sz w:val="24"/>
          <w:szCs w:val="24"/>
        </w:rPr>
      </w:pPr>
      <w:r>
        <w:rPr>
          <w:rFonts w:ascii="Times New Roman" w:hAnsi="Times New Roman"/>
          <w:b/>
          <w:smallCaps/>
          <w:sz w:val="24"/>
          <w:szCs w:val="24"/>
          <w:u w:val="single"/>
        </w:rPr>
        <w:t>Sub-Category</w:t>
      </w:r>
      <w:r>
        <w:rPr>
          <w:rFonts w:ascii="Times New Roman" w:hAnsi="Times New Roman"/>
          <w:b/>
          <w:smallCaps/>
          <w:sz w:val="24"/>
          <w:szCs w:val="24"/>
        </w:rPr>
        <w:t xml:space="preserve">: </w:t>
      </w:r>
      <w:r w:rsidR="00040659">
        <w:rPr>
          <w:rFonts w:ascii="Times New Roman" w:hAnsi="Times New Roman"/>
          <w:b/>
          <w:smallCaps/>
          <w:sz w:val="24"/>
          <w:szCs w:val="24"/>
        </w:rPr>
        <w:t>Improving Access to Court</w:t>
      </w:r>
    </w:p>
    <w:p w:rsidR="00AD20E2" w:rsidRPr="00040659" w:rsidRDefault="00AD20E2" w:rsidP="00AD20E2">
      <w:pPr>
        <w:rPr>
          <w:rFonts w:ascii="Times New Roman" w:hAnsi="Times New Roman"/>
          <w:b/>
          <w:smallCaps/>
          <w:sz w:val="24"/>
          <w:szCs w:val="24"/>
        </w:rPr>
      </w:pPr>
      <w:r w:rsidRPr="00F00E48">
        <w:rPr>
          <w:rFonts w:ascii="Times New Roman" w:hAnsi="Times New Roman"/>
          <w:b/>
          <w:smallCaps/>
          <w:sz w:val="24"/>
          <w:szCs w:val="24"/>
          <w:u w:val="single"/>
        </w:rPr>
        <w:t>Name of Good Practice</w:t>
      </w:r>
      <w:r w:rsidRPr="00F00E48">
        <w:rPr>
          <w:rFonts w:ascii="Times New Roman" w:hAnsi="Times New Roman"/>
          <w:b/>
          <w:sz w:val="24"/>
          <w:szCs w:val="24"/>
        </w:rPr>
        <w:t xml:space="preserve">: </w:t>
      </w:r>
      <w:proofErr w:type="spellStart"/>
      <w:r w:rsidR="00040659" w:rsidRPr="00040659">
        <w:rPr>
          <w:rFonts w:ascii="Times New Roman" w:hAnsi="Times New Roman"/>
          <w:b/>
          <w:smallCaps/>
          <w:sz w:val="24"/>
          <w:szCs w:val="24"/>
        </w:rPr>
        <w:t>Faciladores</w:t>
      </w:r>
      <w:proofErr w:type="spellEnd"/>
      <w:r w:rsidR="00040659" w:rsidRPr="00040659">
        <w:rPr>
          <w:rFonts w:ascii="Times New Roman" w:hAnsi="Times New Roman"/>
          <w:b/>
          <w:smallCaps/>
          <w:sz w:val="24"/>
          <w:szCs w:val="24"/>
        </w:rPr>
        <w:t xml:space="preserve"> </w:t>
      </w:r>
      <w:proofErr w:type="spellStart"/>
      <w:r w:rsidR="00040659" w:rsidRPr="00040659">
        <w:rPr>
          <w:rFonts w:ascii="Times New Roman" w:hAnsi="Times New Roman"/>
          <w:b/>
          <w:smallCaps/>
          <w:sz w:val="24"/>
          <w:szCs w:val="24"/>
        </w:rPr>
        <w:t>Judiciales</w:t>
      </w:r>
      <w:proofErr w:type="spellEnd"/>
      <w:r w:rsidR="00040659" w:rsidRPr="00040659">
        <w:rPr>
          <w:rFonts w:ascii="Times New Roman" w:hAnsi="Times New Roman"/>
          <w:b/>
          <w:smallCaps/>
          <w:sz w:val="24"/>
          <w:szCs w:val="24"/>
        </w:rPr>
        <w:t xml:space="preserve"> (Judicial Facilitators)</w:t>
      </w:r>
    </w:p>
    <w:p w:rsidR="00AD20E2" w:rsidRPr="00E01E05" w:rsidRDefault="00AD20E2" w:rsidP="00AD20E2">
      <w:pPr>
        <w:rPr>
          <w:rStyle w:val="Heading2Char"/>
          <w:rFonts w:ascii="Times New Roman" w:hAnsi="Times New Roman" w:cs="Times New Roman"/>
          <w:b w:val="0"/>
          <w:smallCaps w:val="0"/>
          <w:sz w:val="24"/>
          <w:szCs w:val="24"/>
        </w:rPr>
      </w:pPr>
      <w:r w:rsidRPr="00F00E48">
        <w:rPr>
          <w:rStyle w:val="Heading2Char"/>
          <w:rFonts w:ascii="Times New Roman" w:hAnsi="Times New Roman" w:cs="Times New Roman"/>
          <w:sz w:val="24"/>
          <w:szCs w:val="24"/>
        </w:rPr>
        <w:t xml:space="preserve">Key Words: </w:t>
      </w:r>
      <w:r w:rsidR="00AA73D5">
        <w:rPr>
          <w:rStyle w:val="Heading2Char"/>
          <w:rFonts w:ascii="Times New Roman" w:hAnsi="Times New Roman" w:cs="Times New Roman"/>
          <w:b w:val="0"/>
          <w:smallCaps w:val="0"/>
          <w:sz w:val="24"/>
          <w:szCs w:val="24"/>
        </w:rPr>
        <w:t xml:space="preserve">Access to Information, Access to Justice, </w:t>
      </w:r>
      <w:r w:rsidR="00E01E05">
        <w:rPr>
          <w:rStyle w:val="Heading2Char"/>
          <w:rFonts w:ascii="Times New Roman" w:hAnsi="Times New Roman" w:cs="Times New Roman"/>
          <w:b w:val="0"/>
          <w:smallCaps w:val="0"/>
          <w:sz w:val="24"/>
          <w:szCs w:val="24"/>
        </w:rPr>
        <w:t>Environmental Justice,</w:t>
      </w:r>
      <w:r w:rsidR="006B437C">
        <w:rPr>
          <w:rStyle w:val="Heading2Char"/>
          <w:rFonts w:ascii="Times New Roman" w:hAnsi="Times New Roman" w:cs="Times New Roman"/>
          <w:b w:val="0"/>
          <w:smallCaps w:val="0"/>
          <w:sz w:val="24"/>
          <w:szCs w:val="24"/>
        </w:rPr>
        <w:t xml:space="preserve"> </w:t>
      </w:r>
      <w:r w:rsidR="00AA73D5">
        <w:rPr>
          <w:rStyle w:val="Heading2Char"/>
          <w:rFonts w:ascii="Times New Roman" w:hAnsi="Times New Roman" w:cs="Times New Roman"/>
          <w:b w:val="0"/>
          <w:smallCaps w:val="0"/>
          <w:sz w:val="24"/>
          <w:szCs w:val="24"/>
        </w:rPr>
        <w:t xml:space="preserve">Local Community, </w:t>
      </w:r>
      <w:r w:rsidR="006B437C">
        <w:rPr>
          <w:rStyle w:val="Heading2Char"/>
          <w:rFonts w:ascii="Times New Roman" w:hAnsi="Times New Roman" w:cs="Times New Roman"/>
          <w:b w:val="0"/>
          <w:smallCaps w:val="0"/>
          <w:sz w:val="24"/>
          <w:szCs w:val="24"/>
        </w:rPr>
        <w:t>Mediation,</w:t>
      </w:r>
      <w:r w:rsidR="00E01E05">
        <w:rPr>
          <w:rStyle w:val="Heading2Char"/>
          <w:rFonts w:ascii="Times New Roman" w:hAnsi="Times New Roman" w:cs="Times New Roman"/>
          <w:b w:val="0"/>
          <w:smallCaps w:val="0"/>
          <w:sz w:val="24"/>
          <w:szCs w:val="24"/>
        </w:rPr>
        <w:t xml:space="preserve"> </w:t>
      </w:r>
      <w:r w:rsidR="006B437C">
        <w:rPr>
          <w:rStyle w:val="Heading2Char"/>
          <w:rFonts w:ascii="Times New Roman" w:hAnsi="Times New Roman" w:cs="Times New Roman"/>
          <w:b w:val="0"/>
          <w:smallCaps w:val="0"/>
          <w:sz w:val="24"/>
          <w:szCs w:val="24"/>
        </w:rPr>
        <w:t>Participation</w:t>
      </w:r>
      <w:r w:rsidR="006951E9">
        <w:rPr>
          <w:rStyle w:val="Heading2Char"/>
          <w:rFonts w:ascii="Times New Roman" w:hAnsi="Times New Roman" w:cs="Times New Roman"/>
          <w:b w:val="0"/>
          <w:smallCaps w:val="0"/>
          <w:sz w:val="24"/>
          <w:szCs w:val="24"/>
        </w:rPr>
        <w:t>, Vulnerable</w:t>
      </w:r>
    </w:p>
    <w:p w:rsidR="00AA73D5" w:rsidRPr="00F00E48" w:rsidRDefault="00AD20E2" w:rsidP="00AD20E2">
      <w:pPr>
        <w:rPr>
          <w:rFonts w:ascii="Times New Roman" w:hAnsi="Times New Roman"/>
          <w:sz w:val="24"/>
          <w:szCs w:val="24"/>
        </w:rPr>
      </w:pPr>
      <w:r w:rsidRPr="00F00E48">
        <w:rPr>
          <w:rStyle w:val="Heading2Char"/>
          <w:rFonts w:ascii="Times New Roman" w:hAnsi="Times New Roman" w:cs="Times New Roman"/>
          <w:sz w:val="24"/>
          <w:szCs w:val="24"/>
        </w:rPr>
        <w:t>Implementing Actors:</w:t>
      </w:r>
      <w:r w:rsidRPr="00F00E48">
        <w:rPr>
          <w:rFonts w:ascii="Times New Roman" w:hAnsi="Times New Roman"/>
          <w:sz w:val="24"/>
          <w:szCs w:val="24"/>
        </w:rPr>
        <w:t xml:space="preserve"> </w:t>
      </w:r>
      <w:r w:rsidR="00040659">
        <w:rPr>
          <w:rFonts w:ascii="Times New Roman" w:hAnsi="Times New Roman"/>
          <w:sz w:val="24"/>
          <w:szCs w:val="24"/>
        </w:rPr>
        <w:t xml:space="preserve">International Organisation: </w:t>
      </w:r>
      <w:r w:rsidR="00E01E05">
        <w:rPr>
          <w:rFonts w:ascii="Times New Roman" w:hAnsi="Times New Roman"/>
          <w:sz w:val="24"/>
          <w:szCs w:val="24"/>
        </w:rPr>
        <w:t>Organi</w:t>
      </w:r>
      <w:r w:rsidR="00AA73D5">
        <w:rPr>
          <w:rFonts w:ascii="Times New Roman" w:hAnsi="Times New Roman"/>
          <w:sz w:val="24"/>
          <w:szCs w:val="24"/>
        </w:rPr>
        <w:t>s</w:t>
      </w:r>
      <w:r w:rsidR="00E01E05">
        <w:rPr>
          <w:rFonts w:ascii="Times New Roman" w:hAnsi="Times New Roman"/>
          <w:sz w:val="24"/>
          <w:szCs w:val="24"/>
        </w:rPr>
        <w:t>ation of American States</w:t>
      </w:r>
      <w:r w:rsidR="00EF021F">
        <w:rPr>
          <w:rFonts w:ascii="Times New Roman" w:hAnsi="Times New Roman"/>
          <w:sz w:val="24"/>
          <w:szCs w:val="24"/>
        </w:rPr>
        <w:t xml:space="preserve">; </w:t>
      </w:r>
      <w:r w:rsidR="006951E9">
        <w:rPr>
          <w:rFonts w:ascii="Times New Roman" w:hAnsi="Times New Roman"/>
          <w:sz w:val="24"/>
          <w:szCs w:val="24"/>
        </w:rPr>
        <w:t>Courts</w:t>
      </w:r>
      <w:r w:rsidR="00EF021F">
        <w:rPr>
          <w:rFonts w:ascii="Times New Roman" w:hAnsi="Times New Roman"/>
          <w:sz w:val="24"/>
          <w:szCs w:val="24"/>
        </w:rPr>
        <w:t>; Local Communities</w:t>
      </w:r>
    </w:p>
    <w:p w:rsidR="00AD20E2" w:rsidRPr="00F00E48" w:rsidRDefault="00AD20E2" w:rsidP="00AD20E2">
      <w:pPr>
        <w:rPr>
          <w:rFonts w:ascii="Times New Roman" w:hAnsi="Times New Roman"/>
          <w:sz w:val="24"/>
          <w:szCs w:val="24"/>
        </w:rPr>
      </w:pPr>
      <w:r w:rsidRPr="00F00E48">
        <w:rPr>
          <w:rStyle w:val="Heading2Char"/>
          <w:rFonts w:ascii="Times New Roman" w:hAnsi="Times New Roman" w:cs="Times New Roman"/>
          <w:sz w:val="24"/>
          <w:szCs w:val="24"/>
        </w:rPr>
        <w:t>Location:</w:t>
      </w:r>
      <w:r w:rsidRPr="00F00E48">
        <w:rPr>
          <w:rFonts w:ascii="Times New Roman" w:hAnsi="Times New Roman"/>
          <w:sz w:val="24"/>
          <w:szCs w:val="24"/>
        </w:rPr>
        <w:t xml:space="preserve"> </w:t>
      </w:r>
      <w:r w:rsidR="006951E9" w:rsidRPr="006951E9">
        <w:rPr>
          <w:rFonts w:ascii="Times New Roman" w:hAnsi="Times New Roman"/>
          <w:bCs/>
          <w:sz w:val="24"/>
          <w:szCs w:val="24"/>
        </w:rPr>
        <w:t>Argentina, Costa Rica, El Salvador, Guatemala, Honduras, Nicaragua, Panama, and Paraguay.</w:t>
      </w:r>
    </w:p>
    <w:p w:rsidR="00EF021F" w:rsidRDefault="00AD20E2" w:rsidP="006419B6">
      <w:pPr>
        <w:widowControl w:val="0"/>
        <w:rPr>
          <w:rStyle w:val="Heading2Char"/>
          <w:rFonts w:ascii="Times New Roman" w:hAnsi="Times New Roman" w:cs="Times New Roman"/>
          <w:b w:val="0"/>
          <w:smallCaps w:val="0"/>
          <w:sz w:val="24"/>
          <w:szCs w:val="24"/>
        </w:rPr>
      </w:pPr>
      <w:r w:rsidRPr="00F00E48">
        <w:rPr>
          <w:rStyle w:val="Heading2Char"/>
          <w:rFonts w:ascii="Times New Roman" w:hAnsi="Times New Roman" w:cs="Times New Roman"/>
          <w:sz w:val="24"/>
          <w:szCs w:val="24"/>
        </w:rPr>
        <w:t>Description:</w:t>
      </w:r>
      <w:r w:rsidR="00593B50">
        <w:rPr>
          <w:rStyle w:val="Heading2Char"/>
          <w:rFonts w:ascii="Times New Roman" w:hAnsi="Times New Roman" w:cs="Times New Roman"/>
          <w:sz w:val="24"/>
          <w:szCs w:val="24"/>
        </w:rPr>
        <w:t xml:space="preserve"> </w:t>
      </w:r>
      <w:r w:rsidR="008470BA">
        <w:rPr>
          <w:rStyle w:val="Heading2Char"/>
          <w:rFonts w:ascii="Times New Roman" w:hAnsi="Times New Roman" w:cs="Times New Roman"/>
          <w:sz w:val="24"/>
          <w:szCs w:val="24"/>
        </w:rPr>
        <w:t xml:space="preserve"> </w:t>
      </w:r>
      <w:r w:rsidR="00E01E05" w:rsidRPr="00E01E05">
        <w:rPr>
          <w:rStyle w:val="Heading2Char"/>
          <w:rFonts w:ascii="Times New Roman" w:hAnsi="Times New Roman" w:cs="Times New Roman"/>
          <w:b w:val="0"/>
          <w:smallCaps w:val="0"/>
          <w:sz w:val="24"/>
          <w:szCs w:val="24"/>
        </w:rPr>
        <w:t>T</w:t>
      </w:r>
      <w:r w:rsidR="00593B50">
        <w:rPr>
          <w:rStyle w:val="Heading2Char"/>
          <w:rFonts w:ascii="Times New Roman" w:hAnsi="Times New Roman" w:cs="Times New Roman"/>
          <w:b w:val="0"/>
          <w:smallCaps w:val="0"/>
          <w:sz w:val="24"/>
          <w:szCs w:val="24"/>
        </w:rPr>
        <w:t>he O</w:t>
      </w:r>
      <w:r w:rsidR="00AA73D5">
        <w:rPr>
          <w:rStyle w:val="Heading2Char"/>
          <w:rFonts w:ascii="Times New Roman" w:hAnsi="Times New Roman" w:cs="Times New Roman"/>
          <w:b w:val="0"/>
          <w:smallCaps w:val="0"/>
          <w:sz w:val="24"/>
          <w:szCs w:val="24"/>
        </w:rPr>
        <w:t>rganisation of American States (O</w:t>
      </w:r>
      <w:r w:rsidR="00593B50">
        <w:rPr>
          <w:rStyle w:val="Heading2Char"/>
          <w:rFonts w:ascii="Times New Roman" w:hAnsi="Times New Roman" w:cs="Times New Roman"/>
          <w:b w:val="0"/>
          <w:smallCaps w:val="0"/>
          <w:sz w:val="24"/>
          <w:szCs w:val="24"/>
        </w:rPr>
        <w:t>AS</w:t>
      </w:r>
      <w:r w:rsidR="00AA73D5">
        <w:rPr>
          <w:rStyle w:val="Heading2Char"/>
          <w:rFonts w:ascii="Times New Roman" w:hAnsi="Times New Roman" w:cs="Times New Roman"/>
          <w:b w:val="0"/>
          <w:smallCaps w:val="0"/>
          <w:sz w:val="24"/>
          <w:szCs w:val="24"/>
        </w:rPr>
        <w:t>)</w:t>
      </w:r>
      <w:r w:rsidR="00593B50">
        <w:rPr>
          <w:rStyle w:val="Heading2Char"/>
          <w:rFonts w:ascii="Times New Roman" w:hAnsi="Times New Roman" w:cs="Times New Roman"/>
          <w:b w:val="0"/>
          <w:smallCaps w:val="0"/>
          <w:sz w:val="24"/>
          <w:szCs w:val="24"/>
        </w:rPr>
        <w:t xml:space="preserve"> began implementing </w:t>
      </w:r>
      <w:r w:rsidR="005B69A4">
        <w:rPr>
          <w:rStyle w:val="Heading2Char"/>
          <w:rFonts w:ascii="Times New Roman" w:hAnsi="Times New Roman" w:cs="Times New Roman"/>
          <w:b w:val="0"/>
          <w:smallCaps w:val="0"/>
          <w:sz w:val="24"/>
          <w:szCs w:val="24"/>
        </w:rPr>
        <w:t>a pilot of the</w:t>
      </w:r>
      <w:r w:rsidR="00593B50">
        <w:rPr>
          <w:rStyle w:val="Heading2Char"/>
          <w:rFonts w:ascii="Times New Roman" w:hAnsi="Times New Roman" w:cs="Times New Roman"/>
          <w:b w:val="0"/>
          <w:smallCaps w:val="0"/>
          <w:sz w:val="24"/>
          <w:szCs w:val="24"/>
        </w:rPr>
        <w:t xml:space="preserve"> </w:t>
      </w:r>
      <w:r w:rsidR="006951E9">
        <w:rPr>
          <w:rStyle w:val="Heading2Char"/>
          <w:rFonts w:ascii="Times New Roman" w:hAnsi="Times New Roman" w:cs="Times New Roman"/>
          <w:b w:val="0"/>
          <w:smallCaps w:val="0"/>
          <w:sz w:val="24"/>
          <w:szCs w:val="24"/>
        </w:rPr>
        <w:t>judicial f</w:t>
      </w:r>
      <w:r w:rsidR="00593B50">
        <w:rPr>
          <w:rStyle w:val="Heading2Char"/>
          <w:rFonts w:ascii="Times New Roman" w:hAnsi="Times New Roman" w:cs="Times New Roman"/>
          <w:b w:val="0"/>
          <w:smallCaps w:val="0"/>
          <w:sz w:val="24"/>
          <w:szCs w:val="24"/>
        </w:rPr>
        <w:t>acilitators programme in</w:t>
      </w:r>
      <w:r w:rsidR="005B69A4">
        <w:rPr>
          <w:rStyle w:val="Heading2Char"/>
          <w:rFonts w:ascii="Times New Roman" w:hAnsi="Times New Roman" w:cs="Times New Roman"/>
          <w:b w:val="0"/>
          <w:smallCaps w:val="0"/>
          <w:sz w:val="24"/>
          <w:szCs w:val="24"/>
        </w:rPr>
        <w:t xml:space="preserve"> Nicaragua in </w:t>
      </w:r>
      <w:r w:rsidR="006419B6">
        <w:rPr>
          <w:rStyle w:val="Heading2Char"/>
          <w:rFonts w:ascii="Times New Roman" w:hAnsi="Times New Roman" w:cs="Times New Roman"/>
          <w:b w:val="0"/>
          <w:smallCaps w:val="0"/>
          <w:sz w:val="24"/>
          <w:szCs w:val="24"/>
        </w:rPr>
        <w:t>the late 1990s and it has grown to a well-established initiative in multiple Latin American countries.</w:t>
      </w:r>
      <w:r w:rsidR="005B69A4">
        <w:rPr>
          <w:rStyle w:val="Heading2Char"/>
          <w:rFonts w:ascii="Times New Roman" w:hAnsi="Times New Roman" w:cs="Times New Roman"/>
          <w:b w:val="0"/>
          <w:smallCaps w:val="0"/>
          <w:sz w:val="24"/>
          <w:szCs w:val="24"/>
        </w:rPr>
        <w:t xml:space="preserve"> T</w:t>
      </w:r>
      <w:r w:rsidR="00E01E05" w:rsidRPr="00E01E05">
        <w:rPr>
          <w:rStyle w:val="Heading2Char"/>
          <w:rFonts w:ascii="Times New Roman" w:hAnsi="Times New Roman" w:cs="Times New Roman"/>
          <w:b w:val="0"/>
          <w:smallCaps w:val="0"/>
          <w:sz w:val="24"/>
          <w:szCs w:val="24"/>
        </w:rPr>
        <w:t xml:space="preserve">he objective of </w:t>
      </w:r>
      <w:r w:rsidR="006419B6">
        <w:rPr>
          <w:rStyle w:val="Heading2Char"/>
          <w:rFonts w:ascii="Times New Roman" w:hAnsi="Times New Roman" w:cs="Times New Roman"/>
          <w:b w:val="0"/>
          <w:smallCaps w:val="0"/>
          <w:sz w:val="24"/>
          <w:szCs w:val="24"/>
        </w:rPr>
        <w:t>the</w:t>
      </w:r>
      <w:r w:rsidR="00E01E05" w:rsidRPr="00E01E05">
        <w:rPr>
          <w:rStyle w:val="Heading2Char"/>
          <w:rFonts w:ascii="Times New Roman" w:hAnsi="Times New Roman" w:cs="Times New Roman"/>
          <w:b w:val="0"/>
          <w:smallCaps w:val="0"/>
          <w:sz w:val="24"/>
          <w:szCs w:val="24"/>
        </w:rPr>
        <w:t xml:space="preserve"> programme</w:t>
      </w:r>
      <w:r w:rsidR="00E01E05">
        <w:rPr>
          <w:rStyle w:val="Heading2Char"/>
          <w:rFonts w:ascii="Times New Roman" w:hAnsi="Times New Roman" w:cs="Times New Roman"/>
          <w:b w:val="0"/>
          <w:smallCaps w:val="0"/>
          <w:sz w:val="24"/>
          <w:szCs w:val="24"/>
        </w:rPr>
        <w:t xml:space="preserve"> </w:t>
      </w:r>
      <w:r w:rsidR="00E01E05" w:rsidRPr="00E01E05">
        <w:rPr>
          <w:rStyle w:val="Heading2Char"/>
          <w:rFonts w:ascii="Times New Roman" w:hAnsi="Times New Roman" w:cs="Times New Roman"/>
          <w:b w:val="0"/>
          <w:smallCaps w:val="0"/>
          <w:sz w:val="24"/>
          <w:szCs w:val="24"/>
        </w:rPr>
        <w:t xml:space="preserve">is </w:t>
      </w:r>
      <w:r w:rsidR="00EF021F">
        <w:rPr>
          <w:rStyle w:val="Heading2Char"/>
          <w:rFonts w:ascii="Times New Roman" w:hAnsi="Times New Roman" w:cs="Times New Roman"/>
          <w:b w:val="0"/>
          <w:smallCaps w:val="0"/>
          <w:sz w:val="24"/>
          <w:szCs w:val="24"/>
        </w:rPr>
        <w:t xml:space="preserve">to </w:t>
      </w:r>
      <w:r w:rsidR="00593B50">
        <w:rPr>
          <w:rStyle w:val="Heading2Char"/>
          <w:rFonts w:ascii="Times New Roman" w:hAnsi="Times New Roman" w:cs="Times New Roman"/>
          <w:b w:val="0"/>
          <w:smallCaps w:val="0"/>
          <w:sz w:val="24"/>
          <w:szCs w:val="24"/>
        </w:rPr>
        <w:t>improve</w:t>
      </w:r>
      <w:r w:rsidR="00EF021F">
        <w:rPr>
          <w:rStyle w:val="Heading2Char"/>
          <w:rFonts w:ascii="Times New Roman" w:hAnsi="Times New Roman" w:cs="Times New Roman"/>
          <w:b w:val="0"/>
          <w:smallCaps w:val="0"/>
          <w:sz w:val="24"/>
          <w:szCs w:val="24"/>
        </w:rPr>
        <w:t xml:space="preserve"> acce</w:t>
      </w:r>
      <w:r w:rsidR="00593B50">
        <w:rPr>
          <w:rStyle w:val="Heading2Char"/>
          <w:rFonts w:ascii="Times New Roman" w:hAnsi="Times New Roman" w:cs="Times New Roman"/>
          <w:b w:val="0"/>
          <w:smallCaps w:val="0"/>
          <w:sz w:val="24"/>
          <w:szCs w:val="24"/>
        </w:rPr>
        <w:t xml:space="preserve">ss to justice among local communities </w:t>
      </w:r>
      <w:r w:rsidR="006419B6">
        <w:rPr>
          <w:rStyle w:val="Heading2Char"/>
          <w:rFonts w:ascii="Times New Roman" w:hAnsi="Times New Roman" w:cs="Times New Roman"/>
          <w:b w:val="0"/>
          <w:smallCaps w:val="0"/>
          <w:sz w:val="24"/>
          <w:szCs w:val="24"/>
        </w:rPr>
        <w:t>where there ha</w:t>
      </w:r>
      <w:r w:rsidR="00AA73D5">
        <w:rPr>
          <w:rStyle w:val="Heading2Char"/>
          <w:rFonts w:ascii="Times New Roman" w:hAnsi="Times New Roman" w:cs="Times New Roman"/>
          <w:b w:val="0"/>
          <w:smallCaps w:val="0"/>
          <w:sz w:val="24"/>
          <w:szCs w:val="24"/>
        </w:rPr>
        <w:t>ve</w:t>
      </w:r>
      <w:r w:rsidR="006419B6">
        <w:rPr>
          <w:rStyle w:val="Heading2Char"/>
          <w:rFonts w:ascii="Times New Roman" w:hAnsi="Times New Roman" w:cs="Times New Roman"/>
          <w:b w:val="0"/>
          <w:smallCaps w:val="0"/>
          <w:sz w:val="24"/>
          <w:szCs w:val="24"/>
        </w:rPr>
        <w:t xml:space="preserve"> historically been</w:t>
      </w:r>
      <w:r w:rsidR="00593B50">
        <w:rPr>
          <w:rStyle w:val="Heading2Char"/>
          <w:rFonts w:ascii="Times New Roman" w:hAnsi="Times New Roman" w:cs="Times New Roman"/>
          <w:b w:val="0"/>
          <w:smallCaps w:val="0"/>
          <w:sz w:val="24"/>
          <w:szCs w:val="24"/>
        </w:rPr>
        <w:t xml:space="preserve"> barriers to access to justice</w:t>
      </w:r>
      <w:r w:rsidR="006419B6">
        <w:rPr>
          <w:rStyle w:val="Heading2Char"/>
          <w:rFonts w:ascii="Times New Roman" w:hAnsi="Times New Roman" w:cs="Times New Roman"/>
          <w:b w:val="0"/>
          <w:smallCaps w:val="0"/>
          <w:sz w:val="24"/>
          <w:szCs w:val="24"/>
        </w:rPr>
        <w:t xml:space="preserve">.  </w:t>
      </w:r>
      <w:r w:rsidR="00CF189D">
        <w:rPr>
          <w:rStyle w:val="Heading2Char"/>
          <w:rFonts w:ascii="Times New Roman" w:hAnsi="Times New Roman" w:cs="Times New Roman"/>
          <w:b w:val="0"/>
          <w:smallCaps w:val="0"/>
          <w:sz w:val="24"/>
          <w:szCs w:val="24"/>
        </w:rPr>
        <w:t>Through improving access to justice, the programme seeks</w:t>
      </w:r>
      <w:r w:rsidR="00593B50">
        <w:rPr>
          <w:rStyle w:val="Heading2Char"/>
          <w:rFonts w:ascii="Times New Roman" w:hAnsi="Times New Roman" w:cs="Times New Roman"/>
          <w:b w:val="0"/>
          <w:smallCaps w:val="0"/>
          <w:sz w:val="24"/>
          <w:szCs w:val="24"/>
        </w:rPr>
        <w:t xml:space="preserve"> to reduce poverty, improve social cohesion among communities, and achieve better democratic governance</w:t>
      </w:r>
      <w:r w:rsidR="00A31ACB">
        <w:rPr>
          <w:rStyle w:val="Heading2Char"/>
          <w:rFonts w:ascii="Times New Roman" w:hAnsi="Times New Roman" w:cs="Times New Roman"/>
          <w:b w:val="0"/>
          <w:smallCaps w:val="0"/>
          <w:sz w:val="24"/>
          <w:szCs w:val="24"/>
        </w:rPr>
        <w:t>, all of which can contribute to stronger environmental protection, among other benefits</w:t>
      </w:r>
      <w:r w:rsidR="00593B50">
        <w:rPr>
          <w:rStyle w:val="Heading2Char"/>
          <w:rFonts w:ascii="Times New Roman" w:hAnsi="Times New Roman" w:cs="Times New Roman"/>
          <w:b w:val="0"/>
          <w:smallCaps w:val="0"/>
          <w:sz w:val="24"/>
          <w:szCs w:val="24"/>
        </w:rPr>
        <w:t>.</w:t>
      </w:r>
      <w:r w:rsidR="005B69A4">
        <w:rPr>
          <w:rStyle w:val="Heading2Char"/>
          <w:rFonts w:ascii="Times New Roman" w:hAnsi="Times New Roman" w:cs="Times New Roman"/>
          <w:b w:val="0"/>
          <w:smallCaps w:val="0"/>
          <w:sz w:val="24"/>
          <w:szCs w:val="24"/>
        </w:rPr>
        <w:t xml:space="preserve"> </w:t>
      </w:r>
      <w:r w:rsidR="00422AD3">
        <w:rPr>
          <w:rStyle w:val="Heading2Char"/>
          <w:rFonts w:ascii="Times New Roman" w:hAnsi="Times New Roman" w:cs="Times New Roman"/>
          <w:b w:val="0"/>
          <w:smallCaps w:val="0"/>
          <w:sz w:val="24"/>
          <w:szCs w:val="24"/>
        </w:rPr>
        <w:t xml:space="preserve">Typically, the </w:t>
      </w:r>
      <w:r w:rsidR="005B69A4">
        <w:rPr>
          <w:rStyle w:val="Heading2Char"/>
          <w:rFonts w:ascii="Times New Roman" w:hAnsi="Times New Roman" w:cs="Times New Roman"/>
          <w:b w:val="0"/>
          <w:smallCaps w:val="0"/>
          <w:sz w:val="24"/>
          <w:szCs w:val="24"/>
        </w:rPr>
        <w:t xml:space="preserve">OAS </w:t>
      </w:r>
      <w:r w:rsidR="00422AD3">
        <w:rPr>
          <w:rStyle w:val="Heading2Char"/>
          <w:rFonts w:ascii="Times New Roman" w:hAnsi="Times New Roman" w:cs="Times New Roman"/>
          <w:b w:val="0"/>
          <w:smallCaps w:val="0"/>
          <w:sz w:val="24"/>
          <w:szCs w:val="24"/>
        </w:rPr>
        <w:t>establishes agreements</w:t>
      </w:r>
      <w:r w:rsidR="005B69A4">
        <w:rPr>
          <w:rStyle w:val="Heading2Char"/>
          <w:rFonts w:ascii="Times New Roman" w:hAnsi="Times New Roman" w:cs="Times New Roman"/>
          <w:b w:val="0"/>
          <w:smallCaps w:val="0"/>
          <w:sz w:val="24"/>
          <w:szCs w:val="24"/>
        </w:rPr>
        <w:t xml:space="preserve"> with the judicial branch</w:t>
      </w:r>
      <w:r w:rsidR="00422AD3">
        <w:rPr>
          <w:rStyle w:val="Heading2Char"/>
          <w:rFonts w:ascii="Times New Roman" w:hAnsi="Times New Roman" w:cs="Times New Roman"/>
          <w:b w:val="0"/>
          <w:smallCaps w:val="0"/>
          <w:sz w:val="24"/>
          <w:szCs w:val="24"/>
        </w:rPr>
        <w:t xml:space="preserve"> in specific countries to cooperate in establishing a judicial facilitator programme, eith</w:t>
      </w:r>
      <w:bookmarkStart w:id="0" w:name="_GoBack"/>
      <w:bookmarkEnd w:id="0"/>
      <w:r w:rsidR="00422AD3">
        <w:rPr>
          <w:rStyle w:val="Heading2Char"/>
          <w:rFonts w:ascii="Times New Roman" w:hAnsi="Times New Roman" w:cs="Times New Roman"/>
          <w:b w:val="0"/>
          <w:smallCaps w:val="0"/>
          <w:sz w:val="24"/>
          <w:szCs w:val="24"/>
        </w:rPr>
        <w:t xml:space="preserve">er with </w:t>
      </w:r>
      <w:r w:rsidR="00CF189D">
        <w:rPr>
          <w:rStyle w:val="Heading2Char"/>
          <w:rFonts w:ascii="Times New Roman" w:hAnsi="Times New Roman" w:cs="Times New Roman"/>
          <w:b w:val="0"/>
          <w:smallCaps w:val="0"/>
          <w:sz w:val="24"/>
          <w:szCs w:val="24"/>
        </w:rPr>
        <w:t xml:space="preserve">local, provincial, or </w:t>
      </w:r>
      <w:r w:rsidR="00A31ACB">
        <w:rPr>
          <w:rStyle w:val="Heading2Char"/>
          <w:rFonts w:ascii="Times New Roman" w:hAnsi="Times New Roman" w:cs="Times New Roman"/>
          <w:b w:val="0"/>
          <w:smallCaps w:val="0"/>
          <w:sz w:val="24"/>
          <w:szCs w:val="24"/>
        </w:rPr>
        <w:t>appellate c</w:t>
      </w:r>
      <w:r w:rsidR="00422AD3">
        <w:rPr>
          <w:rStyle w:val="Heading2Char"/>
          <w:rFonts w:ascii="Times New Roman" w:hAnsi="Times New Roman" w:cs="Times New Roman"/>
          <w:b w:val="0"/>
          <w:smallCaps w:val="0"/>
          <w:sz w:val="24"/>
          <w:szCs w:val="24"/>
        </w:rPr>
        <w:t>ourt</w:t>
      </w:r>
      <w:r w:rsidR="00CF189D">
        <w:rPr>
          <w:rStyle w:val="Heading2Char"/>
          <w:rFonts w:ascii="Times New Roman" w:hAnsi="Times New Roman" w:cs="Times New Roman"/>
          <w:b w:val="0"/>
          <w:smallCaps w:val="0"/>
          <w:sz w:val="24"/>
          <w:szCs w:val="24"/>
        </w:rPr>
        <w:t>s</w:t>
      </w:r>
      <w:r w:rsidR="00422AD3">
        <w:rPr>
          <w:rStyle w:val="Heading2Char"/>
          <w:rFonts w:ascii="Times New Roman" w:hAnsi="Times New Roman" w:cs="Times New Roman"/>
          <w:b w:val="0"/>
          <w:smallCaps w:val="0"/>
          <w:sz w:val="24"/>
          <w:szCs w:val="24"/>
        </w:rPr>
        <w:t xml:space="preserve">.  The OAS helps </w:t>
      </w:r>
      <w:r w:rsidR="00A31ACB">
        <w:rPr>
          <w:rStyle w:val="Heading2Char"/>
          <w:rFonts w:ascii="Times New Roman" w:hAnsi="Times New Roman" w:cs="Times New Roman"/>
          <w:b w:val="0"/>
          <w:smallCaps w:val="0"/>
          <w:sz w:val="24"/>
          <w:szCs w:val="24"/>
        </w:rPr>
        <w:t xml:space="preserve">to </w:t>
      </w:r>
      <w:r w:rsidR="00422AD3">
        <w:rPr>
          <w:rStyle w:val="Heading2Char"/>
          <w:rFonts w:ascii="Times New Roman" w:hAnsi="Times New Roman" w:cs="Times New Roman"/>
          <w:b w:val="0"/>
          <w:smallCaps w:val="0"/>
          <w:sz w:val="24"/>
          <w:szCs w:val="24"/>
        </w:rPr>
        <w:t>initiate the programme</w:t>
      </w:r>
      <w:r w:rsidR="00AA73D5">
        <w:rPr>
          <w:rStyle w:val="Heading2Char"/>
          <w:rFonts w:ascii="Times New Roman" w:hAnsi="Times New Roman" w:cs="Times New Roman"/>
          <w:b w:val="0"/>
          <w:smallCaps w:val="0"/>
          <w:sz w:val="24"/>
          <w:szCs w:val="24"/>
        </w:rPr>
        <w:t>,</w:t>
      </w:r>
      <w:r w:rsidR="00422AD3">
        <w:rPr>
          <w:rStyle w:val="Heading2Char"/>
          <w:rFonts w:ascii="Times New Roman" w:hAnsi="Times New Roman" w:cs="Times New Roman"/>
          <w:b w:val="0"/>
          <w:smallCaps w:val="0"/>
          <w:sz w:val="24"/>
          <w:szCs w:val="24"/>
        </w:rPr>
        <w:t xml:space="preserve"> with the goal that each country can eventually implement the programme itself.</w:t>
      </w:r>
      <w:r w:rsidR="006419B6">
        <w:rPr>
          <w:rStyle w:val="Heading2Char"/>
          <w:rFonts w:ascii="Times New Roman" w:hAnsi="Times New Roman" w:cs="Times New Roman"/>
          <w:b w:val="0"/>
          <w:smallCaps w:val="0"/>
          <w:sz w:val="24"/>
          <w:szCs w:val="24"/>
        </w:rPr>
        <w:t xml:space="preserve">  </w:t>
      </w:r>
      <w:r w:rsidR="009A055A">
        <w:rPr>
          <w:rStyle w:val="Heading2Char"/>
          <w:rFonts w:ascii="Times New Roman" w:hAnsi="Times New Roman" w:cs="Times New Roman"/>
          <w:b w:val="0"/>
          <w:smallCaps w:val="0"/>
          <w:sz w:val="24"/>
          <w:szCs w:val="24"/>
        </w:rPr>
        <w:t>P</w:t>
      </w:r>
      <w:r w:rsidR="006419B6">
        <w:rPr>
          <w:rStyle w:val="Heading2Char"/>
          <w:rFonts w:ascii="Times New Roman" w:hAnsi="Times New Roman" w:cs="Times New Roman"/>
          <w:b w:val="0"/>
          <w:smallCaps w:val="0"/>
          <w:sz w:val="24"/>
          <w:szCs w:val="24"/>
        </w:rPr>
        <w:t xml:space="preserve">rogrammes have been established in </w:t>
      </w:r>
      <w:r w:rsidR="006419B6" w:rsidRPr="006419B6">
        <w:rPr>
          <w:rStyle w:val="Heading2Char"/>
          <w:rFonts w:ascii="Times New Roman" w:hAnsi="Times New Roman" w:cs="Times New Roman"/>
          <w:b w:val="0"/>
          <w:smallCaps w:val="0"/>
          <w:sz w:val="24"/>
          <w:szCs w:val="24"/>
        </w:rPr>
        <w:t>Argentina</w:t>
      </w:r>
      <w:r w:rsidR="006419B6">
        <w:rPr>
          <w:rStyle w:val="Heading2Char"/>
          <w:rFonts w:ascii="Times New Roman" w:hAnsi="Times New Roman" w:cs="Times New Roman"/>
          <w:b w:val="0"/>
          <w:smallCaps w:val="0"/>
          <w:sz w:val="24"/>
          <w:szCs w:val="24"/>
        </w:rPr>
        <w:t xml:space="preserve">, </w:t>
      </w:r>
      <w:r w:rsidR="006419B6" w:rsidRPr="006419B6">
        <w:rPr>
          <w:rStyle w:val="Heading2Char"/>
          <w:rFonts w:ascii="Times New Roman" w:hAnsi="Times New Roman" w:cs="Times New Roman"/>
          <w:b w:val="0"/>
          <w:smallCaps w:val="0"/>
          <w:sz w:val="24"/>
          <w:szCs w:val="24"/>
        </w:rPr>
        <w:t>Costa Rica</w:t>
      </w:r>
      <w:r w:rsidR="006419B6">
        <w:rPr>
          <w:rStyle w:val="Heading2Char"/>
          <w:rFonts w:ascii="Times New Roman" w:hAnsi="Times New Roman" w:cs="Times New Roman"/>
          <w:b w:val="0"/>
          <w:smallCaps w:val="0"/>
          <w:sz w:val="24"/>
          <w:szCs w:val="24"/>
        </w:rPr>
        <w:t xml:space="preserve">, </w:t>
      </w:r>
      <w:r w:rsidR="006419B6" w:rsidRPr="006419B6">
        <w:rPr>
          <w:rStyle w:val="Heading2Char"/>
          <w:rFonts w:ascii="Times New Roman" w:hAnsi="Times New Roman" w:cs="Times New Roman"/>
          <w:b w:val="0"/>
          <w:smallCaps w:val="0"/>
          <w:sz w:val="24"/>
          <w:szCs w:val="24"/>
        </w:rPr>
        <w:t>El Salvador</w:t>
      </w:r>
      <w:r w:rsidR="006419B6">
        <w:rPr>
          <w:rStyle w:val="Heading2Char"/>
          <w:rFonts w:ascii="Times New Roman" w:hAnsi="Times New Roman" w:cs="Times New Roman"/>
          <w:b w:val="0"/>
          <w:smallCaps w:val="0"/>
          <w:sz w:val="24"/>
          <w:szCs w:val="24"/>
        </w:rPr>
        <w:t xml:space="preserve">, </w:t>
      </w:r>
      <w:r w:rsidR="006419B6" w:rsidRPr="006419B6">
        <w:rPr>
          <w:rStyle w:val="Heading2Char"/>
          <w:rFonts w:ascii="Times New Roman" w:hAnsi="Times New Roman" w:cs="Times New Roman"/>
          <w:b w:val="0"/>
          <w:smallCaps w:val="0"/>
          <w:sz w:val="24"/>
          <w:szCs w:val="24"/>
        </w:rPr>
        <w:t>Guatemala</w:t>
      </w:r>
      <w:r w:rsidR="006419B6">
        <w:rPr>
          <w:rStyle w:val="Heading2Char"/>
          <w:rFonts w:ascii="Times New Roman" w:hAnsi="Times New Roman" w:cs="Times New Roman"/>
          <w:b w:val="0"/>
          <w:smallCaps w:val="0"/>
          <w:sz w:val="24"/>
          <w:szCs w:val="24"/>
        </w:rPr>
        <w:t xml:space="preserve">, </w:t>
      </w:r>
      <w:r w:rsidR="006419B6" w:rsidRPr="006419B6">
        <w:rPr>
          <w:rStyle w:val="Heading2Char"/>
          <w:rFonts w:ascii="Times New Roman" w:hAnsi="Times New Roman" w:cs="Times New Roman"/>
          <w:b w:val="0"/>
          <w:smallCaps w:val="0"/>
          <w:sz w:val="24"/>
          <w:szCs w:val="24"/>
        </w:rPr>
        <w:t>Honduras</w:t>
      </w:r>
      <w:r w:rsidR="006419B6">
        <w:rPr>
          <w:rStyle w:val="Heading2Char"/>
          <w:rFonts w:ascii="Times New Roman" w:hAnsi="Times New Roman" w:cs="Times New Roman"/>
          <w:b w:val="0"/>
          <w:smallCaps w:val="0"/>
          <w:sz w:val="24"/>
          <w:szCs w:val="24"/>
        </w:rPr>
        <w:t xml:space="preserve">, </w:t>
      </w:r>
      <w:r w:rsidR="006419B6" w:rsidRPr="006419B6">
        <w:rPr>
          <w:rStyle w:val="Heading2Char"/>
          <w:rFonts w:ascii="Times New Roman" w:hAnsi="Times New Roman" w:cs="Times New Roman"/>
          <w:b w:val="0"/>
          <w:smallCaps w:val="0"/>
          <w:sz w:val="24"/>
          <w:szCs w:val="24"/>
        </w:rPr>
        <w:t>Nicaragua</w:t>
      </w:r>
      <w:r w:rsidR="006419B6">
        <w:rPr>
          <w:rStyle w:val="Heading2Char"/>
          <w:rFonts w:ascii="Times New Roman" w:hAnsi="Times New Roman" w:cs="Times New Roman"/>
          <w:b w:val="0"/>
          <w:smallCaps w:val="0"/>
          <w:sz w:val="24"/>
          <w:szCs w:val="24"/>
        </w:rPr>
        <w:t xml:space="preserve">, Panama, and </w:t>
      </w:r>
      <w:r w:rsidR="006419B6" w:rsidRPr="006419B6">
        <w:rPr>
          <w:rStyle w:val="Heading2Char"/>
          <w:rFonts w:ascii="Times New Roman" w:hAnsi="Times New Roman" w:cs="Times New Roman"/>
          <w:b w:val="0"/>
          <w:smallCaps w:val="0"/>
          <w:sz w:val="24"/>
          <w:szCs w:val="24"/>
        </w:rPr>
        <w:t>Paraguay</w:t>
      </w:r>
      <w:r w:rsidR="006419B6">
        <w:rPr>
          <w:rStyle w:val="Heading2Char"/>
          <w:rFonts w:ascii="Times New Roman" w:hAnsi="Times New Roman" w:cs="Times New Roman"/>
          <w:b w:val="0"/>
          <w:smallCaps w:val="0"/>
          <w:sz w:val="24"/>
          <w:szCs w:val="24"/>
        </w:rPr>
        <w:t>.</w:t>
      </w:r>
      <w:r w:rsidR="005B69A4">
        <w:rPr>
          <w:rStyle w:val="Heading2Char"/>
          <w:rFonts w:ascii="Times New Roman" w:hAnsi="Times New Roman" w:cs="Times New Roman"/>
          <w:b w:val="0"/>
          <w:smallCaps w:val="0"/>
          <w:sz w:val="24"/>
          <w:szCs w:val="24"/>
        </w:rPr>
        <w:t xml:space="preserve"> </w:t>
      </w:r>
      <w:r w:rsidR="00593B50">
        <w:rPr>
          <w:rStyle w:val="Heading2Char"/>
          <w:rFonts w:ascii="Times New Roman" w:hAnsi="Times New Roman" w:cs="Times New Roman"/>
          <w:b w:val="0"/>
          <w:smallCaps w:val="0"/>
          <w:sz w:val="24"/>
          <w:szCs w:val="24"/>
        </w:rPr>
        <w:t xml:space="preserve">    </w:t>
      </w:r>
    </w:p>
    <w:p w:rsidR="009A055A" w:rsidRDefault="00422AD3" w:rsidP="00A31ACB">
      <w:pPr>
        <w:widowControl w:val="0"/>
        <w:rPr>
          <w:rStyle w:val="Heading2Char"/>
          <w:rFonts w:ascii="Times New Roman" w:hAnsi="Times New Roman" w:cs="Times New Roman"/>
          <w:sz w:val="24"/>
          <w:szCs w:val="24"/>
        </w:rPr>
      </w:pPr>
      <w:r>
        <w:rPr>
          <w:rStyle w:val="Heading2Char"/>
          <w:rFonts w:ascii="Times New Roman" w:hAnsi="Times New Roman" w:cs="Times New Roman"/>
          <w:b w:val="0"/>
          <w:smallCaps w:val="0"/>
          <w:sz w:val="24"/>
          <w:szCs w:val="24"/>
        </w:rPr>
        <w:t xml:space="preserve">Judicial facilitators are nominated by local communities </w:t>
      </w:r>
      <w:r w:rsidR="006419B6">
        <w:rPr>
          <w:rStyle w:val="Heading2Char"/>
          <w:rFonts w:ascii="Times New Roman" w:hAnsi="Times New Roman" w:cs="Times New Roman"/>
          <w:b w:val="0"/>
          <w:smallCaps w:val="0"/>
          <w:sz w:val="24"/>
          <w:szCs w:val="24"/>
        </w:rPr>
        <w:t>and appointed by judges under whose supervision they will work.  They must be from and live in</w:t>
      </w:r>
      <w:r w:rsidR="006419B6" w:rsidRPr="006419B6">
        <w:rPr>
          <w:rStyle w:val="Heading2Char"/>
          <w:rFonts w:ascii="Times New Roman" w:hAnsi="Times New Roman" w:cs="Times New Roman"/>
          <w:b w:val="0"/>
          <w:smallCaps w:val="0"/>
          <w:sz w:val="24"/>
          <w:szCs w:val="24"/>
        </w:rPr>
        <w:t xml:space="preserve"> the community </w:t>
      </w:r>
      <w:r w:rsidR="006419B6">
        <w:rPr>
          <w:rStyle w:val="Heading2Char"/>
          <w:rFonts w:ascii="Times New Roman" w:hAnsi="Times New Roman" w:cs="Times New Roman"/>
          <w:b w:val="0"/>
          <w:smallCaps w:val="0"/>
          <w:sz w:val="24"/>
          <w:szCs w:val="24"/>
        </w:rPr>
        <w:t xml:space="preserve">where they will work, </w:t>
      </w:r>
      <w:r w:rsidR="00875B44">
        <w:rPr>
          <w:rStyle w:val="Heading2Char"/>
          <w:rFonts w:ascii="Times New Roman" w:hAnsi="Times New Roman" w:cs="Times New Roman"/>
          <w:b w:val="0"/>
          <w:smallCaps w:val="0"/>
          <w:sz w:val="24"/>
          <w:szCs w:val="24"/>
        </w:rPr>
        <w:t>have no</w:t>
      </w:r>
      <w:r w:rsidR="006419B6">
        <w:rPr>
          <w:rStyle w:val="Heading2Char"/>
          <w:rFonts w:ascii="Times New Roman" w:hAnsi="Times New Roman" w:cs="Times New Roman"/>
          <w:b w:val="0"/>
          <w:smallCaps w:val="0"/>
          <w:sz w:val="24"/>
          <w:szCs w:val="24"/>
        </w:rPr>
        <w:t xml:space="preserve"> criminal record, and be recognised leaders in their communities. Once appointed, facilitators are trained by the judges or courts</w:t>
      </w:r>
      <w:r w:rsidR="00CF189D">
        <w:rPr>
          <w:rStyle w:val="Heading2Char"/>
          <w:rFonts w:ascii="Times New Roman" w:hAnsi="Times New Roman" w:cs="Times New Roman"/>
          <w:b w:val="0"/>
          <w:smallCaps w:val="0"/>
          <w:sz w:val="24"/>
          <w:szCs w:val="24"/>
        </w:rPr>
        <w:t xml:space="preserve"> that they will work with</w:t>
      </w:r>
      <w:r w:rsidR="00A31ACB">
        <w:rPr>
          <w:rStyle w:val="Heading2Char"/>
          <w:rFonts w:ascii="Times New Roman" w:hAnsi="Times New Roman" w:cs="Times New Roman"/>
          <w:b w:val="0"/>
          <w:smallCaps w:val="0"/>
          <w:sz w:val="24"/>
          <w:szCs w:val="24"/>
        </w:rPr>
        <w:t>.  Th</w:t>
      </w:r>
      <w:r w:rsidR="009A055A">
        <w:rPr>
          <w:rStyle w:val="Heading2Char"/>
          <w:rFonts w:ascii="Times New Roman" w:hAnsi="Times New Roman" w:cs="Times New Roman"/>
          <w:b w:val="0"/>
          <w:smallCaps w:val="0"/>
          <w:sz w:val="24"/>
          <w:szCs w:val="24"/>
        </w:rPr>
        <w:t>ey</w:t>
      </w:r>
      <w:r w:rsidR="00CF189D">
        <w:rPr>
          <w:rStyle w:val="Heading2Char"/>
          <w:rFonts w:ascii="Times New Roman" w:hAnsi="Times New Roman" w:cs="Times New Roman"/>
          <w:b w:val="0"/>
          <w:smallCaps w:val="0"/>
          <w:sz w:val="24"/>
          <w:szCs w:val="24"/>
        </w:rPr>
        <w:t xml:space="preserve"> can undertake a number of functions, including providing technical assistance to individuals in the preparation of claims, disseminating information on specific legislation, providing mediation between parties, accompanying individuals to courts to help file legal papers, assisting in the assessment of damages through on-site investigations, and delivering notifications from the Court.</w:t>
      </w:r>
      <w:r w:rsidR="009A055A">
        <w:rPr>
          <w:rStyle w:val="Heading2Char"/>
          <w:rFonts w:ascii="Times New Roman" w:hAnsi="Times New Roman" w:cs="Times New Roman"/>
          <w:b w:val="0"/>
          <w:smallCaps w:val="0"/>
          <w:sz w:val="24"/>
          <w:szCs w:val="24"/>
        </w:rPr>
        <w:t xml:space="preserve"> </w:t>
      </w:r>
      <w:r w:rsidR="00B30637">
        <w:rPr>
          <w:rStyle w:val="Heading2Char"/>
          <w:rFonts w:ascii="Times New Roman" w:hAnsi="Times New Roman" w:cs="Times New Roman"/>
          <w:b w:val="0"/>
          <w:smallCaps w:val="0"/>
          <w:sz w:val="24"/>
          <w:szCs w:val="24"/>
        </w:rPr>
        <w:t>In 2012, the OAS published a brochure outlining some of the milestones in the programme.</w:t>
      </w:r>
      <w:r w:rsidR="002172B0">
        <w:rPr>
          <w:rStyle w:val="Heading2Char"/>
          <w:rFonts w:ascii="Times New Roman" w:hAnsi="Times New Roman" w:cs="Times New Roman"/>
          <w:b w:val="0"/>
          <w:smallCaps w:val="0"/>
          <w:sz w:val="24"/>
          <w:szCs w:val="24"/>
        </w:rPr>
        <w:t xml:space="preserve"> For example, in Panama, the programme had appointed 664 facilitators, 52 percent of which were women</w:t>
      </w:r>
      <w:r w:rsidR="006B437C" w:rsidRPr="006B437C">
        <w:rPr>
          <w:rStyle w:val="Heading2Char"/>
          <w:rFonts w:ascii="Times New Roman" w:hAnsi="Times New Roman" w:cs="Times New Roman"/>
          <w:b w:val="0"/>
          <w:smallCaps w:val="0"/>
          <w:sz w:val="24"/>
          <w:szCs w:val="24"/>
        </w:rPr>
        <w:t>.</w:t>
      </w:r>
      <w:r w:rsidR="002172B0">
        <w:rPr>
          <w:rStyle w:val="Heading2Char"/>
          <w:rFonts w:ascii="Times New Roman" w:hAnsi="Times New Roman" w:cs="Times New Roman"/>
          <w:b w:val="0"/>
          <w:smallCaps w:val="0"/>
          <w:sz w:val="24"/>
          <w:szCs w:val="24"/>
        </w:rPr>
        <w:t xml:space="preserve">  In Nicaragua, there were 2,563 facilitators operating in 153 municipalities. </w:t>
      </w:r>
      <w:r w:rsidR="006B437C" w:rsidRPr="006B437C">
        <w:rPr>
          <w:rStyle w:val="Heading2Char"/>
          <w:rFonts w:ascii="Times New Roman" w:hAnsi="Times New Roman" w:cs="Times New Roman"/>
          <w:b w:val="0"/>
          <w:smallCaps w:val="0"/>
          <w:sz w:val="24"/>
          <w:szCs w:val="24"/>
        </w:rPr>
        <w:t xml:space="preserve"> </w:t>
      </w:r>
    </w:p>
    <w:p w:rsidR="006F2F14" w:rsidRPr="00F00E48" w:rsidRDefault="00AD20E2" w:rsidP="00A31ACB">
      <w:pPr>
        <w:widowControl w:val="0"/>
        <w:rPr>
          <w:rFonts w:ascii="Times New Roman" w:hAnsi="Times New Roman"/>
          <w:sz w:val="24"/>
          <w:szCs w:val="24"/>
        </w:rPr>
      </w:pPr>
      <w:r w:rsidRPr="00F00E48">
        <w:rPr>
          <w:rStyle w:val="Heading2Char"/>
          <w:rFonts w:ascii="Times New Roman" w:hAnsi="Times New Roman" w:cs="Times New Roman"/>
          <w:sz w:val="24"/>
          <w:szCs w:val="24"/>
        </w:rPr>
        <w:t>Further Information</w:t>
      </w:r>
      <w:r w:rsidRPr="00F00E48">
        <w:rPr>
          <w:rFonts w:ascii="Times New Roman" w:hAnsi="Times New Roman"/>
          <w:sz w:val="24"/>
          <w:szCs w:val="24"/>
        </w:rPr>
        <w:t>:</w:t>
      </w:r>
      <w:r w:rsidR="00D3378D" w:rsidRPr="00F00E48">
        <w:rPr>
          <w:rFonts w:ascii="Times New Roman" w:hAnsi="Times New Roman"/>
          <w:sz w:val="24"/>
          <w:szCs w:val="24"/>
        </w:rPr>
        <w:t xml:space="preserve"> </w:t>
      </w:r>
      <w:r w:rsidR="002172B0">
        <w:rPr>
          <w:rFonts w:ascii="Times New Roman" w:hAnsi="Times New Roman"/>
          <w:sz w:val="24"/>
          <w:szCs w:val="24"/>
        </w:rPr>
        <w:t xml:space="preserve">The OAS webpage for the programme: </w:t>
      </w:r>
      <w:hyperlink r:id="rId9" w:history="1">
        <w:r w:rsidR="009A055A" w:rsidRPr="00210BB8">
          <w:rPr>
            <w:rStyle w:val="Hyperlink"/>
            <w:rFonts w:ascii="Times New Roman" w:hAnsi="Times New Roman"/>
            <w:sz w:val="24"/>
            <w:szCs w:val="24"/>
          </w:rPr>
          <w:t>http://www.oas.org/es/sla/facilitadores_judiciales.asp</w:t>
        </w:r>
      </w:hyperlink>
      <w:r w:rsidR="009A055A">
        <w:rPr>
          <w:rFonts w:ascii="Times New Roman" w:hAnsi="Times New Roman"/>
          <w:sz w:val="24"/>
          <w:szCs w:val="24"/>
        </w:rPr>
        <w:t xml:space="preserve">. </w:t>
      </w:r>
    </w:p>
    <w:sectPr w:rsidR="006F2F14" w:rsidRPr="00F00E48" w:rsidSect="000E5E7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05" w:rsidRDefault="00404F05" w:rsidP="008470BA">
      <w:pPr>
        <w:spacing w:after="0" w:line="240" w:lineRule="auto"/>
      </w:pPr>
      <w:r>
        <w:separator/>
      </w:r>
    </w:p>
  </w:endnote>
  <w:endnote w:type="continuationSeparator" w:id="0">
    <w:p w:rsidR="00404F05" w:rsidRDefault="00404F05" w:rsidP="0084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05" w:rsidRDefault="00404F05" w:rsidP="008470BA">
      <w:pPr>
        <w:spacing w:after="0" w:line="240" w:lineRule="auto"/>
      </w:pPr>
      <w:r>
        <w:separator/>
      </w:r>
    </w:p>
  </w:footnote>
  <w:footnote w:type="continuationSeparator" w:id="0">
    <w:p w:rsidR="00404F05" w:rsidRDefault="00404F05" w:rsidP="00847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A76C86A0"/>
    <w:lvl w:ilvl="0">
      <w:start w:val="1"/>
      <w:numFmt w:val="upperRoman"/>
      <w:pStyle w:val="Heading1"/>
      <w:lvlText w:val="%1."/>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ind w:left="720" w:firstLine="0"/>
      </w:pPr>
    </w:lvl>
    <w:lvl w:ilvl="2">
      <w:start w:val="1"/>
      <w:numFmt w:val="decimal"/>
      <w:pStyle w:val="Heading3"/>
      <w:lvlText w:val="%3."/>
      <w:lvlJc w:val="left"/>
      <w:pPr>
        <w:ind w:left="9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60"/>
    <w:rsid w:val="00040659"/>
    <w:rsid w:val="000856AC"/>
    <w:rsid w:val="000A1EB9"/>
    <w:rsid w:val="000A76D3"/>
    <w:rsid w:val="000E4FEE"/>
    <w:rsid w:val="000E5E7E"/>
    <w:rsid w:val="000F43A8"/>
    <w:rsid w:val="00137F01"/>
    <w:rsid w:val="002172B0"/>
    <w:rsid w:val="002825C4"/>
    <w:rsid w:val="002A2D16"/>
    <w:rsid w:val="002F1062"/>
    <w:rsid w:val="00382C8B"/>
    <w:rsid w:val="003F7C4E"/>
    <w:rsid w:val="00404F05"/>
    <w:rsid w:val="00422AD3"/>
    <w:rsid w:val="004A7082"/>
    <w:rsid w:val="005265F8"/>
    <w:rsid w:val="00593B50"/>
    <w:rsid w:val="005B69A4"/>
    <w:rsid w:val="005C4545"/>
    <w:rsid w:val="006419B6"/>
    <w:rsid w:val="006934D2"/>
    <w:rsid w:val="006951E9"/>
    <w:rsid w:val="006B437C"/>
    <w:rsid w:val="006F2F14"/>
    <w:rsid w:val="007A756E"/>
    <w:rsid w:val="008470BA"/>
    <w:rsid w:val="00875B44"/>
    <w:rsid w:val="00964969"/>
    <w:rsid w:val="0099789F"/>
    <w:rsid w:val="009A055A"/>
    <w:rsid w:val="00A31ACB"/>
    <w:rsid w:val="00A65644"/>
    <w:rsid w:val="00A955D0"/>
    <w:rsid w:val="00AA73D5"/>
    <w:rsid w:val="00AD20E2"/>
    <w:rsid w:val="00B30637"/>
    <w:rsid w:val="00B771FA"/>
    <w:rsid w:val="00CE518F"/>
    <w:rsid w:val="00CF189D"/>
    <w:rsid w:val="00D3378D"/>
    <w:rsid w:val="00E01E05"/>
    <w:rsid w:val="00E16D6B"/>
    <w:rsid w:val="00E35D2E"/>
    <w:rsid w:val="00E92F96"/>
    <w:rsid w:val="00EF021F"/>
    <w:rsid w:val="00F00E48"/>
    <w:rsid w:val="00F60B60"/>
    <w:rsid w:val="00F755D4"/>
    <w:rsid w:val="00FA47A6"/>
    <w:rsid w:val="00FC4E2B"/>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E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D20E2"/>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AD20E2"/>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AD20E2"/>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AD20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0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0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0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0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0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2"/>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AD20E2"/>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AD20E2"/>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AD20E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AD20E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AD20E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D20E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D20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D20E2"/>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AD20E2"/>
    <w:rPr>
      <w:color w:val="0000FF" w:themeColor="hyperlink"/>
      <w:u w:val="single"/>
    </w:rPr>
  </w:style>
  <w:style w:type="character" w:styleId="FollowedHyperlink">
    <w:name w:val="FollowedHyperlink"/>
    <w:basedOn w:val="DefaultParagraphFont"/>
    <w:uiPriority w:val="99"/>
    <w:semiHidden/>
    <w:unhideWhenUsed/>
    <w:rsid w:val="00EF021F"/>
    <w:rPr>
      <w:color w:val="800080" w:themeColor="followedHyperlink"/>
      <w:u w:val="single"/>
    </w:rPr>
  </w:style>
  <w:style w:type="character" w:styleId="CommentReference">
    <w:name w:val="annotation reference"/>
    <w:basedOn w:val="DefaultParagraphFont"/>
    <w:uiPriority w:val="99"/>
    <w:semiHidden/>
    <w:unhideWhenUsed/>
    <w:rsid w:val="00AA73D5"/>
    <w:rPr>
      <w:sz w:val="16"/>
      <w:szCs w:val="16"/>
    </w:rPr>
  </w:style>
  <w:style w:type="paragraph" w:styleId="CommentText">
    <w:name w:val="annotation text"/>
    <w:basedOn w:val="Normal"/>
    <w:link w:val="CommentTextChar"/>
    <w:uiPriority w:val="99"/>
    <w:semiHidden/>
    <w:unhideWhenUsed/>
    <w:rsid w:val="00AA73D5"/>
    <w:pPr>
      <w:spacing w:line="240" w:lineRule="auto"/>
    </w:pPr>
    <w:rPr>
      <w:sz w:val="20"/>
      <w:szCs w:val="20"/>
    </w:rPr>
  </w:style>
  <w:style w:type="character" w:customStyle="1" w:styleId="CommentTextChar">
    <w:name w:val="Comment Text Char"/>
    <w:basedOn w:val="DefaultParagraphFont"/>
    <w:link w:val="CommentText"/>
    <w:uiPriority w:val="99"/>
    <w:semiHidden/>
    <w:rsid w:val="00AA73D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A73D5"/>
    <w:rPr>
      <w:b/>
      <w:bCs/>
    </w:rPr>
  </w:style>
  <w:style w:type="character" w:customStyle="1" w:styleId="CommentSubjectChar">
    <w:name w:val="Comment Subject Char"/>
    <w:basedOn w:val="CommentTextChar"/>
    <w:link w:val="CommentSubject"/>
    <w:uiPriority w:val="99"/>
    <w:semiHidden/>
    <w:rsid w:val="00AA73D5"/>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AA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5"/>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E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D20E2"/>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AD20E2"/>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AD20E2"/>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AD20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0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0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0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0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0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2"/>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AD20E2"/>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AD20E2"/>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AD20E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AD20E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AD20E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D20E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D20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D20E2"/>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AD20E2"/>
    <w:rPr>
      <w:color w:val="0000FF" w:themeColor="hyperlink"/>
      <w:u w:val="single"/>
    </w:rPr>
  </w:style>
  <w:style w:type="character" w:styleId="FollowedHyperlink">
    <w:name w:val="FollowedHyperlink"/>
    <w:basedOn w:val="DefaultParagraphFont"/>
    <w:uiPriority w:val="99"/>
    <w:semiHidden/>
    <w:unhideWhenUsed/>
    <w:rsid w:val="00EF021F"/>
    <w:rPr>
      <w:color w:val="800080" w:themeColor="followedHyperlink"/>
      <w:u w:val="single"/>
    </w:rPr>
  </w:style>
  <w:style w:type="character" w:styleId="CommentReference">
    <w:name w:val="annotation reference"/>
    <w:basedOn w:val="DefaultParagraphFont"/>
    <w:uiPriority w:val="99"/>
    <w:semiHidden/>
    <w:unhideWhenUsed/>
    <w:rsid w:val="00AA73D5"/>
    <w:rPr>
      <w:sz w:val="16"/>
      <w:szCs w:val="16"/>
    </w:rPr>
  </w:style>
  <w:style w:type="paragraph" w:styleId="CommentText">
    <w:name w:val="annotation text"/>
    <w:basedOn w:val="Normal"/>
    <w:link w:val="CommentTextChar"/>
    <w:uiPriority w:val="99"/>
    <w:semiHidden/>
    <w:unhideWhenUsed/>
    <w:rsid w:val="00AA73D5"/>
    <w:pPr>
      <w:spacing w:line="240" w:lineRule="auto"/>
    </w:pPr>
    <w:rPr>
      <w:sz w:val="20"/>
      <w:szCs w:val="20"/>
    </w:rPr>
  </w:style>
  <w:style w:type="character" w:customStyle="1" w:styleId="CommentTextChar">
    <w:name w:val="Comment Text Char"/>
    <w:basedOn w:val="DefaultParagraphFont"/>
    <w:link w:val="CommentText"/>
    <w:uiPriority w:val="99"/>
    <w:semiHidden/>
    <w:rsid w:val="00AA73D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A73D5"/>
    <w:rPr>
      <w:b/>
      <w:bCs/>
    </w:rPr>
  </w:style>
  <w:style w:type="character" w:customStyle="1" w:styleId="CommentSubjectChar">
    <w:name w:val="Comment Subject Char"/>
    <w:basedOn w:val="CommentTextChar"/>
    <w:link w:val="CommentSubject"/>
    <w:uiPriority w:val="99"/>
    <w:semiHidden/>
    <w:rsid w:val="00AA73D5"/>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AA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5"/>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034">
      <w:bodyDiv w:val="1"/>
      <w:marLeft w:val="0"/>
      <w:marRight w:val="0"/>
      <w:marTop w:val="0"/>
      <w:marBottom w:val="0"/>
      <w:divBdr>
        <w:top w:val="none" w:sz="0" w:space="0" w:color="auto"/>
        <w:left w:val="none" w:sz="0" w:space="0" w:color="auto"/>
        <w:bottom w:val="none" w:sz="0" w:space="0" w:color="auto"/>
        <w:right w:val="none" w:sz="0" w:space="0" w:color="auto"/>
      </w:divBdr>
    </w:div>
    <w:div w:id="158691098">
      <w:bodyDiv w:val="1"/>
      <w:marLeft w:val="0"/>
      <w:marRight w:val="0"/>
      <w:marTop w:val="0"/>
      <w:marBottom w:val="0"/>
      <w:divBdr>
        <w:top w:val="none" w:sz="0" w:space="0" w:color="auto"/>
        <w:left w:val="none" w:sz="0" w:space="0" w:color="auto"/>
        <w:bottom w:val="none" w:sz="0" w:space="0" w:color="auto"/>
        <w:right w:val="none" w:sz="0" w:space="0" w:color="auto"/>
      </w:divBdr>
    </w:div>
    <w:div w:id="195774956">
      <w:bodyDiv w:val="1"/>
      <w:marLeft w:val="0"/>
      <w:marRight w:val="0"/>
      <w:marTop w:val="0"/>
      <w:marBottom w:val="0"/>
      <w:divBdr>
        <w:top w:val="none" w:sz="0" w:space="0" w:color="auto"/>
        <w:left w:val="none" w:sz="0" w:space="0" w:color="auto"/>
        <w:bottom w:val="none" w:sz="0" w:space="0" w:color="auto"/>
        <w:right w:val="none" w:sz="0" w:space="0" w:color="auto"/>
      </w:divBdr>
    </w:div>
    <w:div w:id="352148436">
      <w:bodyDiv w:val="1"/>
      <w:marLeft w:val="0"/>
      <w:marRight w:val="0"/>
      <w:marTop w:val="0"/>
      <w:marBottom w:val="0"/>
      <w:divBdr>
        <w:top w:val="none" w:sz="0" w:space="0" w:color="auto"/>
        <w:left w:val="none" w:sz="0" w:space="0" w:color="auto"/>
        <w:bottom w:val="none" w:sz="0" w:space="0" w:color="auto"/>
        <w:right w:val="none" w:sz="0" w:space="0" w:color="auto"/>
      </w:divBdr>
    </w:div>
    <w:div w:id="444933395">
      <w:bodyDiv w:val="1"/>
      <w:marLeft w:val="0"/>
      <w:marRight w:val="0"/>
      <w:marTop w:val="0"/>
      <w:marBottom w:val="0"/>
      <w:divBdr>
        <w:top w:val="none" w:sz="0" w:space="0" w:color="auto"/>
        <w:left w:val="none" w:sz="0" w:space="0" w:color="auto"/>
        <w:bottom w:val="none" w:sz="0" w:space="0" w:color="auto"/>
        <w:right w:val="none" w:sz="0" w:space="0" w:color="auto"/>
      </w:divBdr>
    </w:div>
    <w:div w:id="1030692402">
      <w:bodyDiv w:val="1"/>
      <w:marLeft w:val="0"/>
      <w:marRight w:val="0"/>
      <w:marTop w:val="0"/>
      <w:marBottom w:val="0"/>
      <w:divBdr>
        <w:top w:val="none" w:sz="0" w:space="0" w:color="auto"/>
        <w:left w:val="none" w:sz="0" w:space="0" w:color="auto"/>
        <w:bottom w:val="none" w:sz="0" w:space="0" w:color="auto"/>
        <w:right w:val="none" w:sz="0" w:space="0" w:color="auto"/>
      </w:divBdr>
    </w:div>
    <w:div w:id="1100489515">
      <w:bodyDiv w:val="1"/>
      <w:marLeft w:val="0"/>
      <w:marRight w:val="0"/>
      <w:marTop w:val="0"/>
      <w:marBottom w:val="0"/>
      <w:divBdr>
        <w:top w:val="none" w:sz="0" w:space="0" w:color="auto"/>
        <w:left w:val="none" w:sz="0" w:space="0" w:color="auto"/>
        <w:bottom w:val="none" w:sz="0" w:space="0" w:color="auto"/>
        <w:right w:val="none" w:sz="0" w:space="0" w:color="auto"/>
      </w:divBdr>
    </w:div>
    <w:div w:id="1271160340">
      <w:bodyDiv w:val="1"/>
      <w:marLeft w:val="0"/>
      <w:marRight w:val="0"/>
      <w:marTop w:val="0"/>
      <w:marBottom w:val="0"/>
      <w:divBdr>
        <w:top w:val="none" w:sz="0" w:space="0" w:color="auto"/>
        <w:left w:val="none" w:sz="0" w:space="0" w:color="auto"/>
        <w:bottom w:val="none" w:sz="0" w:space="0" w:color="auto"/>
        <w:right w:val="none" w:sz="0" w:space="0" w:color="auto"/>
      </w:divBdr>
    </w:div>
    <w:div w:id="1651979356">
      <w:bodyDiv w:val="1"/>
      <w:marLeft w:val="0"/>
      <w:marRight w:val="0"/>
      <w:marTop w:val="0"/>
      <w:marBottom w:val="0"/>
      <w:divBdr>
        <w:top w:val="none" w:sz="0" w:space="0" w:color="auto"/>
        <w:left w:val="none" w:sz="0" w:space="0" w:color="auto"/>
        <w:bottom w:val="none" w:sz="0" w:space="0" w:color="auto"/>
        <w:right w:val="none" w:sz="0" w:space="0" w:color="auto"/>
      </w:divBdr>
    </w:div>
    <w:div w:id="1755973336">
      <w:bodyDiv w:val="1"/>
      <w:marLeft w:val="0"/>
      <w:marRight w:val="0"/>
      <w:marTop w:val="0"/>
      <w:marBottom w:val="0"/>
      <w:divBdr>
        <w:top w:val="none" w:sz="0" w:space="0" w:color="auto"/>
        <w:left w:val="none" w:sz="0" w:space="0" w:color="auto"/>
        <w:bottom w:val="none" w:sz="0" w:space="0" w:color="auto"/>
        <w:right w:val="none" w:sz="0" w:space="0" w:color="auto"/>
      </w:divBdr>
    </w:div>
    <w:div w:id="1900700407">
      <w:bodyDiv w:val="1"/>
      <w:marLeft w:val="0"/>
      <w:marRight w:val="0"/>
      <w:marTop w:val="0"/>
      <w:marBottom w:val="0"/>
      <w:divBdr>
        <w:top w:val="none" w:sz="0" w:space="0" w:color="auto"/>
        <w:left w:val="none" w:sz="0" w:space="0" w:color="auto"/>
        <w:bottom w:val="none" w:sz="0" w:space="0" w:color="auto"/>
        <w:right w:val="none" w:sz="0" w:space="0" w:color="auto"/>
      </w:divBdr>
    </w:div>
    <w:div w:id="1942909126">
      <w:bodyDiv w:val="1"/>
      <w:marLeft w:val="0"/>
      <w:marRight w:val="0"/>
      <w:marTop w:val="0"/>
      <w:marBottom w:val="0"/>
      <w:divBdr>
        <w:top w:val="none" w:sz="0" w:space="0" w:color="auto"/>
        <w:left w:val="none" w:sz="0" w:space="0" w:color="auto"/>
        <w:bottom w:val="none" w:sz="0" w:space="0" w:color="auto"/>
        <w:right w:val="none" w:sz="0" w:space="0" w:color="auto"/>
      </w:divBdr>
    </w:div>
    <w:div w:id="1978952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as.org/es/sla/facilitadores_judiciales.asp"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9C3C5-B522-43FA-BE5D-4C03A3C102E0}"/>
</file>

<file path=customXml/itemProps2.xml><?xml version="1.0" encoding="utf-8"?>
<ds:datastoreItem xmlns:ds="http://schemas.openxmlformats.org/officeDocument/2006/customXml" ds:itemID="{C8A15387-CA28-4B36-89B0-0928E780828A}"/>
</file>

<file path=customXml/itemProps3.xml><?xml version="1.0" encoding="utf-8"?>
<ds:datastoreItem xmlns:ds="http://schemas.openxmlformats.org/officeDocument/2006/customXml" ds:itemID="{F3807AC6-AF72-4FA7-8A7C-8919CD9BEB53}"/>
</file>

<file path=customXml/itemProps4.xml><?xml version="1.0" encoding="utf-8"?>
<ds:datastoreItem xmlns:ds="http://schemas.openxmlformats.org/officeDocument/2006/customXml" ds:itemID="{3B79F7D2-B819-4212-BC92-E1AD778AFFE3}"/>
</file>

<file path=docProps/app.xml><?xml version="1.0" encoding="utf-8"?>
<Properties xmlns="http://schemas.openxmlformats.org/officeDocument/2006/extended-properties" xmlns:vt="http://schemas.openxmlformats.org/officeDocument/2006/docPropsVTypes">
  <Template>Normal</Template>
  <TotalTime>10</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 Forest University School of Law</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Verez</dc:creator>
  <cp:lastModifiedBy>Knox, John H.</cp:lastModifiedBy>
  <cp:revision>5</cp:revision>
  <dcterms:created xsi:type="dcterms:W3CDTF">2014-12-20T16:12:00Z</dcterms:created>
  <dcterms:modified xsi:type="dcterms:W3CDTF">2015-01-07T19:11:00Z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