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A85F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Relator Especial de la ONU sobre Derechos Humanos y Medio Ambiente</w:t>
      </w:r>
    </w:p>
    <w:p w14:paraId="4B9C2CE3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Relator Especial de la ONU sobre Tóxicos y Derechos Humanos</w:t>
      </w:r>
    </w:p>
    <w:p w14:paraId="4172DB47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</w:p>
    <w:p w14:paraId="6E531253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Maratón de investigación sobre las zonas de sacrificio y los derechos humanos</w:t>
      </w:r>
    </w:p>
    <w:p w14:paraId="03F2EAB3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</w:p>
    <w:p w14:paraId="192281E9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Periodo de investigación: Del 1 de marzo al 31 de agosto de 2021</w:t>
      </w:r>
    </w:p>
    <w:p w14:paraId="5BDE99EA" w14:textId="77777777" w:rsidR="00105DC2" w:rsidRPr="00DE40BB" w:rsidRDefault="00105DC2" w:rsidP="00105DC2">
      <w:pPr>
        <w:jc w:val="center"/>
        <w:rPr>
          <w:rFonts w:cstheme="minorHAnsi"/>
          <w:sz w:val="22"/>
          <w:szCs w:val="22"/>
          <w:lang w:val="es-CL"/>
        </w:rPr>
      </w:pPr>
    </w:p>
    <w:p w14:paraId="4C20F0E0" w14:textId="77777777" w:rsidR="00DE40BB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Como Relator Especial de la ONU sobre los derechos humanos y el medio ambiente, estoy preparando una </w:t>
      </w:r>
      <w:hyperlink r:id="rId7" w:history="1">
        <w:r w:rsidRPr="00DE40BB">
          <w:rPr>
            <w:rStyle w:val="Hyperlink"/>
            <w:rFonts w:cstheme="minorHAnsi"/>
            <w:sz w:val="22"/>
            <w:szCs w:val="22"/>
            <w:lang w:val="es-CL"/>
          </w:rPr>
          <w:t>serie de informes</w:t>
        </w:r>
      </w:hyperlink>
      <w:r w:rsidRPr="00DE40BB">
        <w:rPr>
          <w:rFonts w:cstheme="minorHAnsi"/>
          <w:sz w:val="22"/>
          <w:szCs w:val="22"/>
          <w:lang w:val="es-CL"/>
        </w:rPr>
        <w:t xml:space="preserve"> para el Consejo de Derechos Humanos y la Asamblea General sobre los seis elementos sustantivos del derecho a un medio ambiente seguro, limpio, sano y sostenible, incluyendo aire limpio, un clima seguro, una biosfera sana, agua segura y suficiente, alimentos sanos y producidos de forma sostenible, y entornos libres de tóxicos en los que vivir, trabajar, estudiar y jugar. </w:t>
      </w:r>
    </w:p>
    <w:p w14:paraId="091F1948" w14:textId="77777777" w:rsidR="00DE40BB" w:rsidRPr="00DE40BB" w:rsidRDefault="00DE40BB" w:rsidP="00105DC2">
      <w:pPr>
        <w:rPr>
          <w:rFonts w:cstheme="minorHAnsi"/>
          <w:sz w:val="22"/>
          <w:szCs w:val="22"/>
          <w:lang w:val="es-CL"/>
        </w:rPr>
      </w:pPr>
    </w:p>
    <w:p w14:paraId="2BC79E8B" w14:textId="26C5B0DF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Para mi próximo informe sobre entornos libres de tóxicos en los que vivir, trabajar, estudiar y jugar (2022), estoy colaborando con Marcos Orellana, Relator Especial de la ONU sobre tóxicos y derechos humanos. </w:t>
      </w:r>
    </w:p>
    <w:p w14:paraId="241A10AA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</w:p>
    <w:p w14:paraId="16FE1F41" w14:textId="7306400D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Pretendemos rel</w:t>
      </w:r>
      <w:r w:rsidR="009F4379">
        <w:rPr>
          <w:rFonts w:cstheme="minorHAnsi"/>
          <w:sz w:val="22"/>
          <w:szCs w:val="22"/>
          <w:lang w:val="es-CL"/>
        </w:rPr>
        <w:t>evar</w:t>
      </w:r>
      <w:r w:rsidRPr="00DE40BB">
        <w:rPr>
          <w:rFonts w:cstheme="minorHAnsi"/>
          <w:sz w:val="22"/>
          <w:szCs w:val="22"/>
          <w:lang w:val="es-CL"/>
        </w:rPr>
        <w:t xml:space="preserve"> el </w:t>
      </w:r>
      <w:r w:rsidR="00DE40BB">
        <w:rPr>
          <w:rFonts w:cstheme="minorHAnsi"/>
          <w:sz w:val="22"/>
          <w:szCs w:val="22"/>
          <w:lang w:val="es-CL"/>
        </w:rPr>
        <w:t>grave</w:t>
      </w:r>
      <w:r w:rsidRPr="00DE40BB">
        <w:rPr>
          <w:rFonts w:cstheme="minorHAnsi"/>
          <w:sz w:val="22"/>
          <w:szCs w:val="22"/>
          <w:lang w:val="es-CL"/>
        </w:rPr>
        <w:t xml:space="preserve"> problema de </w:t>
      </w:r>
      <w:r w:rsidR="009F4379">
        <w:rPr>
          <w:rFonts w:cstheme="minorHAnsi"/>
          <w:sz w:val="22"/>
          <w:szCs w:val="22"/>
          <w:lang w:val="es-CL"/>
        </w:rPr>
        <w:t xml:space="preserve">áreas </w:t>
      </w:r>
      <w:r w:rsidR="00DE40BB">
        <w:rPr>
          <w:rFonts w:cstheme="minorHAnsi"/>
          <w:sz w:val="22"/>
          <w:szCs w:val="22"/>
          <w:lang w:val="es-CL"/>
        </w:rPr>
        <w:t xml:space="preserve">seriamente </w:t>
      </w:r>
      <w:r w:rsidRPr="00DE40BB">
        <w:rPr>
          <w:rFonts w:cstheme="minorHAnsi"/>
          <w:sz w:val="22"/>
          <w:szCs w:val="22"/>
          <w:lang w:val="es-CL"/>
        </w:rPr>
        <w:t>contamina</w:t>
      </w:r>
      <w:r w:rsidR="00DE40BB">
        <w:rPr>
          <w:rFonts w:cstheme="minorHAnsi"/>
          <w:sz w:val="22"/>
          <w:szCs w:val="22"/>
          <w:lang w:val="es-CL"/>
        </w:rPr>
        <w:t>d</w:t>
      </w:r>
      <w:r w:rsidR="009F4379">
        <w:rPr>
          <w:rFonts w:cstheme="minorHAnsi"/>
          <w:sz w:val="22"/>
          <w:szCs w:val="22"/>
          <w:lang w:val="es-CL"/>
        </w:rPr>
        <w:t>a</w:t>
      </w:r>
      <w:r w:rsidR="00DE40BB">
        <w:rPr>
          <w:rFonts w:cstheme="minorHAnsi"/>
          <w:sz w:val="22"/>
          <w:szCs w:val="22"/>
          <w:lang w:val="es-CL"/>
        </w:rPr>
        <w:t xml:space="preserve">s con sustancias </w:t>
      </w:r>
      <w:r w:rsidRPr="00DE40BB">
        <w:rPr>
          <w:rFonts w:cstheme="minorHAnsi"/>
          <w:sz w:val="22"/>
          <w:szCs w:val="22"/>
          <w:lang w:val="es-CL"/>
        </w:rPr>
        <w:t>tóxica</w:t>
      </w:r>
      <w:r w:rsidR="00DE40BB">
        <w:rPr>
          <w:rFonts w:cstheme="minorHAnsi"/>
          <w:sz w:val="22"/>
          <w:szCs w:val="22"/>
          <w:lang w:val="es-CL"/>
        </w:rPr>
        <w:t>s</w:t>
      </w:r>
      <w:r w:rsidRPr="00DE40BB">
        <w:rPr>
          <w:rFonts w:cstheme="minorHAnsi"/>
          <w:sz w:val="22"/>
          <w:szCs w:val="22"/>
          <w:lang w:val="es-CL"/>
        </w:rPr>
        <w:t xml:space="preserve">. Una "zona de sacrificio" puede definirse como una región o comunidad donde la contaminación extrema y/o generalizada está </w:t>
      </w:r>
      <w:r w:rsidR="009F4379">
        <w:rPr>
          <w:rFonts w:cstheme="minorHAnsi"/>
          <w:sz w:val="22"/>
          <w:szCs w:val="22"/>
          <w:lang w:val="es-CL"/>
        </w:rPr>
        <w:t>generando</w:t>
      </w:r>
      <w:r w:rsidRPr="00DE40BB">
        <w:rPr>
          <w:rFonts w:cstheme="minorHAnsi"/>
          <w:sz w:val="22"/>
          <w:szCs w:val="22"/>
          <w:lang w:val="es-CL"/>
        </w:rPr>
        <w:t xml:space="preserve"> abusos o violaciones de los derechos humanos. Aunque las zonas de sacrificio varían en tamaño, están proliferando en todo el mundo</w:t>
      </w:r>
      <w:r w:rsidR="009F4379">
        <w:rPr>
          <w:rFonts w:cstheme="minorHAnsi"/>
          <w:sz w:val="22"/>
          <w:szCs w:val="22"/>
          <w:lang w:val="es-CL"/>
        </w:rPr>
        <w:t>,</w:t>
      </w:r>
      <w:r w:rsidRPr="00DE40BB">
        <w:rPr>
          <w:rFonts w:cstheme="minorHAnsi"/>
          <w:sz w:val="22"/>
          <w:szCs w:val="22"/>
          <w:lang w:val="es-CL"/>
        </w:rPr>
        <w:t xml:space="preserve"> y a menudo son el resultado de políticas que priorizan el crecimiento económico o los beneficios </w:t>
      </w:r>
      <w:r w:rsidR="009F4379">
        <w:rPr>
          <w:rFonts w:cstheme="minorHAnsi"/>
          <w:sz w:val="22"/>
          <w:szCs w:val="22"/>
          <w:lang w:val="es-CL"/>
        </w:rPr>
        <w:t xml:space="preserve">para </w:t>
      </w:r>
      <w:r w:rsidRPr="00DE40BB">
        <w:rPr>
          <w:rFonts w:cstheme="minorHAnsi"/>
          <w:sz w:val="22"/>
          <w:szCs w:val="22"/>
          <w:lang w:val="es-CL"/>
        </w:rPr>
        <w:t xml:space="preserve">las empresas </w:t>
      </w:r>
      <w:r w:rsidR="009F4379">
        <w:rPr>
          <w:rFonts w:cstheme="minorHAnsi"/>
          <w:sz w:val="22"/>
          <w:szCs w:val="22"/>
          <w:lang w:val="es-CL"/>
        </w:rPr>
        <w:t xml:space="preserve">por </w:t>
      </w:r>
      <w:r w:rsidRPr="00DE40BB">
        <w:rPr>
          <w:rFonts w:cstheme="minorHAnsi"/>
          <w:sz w:val="22"/>
          <w:szCs w:val="22"/>
          <w:lang w:val="es-CL"/>
        </w:rPr>
        <w:t xml:space="preserve">sobre la vida, la salud, la dignidad y el bienestar de las personas. Muchas zonas de sacrificio están situadas en comunidades de bajos ingresos, minorías étnicas, </w:t>
      </w:r>
      <w:r w:rsidR="009F4379">
        <w:rPr>
          <w:rFonts w:cstheme="minorHAnsi"/>
          <w:sz w:val="22"/>
          <w:szCs w:val="22"/>
          <w:lang w:val="es-CL"/>
        </w:rPr>
        <w:t xml:space="preserve">pueblos </w:t>
      </w:r>
      <w:r w:rsidRPr="00DE40BB">
        <w:rPr>
          <w:rFonts w:cstheme="minorHAnsi"/>
          <w:sz w:val="22"/>
          <w:szCs w:val="22"/>
          <w:lang w:val="es-CL"/>
        </w:rPr>
        <w:t>indígenas o en comunidades vulnerables o marginadas. También nos interesa</w:t>
      </w:r>
      <w:r w:rsidR="009F4379">
        <w:rPr>
          <w:rFonts w:cstheme="minorHAnsi"/>
          <w:sz w:val="22"/>
          <w:szCs w:val="22"/>
          <w:lang w:val="es-CL"/>
        </w:rPr>
        <w:t xml:space="preserve"> relevar</w:t>
      </w:r>
      <w:r w:rsidRPr="00DE40BB">
        <w:rPr>
          <w:rFonts w:cstheme="minorHAnsi"/>
          <w:sz w:val="22"/>
          <w:szCs w:val="22"/>
          <w:lang w:val="es-CL"/>
        </w:rPr>
        <w:t xml:space="preserve"> las medidas que se est</w:t>
      </w:r>
      <w:r w:rsidR="009F4379">
        <w:rPr>
          <w:rFonts w:cstheme="minorHAnsi"/>
          <w:sz w:val="22"/>
          <w:szCs w:val="22"/>
          <w:lang w:val="es-CL"/>
        </w:rPr>
        <w:t>é</w:t>
      </w:r>
      <w:r w:rsidRPr="00DE40BB">
        <w:rPr>
          <w:rFonts w:cstheme="minorHAnsi"/>
          <w:sz w:val="22"/>
          <w:szCs w:val="22"/>
          <w:lang w:val="es-CL"/>
        </w:rPr>
        <w:t xml:space="preserve">n tomando (o proponiendo) para limpiar y rehabilitar zonas de sacrificio y proteger los derechos humanos de </w:t>
      </w:r>
      <w:r w:rsidR="009F4379">
        <w:rPr>
          <w:rFonts w:cstheme="minorHAnsi"/>
          <w:sz w:val="22"/>
          <w:szCs w:val="22"/>
          <w:lang w:val="es-CL"/>
        </w:rPr>
        <w:t xml:space="preserve">sus </w:t>
      </w:r>
      <w:r w:rsidRPr="00DE40BB">
        <w:rPr>
          <w:rFonts w:cstheme="minorHAnsi"/>
          <w:sz w:val="22"/>
          <w:szCs w:val="22"/>
          <w:lang w:val="es-CL"/>
        </w:rPr>
        <w:t>residentes.</w:t>
      </w:r>
    </w:p>
    <w:p w14:paraId="2E01BDC2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</w:p>
    <w:p w14:paraId="13D97759" w14:textId="33667542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Gracias a los generosos esfuerzos de personas de todo el mundo, </w:t>
      </w:r>
      <w:r w:rsidR="009F4379">
        <w:rPr>
          <w:rFonts w:cstheme="minorHAnsi"/>
          <w:sz w:val="22"/>
          <w:szCs w:val="22"/>
          <w:lang w:val="es-CL"/>
        </w:rPr>
        <w:t xml:space="preserve">la </w:t>
      </w:r>
      <w:r w:rsidRPr="00DE40BB">
        <w:rPr>
          <w:rFonts w:cstheme="minorHAnsi"/>
          <w:sz w:val="22"/>
          <w:szCs w:val="22"/>
          <w:lang w:val="es-CL"/>
        </w:rPr>
        <w:t>maratón de investigación sobre buenas prácticas en la aplicación del derecho a un medio ambiente sano logró producir más de 500 buenas prácticas de más de 170 Estados.</w:t>
      </w:r>
    </w:p>
    <w:p w14:paraId="18C449D5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 </w:t>
      </w:r>
    </w:p>
    <w:p w14:paraId="3D512235" w14:textId="70907589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Esta </w:t>
      </w:r>
      <w:hyperlink r:id="rId8" w:anchor="gid=0" w:history="1">
        <w:r w:rsidRPr="00DE40BB">
          <w:rPr>
            <w:rStyle w:val="Hyperlink"/>
            <w:rFonts w:cstheme="minorHAnsi"/>
            <w:sz w:val="22"/>
            <w:szCs w:val="22"/>
            <w:lang w:val="es-CL"/>
          </w:rPr>
          <w:t>hoja de Google</w:t>
        </w:r>
      </w:hyperlink>
      <w:r w:rsidRPr="00DE40BB">
        <w:rPr>
          <w:rFonts w:cstheme="minorHAnsi"/>
          <w:sz w:val="22"/>
          <w:szCs w:val="22"/>
          <w:lang w:val="es-CL"/>
        </w:rPr>
        <w:t xml:space="preserve"> incluye los 193 Estados miembros de la ONU. Por favor, seleccione una nación, introduzca su nombre (o un alias </w:t>
      </w:r>
      <w:r w:rsidR="009F4379">
        <w:rPr>
          <w:rFonts w:cstheme="minorHAnsi"/>
          <w:sz w:val="22"/>
          <w:szCs w:val="22"/>
          <w:lang w:val="es-CL"/>
        </w:rPr>
        <w:t xml:space="preserve">si prefiere </w:t>
      </w:r>
      <w:r w:rsidRPr="00DE40BB">
        <w:rPr>
          <w:rFonts w:cstheme="minorHAnsi"/>
          <w:sz w:val="22"/>
          <w:szCs w:val="22"/>
          <w:lang w:val="es-CL"/>
        </w:rPr>
        <w:t xml:space="preserve">proteger su identidad) en la columna B, y envíe un correo electrónico a srenvironment@ohchr.org comprometiéndose a enviar información sobre 1 </w:t>
      </w:r>
      <w:proofErr w:type="spellStart"/>
      <w:r w:rsidR="009F4379">
        <w:rPr>
          <w:rFonts w:cstheme="minorHAnsi"/>
          <w:sz w:val="22"/>
          <w:szCs w:val="22"/>
          <w:lang w:val="es-CL"/>
        </w:rPr>
        <w:t>ó</w:t>
      </w:r>
      <w:proofErr w:type="spellEnd"/>
      <w:r w:rsidRPr="00DE40BB">
        <w:rPr>
          <w:rFonts w:cstheme="minorHAnsi"/>
          <w:sz w:val="22"/>
          <w:szCs w:val="22"/>
          <w:lang w:val="es-CL"/>
        </w:rPr>
        <w:t xml:space="preserve"> 2 zonas de sacrificio para esa nación a srenvironment@ohchr.org antes del 31 de agosto de 2021. Por favor, utilice "</w:t>
      </w:r>
      <w:proofErr w:type="spellStart"/>
      <w:r w:rsidRPr="00DE40BB">
        <w:rPr>
          <w:rFonts w:cstheme="minorHAnsi"/>
          <w:sz w:val="22"/>
          <w:szCs w:val="22"/>
          <w:lang w:val="es-CL"/>
        </w:rPr>
        <w:t>Sacrifice</w:t>
      </w:r>
      <w:proofErr w:type="spellEnd"/>
      <w:r w:rsidRPr="00DE40BB">
        <w:rPr>
          <w:rFonts w:cstheme="minorHAnsi"/>
          <w:sz w:val="22"/>
          <w:szCs w:val="22"/>
          <w:lang w:val="es-CL"/>
        </w:rPr>
        <w:t xml:space="preserve"> </w:t>
      </w:r>
      <w:proofErr w:type="spellStart"/>
      <w:r w:rsidRPr="00DE40BB">
        <w:rPr>
          <w:rFonts w:cstheme="minorHAnsi"/>
          <w:sz w:val="22"/>
          <w:szCs w:val="22"/>
          <w:lang w:val="es-CL"/>
        </w:rPr>
        <w:t>Zone</w:t>
      </w:r>
      <w:proofErr w:type="spellEnd"/>
      <w:r w:rsidRPr="00DE40BB">
        <w:rPr>
          <w:rFonts w:cstheme="minorHAnsi"/>
          <w:sz w:val="22"/>
          <w:szCs w:val="22"/>
          <w:lang w:val="es-CL"/>
        </w:rPr>
        <w:t xml:space="preserve"> Input" en el asunto del correo electrónico.</w:t>
      </w:r>
    </w:p>
    <w:p w14:paraId="6C9A1D13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</w:p>
    <w:p w14:paraId="6F5A493A" w14:textId="70FA0B9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Su envío por correo electrónico debe tener un máximo de tres páginas y debe incluir</w:t>
      </w:r>
      <w:r w:rsidR="009F4379">
        <w:rPr>
          <w:rFonts w:cstheme="minorHAnsi"/>
          <w:sz w:val="22"/>
          <w:szCs w:val="22"/>
          <w:lang w:val="es-CL"/>
        </w:rPr>
        <w:t>:</w:t>
      </w:r>
      <w:r w:rsidRPr="00DE40BB">
        <w:rPr>
          <w:rFonts w:cstheme="minorHAnsi"/>
          <w:sz w:val="22"/>
          <w:szCs w:val="22"/>
          <w:lang w:val="es-CL"/>
        </w:rPr>
        <w:t xml:space="preserve"> </w:t>
      </w:r>
    </w:p>
    <w:p w14:paraId="75B8227D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1. Su nombre (a menos que prefiera permanecer en el anonimato)</w:t>
      </w:r>
    </w:p>
    <w:p w14:paraId="34100F52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2. Nombre del país</w:t>
      </w:r>
    </w:p>
    <w:p w14:paraId="672884A5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3. Ubicación de la zona de sacrificio</w:t>
      </w:r>
    </w:p>
    <w:p w14:paraId="18758F33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4. Descripción concisa de la zona de sacrificio </w:t>
      </w:r>
    </w:p>
    <w:p w14:paraId="71036886" w14:textId="20AF7A3F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 xml:space="preserve">5. Pruebas de que esta zona de sacrificio está </w:t>
      </w:r>
      <w:r w:rsidR="009F4379">
        <w:rPr>
          <w:rFonts w:cstheme="minorHAnsi"/>
          <w:sz w:val="22"/>
          <w:szCs w:val="22"/>
          <w:lang w:val="es-CL"/>
        </w:rPr>
        <w:t xml:space="preserve">generando </w:t>
      </w:r>
      <w:r w:rsidRPr="00DE40BB">
        <w:rPr>
          <w:rFonts w:cstheme="minorHAnsi"/>
          <w:sz w:val="22"/>
          <w:szCs w:val="22"/>
          <w:lang w:val="es-CL"/>
        </w:rPr>
        <w:t>abusos o violaciones de los derechos humanos</w:t>
      </w:r>
    </w:p>
    <w:p w14:paraId="2ACDC415" w14:textId="4361D724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6. Esfuerzos para limpiar o rehabilitar la zona de sacrificio, si los hay</w:t>
      </w:r>
      <w:r w:rsidR="009F4379">
        <w:rPr>
          <w:rFonts w:cstheme="minorHAnsi"/>
          <w:sz w:val="22"/>
          <w:szCs w:val="22"/>
          <w:lang w:val="es-CL"/>
        </w:rPr>
        <w:t>, y</w:t>
      </w:r>
    </w:p>
    <w:p w14:paraId="32E82695" w14:textId="06F177B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t>7. De una a cinco referencias, como estudios científicos, informes de ONG, decisiones judiciales, artículos de los medios de comunicación y otras fuentes, que describan la zona de sacrificio</w:t>
      </w:r>
      <w:r w:rsidR="009F4379">
        <w:rPr>
          <w:rFonts w:cstheme="minorHAnsi"/>
          <w:sz w:val="22"/>
          <w:szCs w:val="22"/>
          <w:lang w:val="es-CL"/>
        </w:rPr>
        <w:t>.</w:t>
      </w:r>
    </w:p>
    <w:p w14:paraId="0F1CEA83" w14:textId="7777777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</w:p>
    <w:p w14:paraId="138AE834" w14:textId="1B876037" w:rsidR="00105DC2" w:rsidRPr="00DE40BB" w:rsidRDefault="00105DC2" w:rsidP="00105DC2">
      <w:pPr>
        <w:rPr>
          <w:rFonts w:cstheme="minorHAnsi"/>
          <w:sz w:val="22"/>
          <w:szCs w:val="22"/>
          <w:lang w:val="es-CL"/>
        </w:rPr>
      </w:pPr>
      <w:r w:rsidRPr="00DE40BB">
        <w:rPr>
          <w:rFonts w:cstheme="minorHAnsi"/>
          <w:sz w:val="22"/>
          <w:szCs w:val="22"/>
          <w:lang w:val="es-CL"/>
        </w:rPr>
        <w:lastRenderedPageBreak/>
        <w:t>Las presentaciones pueden hacerse en inglés/español/francés.</w:t>
      </w:r>
      <w:r w:rsidR="009F4379">
        <w:rPr>
          <w:rFonts w:cstheme="minorHAnsi"/>
          <w:sz w:val="22"/>
          <w:szCs w:val="22"/>
          <w:lang w:val="es-CL"/>
        </w:rPr>
        <w:t xml:space="preserve"> </w:t>
      </w:r>
      <w:r w:rsidRPr="00DE40BB">
        <w:rPr>
          <w:rFonts w:cstheme="minorHAnsi"/>
          <w:sz w:val="22"/>
          <w:szCs w:val="22"/>
          <w:lang w:val="es-CL"/>
        </w:rPr>
        <w:t xml:space="preserve">Algunas fuentes útiles son PUBMED, el Atlas de Justicia Ambiental, Google </w:t>
      </w:r>
      <w:proofErr w:type="spellStart"/>
      <w:r w:rsidRPr="00DE40BB">
        <w:rPr>
          <w:rFonts w:cstheme="minorHAnsi"/>
          <w:sz w:val="22"/>
          <w:szCs w:val="22"/>
          <w:lang w:val="es-CL"/>
        </w:rPr>
        <w:t>Scholar</w:t>
      </w:r>
      <w:proofErr w:type="spellEnd"/>
      <w:r w:rsidRPr="00DE40BB">
        <w:rPr>
          <w:rFonts w:cstheme="minorHAnsi"/>
          <w:sz w:val="22"/>
          <w:szCs w:val="22"/>
          <w:lang w:val="es-CL"/>
        </w:rPr>
        <w:t xml:space="preserve"> y Google.</w:t>
      </w:r>
    </w:p>
    <w:p w14:paraId="3CEC6434" w14:textId="77777777" w:rsidR="009F4379" w:rsidRDefault="009F4379" w:rsidP="00105DC2">
      <w:pPr>
        <w:rPr>
          <w:rFonts w:cstheme="minorHAnsi"/>
          <w:bCs/>
          <w:sz w:val="22"/>
          <w:szCs w:val="22"/>
          <w:lang w:val="es-CL"/>
        </w:rPr>
      </w:pPr>
    </w:p>
    <w:p w14:paraId="549E1F58" w14:textId="3382D32E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Cada persona que complete un envío tendrá su nombre reconocido en el informe de la ONU, a menos que indique que prefiere permanecer en el anonimato. Gracias de antemano por considerar la posibilidad de contribuir con su tiempo y conocimientos a este proyecto.</w:t>
      </w:r>
    </w:p>
    <w:p w14:paraId="51254E28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1F34308C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EJEMPLO: Zonas de sacrificio y derechos humanos</w:t>
      </w:r>
    </w:p>
    <w:p w14:paraId="3037206F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4DE4174B" w14:textId="49FABBB4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1. Nombres de</w:t>
      </w:r>
      <w:r w:rsidR="009F4379">
        <w:rPr>
          <w:rFonts w:cstheme="minorHAnsi"/>
          <w:bCs/>
          <w:sz w:val="22"/>
          <w:szCs w:val="22"/>
          <w:lang w:val="es-CL"/>
        </w:rPr>
        <w:t xml:space="preserve"> </w:t>
      </w:r>
      <w:r w:rsidRPr="00DE40BB">
        <w:rPr>
          <w:rFonts w:cstheme="minorHAnsi"/>
          <w:bCs/>
          <w:sz w:val="22"/>
          <w:szCs w:val="22"/>
          <w:lang w:val="es-CL"/>
        </w:rPr>
        <w:t>l</w:t>
      </w:r>
      <w:r w:rsidR="009F4379">
        <w:rPr>
          <w:rFonts w:cstheme="minorHAnsi"/>
          <w:bCs/>
          <w:sz w:val="22"/>
          <w:szCs w:val="22"/>
          <w:lang w:val="es-CL"/>
        </w:rPr>
        <w:t>os</w:t>
      </w:r>
      <w:r w:rsidRPr="00DE40BB">
        <w:rPr>
          <w:rFonts w:cstheme="minorHAnsi"/>
          <w:bCs/>
          <w:sz w:val="22"/>
          <w:szCs w:val="22"/>
          <w:lang w:val="es-CL"/>
        </w:rPr>
        <w:t xml:space="preserve"> remitentes</w:t>
      </w:r>
    </w:p>
    <w:p w14:paraId="425E7156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David Boyd y Marcos Orellana</w:t>
      </w:r>
    </w:p>
    <w:p w14:paraId="3C2EC8F5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69E03B3D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2. Nación</w:t>
      </w:r>
    </w:p>
    <w:p w14:paraId="5A4D8400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 xml:space="preserve">Canadá </w:t>
      </w:r>
    </w:p>
    <w:p w14:paraId="6ACDE2F7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77891E4E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3. Título de la zona de sacrificio</w:t>
      </w:r>
    </w:p>
    <w:p w14:paraId="625C8AD9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 xml:space="preserve">Chemical Valley, cerca de la reserva de la Primera Nación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Aamjiwnaang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 xml:space="preserve"> y de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Sarnia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>, Ontario</w:t>
      </w:r>
    </w:p>
    <w:p w14:paraId="1347920F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3BBAFA27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4. Descripción de la zona de sacrificio</w:t>
      </w:r>
    </w:p>
    <w:p w14:paraId="0F1B868F" w14:textId="6A8A6163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 xml:space="preserve">Uno de los focos de contaminación más notorios de Canadá, Chemical Valley, en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Sarnia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 xml:space="preserve"> (Ontario), tiene efectos preocupantes para la salud de la Primera Nación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Aamjiwnaang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 xml:space="preserve">. Hay más de cincuenta grandes instalaciones petroquímicas, de polímeros y químicas muy cerca de la reserva de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Aamjiwnaang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 xml:space="preserve">, así como una central eléctrica de carbón al otro lado de la frontera, en Estados Unidos. Esta comunidad </w:t>
      </w:r>
      <w:r w:rsidR="009F4379">
        <w:rPr>
          <w:rFonts w:cstheme="minorHAnsi"/>
          <w:bCs/>
          <w:sz w:val="22"/>
          <w:szCs w:val="22"/>
          <w:lang w:val="es-CL"/>
        </w:rPr>
        <w:t>sufre de</w:t>
      </w:r>
      <w:r w:rsidRPr="00DE40BB">
        <w:rPr>
          <w:rFonts w:cstheme="minorHAnsi"/>
          <w:bCs/>
          <w:sz w:val="22"/>
          <w:szCs w:val="22"/>
          <w:lang w:val="es-CL"/>
        </w:rPr>
        <w:t xml:space="preserve"> una de las peores calidades de aire de Canadá. Los problemas de salud, tanto físicos como psicológicos, son comunes, incluyendo altas tasas de abortos, asma infantil y cáncer.</w:t>
      </w:r>
    </w:p>
    <w:p w14:paraId="2E05CE01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2FBCBCBA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5. Pruebas de abusos de los derechos humanos</w:t>
      </w:r>
    </w:p>
    <w:p w14:paraId="76A10688" w14:textId="4E995DEA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 xml:space="preserve">La grave contaminación del Valle de la Química es una amenaza para los derechos a la vida, la salud, la dignidad, el agua, la alimentación y la cultura de la comunidad indígena que vive cerca de las numerosas instalaciones industriales. La falta de reducción o eliminación de la contaminación industrial también </w:t>
      </w:r>
      <w:r w:rsidR="008E575F">
        <w:rPr>
          <w:rFonts w:cstheme="minorHAnsi"/>
          <w:bCs/>
          <w:sz w:val="22"/>
          <w:szCs w:val="22"/>
          <w:lang w:val="es-CL"/>
        </w:rPr>
        <w:t xml:space="preserve">puede </w:t>
      </w:r>
      <w:r w:rsidRPr="00DE40BB">
        <w:rPr>
          <w:rFonts w:cstheme="minorHAnsi"/>
          <w:bCs/>
          <w:sz w:val="22"/>
          <w:szCs w:val="22"/>
          <w:lang w:val="es-CL"/>
        </w:rPr>
        <w:t>violar el derecho a un medio ambiente seguro, limpio, sano y sostenible.</w:t>
      </w:r>
    </w:p>
    <w:p w14:paraId="1A847CE1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</w:p>
    <w:p w14:paraId="67B785BF" w14:textId="77777777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>6. Esfuerzos para limpiar o rehabilitar la zona de sacrificio</w:t>
      </w:r>
    </w:p>
    <w:p w14:paraId="0692F191" w14:textId="3E5D689D" w:rsidR="00105DC2" w:rsidRPr="00DE40BB" w:rsidRDefault="00105DC2" w:rsidP="00105DC2">
      <w:pPr>
        <w:rPr>
          <w:rFonts w:cstheme="minorHAnsi"/>
          <w:bCs/>
          <w:sz w:val="22"/>
          <w:szCs w:val="22"/>
          <w:lang w:val="es-CL"/>
        </w:rPr>
      </w:pPr>
      <w:r w:rsidRPr="00DE40BB">
        <w:rPr>
          <w:rFonts w:cstheme="minorHAnsi"/>
          <w:bCs/>
          <w:sz w:val="22"/>
          <w:szCs w:val="22"/>
          <w:lang w:val="es-CL"/>
        </w:rPr>
        <w:t xml:space="preserve">El gobierno provincial ha comenzado a trabajar para hacer frente a los efectos acumulativos de la contaminación atmosférica en Ontario y recientemente ha reforzado las normas relativas a la combustión </w:t>
      </w:r>
      <w:r w:rsidR="008E575F">
        <w:rPr>
          <w:rFonts w:cstheme="minorHAnsi"/>
          <w:bCs/>
          <w:sz w:val="22"/>
          <w:szCs w:val="22"/>
          <w:lang w:val="es-CL"/>
        </w:rPr>
        <w:t>de mecheros</w:t>
      </w:r>
      <w:r w:rsidRPr="00DE40BB">
        <w:rPr>
          <w:rFonts w:cstheme="minorHAnsi"/>
          <w:bCs/>
          <w:sz w:val="22"/>
          <w:szCs w:val="22"/>
          <w:lang w:val="es-CL"/>
        </w:rPr>
        <w:t xml:space="preserve">, las emisiones de dióxido de azufre y el benceno. Dos miembros de la Primera Nación </w:t>
      </w:r>
      <w:proofErr w:type="spellStart"/>
      <w:r w:rsidRPr="00DE40BB">
        <w:rPr>
          <w:rFonts w:cstheme="minorHAnsi"/>
          <w:bCs/>
          <w:sz w:val="22"/>
          <w:szCs w:val="22"/>
          <w:lang w:val="es-CL"/>
        </w:rPr>
        <w:t>Aamjiwnaang</w:t>
      </w:r>
      <w:proofErr w:type="spellEnd"/>
      <w:r w:rsidRPr="00DE40BB">
        <w:rPr>
          <w:rFonts w:cstheme="minorHAnsi"/>
          <w:bCs/>
          <w:sz w:val="22"/>
          <w:szCs w:val="22"/>
          <w:lang w:val="es-CL"/>
        </w:rPr>
        <w:t xml:space="preserve"> presentaron una demanda en la que afirmaban que la contaminación violaba sus derechos en virtud de la Carta de Derechos y Libertades de Canadá. El caso no pasó a una audiencia sobre el fondo debido a obstáculos técnicos.</w:t>
      </w:r>
    </w:p>
    <w:p w14:paraId="4E4A00D8" w14:textId="77777777" w:rsidR="00105DC2" w:rsidRPr="00DE40BB" w:rsidRDefault="00105DC2" w:rsidP="00105DC2">
      <w:pPr>
        <w:rPr>
          <w:rFonts w:cstheme="minorHAnsi"/>
          <w:b/>
          <w:sz w:val="22"/>
          <w:szCs w:val="22"/>
          <w:u w:val="single"/>
          <w:lang w:val="es-CL"/>
        </w:rPr>
      </w:pPr>
    </w:p>
    <w:p w14:paraId="080F4F04" w14:textId="77777777" w:rsidR="00105DC2" w:rsidRPr="00105DC2" w:rsidRDefault="00105DC2" w:rsidP="00105DC2">
      <w:pPr>
        <w:rPr>
          <w:rFonts w:cstheme="minorHAnsi"/>
          <w:bCs/>
          <w:sz w:val="22"/>
          <w:szCs w:val="22"/>
        </w:rPr>
      </w:pPr>
      <w:r w:rsidRPr="00105DC2">
        <w:rPr>
          <w:rFonts w:cstheme="minorHAnsi"/>
          <w:bCs/>
          <w:sz w:val="22"/>
          <w:szCs w:val="22"/>
        </w:rPr>
        <w:t xml:space="preserve">7. </w:t>
      </w:r>
      <w:proofErr w:type="spellStart"/>
      <w:r w:rsidRPr="00105DC2">
        <w:rPr>
          <w:rFonts w:cstheme="minorHAnsi"/>
          <w:bCs/>
          <w:sz w:val="22"/>
          <w:szCs w:val="22"/>
        </w:rPr>
        <w:t>Referencias</w:t>
      </w:r>
      <w:proofErr w:type="spellEnd"/>
    </w:p>
    <w:p w14:paraId="461D22F9" w14:textId="4EDD10C0" w:rsidR="00E06E49" w:rsidRPr="00A15E6E" w:rsidRDefault="00E06E49" w:rsidP="00105DC2">
      <w:pPr>
        <w:rPr>
          <w:rFonts w:eastAsia="Times New Roman" w:cstheme="minorHAnsi"/>
          <w:sz w:val="22"/>
          <w:szCs w:val="22"/>
          <w:lang w:val="en-CA"/>
        </w:rPr>
      </w:pPr>
      <w:proofErr w:type="spellStart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Cryderman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 xml:space="preserve">, D., Letourneau, L., Miller, F., &amp; </w:t>
      </w:r>
      <w:proofErr w:type="spellStart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Basu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, N. (2016). An Ecological and Human Biomonitoring Investigation of Mercury Contamination at the Aamjiwnaang First Nation. </w:t>
      </w:r>
      <w:proofErr w:type="spellStart"/>
      <w:r w:rsidRPr="00A15E6E">
        <w:rPr>
          <w:rFonts w:eastAsia="Times New Roman" w:cstheme="minorHAnsi"/>
          <w:i/>
          <w:iCs/>
          <w:color w:val="212121"/>
          <w:sz w:val="22"/>
          <w:szCs w:val="22"/>
          <w:lang w:val="en-CA"/>
        </w:rPr>
        <w:t>EcoHealth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, </w:t>
      </w:r>
      <w:r w:rsidRPr="00A15E6E">
        <w:rPr>
          <w:rFonts w:eastAsia="Times New Roman" w:cstheme="minorHAnsi"/>
          <w:i/>
          <w:iCs/>
          <w:color w:val="212121"/>
          <w:sz w:val="22"/>
          <w:szCs w:val="22"/>
          <w:lang w:val="en-CA"/>
        </w:rPr>
        <w:t>13</w:t>
      </w:r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(4), 784–795. </w:t>
      </w:r>
    </w:p>
    <w:p w14:paraId="239FD505" w14:textId="663F3617" w:rsidR="00E06E49" w:rsidRPr="00A15E6E" w:rsidRDefault="00E06E49" w:rsidP="00E06E49">
      <w:pPr>
        <w:pStyle w:val="EndnoteText"/>
        <w:rPr>
          <w:rFonts w:asciiTheme="minorHAnsi" w:hAnsiTheme="minorHAnsi" w:cstheme="minorHAnsi"/>
          <w:sz w:val="22"/>
          <w:szCs w:val="22"/>
          <w:lang w:val="en-CA"/>
        </w:rPr>
      </w:pP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E. MacDonald and S. Rang,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 xml:space="preserve">Exposing Canada’s Chemical Valley: An Investigation of Cumulative Air Pollution Emissions in the Sarnia, Ontario Area 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>(Toronto: Ecojustice, 2007).</w:t>
      </w:r>
    </w:p>
    <w:p w14:paraId="233D008A" w14:textId="220B004D" w:rsidR="00E06E49" w:rsidRPr="00A15E6E" w:rsidRDefault="00E06E49" w:rsidP="00E06E49">
      <w:pPr>
        <w:pStyle w:val="EndnoteText"/>
        <w:rPr>
          <w:rFonts w:asciiTheme="minorHAnsi" w:hAnsiTheme="minorHAnsi" w:cstheme="minorHAnsi"/>
          <w:sz w:val="22"/>
          <w:szCs w:val="22"/>
          <w:lang w:val="en-CA"/>
        </w:rPr>
      </w:pPr>
      <w:r w:rsidRPr="00A15E6E">
        <w:rPr>
          <w:rFonts w:asciiTheme="minorHAnsi" w:hAnsiTheme="minorHAnsi" w:cstheme="minorHAnsi"/>
          <w:sz w:val="22"/>
          <w:szCs w:val="22"/>
        </w:rPr>
        <w:t xml:space="preserve">D.N. 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Scott, “Confronting Chronic Pollution: A Socio-Legal Analysis of Risk and Precaution,”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>Osgoode Hall Law Journal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 46, 2 (2008): 293–343.</w:t>
      </w:r>
    </w:p>
    <w:p w14:paraId="629BC514" w14:textId="1B174BB0" w:rsidR="000C566B" w:rsidRPr="00A15E6E" w:rsidRDefault="00E06E49" w:rsidP="003165FC">
      <w:pPr>
        <w:pStyle w:val="EndnoteText"/>
        <w:rPr>
          <w:rFonts w:asciiTheme="minorHAnsi" w:hAnsiTheme="minorHAnsi" w:cstheme="minorHAnsi"/>
          <w:sz w:val="22"/>
          <w:szCs w:val="22"/>
        </w:rPr>
      </w:pPr>
      <w:r w:rsidRPr="00A15E6E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D.D. Jackson, “Shelter in Place: A First Nation Community in Canada’s Chemical Valley,”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>Interdisciplinary Environmental Review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 11, 4 (2010): 249–62.</w:t>
      </w:r>
    </w:p>
    <w:p w14:paraId="7F5B3AD7" w14:textId="4B7EBE0E" w:rsidR="00E06E49" w:rsidRPr="00A15E6E" w:rsidRDefault="00E06E49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  <w:lang w:val="en-CA"/>
        </w:rPr>
        <w:t xml:space="preserve">World Health Organization, </w:t>
      </w:r>
      <w:r w:rsidRPr="00A15E6E">
        <w:rPr>
          <w:rFonts w:cstheme="minorHAnsi"/>
          <w:i/>
          <w:sz w:val="22"/>
          <w:szCs w:val="22"/>
          <w:lang w:val="en-CA"/>
        </w:rPr>
        <w:t xml:space="preserve">Global Database of Urban Air Pollution </w:t>
      </w:r>
      <w:r w:rsidRPr="00A15E6E">
        <w:rPr>
          <w:rFonts w:cstheme="minorHAnsi"/>
          <w:sz w:val="22"/>
          <w:szCs w:val="22"/>
          <w:lang w:val="en-CA"/>
        </w:rPr>
        <w:t>(Geneva: WHO, 2020).</w:t>
      </w:r>
    </w:p>
    <w:sectPr w:rsidR="00E06E49" w:rsidRPr="00A15E6E" w:rsidSect="00215929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A859" w14:textId="77777777" w:rsidR="00DA7558" w:rsidRDefault="00DA7558" w:rsidP="00E06E49">
      <w:r>
        <w:separator/>
      </w:r>
    </w:p>
  </w:endnote>
  <w:endnote w:type="continuationSeparator" w:id="0">
    <w:p w14:paraId="437C6CA6" w14:textId="77777777" w:rsidR="00DA7558" w:rsidRDefault="00DA7558" w:rsidP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3279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118D72" w14:textId="12F38EFF" w:rsidR="00AB7EE9" w:rsidRDefault="00AB7EE9" w:rsidP="00BD5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A9137" w14:textId="77777777" w:rsidR="00AB7EE9" w:rsidRDefault="00AB7EE9" w:rsidP="00AB7E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45028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A8CDF3" w14:textId="6C3FA9F0" w:rsidR="00AB7EE9" w:rsidRDefault="00AB7EE9" w:rsidP="00BD5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5450B3" w14:textId="77777777" w:rsidR="00AB7EE9" w:rsidRDefault="00AB7EE9" w:rsidP="00AB7E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363B2" w14:textId="77777777" w:rsidR="00DA7558" w:rsidRDefault="00DA7558" w:rsidP="00E06E49">
      <w:r>
        <w:separator/>
      </w:r>
    </w:p>
  </w:footnote>
  <w:footnote w:type="continuationSeparator" w:id="0">
    <w:p w14:paraId="7C7D3684" w14:textId="77777777" w:rsidR="00DA7558" w:rsidRDefault="00DA7558" w:rsidP="00E0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6B"/>
    <w:rsid w:val="00035E19"/>
    <w:rsid w:val="00082BC5"/>
    <w:rsid w:val="000C566B"/>
    <w:rsid w:val="000C66AF"/>
    <w:rsid w:val="000D0854"/>
    <w:rsid w:val="000D55BE"/>
    <w:rsid w:val="00105DC2"/>
    <w:rsid w:val="00147A92"/>
    <w:rsid w:val="001909C7"/>
    <w:rsid w:val="001A2387"/>
    <w:rsid w:val="00202657"/>
    <w:rsid w:val="00215929"/>
    <w:rsid w:val="0027018A"/>
    <w:rsid w:val="002A1BAD"/>
    <w:rsid w:val="003165FC"/>
    <w:rsid w:val="003F4BAF"/>
    <w:rsid w:val="00491EE7"/>
    <w:rsid w:val="005145E6"/>
    <w:rsid w:val="00520899"/>
    <w:rsid w:val="00556986"/>
    <w:rsid w:val="00572D26"/>
    <w:rsid w:val="005835B4"/>
    <w:rsid w:val="005A4ABE"/>
    <w:rsid w:val="005C15C9"/>
    <w:rsid w:val="006168E7"/>
    <w:rsid w:val="006273CD"/>
    <w:rsid w:val="00637FE0"/>
    <w:rsid w:val="00687B45"/>
    <w:rsid w:val="00730985"/>
    <w:rsid w:val="007762D3"/>
    <w:rsid w:val="007B6407"/>
    <w:rsid w:val="00852023"/>
    <w:rsid w:val="008C3497"/>
    <w:rsid w:val="008E575F"/>
    <w:rsid w:val="00915440"/>
    <w:rsid w:val="00964330"/>
    <w:rsid w:val="009746EB"/>
    <w:rsid w:val="00991103"/>
    <w:rsid w:val="009F4379"/>
    <w:rsid w:val="00A124E8"/>
    <w:rsid w:val="00A1321F"/>
    <w:rsid w:val="00A15E6E"/>
    <w:rsid w:val="00A228AC"/>
    <w:rsid w:val="00A50F3F"/>
    <w:rsid w:val="00AB7EE9"/>
    <w:rsid w:val="00AC22C7"/>
    <w:rsid w:val="00AE14CE"/>
    <w:rsid w:val="00AE74FA"/>
    <w:rsid w:val="00B04632"/>
    <w:rsid w:val="00C63346"/>
    <w:rsid w:val="00C81452"/>
    <w:rsid w:val="00CB46B0"/>
    <w:rsid w:val="00CD1671"/>
    <w:rsid w:val="00CF392C"/>
    <w:rsid w:val="00CF7B71"/>
    <w:rsid w:val="00D0426C"/>
    <w:rsid w:val="00D07529"/>
    <w:rsid w:val="00D259A5"/>
    <w:rsid w:val="00D90A63"/>
    <w:rsid w:val="00DA313D"/>
    <w:rsid w:val="00DA7558"/>
    <w:rsid w:val="00DE40BB"/>
    <w:rsid w:val="00DE6221"/>
    <w:rsid w:val="00E06E49"/>
    <w:rsid w:val="00E7654B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84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0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6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A23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E06E49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06E4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E06E49"/>
    <w:rPr>
      <w:vertAlign w:val="superscript"/>
    </w:rPr>
  </w:style>
  <w:style w:type="character" w:customStyle="1" w:styleId="apple-converted-space">
    <w:name w:val="apple-converted-space"/>
    <w:basedOn w:val="DefaultParagraphFont"/>
    <w:rsid w:val="00E06E49"/>
  </w:style>
  <w:style w:type="paragraph" w:styleId="BalloonText">
    <w:name w:val="Balloon Text"/>
    <w:basedOn w:val="Normal"/>
    <w:link w:val="BalloonTextChar"/>
    <w:uiPriority w:val="99"/>
    <w:semiHidden/>
    <w:unhideWhenUsed/>
    <w:rsid w:val="00C814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5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3CD"/>
  </w:style>
  <w:style w:type="paragraph" w:styleId="Footer">
    <w:name w:val="footer"/>
    <w:basedOn w:val="Normal"/>
    <w:link w:val="FooterChar"/>
    <w:uiPriority w:val="99"/>
    <w:unhideWhenUsed/>
    <w:rsid w:val="00AB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E9"/>
  </w:style>
  <w:style w:type="character" w:styleId="PageNumber">
    <w:name w:val="page number"/>
    <w:basedOn w:val="DefaultParagraphFont"/>
    <w:uiPriority w:val="99"/>
    <w:semiHidden/>
    <w:unhideWhenUsed/>
    <w:rsid w:val="00AB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WifMQ49dpVoJ6Of92Qs1XOb-Ag27FFHNXrlk4PSgPw4/ed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hchr.org/SP/Issues/Environment/SREnvironment/Pages/AnnualRepor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7D1AC-BD21-45B7-840F-1B30C2E4A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117D4-EFE1-409B-A123-14BDFDF64851}"/>
</file>

<file path=customXml/itemProps3.xml><?xml version="1.0" encoding="utf-8"?>
<ds:datastoreItem xmlns:ds="http://schemas.openxmlformats.org/officeDocument/2006/customXml" ds:itemID="{98005F1C-C643-4F6B-86A4-09A6B7774991}"/>
</file>

<file path=customXml/itemProps4.xml><?xml version="1.0" encoding="utf-8"?>
<ds:datastoreItem xmlns:ds="http://schemas.openxmlformats.org/officeDocument/2006/customXml" ds:itemID="{E810255F-3740-4181-A222-A595E3450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</dc:creator>
  <cp:keywords/>
  <dc:description/>
  <cp:lastModifiedBy>Marcos Orellana</cp:lastModifiedBy>
  <cp:revision>2</cp:revision>
  <cp:lastPrinted>2021-03-11T00:05:00Z</cp:lastPrinted>
  <dcterms:created xsi:type="dcterms:W3CDTF">2021-03-12T18:41:00Z</dcterms:created>
  <dcterms:modified xsi:type="dcterms:W3CDTF">2021-03-12T18:41:00Z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