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57" w:rsidRDefault="00F50957" w:rsidP="00F50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(TAJIK VERSION)</w:t>
      </w:r>
    </w:p>
    <w:p w:rsidR="00F50957" w:rsidRDefault="00F50957" w:rsidP="00F50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Пахши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хабарӣ</w:t>
      </w:r>
      <w:proofErr w:type="spell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Коршиноси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СММ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аз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ҳукми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сахт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нисбати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раҳбарони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мухолифини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Тоҷикистон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амиқан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афсус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хурда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аз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и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фротгароӣ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ҳушдор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медиҳад</w:t>
      </w:r>
      <w:proofErr w:type="spell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ЖЕНЕВА (7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июни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2016)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Гузоришгари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махсуси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ҳуқуқи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инсон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андеша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баён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Дэвид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Kaйе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имрӯз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маҳкумияти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дарозмуддати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роҳбарияти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Ҳизби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наҳзати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исломии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Тоҷикистон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(ҲНИТ),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июн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амалӣ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гашт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изҳори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нигаронӣ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Муовинони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роҳбари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ҳизб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Саидумар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Ҳусайнӣ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Муҳаммадалӣ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Ҳаит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ҳабси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абад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маҳкум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гардиданд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Бино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гузоришҳо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ёздаҳ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дигар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роҳбарияти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ҳизб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муҳлати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маҳрум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шудаанд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Ҷаноби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Kaйе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гуфт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Ҳукми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сахти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раҳбарони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сершумори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мухолифон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инъикосгари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афзоиши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устувори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маҳдудияти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баён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Тоҷикистон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Саркӯбии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ҲНИТ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тӯли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гузашта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яке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садоҳои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камшумори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мухолиф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кишварро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хомӯш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дурнамои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иштироки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аҳли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ҷомеа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ҳаёти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сиёсии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Тоҷикистонро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таври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ҷиддӣ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халалдор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Мақомоти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Тоҷикистон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асоснок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намудани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амалҳо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нигарониҳои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оиди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хатарҳои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ифротгароӣ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терроризм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ишора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мекунанд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қайд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Kaйе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Вале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таъини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чунин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чораҳои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шадид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худсарона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зидди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раҳбарони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мухолифон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танҳо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қобили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қабул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нест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балки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хатарнок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зеро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танҳо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ифротишавии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касоне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берун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мубоҳисаҳои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ҷамъиятӣ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мондаанд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мусоидат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мекунад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Гузоришгари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махсуси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таъкид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дошт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субот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ҳеҷ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наметавонад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тавассути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саркуб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кардани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ҳамаи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шаклҳои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дигарандешӣ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ояд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».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давоми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сафари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*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Тоҷикистон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моҳи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март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Ҳукумат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нигаронии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амиқи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худро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оиди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манъ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шудани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ҲНИТ,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боздошт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мурофиаҳои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пушидаи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роҳбарияти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шакли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расидагии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мушикофонаи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ҷамъиятӣ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ҳатто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баста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буданд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таври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возеҳ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меъёрҳои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байналмилалии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ҳуқуқи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инсон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номувофиқанд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баён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намуда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будам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гуфт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Ҷаноби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Kaйе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қайд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дурнамои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баён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демократия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кишвар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баъд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раъйпурсии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конститутсионӣ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моҳи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ҳизбҳои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диниро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манъ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президент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иҷозати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шумораи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бемаҳдуди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интихобшавиро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назар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дур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мерасад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Коршиноси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такроран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ҳамаи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шахсони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асосҳои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сиёсӣ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боздоштшуда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даъват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гузоришҳо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оиди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идомаи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тарсонидани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адвокатҳо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хешу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табори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роҳбарони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ҲНИТ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ҳушдор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гузоришҳои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нигаронкунандае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шунидам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кормандони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милиса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кушиши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рафтани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хешовандони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аъзои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ҲНИТ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дафтари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эълони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ҳукм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ҷилавгирӣ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намуда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онҳоро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ноҳия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бурдаанд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боздошт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таҳдид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итоат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накардан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полис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ҷарима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намудаанд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гуфт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ҷаноби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Kaйе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комилан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ғайри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қобили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қабул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фазои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тарсу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ҳаросро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кишвар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бештар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мекунад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Аъзои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ҲНИТ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иттиҳомоти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иштирок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гурӯҳи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ҷиноӣ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барангехтани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адовати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миллӣ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нажодӣ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ё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куштор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терроризм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даъват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роҳи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зўроварӣ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тағйир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сохти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конститутсионӣ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ғайриқонунӣ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нигоҳ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доштани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ё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интиқол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додани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силоҳ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исёни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мусаллаҳона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маҳкум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шуданд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Ҳамзамон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далели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ҷузъиёти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иттиҳомот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пурра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назарҳо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пӯшида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Дархости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ҷаноби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Kaйе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инчунин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ҷониби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Гузоришгари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махсуси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ҳуқуқи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ҷамъомадҳои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осоишта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иттиҳодияҳо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Киай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Гузоришгари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махсуси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оид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озодии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ё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эътиқод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Хайнер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Билефельдт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маъқул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дониста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шудааст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(*)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Баёнияи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пурраи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Гузоришгари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махсусро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баъд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ташриф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кишвар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ҷо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бинед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http://www.ohchr.org/EN/NewsEvents/Pages/DisplayNews.aspx?NewsID=17193&amp;LangID=E</w:t>
        </w:r>
      </w:hyperlink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ХОТИМА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</w:rPr>
        <w:t>Дэвид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Kaйе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(ИМА)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моҳи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августи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соли</w:t>
      </w:r>
      <w:proofErr w:type="spellEnd"/>
      <w:r>
        <w:rPr>
          <w:rFonts w:ascii="Arial" w:hAnsi="Arial" w:cs="Arial"/>
          <w:i/>
          <w:iCs/>
          <w:color w:val="000000"/>
        </w:rPr>
        <w:t xml:space="preserve"> 2014 </w:t>
      </w:r>
      <w:proofErr w:type="spellStart"/>
      <w:r>
        <w:rPr>
          <w:rFonts w:ascii="Arial" w:hAnsi="Arial" w:cs="Arial"/>
          <w:i/>
          <w:iCs/>
          <w:color w:val="000000"/>
        </w:rPr>
        <w:t>аз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ҷониби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Шӯрои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инсони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СММ </w:t>
      </w:r>
      <w:proofErr w:type="spellStart"/>
      <w:r>
        <w:rPr>
          <w:rFonts w:ascii="Arial" w:hAnsi="Arial" w:cs="Arial"/>
          <w:i/>
          <w:iCs/>
          <w:color w:val="000000"/>
        </w:rPr>
        <w:t>Гузоришгари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махсус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оид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пешбари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хифзи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хукук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озодии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андеша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баён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таъин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шудааст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маълумоти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бештар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6" w:history="1">
        <w:r>
          <w:rPr>
            <w:rFonts w:ascii="Arial" w:hAnsi="Arial" w:cs="Arial"/>
            <w:i/>
            <w:iCs/>
            <w:color w:val="0000FF"/>
            <w:u w:val="single"/>
          </w:rPr>
          <w:t>http://www.ohchr.org/EN/Issues/FreedomOpinion/Pages/OpinionIndex.aspx</w:t>
        </w:r>
      </w:hyperlink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Гузоришгарони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махсус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бахше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аз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Расмиёти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махсуси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Шӯрои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инсон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мебошанд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Расмиёти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махсус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калонтарин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мақоми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коршиносони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мустақил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дар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низоми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инсони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СММ </w:t>
      </w:r>
      <w:proofErr w:type="spellStart"/>
      <w:r>
        <w:rPr>
          <w:rFonts w:ascii="Arial" w:hAnsi="Arial" w:cs="Arial"/>
          <w:i/>
          <w:iCs/>
          <w:color w:val="000000"/>
        </w:rPr>
        <w:t>буда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номи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умумии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механизмҳои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мустақили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муайянкунандаи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ҳолатҳои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воқеӣ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мониторинги</w:t>
      </w:r>
      <w:proofErr w:type="spellEnd"/>
      <w:r>
        <w:rPr>
          <w:rFonts w:ascii="Arial" w:hAnsi="Arial" w:cs="Arial"/>
          <w:i/>
          <w:iCs/>
          <w:color w:val="00000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</w:rPr>
        <w:t>Шӯро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мебошад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Дорандагони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мандати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Расмиёти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махсус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коршиносони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мустақили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инсон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ҳастанд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ки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аз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ҷониби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Шӯрои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инсон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баррасии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вазъи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кишвари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муайян</w:t>
      </w:r>
      <w:proofErr w:type="spellEnd"/>
      <w:r>
        <w:rPr>
          <w:rFonts w:ascii="Arial" w:hAnsi="Arial" w:cs="Arial"/>
          <w:i/>
          <w:iCs/>
          <w:color w:val="000000"/>
        </w:rPr>
        <w:t xml:space="preserve"> ё </w:t>
      </w:r>
      <w:proofErr w:type="spellStart"/>
      <w:r>
        <w:rPr>
          <w:rFonts w:ascii="Arial" w:hAnsi="Arial" w:cs="Arial"/>
          <w:i/>
          <w:iCs/>
          <w:color w:val="000000"/>
        </w:rPr>
        <w:t>масъалаҳои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алоҳидаи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инсон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дар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тамоми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ҷаҳон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таъин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гардидаанд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Онҳо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кормандони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СММ </w:t>
      </w:r>
      <w:proofErr w:type="spellStart"/>
      <w:r>
        <w:rPr>
          <w:rFonts w:ascii="Arial" w:hAnsi="Arial" w:cs="Arial"/>
          <w:i/>
          <w:iCs/>
          <w:color w:val="000000"/>
        </w:rPr>
        <w:t>нестанд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аз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гуна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давлат</w:t>
      </w:r>
      <w:proofErr w:type="spellEnd"/>
      <w:r>
        <w:rPr>
          <w:rFonts w:ascii="Arial" w:hAnsi="Arial" w:cs="Arial"/>
          <w:i/>
          <w:iCs/>
          <w:color w:val="000000"/>
        </w:rPr>
        <w:t xml:space="preserve"> ё </w:t>
      </w:r>
      <w:proofErr w:type="spellStart"/>
      <w:r>
        <w:rPr>
          <w:rFonts w:ascii="Arial" w:hAnsi="Arial" w:cs="Arial"/>
          <w:i/>
          <w:iCs/>
          <w:color w:val="000000"/>
        </w:rPr>
        <w:t>ташкилот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мустақил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мебошанд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Онҳо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таври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инфиродӣ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хизмат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намуда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барои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кори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худ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музд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намегиранд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Ба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Паймони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байналхалқӣ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доир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шаҳрвандӣ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сиёсӣ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назар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кунед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7" w:history="1">
        <w:r>
          <w:rPr>
            <w:rFonts w:ascii="Arial" w:hAnsi="Arial" w:cs="Arial"/>
            <w:i/>
            <w:iCs/>
            <w:color w:val="0000FF"/>
            <w:u w:val="single"/>
          </w:rPr>
          <w:t>http://www.ohchr.org/EN/ProfessionalInterest/Pages/CCPR.aspx</w:t>
        </w:r>
      </w:hyperlink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  <w:u w:val="single"/>
        </w:rPr>
      </w:pPr>
      <w:proofErr w:type="spellStart"/>
      <w:r>
        <w:rPr>
          <w:rFonts w:ascii="Arial" w:hAnsi="Arial" w:cs="Arial"/>
          <w:i/>
          <w:iCs/>
          <w:color w:val="000000"/>
        </w:rPr>
        <w:t>Ҳуқуқи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башари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СММ, </w:t>
      </w:r>
      <w:proofErr w:type="spellStart"/>
      <w:r>
        <w:rPr>
          <w:rFonts w:ascii="Arial" w:hAnsi="Arial" w:cs="Arial"/>
          <w:i/>
          <w:iCs/>
          <w:color w:val="000000"/>
        </w:rPr>
        <w:t>саҳифаи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кишварӣ</w:t>
      </w:r>
      <w:proofErr w:type="spellEnd"/>
      <w:r>
        <w:rPr>
          <w:rFonts w:ascii="Arial" w:hAnsi="Arial" w:cs="Arial"/>
          <w:i/>
          <w:iCs/>
          <w:color w:val="000000"/>
        </w:rPr>
        <w:t xml:space="preserve"> – </w:t>
      </w:r>
      <w:proofErr w:type="spellStart"/>
      <w:r>
        <w:rPr>
          <w:rFonts w:ascii="Arial" w:hAnsi="Arial" w:cs="Arial"/>
          <w:i/>
          <w:iCs/>
          <w:color w:val="000000"/>
        </w:rPr>
        <w:t>Тоҷикистон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r>
        <w:rPr>
          <w:rFonts w:ascii="Arial" w:hAnsi="Arial" w:cs="Arial"/>
          <w:i/>
          <w:iCs/>
          <w:color w:val="0000FF"/>
          <w:u w:val="single"/>
        </w:rPr>
        <w:t>http://www.ohchr.org/EN/Countries/ENACARegion/Pages/TJIndex.aspx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  <w:u w:val="single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lastRenderedPageBreak/>
        <w:t>Барои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маълумоти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бештар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ВАО </w:t>
      </w:r>
      <w:proofErr w:type="spellStart"/>
      <w:r>
        <w:rPr>
          <w:rFonts w:ascii="Arial" w:hAnsi="Arial" w:cs="Arial"/>
          <w:i/>
          <w:iCs/>
          <w:color w:val="000000"/>
        </w:rPr>
        <w:t>дархост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лутфан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тамос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гиред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</w:rPr>
        <w:t>Дар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Женева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Марчело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Даер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9431 / </w:t>
      </w:r>
      <w:r>
        <w:rPr>
          <w:rFonts w:ascii="Arial" w:hAnsi="Arial" w:cs="Arial"/>
          <w:i/>
          <w:iCs/>
          <w:color w:val="0000FF"/>
          <w:u w:val="single"/>
        </w:rPr>
        <w:t>mdaher@ohchr.org</w:t>
      </w:r>
      <w:r>
        <w:rPr>
          <w:rFonts w:ascii="Arial" w:hAnsi="Arial" w:cs="Arial"/>
          <w:i/>
          <w:iCs/>
          <w:color w:val="000000"/>
        </w:rPr>
        <w:t xml:space="preserve">), </w:t>
      </w:r>
      <w:proofErr w:type="spellStart"/>
      <w:r>
        <w:rPr>
          <w:rFonts w:ascii="Arial" w:hAnsi="Arial" w:cs="Arial"/>
          <w:i/>
          <w:iCs/>
          <w:color w:val="000000"/>
        </w:rPr>
        <w:t>Виктория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Кун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9278 / </w:t>
      </w:r>
      <w:hyperlink r:id="rId8" w:history="1">
        <w:r>
          <w:rPr>
            <w:rFonts w:ascii="Arial" w:hAnsi="Arial" w:cs="Arial"/>
            <w:i/>
            <w:iCs/>
            <w:color w:val="0000FF"/>
            <w:u w:val="single"/>
          </w:rPr>
          <w:t>vkuhn@ohchr.org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  <w:hyperlink r:id="rId9" w:history="1">
        <w:r w:rsidRPr="00003A8A">
          <w:rPr>
            <w:rStyle w:val="Hyperlink"/>
          </w:rPr>
          <w:t>mailto:freedex@ohchr.org</w:t>
        </w:r>
      </w:hyperlink>
      <w:r>
        <w:rPr>
          <w:rFonts w:ascii="Arial" w:hAnsi="Arial" w:cs="Arial"/>
          <w:i/>
          <w:iCs/>
          <w:color w:val="000000"/>
        </w:rPr>
        <w:t xml:space="preserve"> ё </w:t>
      </w:r>
      <w:proofErr w:type="spellStart"/>
      <w:r>
        <w:rPr>
          <w:rFonts w:ascii="Arial" w:hAnsi="Arial" w:cs="Arial"/>
          <w:i/>
          <w:iCs/>
          <w:color w:val="000000"/>
        </w:rPr>
        <w:t>ба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FF"/>
          <w:u w:val="single"/>
        </w:rPr>
        <w:t>freedex@ohchr.org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нависед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Дар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мавриди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дархостҳои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ВАО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вобаста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дигар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коршиносони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мустақили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СММ: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Ксабиер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Селэйе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Ҳуқуқи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башари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СММ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Бахши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ВАО (+ 41 22 917 9383 /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50957" w:rsidRDefault="00F50957" w:rsidP="00F509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Барои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сомонаҳои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ахбори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шумо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шабакаҳои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иҷтимоӣ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F50957" w:rsidRDefault="00F50957" w:rsidP="00F5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2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>Instagram: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F50957" w:rsidRDefault="00F50957" w:rsidP="00F5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5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</w:p>
    <w:p w:rsidR="00BF611D" w:rsidRPr="00F50957" w:rsidRDefault="00617802" w:rsidP="00F50957"/>
    <w:sectPr w:rsidR="00BF611D" w:rsidRPr="00F50957" w:rsidSect="00003A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57"/>
    <w:rsid w:val="00057DBE"/>
    <w:rsid w:val="00617802"/>
    <w:rsid w:val="00EC617F"/>
    <w:rsid w:val="00F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hn@ohchr.org" TargetMode="External"/><Relationship Id="rId13" Type="http://schemas.openxmlformats.org/officeDocument/2006/relationships/hyperlink" Target="http://instagram.com/unitednations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ProfessionalInterest/Pages/CCPR.aspx" TargetMode="Externa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FreedomOpinion/Pages/OpinionIndex.aspx" TargetMode="External"/><Relationship Id="rId11" Type="http://schemas.openxmlformats.org/officeDocument/2006/relationships/hyperlink" Target="http://twitter.com/UNHumanRights" TargetMode="External"/><Relationship Id="rId5" Type="http://schemas.openxmlformats.org/officeDocument/2006/relationships/hyperlink" Target="http://www.ohchr.org/EN/NewsEvents/Pages/DisplayNews.aspx?NewsID=17193&amp;LangID=E" TargetMode="Externa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mailto:xcelaya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freedex@ohchr.org" TargetMode="External"/><Relationship Id="rId14" Type="http://schemas.openxmlformats.org/officeDocument/2006/relationships/hyperlink" Target="https://plus.google.com/+unitednationshumanrights/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0F162-C517-4C8B-85FE-B9DC31926C47}"/>
</file>

<file path=customXml/itemProps2.xml><?xml version="1.0" encoding="utf-8"?>
<ds:datastoreItem xmlns:ds="http://schemas.openxmlformats.org/officeDocument/2006/customXml" ds:itemID="{0BDFF90D-6C10-4F63-9AC9-E33949E594E2}"/>
</file>

<file path=customXml/itemProps3.xml><?xml version="1.0" encoding="utf-8"?>
<ds:datastoreItem xmlns:ds="http://schemas.openxmlformats.org/officeDocument/2006/customXml" ds:itemID="{1CE562C1-E4CD-4880-84C7-DC5CF222A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Miriam</cp:lastModifiedBy>
  <cp:revision>2</cp:revision>
  <dcterms:created xsi:type="dcterms:W3CDTF">2016-06-07T09:48:00Z</dcterms:created>
  <dcterms:modified xsi:type="dcterms:W3CDTF">2016-06-07T09:48:00Z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3546800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