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21B" w:rsidRPr="000857CC" w:rsidRDefault="00F8521B" w:rsidP="003B0654">
      <w:pPr>
        <w:tabs>
          <w:tab w:val="left" w:pos="360"/>
          <w:tab w:val="left" w:pos="2925"/>
        </w:tabs>
        <w:spacing w:after="0" w:line="240" w:lineRule="auto"/>
        <w:jc w:val="both"/>
        <w:rPr>
          <w:rFonts w:ascii="Arial Narrow" w:hAnsi="Arial Narrow"/>
          <w:sz w:val="26"/>
          <w:szCs w:val="26"/>
          <w:lang w:val="en-GB"/>
        </w:rPr>
      </w:pPr>
    </w:p>
    <w:p w:rsidR="00655ECC" w:rsidRPr="000857CC" w:rsidRDefault="00F8521B" w:rsidP="003B0654">
      <w:pPr>
        <w:spacing w:after="0" w:line="360" w:lineRule="auto"/>
        <w:jc w:val="center"/>
        <w:rPr>
          <w:rFonts w:ascii="Arial Narrow" w:hAnsi="Arial Narrow"/>
          <w:b/>
          <w:smallCaps/>
          <w:sz w:val="26"/>
          <w:szCs w:val="26"/>
          <w:u w:val="single"/>
          <w:lang w:val="en-GB"/>
        </w:rPr>
      </w:pPr>
      <w:r w:rsidRPr="000857CC">
        <w:rPr>
          <w:rFonts w:ascii="Arial Narrow" w:hAnsi="Arial Narrow"/>
          <w:b/>
          <w:smallCaps/>
          <w:sz w:val="26"/>
          <w:szCs w:val="26"/>
          <w:u w:val="single"/>
          <w:lang w:val="en-GB"/>
        </w:rPr>
        <w:t xml:space="preserve">Inputs  </w:t>
      </w:r>
      <w:r w:rsidR="00655ECC" w:rsidRPr="000857CC">
        <w:rPr>
          <w:rFonts w:ascii="Arial Narrow" w:hAnsi="Arial Narrow"/>
          <w:b/>
          <w:smallCaps/>
          <w:sz w:val="26"/>
          <w:szCs w:val="26"/>
          <w:u w:val="single"/>
          <w:lang w:val="en-GB"/>
        </w:rPr>
        <w:t xml:space="preserve">for  the  </w:t>
      </w:r>
      <w:bookmarkStart w:id="0" w:name="_GoBack"/>
      <w:r w:rsidR="00655ECC" w:rsidRPr="000857CC">
        <w:rPr>
          <w:rFonts w:ascii="Arial Narrow" w:hAnsi="Arial Narrow"/>
          <w:b/>
          <w:smallCaps/>
          <w:sz w:val="26"/>
          <w:szCs w:val="26"/>
          <w:u w:val="single"/>
          <w:lang w:val="en-GB"/>
        </w:rPr>
        <w:t xml:space="preserve">UN  Special  Rapporteur  on  the  </w:t>
      </w:r>
      <w:r w:rsidR="00655ECC" w:rsidRPr="000857CC">
        <w:rPr>
          <w:rFonts w:ascii="Arial Narrow" w:hAnsi="Arial Narrow"/>
          <w:b/>
          <w:smallCaps/>
          <w:sz w:val="26"/>
          <w:szCs w:val="26"/>
          <w:u w:val="single"/>
          <w:lang w:val="en-GB"/>
        </w:rPr>
        <w:br/>
        <w:t>Promotion  and  Protection  of  the  Right  to  Freedom  of  Opinion  and  Expression</w:t>
      </w:r>
      <w:bookmarkEnd w:id="0"/>
    </w:p>
    <w:p w:rsidR="00F8521B" w:rsidRPr="000857CC" w:rsidRDefault="00F8521B" w:rsidP="009244B3">
      <w:pPr>
        <w:spacing w:after="0" w:line="360" w:lineRule="auto"/>
        <w:jc w:val="both"/>
        <w:rPr>
          <w:rFonts w:ascii="Arial Narrow" w:hAnsi="Arial Narrow"/>
          <w:sz w:val="26"/>
          <w:szCs w:val="26"/>
          <w:lang w:val="en-GB"/>
        </w:rPr>
      </w:pPr>
    </w:p>
    <w:p w:rsidR="004C6343" w:rsidRPr="000857CC" w:rsidRDefault="00412314" w:rsidP="003B0654">
      <w:pPr>
        <w:spacing w:after="0" w:line="240" w:lineRule="auto"/>
        <w:jc w:val="both"/>
        <w:rPr>
          <w:rFonts w:ascii="Arial Narrow" w:hAnsi="Arial Narrow"/>
          <w:sz w:val="26"/>
          <w:szCs w:val="26"/>
          <w:lang w:val="en-GB"/>
        </w:rPr>
      </w:pPr>
      <w:r w:rsidRPr="000857CC">
        <w:rPr>
          <w:rFonts w:ascii="Arial Narrow" w:hAnsi="Arial Narrow"/>
          <w:sz w:val="26"/>
          <w:szCs w:val="26"/>
          <w:lang w:val="en-GB"/>
        </w:rPr>
        <w:t>1.0</w:t>
      </w:r>
      <w:r w:rsidRPr="000857CC">
        <w:rPr>
          <w:rFonts w:ascii="Arial Narrow" w:hAnsi="Arial Narrow"/>
          <w:sz w:val="26"/>
          <w:szCs w:val="26"/>
          <w:lang w:val="en-GB"/>
        </w:rPr>
        <w:tab/>
      </w:r>
      <w:r w:rsidR="004C6343" w:rsidRPr="000857CC">
        <w:rPr>
          <w:rFonts w:ascii="Arial Narrow" w:hAnsi="Arial Narrow"/>
          <w:sz w:val="26"/>
          <w:szCs w:val="26"/>
          <w:lang w:val="en-GB"/>
        </w:rPr>
        <w:t xml:space="preserve">In its Government Programme 2015-19, </w:t>
      </w:r>
      <w:r w:rsidR="006E527B" w:rsidRPr="000857CC">
        <w:rPr>
          <w:rFonts w:ascii="Arial Narrow" w:hAnsi="Arial Narrow"/>
          <w:sz w:val="26"/>
          <w:szCs w:val="26"/>
          <w:lang w:val="en-GB"/>
        </w:rPr>
        <w:t xml:space="preserve">the </w:t>
      </w:r>
      <w:r w:rsidR="004C6343" w:rsidRPr="000857CC">
        <w:rPr>
          <w:rFonts w:ascii="Arial Narrow" w:hAnsi="Arial Narrow"/>
          <w:sz w:val="26"/>
          <w:szCs w:val="26"/>
          <w:lang w:val="en-GB"/>
        </w:rPr>
        <w:t xml:space="preserve">Government </w:t>
      </w:r>
      <w:r w:rsidR="006E527B" w:rsidRPr="000857CC">
        <w:rPr>
          <w:rFonts w:ascii="Arial Narrow" w:hAnsi="Arial Narrow"/>
          <w:sz w:val="26"/>
          <w:szCs w:val="26"/>
          <w:lang w:val="en-GB"/>
        </w:rPr>
        <w:t xml:space="preserve">of Mauritius </w:t>
      </w:r>
      <w:r w:rsidR="004C6343" w:rsidRPr="000857CC">
        <w:rPr>
          <w:rFonts w:ascii="Arial Narrow" w:hAnsi="Arial Narrow"/>
          <w:sz w:val="26"/>
          <w:szCs w:val="26"/>
          <w:lang w:val="en-GB"/>
        </w:rPr>
        <w:t>has committed to enact a Freedom of Information Act to promote transparency and accountability in public administration and more particularly in contract allocation.</w:t>
      </w:r>
    </w:p>
    <w:p w:rsidR="004C6343" w:rsidRPr="000857CC" w:rsidRDefault="004C6343" w:rsidP="00384664">
      <w:pPr>
        <w:spacing w:after="0" w:line="480" w:lineRule="auto"/>
        <w:jc w:val="both"/>
        <w:rPr>
          <w:rFonts w:ascii="Arial Narrow" w:hAnsi="Arial Narrow"/>
          <w:sz w:val="26"/>
          <w:szCs w:val="26"/>
          <w:lang w:val="en-GB"/>
        </w:rPr>
      </w:pPr>
    </w:p>
    <w:p w:rsidR="00E20C05" w:rsidRPr="000857CC" w:rsidRDefault="00E20C05" w:rsidP="00E20C05">
      <w:pPr>
        <w:pStyle w:val="ListParagraph"/>
        <w:numPr>
          <w:ilvl w:val="0"/>
          <w:numId w:val="4"/>
        </w:numPr>
        <w:spacing w:after="0" w:line="240" w:lineRule="auto"/>
        <w:ind w:left="720" w:hanging="720"/>
        <w:jc w:val="both"/>
        <w:rPr>
          <w:rFonts w:ascii="Arial Narrow" w:hAnsi="Arial Narrow"/>
          <w:b/>
          <w:sz w:val="26"/>
          <w:szCs w:val="26"/>
          <w:u w:val="single"/>
          <w:lang w:val="en-GB"/>
        </w:rPr>
      </w:pPr>
      <w:r w:rsidRPr="000857CC">
        <w:rPr>
          <w:rFonts w:ascii="Arial Narrow" w:hAnsi="Arial Narrow"/>
          <w:b/>
          <w:sz w:val="26"/>
          <w:szCs w:val="26"/>
          <w:u w:val="single"/>
          <w:lang w:val="en-GB"/>
        </w:rPr>
        <w:t>The actors within the ICT Sector</w:t>
      </w:r>
    </w:p>
    <w:p w:rsidR="00E20C05" w:rsidRPr="000857CC" w:rsidRDefault="00E20C05" w:rsidP="003B0654">
      <w:pPr>
        <w:spacing w:after="0" w:line="240" w:lineRule="auto"/>
        <w:jc w:val="both"/>
        <w:rPr>
          <w:rFonts w:ascii="Arial Narrow" w:hAnsi="Arial Narrow"/>
          <w:sz w:val="26"/>
          <w:szCs w:val="26"/>
          <w:lang w:val="en-GB"/>
        </w:rPr>
      </w:pPr>
    </w:p>
    <w:p w:rsidR="00727CBC" w:rsidRPr="000857CC" w:rsidRDefault="009C4A3D" w:rsidP="003B0654">
      <w:pPr>
        <w:spacing w:after="0" w:line="240" w:lineRule="auto"/>
        <w:jc w:val="both"/>
        <w:rPr>
          <w:rFonts w:ascii="Arial Narrow" w:hAnsi="Arial Narrow"/>
          <w:sz w:val="26"/>
          <w:szCs w:val="26"/>
          <w:lang w:val="en-GB"/>
        </w:rPr>
      </w:pPr>
      <w:r w:rsidRPr="000857CC">
        <w:rPr>
          <w:rFonts w:ascii="Arial Narrow" w:hAnsi="Arial Narrow"/>
          <w:sz w:val="26"/>
          <w:szCs w:val="26"/>
          <w:lang w:val="en-GB"/>
        </w:rPr>
        <w:t>2.0</w:t>
      </w:r>
      <w:r w:rsidRPr="000857CC">
        <w:rPr>
          <w:rFonts w:ascii="Arial Narrow" w:hAnsi="Arial Narrow"/>
          <w:sz w:val="26"/>
          <w:szCs w:val="26"/>
          <w:lang w:val="en-GB"/>
        </w:rPr>
        <w:tab/>
      </w:r>
      <w:r w:rsidR="004C6343" w:rsidRPr="000857CC">
        <w:rPr>
          <w:rFonts w:ascii="Arial Narrow" w:hAnsi="Arial Narrow"/>
          <w:sz w:val="26"/>
          <w:szCs w:val="26"/>
          <w:lang w:val="en-GB"/>
        </w:rPr>
        <w:t xml:space="preserve">The Information </w:t>
      </w:r>
      <w:r w:rsidR="005B559B" w:rsidRPr="000857CC">
        <w:rPr>
          <w:rFonts w:ascii="Arial Narrow" w:hAnsi="Arial Narrow"/>
          <w:sz w:val="26"/>
          <w:szCs w:val="26"/>
          <w:lang w:val="en-GB"/>
        </w:rPr>
        <w:t xml:space="preserve">and </w:t>
      </w:r>
      <w:r w:rsidR="004C6343" w:rsidRPr="000857CC">
        <w:rPr>
          <w:rFonts w:ascii="Arial Narrow" w:hAnsi="Arial Narrow"/>
          <w:sz w:val="26"/>
          <w:szCs w:val="26"/>
          <w:lang w:val="en-GB"/>
        </w:rPr>
        <w:t>Communication T</w:t>
      </w:r>
      <w:r w:rsidR="005B559B" w:rsidRPr="000857CC">
        <w:rPr>
          <w:rFonts w:ascii="Arial Narrow" w:hAnsi="Arial Narrow"/>
          <w:sz w:val="26"/>
          <w:szCs w:val="26"/>
          <w:lang w:val="en-GB"/>
        </w:rPr>
        <w:t>echnologies</w:t>
      </w:r>
      <w:r w:rsidR="004C6343" w:rsidRPr="000857CC">
        <w:rPr>
          <w:rFonts w:ascii="Arial Narrow" w:hAnsi="Arial Narrow"/>
          <w:sz w:val="26"/>
          <w:szCs w:val="26"/>
          <w:lang w:val="en-GB"/>
        </w:rPr>
        <w:t xml:space="preserve"> Authority (ICTA) </w:t>
      </w:r>
      <w:r w:rsidR="005B559B" w:rsidRPr="000857CC">
        <w:rPr>
          <w:rFonts w:ascii="Arial Narrow" w:hAnsi="Arial Narrow"/>
          <w:sz w:val="26"/>
          <w:szCs w:val="26"/>
          <w:lang w:val="en-GB"/>
        </w:rPr>
        <w:t>is the national regulator for the ICT sector, and is responsible, among others to:</w:t>
      </w:r>
    </w:p>
    <w:p w:rsidR="009C4A3D" w:rsidRPr="000857CC" w:rsidRDefault="009C4A3D" w:rsidP="003B0654">
      <w:pPr>
        <w:spacing w:after="0" w:line="240" w:lineRule="auto"/>
        <w:jc w:val="both"/>
        <w:rPr>
          <w:rFonts w:ascii="Arial Narrow" w:hAnsi="Arial Narrow"/>
          <w:sz w:val="26"/>
          <w:szCs w:val="26"/>
          <w:lang w:val="en-GB"/>
        </w:rPr>
      </w:pPr>
    </w:p>
    <w:p w:rsidR="005B559B" w:rsidRPr="000857CC" w:rsidRDefault="005B559B" w:rsidP="00BC2E6E">
      <w:pPr>
        <w:pStyle w:val="ListParagraph"/>
        <w:numPr>
          <w:ilvl w:val="0"/>
          <w:numId w:val="1"/>
        </w:numPr>
        <w:spacing w:after="100" w:line="240" w:lineRule="auto"/>
        <w:contextualSpacing w:val="0"/>
        <w:jc w:val="both"/>
        <w:rPr>
          <w:rFonts w:ascii="Arial Narrow" w:hAnsi="Arial Narrow"/>
          <w:sz w:val="26"/>
          <w:szCs w:val="26"/>
          <w:lang w:val="en-GB"/>
        </w:rPr>
      </w:pPr>
      <w:r w:rsidRPr="000857CC">
        <w:rPr>
          <w:rFonts w:ascii="Arial Narrow" w:hAnsi="Arial Narrow"/>
          <w:sz w:val="26"/>
          <w:szCs w:val="26"/>
          <w:lang w:val="en-GB"/>
        </w:rPr>
        <w:t>regulate the security of data; and</w:t>
      </w:r>
    </w:p>
    <w:p w:rsidR="005B559B" w:rsidRPr="000857CC" w:rsidRDefault="005B559B" w:rsidP="003B3746">
      <w:pPr>
        <w:pStyle w:val="ListParagraph"/>
        <w:numPr>
          <w:ilvl w:val="0"/>
          <w:numId w:val="1"/>
        </w:numPr>
        <w:spacing w:after="100" w:line="240" w:lineRule="auto"/>
        <w:contextualSpacing w:val="0"/>
        <w:jc w:val="both"/>
        <w:rPr>
          <w:rFonts w:ascii="Arial Narrow" w:hAnsi="Arial Narrow"/>
          <w:sz w:val="26"/>
          <w:szCs w:val="26"/>
          <w:lang w:val="en-GB"/>
        </w:rPr>
      </w:pPr>
      <w:r w:rsidRPr="000857CC">
        <w:rPr>
          <w:rFonts w:ascii="Arial Narrow" w:hAnsi="Arial Narrow"/>
          <w:sz w:val="26"/>
          <w:szCs w:val="26"/>
          <w:lang w:val="en-GB"/>
        </w:rPr>
        <w:t>take steps to regulate or curtail the harmful and illegal content on the Internet and other information and communication services</w:t>
      </w:r>
    </w:p>
    <w:p w:rsidR="00E20C05" w:rsidRPr="000857CC" w:rsidRDefault="00E20C05" w:rsidP="00B20632">
      <w:pPr>
        <w:spacing w:after="0" w:line="240" w:lineRule="auto"/>
        <w:jc w:val="both"/>
        <w:rPr>
          <w:rFonts w:ascii="Arial Narrow" w:hAnsi="Arial Narrow"/>
          <w:sz w:val="26"/>
          <w:szCs w:val="26"/>
          <w:lang w:val="en-GB"/>
        </w:rPr>
      </w:pPr>
    </w:p>
    <w:p w:rsidR="007F2F1A" w:rsidRPr="000857CC" w:rsidRDefault="00EB490A" w:rsidP="002F30E1">
      <w:pPr>
        <w:spacing w:after="0" w:line="240" w:lineRule="auto"/>
        <w:jc w:val="both"/>
        <w:rPr>
          <w:rFonts w:ascii="Arial Narrow" w:hAnsi="Arial Narrow"/>
          <w:sz w:val="26"/>
          <w:szCs w:val="26"/>
          <w:lang w:val="en-GB"/>
        </w:rPr>
      </w:pPr>
      <w:r w:rsidRPr="000857CC">
        <w:rPr>
          <w:rFonts w:ascii="Arial Narrow" w:hAnsi="Arial Narrow"/>
          <w:sz w:val="26"/>
          <w:szCs w:val="26"/>
          <w:lang w:val="en-GB"/>
        </w:rPr>
        <w:t>2.1</w:t>
      </w:r>
      <w:r w:rsidRPr="000857CC">
        <w:rPr>
          <w:rFonts w:ascii="Arial Narrow" w:hAnsi="Arial Narrow"/>
          <w:sz w:val="26"/>
          <w:szCs w:val="26"/>
          <w:lang w:val="en-GB"/>
        </w:rPr>
        <w:tab/>
      </w:r>
      <w:r w:rsidR="00336993" w:rsidRPr="000857CC">
        <w:rPr>
          <w:rFonts w:ascii="Arial Narrow" w:hAnsi="Arial Narrow"/>
          <w:sz w:val="26"/>
          <w:szCs w:val="26"/>
          <w:lang w:val="en-GB"/>
        </w:rPr>
        <w:t xml:space="preserve">Some other </w:t>
      </w:r>
      <w:r w:rsidR="00A8350B" w:rsidRPr="000857CC">
        <w:rPr>
          <w:rFonts w:ascii="Arial Narrow" w:hAnsi="Arial Narrow"/>
          <w:sz w:val="26"/>
          <w:szCs w:val="26"/>
          <w:lang w:val="en-GB"/>
        </w:rPr>
        <w:t>organisations</w:t>
      </w:r>
      <w:r w:rsidR="00336993" w:rsidRPr="000857CC">
        <w:rPr>
          <w:rFonts w:ascii="Arial Narrow" w:hAnsi="Arial Narrow"/>
          <w:sz w:val="26"/>
          <w:szCs w:val="26"/>
          <w:lang w:val="en-GB"/>
        </w:rPr>
        <w:t xml:space="preserve"> in the ICT sector are as follows:-</w:t>
      </w:r>
    </w:p>
    <w:p w:rsidR="00D44499" w:rsidRPr="000857CC" w:rsidRDefault="00D44499" w:rsidP="002F30E1">
      <w:pPr>
        <w:spacing w:after="0" w:line="240" w:lineRule="auto"/>
        <w:jc w:val="both"/>
        <w:rPr>
          <w:rFonts w:ascii="Arial Narrow" w:hAnsi="Arial Narrow"/>
          <w:sz w:val="26"/>
          <w:szCs w:val="26"/>
          <w:lang w:val="en-GB"/>
        </w:rPr>
      </w:pPr>
    </w:p>
    <w:tbl>
      <w:tblPr>
        <w:tblStyle w:val="TableGrid"/>
        <w:tblW w:w="0" w:type="auto"/>
        <w:tblLook w:val="04A0"/>
      </w:tblPr>
      <w:tblGrid>
        <w:gridCol w:w="2065"/>
        <w:gridCol w:w="287"/>
        <w:gridCol w:w="7286"/>
      </w:tblGrid>
      <w:tr w:rsidR="00391B72" w:rsidRPr="000857CC" w:rsidTr="00405B22">
        <w:tc>
          <w:tcPr>
            <w:tcW w:w="2065" w:type="dxa"/>
          </w:tcPr>
          <w:p w:rsidR="00391B72" w:rsidRPr="000857CC" w:rsidRDefault="00B56380" w:rsidP="00F0009E">
            <w:pPr>
              <w:spacing w:before="120" w:after="120"/>
              <w:jc w:val="both"/>
              <w:rPr>
                <w:rFonts w:ascii="Arial Narrow" w:hAnsi="Arial Narrow"/>
                <w:sz w:val="26"/>
                <w:szCs w:val="26"/>
                <w:lang w:val="en-GB"/>
              </w:rPr>
            </w:pPr>
            <w:r w:rsidRPr="000857CC">
              <w:rPr>
                <w:rFonts w:ascii="Arial Narrow" w:hAnsi="Arial Narrow"/>
                <w:sz w:val="26"/>
                <w:szCs w:val="26"/>
                <w:lang w:val="en-GB"/>
              </w:rPr>
              <w:t>National Computer Board</w:t>
            </w:r>
            <w:r w:rsidR="00E154A1" w:rsidRPr="000857CC">
              <w:rPr>
                <w:rFonts w:ascii="Arial Narrow" w:hAnsi="Arial Narrow"/>
                <w:sz w:val="26"/>
                <w:szCs w:val="26"/>
                <w:lang w:val="en-GB"/>
              </w:rPr>
              <w:t xml:space="preserve"> (MITIA)</w:t>
            </w:r>
          </w:p>
        </w:tc>
        <w:tc>
          <w:tcPr>
            <w:tcW w:w="287" w:type="dxa"/>
          </w:tcPr>
          <w:p w:rsidR="00391B72" w:rsidRPr="000857CC" w:rsidRDefault="00391B72" w:rsidP="00F0009E">
            <w:pPr>
              <w:spacing w:before="120" w:after="120"/>
              <w:jc w:val="center"/>
              <w:rPr>
                <w:rFonts w:ascii="Arial Narrow" w:hAnsi="Arial Narrow"/>
                <w:sz w:val="26"/>
                <w:szCs w:val="26"/>
                <w:lang w:val="en-GB"/>
              </w:rPr>
            </w:pPr>
            <w:r w:rsidRPr="000857CC">
              <w:rPr>
                <w:rFonts w:ascii="Arial Narrow" w:hAnsi="Arial Narrow"/>
                <w:sz w:val="26"/>
                <w:szCs w:val="26"/>
                <w:lang w:val="en-GB"/>
              </w:rPr>
              <w:t>-</w:t>
            </w:r>
          </w:p>
        </w:tc>
        <w:tc>
          <w:tcPr>
            <w:tcW w:w="7286" w:type="dxa"/>
          </w:tcPr>
          <w:p w:rsidR="00B56380" w:rsidRPr="000857CC" w:rsidRDefault="00B56380" w:rsidP="00F0009E">
            <w:pPr>
              <w:spacing w:before="120" w:after="120"/>
              <w:jc w:val="both"/>
              <w:rPr>
                <w:rFonts w:ascii="Arial Narrow" w:hAnsi="Arial Narrow"/>
                <w:sz w:val="26"/>
                <w:szCs w:val="26"/>
                <w:lang w:val="en-GB"/>
              </w:rPr>
            </w:pPr>
            <w:r w:rsidRPr="000857CC">
              <w:rPr>
                <w:rFonts w:ascii="Arial Narrow" w:eastAsia="Times New Roman" w:hAnsi="Arial Narrow" w:cs="Arial"/>
                <w:sz w:val="26"/>
                <w:szCs w:val="26"/>
                <w:lang w:val="en-GB"/>
              </w:rPr>
              <w:t xml:space="preserve">The NCB </w:t>
            </w:r>
            <w:r w:rsidR="00AD03DE" w:rsidRPr="000857CC">
              <w:rPr>
                <w:rFonts w:ascii="Arial Narrow" w:eastAsia="Times New Roman" w:hAnsi="Arial Narrow" w:cs="Arial"/>
                <w:sz w:val="26"/>
                <w:szCs w:val="26"/>
                <w:lang w:val="en-GB"/>
              </w:rPr>
              <w:t xml:space="preserve">was </w:t>
            </w:r>
            <w:r w:rsidRPr="000857CC">
              <w:rPr>
                <w:rFonts w:ascii="Arial Narrow" w:eastAsia="Times New Roman" w:hAnsi="Arial Narrow" w:cs="Arial"/>
                <w:sz w:val="26"/>
                <w:szCs w:val="26"/>
                <w:lang w:val="en-GB"/>
              </w:rPr>
              <w:t xml:space="preserve">set up in 1988 </w:t>
            </w:r>
            <w:r w:rsidR="00AD03DE" w:rsidRPr="000857CC">
              <w:rPr>
                <w:rFonts w:ascii="Arial Narrow" w:eastAsia="Times New Roman" w:hAnsi="Arial Narrow" w:cs="Arial"/>
                <w:sz w:val="26"/>
                <w:szCs w:val="26"/>
                <w:lang w:val="en-GB"/>
              </w:rPr>
              <w:t xml:space="preserve">and </w:t>
            </w:r>
            <w:r w:rsidRPr="000857CC">
              <w:rPr>
                <w:rFonts w:ascii="Arial Narrow" w:eastAsia="Times New Roman" w:hAnsi="Arial Narrow" w:cs="Arial"/>
                <w:sz w:val="26"/>
                <w:szCs w:val="26"/>
                <w:lang w:val="en-GB"/>
              </w:rPr>
              <w:t>is a Government agency mandated to spearhead the development of</w:t>
            </w:r>
            <w:r w:rsidR="00AD03DE" w:rsidRPr="000857CC">
              <w:rPr>
                <w:rFonts w:ascii="Arial Narrow" w:eastAsia="Times New Roman" w:hAnsi="Arial Narrow" w:cs="Arial"/>
                <w:sz w:val="26"/>
                <w:szCs w:val="26"/>
                <w:lang w:val="en-GB"/>
              </w:rPr>
              <w:t xml:space="preserve"> ICT in Mauritius.</w:t>
            </w:r>
          </w:p>
          <w:p w:rsidR="00391B72" w:rsidRPr="000857CC" w:rsidRDefault="00B56380" w:rsidP="00F0009E">
            <w:pPr>
              <w:spacing w:before="120" w:after="120"/>
              <w:jc w:val="both"/>
              <w:rPr>
                <w:rFonts w:ascii="Arial Narrow" w:hAnsi="Arial Narrow"/>
                <w:sz w:val="26"/>
                <w:szCs w:val="26"/>
                <w:lang w:val="en-GB"/>
              </w:rPr>
            </w:pPr>
            <w:r w:rsidRPr="000857CC">
              <w:rPr>
                <w:rFonts w:ascii="Arial Narrow" w:hAnsi="Arial Narrow" w:cs="Arial"/>
                <w:sz w:val="26"/>
                <w:szCs w:val="26"/>
                <w:lang w:val="en-GB"/>
              </w:rPr>
              <w:t>Its core mission is to accelerate the transition of Mauritius into a regional ICT hub and ensure the swift realization of government's objective to make of the ICT sector a key pillar of the economy.</w:t>
            </w:r>
          </w:p>
        </w:tc>
      </w:tr>
      <w:tr w:rsidR="00391B72" w:rsidRPr="000857CC" w:rsidTr="00405B22">
        <w:tc>
          <w:tcPr>
            <w:tcW w:w="2065" w:type="dxa"/>
          </w:tcPr>
          <w:p w:rsidR="00391B72" w:rsidRPr="000857CC" w:rsidRDefault="00B56380" w:rsidP="00F0009E">
            <w:pPr>
              <w:spacing w:before="120" w:after="120"/>
              <w:jc w:val="both"/>
              <w:rPr>
                <w:rFonts w:ascii="Arial Narrow" w:hAnsi="Arial Narrow"/>
                <w:sz w:val="26"/>
                <w:szCs w:val="26"/>
                <w:lang w:val="en-GB"/>
              </w:rPr>
            </w:pPr>
            <w:r w:rsidRPr="000857CC">
              <w:rPr>
                <w:rFonts w:ascii="Arial Narrow" w:hAnsi="Arial Narrow"/>
                <w:sz w:val="26"/>
                <w:szCs w:val="26"/>
                <w:lang w:val="en-GB"/>
              </w:rPr>
              <w:t>Central Informatics Bureau</w:t>
            </w:r>
            <w:r w:rsidR="00E154A1" w:rsidRPr="000857CC">
              <w:rPr>
                <w:rFonts w:ascii="Arial Narrow" w:hAnsi="Arial Narrow"/>
                <w:sz w:val="26"/>
                <w:szCs w:val="26"/>
                <w:lang w:val="en-GB"/>
              </w:rPr>
              <w:t xml:space="preserve"> (CIB)</w:t>
            </w:r>
          </w:p>
        </w:tc>
        <w:tc>
          <w:tcPr>
            <w:tcW w:w="287" w:type="dxa"/>
          </w:tcPr>
          <w:p w:rsidR="00391B72" w:rsidRPr="000857CC" w:rsidRDefault="00391B72" w:rsidP="00F0009E">
            <w:pPr>
              <w:spacing w:before="120" w:after="120"/>
              <w:jc w:val="center"/>
              <w:rPr>
                <w:rFonts w:ascii="Arial Narrow" w:hAnsi="Arial Narrow"/>
                <w:sz w:val="26"/>
                <w:szCs w:val="26"/>
                <w:lang w:val="en-GB"/>
              </w:rPr>
            </w:pPr>
            <w:r w:rsidRPr="000857CC">
              <w:rPr>
                <w:rFonts w:ascii="Arial Narrow" w:hAnsi="Arial Narrow"/>
                <w:sz w:val="26"/>
                <w:szCs w:val="26"/>
                <w:lang w:val="en-GB"/>
              </w:rPr>
              <w:t>-</w:t>
            </w:r>
          </w:p>
        </w:tc>
        <w:tc>
          <w:tcPr>
            <w:tcW w:w="7286" w:type="dxa"/>
          </w:tcPr>
          <w:p w:rsidR="00AD03DE" w:rsidRPr="000857CC" w:rsidRDefault="00AD03DE" w:rsidP="00F0009E">
            <w:pPr>
              <w:spacing w:before="120" w:after="120"/>
              <w:jc w:val="both"/>
              <w:rPr>
                <w:rFonts w:ascii="Arial Narrow" w:hAnsi="Arial Narrow" w:cs="Arial"/>
                <w:sz w:val="26"/>
                <w:szCs w:val="26"/>
                <w:lang w:val="en-GB"/>
              </w:rPr>
            </w:pPr>
            <w:r w:rsidRPr="000857CC">
              <w:rPr>
                <w:rFonts w:ascii="Arial Narrow" w:eastAsia="Times New Roman" w:hAnsi="Arial Narrow" w:cs="Arial"/>
                <w:sz w:val="26"/>
                <w:szCs w:val="26"/>
                <w:lang w:val="en-GB"/>
              </w:rPr>
              <w:t>The CIB was created in 1989 and is a department</w:t>
            </w:r>
            <w:r w:rsidRPr="000857CC">
              <w:rPr>
                <w:rFonts w:ascii="Arial Narrow" w:hAnsi="Arial Narrow" w:cs="Arial"/>
                <w:sz w:val="26"/>
                <w:szCs w:val="26"/>
                <w:lang w:val="en-GB"/>
              </w:rPr>
              <w:t xml:space="preserve"> under the Ministry of </w:t>
            </w:r>
            <w:r w:rsidR="00B56380" w:rsidRPr="000857CC">
              <w:rPr>
                <w:rFonts w:ascii="Arial Narrow" w:hAnsi="Arial Narrow" w:cs="Arial"/>
                <w:sz w:val="26"/>
                <w:szCs w:val="26"/>
                <w:lang w:val="en-GB"/>
              </w:rPr>
              <w:t>Technology, Communication and Innovation.</w:t>
            </w:r>
          </w:p>
          <w:p w:rsidR="00391B72" w:rsidRPr="000857CC" w:rsidRDefault="00AD03DE" w:rsidP="00F0009E">
            <w:pPr>
              <w:spacing w:before="120" w:after="120"/>
              <w:jc w:val="both"/>
              <w:rPr>
                <w:rFonts w:ascii="Arial Narrow" w:hAnsi="Arial Narrow"/>
                <w:sz w:val="26"/>
                <w:szCs w:val="26"/>
                <w:lang w:val="en-GB"/>
              </w:rPr>
            </w:pPr>
            <w:r w:rsidRPr="000857CC">
              <w:rPr>
                <w:rFonts w:ascii="Arial Narrow" w:hAnsi="Arial Narrow" w:cs="Arial"/>
                <w:sz w:val="26"/>
                <w:szCs w:val="26"/>
                <w:lang w:val="en-GB"/>
              </w:rPr>
              <w:t xml:space="preserve">Its main function is to promote e-Governance through the </w:t>
            </w:r>
            <w:r w:rsidR="00B56380" w:rsidRPr="000857CC">
              <w:rPr>
                <w:rFonts w:ascii="Arial Narrow" w:hAnsi="Arial Narrow" w:cs="Arial"/>
                <w:sz w:val="26"/>
                <w:szCs w:val="26"/>
                <w:lang w:val="en-GB"/>
              </w:rPr>
              <w:t>provision of project management, consultancy and advisory services to Ministries and Departments for the successful implementation of e</w:t>
            </w:r>
            <w:r w:rsidRPr="000857CC">
              <w:rPr>
                <w:rFonts w:ascii="Arial Narrow" w:hAnsi="Arial Narrow" w:cs="Arial"/>
                <w:sz w:val="26"/>
                <w:szCs w:val="26"/>
                <w:lang w:val="en-GB"/>
              </w:rPr>
              <w:t xml:space="preserve">-government projects and on ICT </w:t>
            </w:r>
            <w:r w:rsidR="00B56380" w:rsidRPr="000857CC">
              <w:rPr>
                <w:rFonts w:ascii="Arial Narrow" w:hAnsi="Arial Narrow" w:cs="Arial"/>
                <w:sz w:val="26"/>
                <w:szCs w:val="26"/>
                <w:lang w:val="en-GB"/>
              </w:rPr>
              <w:t>matters</w:t>
            </w:r>
            <w:r w:rsidRPr="000857CC">
              <w:rPr>
                <w:rFonts w:ascii="Arial Narrow" w:hAnsi="Arial Narrow" w:cs="Arial"/>
                <w:sz w:val="26"/>
                <w:szCs w:val="26"/>
                <w:lang w:val="en-GB"/>
              </w:rPr>
              <w:t>.</w:t>
            </w:r>
          </w:p>
        </w:tc>
      </w:tr>
      <w:tr w:rsidR="007F51FE" w:rsidRPr="007F51FE" w:rsidTr="00405B22">
        <w:tc>
          <w:tcPr>
            <w:tcW w:w="2065" w:type="dxa"/>
          </w:tcPr>
          <w:p w:rsidR="00391B72" w:rsidRPr="007F51FE" w:rsidRDefault="00B56380" w:rsidP="00F0009E">
            <w:pPr>
              <w:spacing w:before="120" w:after="120"/>
              <w:jc w:val="both"/>
              <w:rPr>
                <w:rFonts w:ascii="Arial Narrow" w:hAnsi="Arial Narrow"/>
                <w:sz w:val="26"/>
                <w:szCs w:val="26"/>
                <w:lang w:val="en-GB"/>
              </w:rPr>
            </w:pPr>
            <w:r w:rsidRPr="007F51FE">
              <w:rPr>
                <w:rFonts w:ascii="Arial Narrow" w:hAnsi="Arial Narrow"/>
                <w:sz w:val="26"/>
                <w:szCs w:val="26"/>
                <w:lang w:val="en-GB"/>
              </w:rPr>
              <w:t>State Informatics Limited</w:t>
            </w:r>
            <w:r w:rsidR="00E154A1" w:rsidRPr="007F51FE">
              <w:rPr>
                <w:rFonts w:ascii="Arial Narrow" w:hAnsi="Arial Narrow"/>
                <w:sz w:val="26"/>
                <w:szCs w:val="26"/>
                <w:lang w:val="en-GB"/>
              </w:rPr>
              <w:t xml:space="preserve"> (SIL)</w:t>
            </w:r>
          </w:p>
        </w:tc>
        <w:tc>
          <w:tcPr>
            <w:tcW w:w="287" w:type="dxa"/>
          </w:tcPr>
          <w:p w:rsidR="00391B72" w:rsidRPr="007F51FE" w:rsidRDefault="00391B72" w:rsidP="00F0009E">
            <w:pPr>
              <w:spacing w:before="120" w:after="120"/>
              <w:jc w:val="center"/>
              <w:rPr>
                <w:rFonts w:ascii="Arial Narrow" w:hAnsi="Arial Narrow"/>
                <w:sz w:val="26"/>
                <w:szCs w:val="26"/>
                <w:lang w:val="en-GB"/>
              </w:rPr>
            </w:pPr>
            <w:r w:rsidRPr="007F51FE">
              <w:rPr>
                <w:rFonts w:ascii="Arial Narrow" w:hAnsi="Arial Narrow"/>
                <w:sz w:val="26"/>
                <w:szCs w:val="26"/>
                <w:lang w:val="en-GB"/>
              </w:rPr>
              <w:t>-</w:t>
            </w:r>
          </w:p>
        </w:tc>
        <w:tc>
          <w:tcPr>
            <w:tcW w:w="7286" w:type="dxa"/>
          </w:tcPr>
          <w:p w:rsidR="00391B72" w:rsidRPr="007F51FE" w:rsidRDefault="00AD03DE" w:rsidP="00F0009E">
            <w:pPr>
              <w:pStyle w:val="NormalWeb"/>
              <w:shd w:val="clear" w:color="auto" w:fill="FFFFFF"/>
              <w:spacing w:before="120" w:after="120"/>
              <w:jc w:val="both"/>
              <w:rPr>
                <w:rFonts w:ascii="Arial Narrow" w:hAnsi="Arial Narrow" w:cs="Helvetica"/>
                <w:sz w:val="26"/>
                <w:szCs w:val="26"/>
                <w:lang w:val="en-GB"/>
              </w:rPr>
            </w:pPr>
            <w:r w:rsidRPr="007F51FE">
              <w:rPr>
                <w:rStyle w:val="Strong"/>
                <w:rFonts w:ascii="Arial Narrow" w:hAnsi="Arial Narrow" w:cs="Helvetica"/>
                <w:sz w:val="26"/>
                <w:szCs w:val="26"/>
                <w:lang w:val="en-GB"/>
              </w:rPr>
              <w:t xml:space="preserve">The </w:t>
            </w:r>
            <w:r w:rsidR="00B56380" w:rsidRPr="007F51FE">
              <w:rPr>
                <w:rStyle w:val="Strong"/>
                <w:rFonts w:ascii="Arial Narrow" w:hAnsi="Arial Narrow" w:cs="Helvetica"/>
                <w:sz w:val="26"/>
                <w:szCs w:val="26"/>
                <w:lang w:val="en-GB"/>
              </w:rPr>
              <w:t>SIL</w:t>
            </w:r>
            <w:r w:rsidRPr="007F51FE">
              <w:rPr>
                <w:rFonts w:ascii="Arial Narrow" w:hAnsi="Arial Narrow" w:cs="Helvetica"/>
                <w:sz w:val="26"/>
                <w:szCs w:val="26"/>
                <w:lang w:val="en-GB"/>
              </w:rPr>
              <w:t xml:space="preserve"> </w:t>
            </w:r>
            <w:r w:rsidR="00B56380" w:rsidRPr="007F51FE">
              <w:rPr>
                <w:rFonts w:ascii="Arial Narrow" w:hAnsi="Arial Narrow" w:cs="Helvetica"/>
                <w:sz w:val="26"/>
                <w:szCs w:val="26"/>
                <w:lang w:val="en-GB"/>
              </w:rPr>
              <w:t>group of companies is a leader in providing int</w:t>
            </w:r>
            <w:r w:rsidRPr="007F51FE">
              <w:rPr>
                <w:rFonts w:ascii="Arial Narrow" w:hAnsi="Arial Narrow" w:cs="Helvetica"/>
                <w:sz w:val="26"/>
                <w:szCs w:val="26"/>
                <w:lang w:val="en-GB"/>
              </w:rPr>
              <w:t xml:space="preserve">egrated IT solutions (including </w:t>
            </w:r>
            <w:r w:rsidR="00B56380" w:rsidRPr="007F51FE">
              <w:rPr>
                <w:rStyle w:val="Strong"/>
                <w:rFonts w:ascii="Arial Narrow" w:hAnsi="Arial Narrow" w:cs="Helvetica"/>
                <w:sz w:val="26"/>
                <w:szCs w:val="26"/>
                <w:lang w:val="en-GB"/>
              </w:rPr>
              <w:t>ERP</w:t>
            </w:r>
            <w:r w:rsidRPr="007F51FE">
              <w:rPr>
                <w:rFonts w:ascii="Arial Narrow" w:hAnsi="Arial Narrow" w:cs="Helvetica"/>
                <w:sz w:val="26"/>
                <w:szCs w:val="26"/>
                <w:lang w:val="en-GB"/>
              </w:rPr>
              <w:t xml:space="preserve">, </w:t>
            </w:r>
            <w:r w:rsidR="00B56380" w:rsidRPr="007F51FE">
              <w:rPr>
                <w:rStyle w:val="Strong"/>
                <w:rFonts w:ascii="Arial Narrow" w:hAnsi="Arial Narrow" w:cs="Helvetica"/>
                <w:sz w:val="26"/>
                <w:szCs w:val="26"/>
                <w:lang w:val="en-GB"/>
              </w:rPr>
              <w:t>CRM</w:t>
            </w:r>
            <w:r w:rsidRPr="007F51FE">
              <w:rPr>
                <w:rFonts w:ascii="Arial Narrow" w:hAnsi="Arial Narrow" w:cs="Helvetica"/>
                <w:sz w:val="26"/>
                <w:szCs w:val="26"/>
                <w:lang w:val="en-GB"/>
              </w:rPr>
              <w:t xml:space="preserve">, </w:t>
            </w:r>
            <w:r w:rsidR="00B56380" w:rsidRPr="007F51FE">
              <w:rPr>
                <w:rStyle w:val="Strong"/>
                <w:rFonts w:ascii="Arial Narrow" w:hAnsi="Arial Narrow" w:cs="Helvetica"/>
                <w:sz w:val="26"/>
                <w:szCs w:val="26"/>
                <w:lang w:val="en-GB"/>
              </w:rPr>
              <w:t>business intelligence</w:t>
            </w:r>
            <w:r w:rsidRPr="007F51FE">
              <w:rPr>
                <w:rFonts w:ascii="Arial Narrow" w:hAnsi="Arial Narrow" w:cs="Helvetica"/>
                <w:sz w:val="26"/>
                <w:szCs w:val="26"/>
                <w:lang w:val="en-GB"/>
              </w:rPr>
              <w:t xml:space="preserve"> and </w:t>
            </w:r>
            <w:r w:rsidR="00B56380" w:rsidRPr="007F51FE">
              <w:rPr>
                <w:rStyle w:val="Strong"/>
                <w:rFonts w:ascii="Arial Narrow" w:hAnsi="Arial Narrow" w:cs="Helvetica"/>
                <w:sz w:val="26"/>
                <w:szCs w:val="26"/>
                <w:lang w:val="en-GB"/>
              </w:rPr>
              <w:t>PMS solutions</w:t>
            </w:r>
            <w:r w:rsidRPr="007F51FE">
              <w:rPr>
                <w:rFonts w:ascii="Arial Narrow" w:hAnsi="Arial Narrow" w:cs="Helvetica"/>
                <w:sz w:val="26"/>
                <w:szCs w:val="26"/>
                <w:lang w:val="en-GB"/>
              </w:rPr>
              <w:t xml:space="preserve">) in </w:t>
            </w:r>
            <w:r w:rsidR="00B56380" w:rsidRPr="007F51FE">
              <w:rPr>
                <w:rStyle w:val="Strong"/>
                <w:rFonts w:ascii="Arial Narrow" w:hAnsi="Arial Narrow" w:cs="Helvetica"/>
                <w:sz w:val="26"/>
                <w:szCs w:val="26"/>
                <w:lang w:val="en-GB"/>
              </w:rPr>
              <w:t>Mauritius</w:t>
            </w:r>
            <w:r w:rsidR="00B56380" w:rsidRPr="007F51FE">
              <w:rPr>
                <w:rFonts w:ascii="Arial Narrow" w:hAnsi="Arial Narrow" w:cs="Helvetica"/>
                <w:sz w:val="26"/>
                <w:szCs w:val="26"/>
                <w:lang w:val="en-GB"/>
              </w:rPr>
              <w:t>,</w:t>
            </w:r>
            <w:r w:rsidRPr="007F51FE">
              <w:rPr>
                <w:rFonts w:ascii="Arial Narrow" w:hAnsi="Arial Narrow" w:cs="Helvetica"/>
                <w:sz w:val="26"/>
                <w:szCs w:val="26"/>
                <w:lang w:val="en-GB"/>
              </w:rPr>
              <w:t xml:space="preserve"> and the s</w:t>
            </w:r>
            <w:r w:rsidRPr="007F51FE">
              <w:rPr>
                <w:rStyle w:val="Strong"/>
                <w:rFonts w:ascii="Arial Narrow" w:hAnsi="Arial Narrow" w:cs="Helvetica"/>
                <w:sz w:val="26"/>
                <w:szCs w:val="26"/>
                <w:lang w:val="en-GB"/>
              </w:rPr>
              <w:t>outh-eastern</w:t>
            </w:r>
            <w:r w:rsidR="00B56380" w:rsidRPr="007F51FE">
              <w:rPr>
                <w:rStyle w:val="Strong"/>
                <w:rFonts w:ascii="Arial Narrow" w:hAnsi="Arial Narrow" w:cs="Helvetica"/>
                <w:sz w:val="26"/>
                <w:szCs w:val="26"/>
                <w:lang w:val="en-GB"/>
              </w:rPr>
              <w:t xml:space="preserve"> Africa</w:t>
            </w:r>
            <w:r w:rsidRPr="007F51FE">
              <w:rPr>
                <w:rStyle w:val="Strong"/>
                <w:rFonts w:ascii="Arial Narrow" w:hAnsi="Arial Narrow" w:cs="Helvetica"/>
                <w:sz w:val="26"/>
                <w:szCs w:val="26"/>
                <w:lang w:val="en-GB"/>
              </w:rPr>
              <w:t xml:space="preserve"> </w:t>
            </w:r>
            <w:r w:rsidR="00B56380" w:rsidRPr="007F51FE">
              <w:rPr>
                <w:rFonts w:ascii="Arial Narrow" w:hAnsi="Arial Narrow" w:cs="Helvetica"/>
                <w:sz w:val="26"/>
                <w:szCs w:val="26"/>
                <w:lang w:val="en-GB"/>
              </w:rPr>
              <w:t>and</w:t>
            </w:r>
            <w:r w:rsidRPr="007F51FE">
              <w:rPr>
                <w:rStyle w:val="Strong"/>
                <w:rFonts w:ascii="Arial Narrow" w:hAnsi="Arial Narrow" w:cs="Helvetica"/>
                <w:sz w:val="26"/>
                <w:szCs w:val="26"/>
                <w:lang w:val="en-GB"/>
              </w:rPr>
              <w:t xml:space="preserve"> </w:t>
            </w:r>
            <w:r w:rsidR="00B56380" w:rsidRPr="007F51FE">
              <w:rPr>
                <w:rStyle w:val="Strong"/>
                <w:rFonts w:ascii="Arial Narrow" w:hAnsi="Arial Narrow" w:cs="Helvetica"/>
                <w:sz w:val="26"/>
                <w:szCs w:val="26"/>
                <w:lang w:val="en-GB"/>
              </w:rPr>
              <w:t>western Africa</w:t>
            </w:r>
            <w:r w:rsidR="00B56380" w:rsidRPr="007F51FE">
              <w:rPr>
                <w:rFonts w:ascii="Arial Narrow" w:hAnsi="Arial Narrow" w:cs="Helvetica"/>
                <w:sz w:val="26"/>
                <w:szCs w:val="26"/>
                <w:lang w:val="en-GB"/>
              </w:rPr>
              <w:t>.</w:t>
            </w:r>
          </w:p>
          <w:p w:rsidR="000857CC" w:rsidRPr="007F51FE" w:rsidRDefault="000857CC" w:rsidP="00F0009E">
            <w:pPr>
              <w:pStyle w:val="NormalWeb"/>
              <w:shd w:val="clear" w:color="auto" w:fill="FFFFFF"/>
              <w:spacing w:before="120" w:after="120"/>
              <w:jc w:val="both"/>
              <w:rPr>
                <w:rFonts w:ascii="Arial Narrow" w:hAnsi="Arial Narrow" w:cs="Helvetica"/>
                <w:sz w:val="26"/>
                <w:szCs w:val="26"/>
                <w:lang w:val="en-GB"/>
              </w:rPr>
            </w:pPr>
            <w:r w:rsidRPr="007F51FE">
              <w:rPr>
                <w:rFonts w:ascii="Arial Narrow" w:hAnsi="Arial Narrow" w:cs="Arial"/>
                <w:sz w:val="26"/>
                <w:szCs w:val="26"/>
                <w:lang w:val="en-GB"/>
              </w:rPr>
              <w:t>Its main mission is to provide innovative and world-class ICT based business solutions built on strong domain expertise to major organisations in the region to enable them to achieve their objectives.</w:t>
            </w:r>
          </w:p>
        </w:tc>
      </w:tr>
    </w:tbl>
    <w:p w:rsidR="00F0009E" w:rsidRDefault="00F0009E"/>
    <w:p w:rsidR="00F0009E" w:rsidRDefault="00F0009E">
      <w:r>
        <w:br w:type="page"/>
      </w:r>
    </w:p>
    <w:p w:rsidR="00F0009E" w:rsidRDefault="00F0009E" w:rsidP="003D08F3">
      <w:pPr>
        <w:spacing w:after="0" w:line="240" w:lineRule="auto"/>
      </w:pPr>
    </w:p>
    <w:p w:rsidR="00F0009E" w:rsidRDefault="00F0009E" w:rsidP="003D08F3">
      <w:pPr>
        <w:spacing w:line="240" w:lineRule="auto"/>
      </w:pPr>
    </w:p>
    <w:tbl>
      <w:tblPr>
        <w:tblStyle w:val="TableGrid"/>
        <w:tblW w:w="0" w:type="auto"/>
        <w:tblLook w:val="04A0"/>
      </w:tblPr>
      <w:tblGrid>
        <w:gridCol w:w="2065"/>
        <w:gridCol w:w="287"/>
        <w:gridCol w:w="7286"/>
      </w:tblGrid>
      <w:tr w:rsidR="007F51FE" w:rsidRPr="007F51FE" w:rsidTr="00405B22">
        <w:tc>
          <w:tcPr>
            <w:tcW w:w="2065" w:type="dxa"/>
          </w:tcPr>
          <w:p w:rsidR="007F51FE" w:rsidRPr="007F51FE" w:rsidRDefault="007F51FE" w:rsidP="00F0009E">
            <w:pPr>
              <w:spacing w:before="120" w:after="120"/>
              <w:jc w:val="both"/>
              <w:rPr>
                <w:rFonts w:ascii="Arial Narrow" w:hAnsi="Arial Narrow"/>
                <w:sz w:val="26"/>
                <w:szCs w:val="26"/>
                <w:lang w:val="en-GB"/>
              </w:rPr>
            </w:pPr>
            <w:r w:rsidRPr="000857CC">
              <w:rPr>
                <w:rFonts w:ascii="Arial Narrow" w:hAnsi="Arial Narrow"/>
                <w:sz w:val="26"/>
                <w:szCs w:val="26"/>
                <w:lang w:val="en-GB"/>
              </w:rPr>
              <w:t>Mauritius IT Industry Association (MITIA)</w:t>
            </w:r>
          </w:p>
        </w:tc>
        <w:tc>
          <w:tcPr>
            <w:tcW w:w="287" w:type="dxa"/>
          </w:tcPr>
          <w:p w:rsidR="007F51FE" w:rsidRPr="007F51FE" w:rsidRDefault="007F51FE" w:rsidP="00F0009E">
            <w:pPr>
              <w:spacing w:before="120" w:after="120"/>
              <w:jc w:val="center"/>
              <w:rPr>
                <w:rFonts w:ascii="Arial Narrow" w:hAnsi="Arial Narrow"/>
                <w:sz w:val="26"/>
                <w:szCs w:val="26"/>
                <w:lang w:val="en-GB"/>
              </w:rPr>
            </w:pPr>
            <w:r>
              <w:rPr>
                <w:rFonts w:ascii="Arial Narrow" w:hAnsi="Arial Narrow"/>
                <w:sz w:val="26"/>
                <w:szCs w:val="26"/>
                <w:lang w:val="en-GB"/>
              </w:rPr>
              <w:t>-</w:t>
            </w:r>
          </w:p>
        </w:tc>
        <w:tc>
          <w:tcPr>
            <w:tcW w:w="7286" w:type="dxa"/>
          </w:tcPr>
          <w:p w:rsidR="007F51FE" w:rsidRPr="000857CC" w:rsidRDefault="007F51FE" w:rsidP="00F0009E">
            <w:pPr>
              <w:spacing w:before="120"/>
              <w:jc w:val="both"/>
              <w:rPr>
                <w:rFonts w:ascii="Arial Narrow" w:hAnsi="Arial Narrow"/>
                <w:sz w:val="26"/>
                <w:szCs w:val="26"/>
                <w:lang w:val="en-GB"/>
              </w:rPr>
            </w:pPr>
            <w:r w:rsidRPr="000857CC">
              <w:rPr>
                <w:rFonts w:ascii="Arial Narrow" w:hAnsi="Arial Narrow"/>
                <w:sz w:val="26"/>
                <w:szCs w:val="26"/>
                <w:lang w:val="en-GB"/>
              </w:rPr>
              <w:t xml:space="preserve">The MITIA is </w:t>
            </w:r>
            <w:r w:rsidRPr="000857CC">
              <w:rPr>
                <w:rFonts w:ascii="Arial Narrow" w:hAnsi="Arial Narrow" w:cs="Arial"/>
                <w:sz w:val="26"/>
                <w:szCs w:val="26"/>
                <w:lang w:val="en-GB"/>
              </w:rPr>
              <w:t>an association of the data processing industry</w:t>
            </w:r>
            <w:r w:rsidRPr="000857CC">
              <w:rPr>
                <w:rFonts w:ascii="Arial Narrow" w:hAnsi="Arial Narrow"/>
                <w:sz w:val="26"/>
                <w:szCs w:val="26"/>
                <w:lang w:val="en-GB"/>
              </w:rPr>
              <w:t xml:space="preserve"> created in 2001, </w:t>
            </w:r>
            <w:r w:rsidRPr="000857CC">
              <w:rPr>
                <w:rFonts w:ascii="Arial Narrow" w:hAnsi="Arial Narrow" w:cs="Arial"/>
                <w:sz w:val="26"/>
                <w:szCs w:val="26"/>
                <w:lang w:val="en-GB"/>
              </w:rPr>
              <w:t>which works with the authorities and the Ministry for Information Technology to make constructive proposals in the ICT Sector for Mauritius, having the national interest to short, average and long terms.</w:t>
            </w:r>
          </w:p>
          <w:p w:rsidR="007F51FE" w:rsidRPr="000857CC" w:rsidRDefault="007F51FE" w:rsidP="00F0009E">
            <w:pPr>
              <w:jc w:val="both"/>
              <w:rPr>
                <w:rFonts w:ascii="Arial Narrow" w:hAnsi="Arial Narrow"/>
                <w:sz w:val="26"/>
                <w:szCs w:val="26"/>
                <w:lang w:val="en-GB"/>
              </w:rPr>
            </w:pPr>
          </w:p>
          <w:p w:rsidR="007F51FE" w:rsidRPr="000857CC" w:rsidRDefault="007F51FE" w:rsidP="00163E2A">
            <w:pPr>
              <w:jc w:val="both"/>
              <w:rPr>
                <w:rFonts w:ascii="Arial Narrow" w:hAnsi="Arial Narrow" w:cs="Arial"/>
                <w:sz w:val="26"/>
                <w:szCs w:val="26"/>
                <w:lang w:val="en-GB"/>
              </w:rPr>
            </w:pPr>
            <w:r w:rsidRPr="000857CC">
              <w:rPr>
                <w:rFonts w:ascii="Arial Narrow" w:hAnsi="Arial Narrow" w:cs="Arial"/>
                <w:sz w:val="26"/>
                <w:szCs w:val="26"/>
                <w:lang w:val="en-GB"/>
              </w:rPr>
              <w:t>The objectives of the MITIA are as follows:</w:t>
            </w:r>
          </w:p>
          <w:p w:rsidR="007F51FE" w:rsidRPr="000857CC" w:rsidRDefault="007F51FE" w:rsidP="00163E2A">
            <w:pPr>
              <w:jc w:val="both"/>
              <w:rPr>
                <w:rFonts w:ascii="Arial Narrow" w:hAnsi="Arial Narrow" w:cs="Arial"/>
                <w:sz w:val="26"/>
                <w:szCs w:val="26"/>
                <w:lang w:val="en-GB"/>
              </w:rPr>
            </w:pPr>
          </w:p>
          <w:p w:rsidR="007F51FE" w:rsidRPr="000857CC" w:rsidRDefault="007F51FE" w:rsidP="00A32203">
            <w:pPr>
              <w:pStyle w:val="ListParagraph"/>
              <w:numPr>
                <w:ilvl w:val="0"/>
                <w:numId w:val="6"/>
              </w:numPr>
              <w:spacing w:after="80"/>
              <w:contextualSpacing w:val="0"/>
              <w:jc w:val="both"/>
              <w:rPr>
                <w:rFonts w:ascii="Arial Narrow" w:hAnsi="Arial Narrow" w:cs="Arial"/>
                <w:sz w:val="26"/>
                <w:szCs w:val="26"/>
                <w:lang w:val="en-GB"/>
              </w:rPr>
            </w:pPr>
            <w:r w:rsidRPr="000857CC">
              <w:rPr>
                <w:rFonts w:ascii="Arial Narrow" w:hAnsi="Arial Narrow" w:cs="Arial"/>
                <w:sz w:val="26"/>
                <w:szCs w:val="26"/>
                <w:lang w:val="en-GB"/>
              </w:rPr>
              <w:t>To set up an environment which will support the prosperity and the competitiveness of the data processing industry at the international level.</w:t>
            </w:r>
          </w:p>
          <w:p w:rsidR="007F51FE" w:rsidRPr="000857CC" w:rsidRDefault="007F51FE" w:rsidP="00A32203">
            <w:pPr>
              <w:pStyle w:val="ListParagraph"/>
              <w:numPr>
                <w:ilvl w:val="0"/>
                <w:numId w:val="6"/>
              </w:numPr>
              <w:spacing w:before="120" w:after="80"/>
              <w:contextualSpacing w:val="0"/>
              <w:jc w:val="both"/>
              <w:rPr>
                <w:rFonts w:ascii="Arial Narrow" w:hAnsi="Arial Narrow"/>
                <w:sz w:val="26"/>
                <w:szCs w:val="26"/>
                <w:lang w:val="en-GB"/>
              </w:rPr>
            </w:pPr>
            <w:r w:rsidRPr="000857CC">
              <w:rPr>
                <w:rFonts w:ascii="Arial Narrow" w:hAnsi="Arial Narrow" w:cs="Arial"/>
                <w:sz w:val="26"/>
                <w:szCs w:val="26"/>
                <w:lang w:val="en-GB"/>
              </w:rPr>
              <w:t>To represent the interests of the data processing industry near the government.</w:t>
            </w:r>
          </w:p>
          <w:p w:rsidR="007F51FE" w:rsidRPr="000857CC" w:rsidRDefault="007F51FE" w:rsidP="00A32203">
            <w:pPr>
              <w:pStyle w:val="ListParagraph"/>
              <w:numPr>
                <w:ilvl w:val="0"/>
                <w:numId w:val="6"/>
              </w:numPr>
              <w:spacing w:before="120" w:after="80"/>
              <w:contextualSpacing w:val="0"/>
              <w:jc w:val="both"/>
              <w:rPr>
                <w:rFonts w:ascii="Arial Narrow" w:hAnsi="Arial Narrow"/>
                <w:sz w:val="26"/>
                <w:szCs w:val="26"/>
                <w:lang w:val="en-GB"/>
              </w:rPr>
            </w:pPr>
            <w:r w:rsidRPr="000857CC">
              <w:rPr>
                <w:rFonts w:ascii="Arial Narrow" w:hAnsi="Arial Narrow" w:cs="Arial"/>
                <w:sz w:val="26"/>
                <w:szCs w:val="26"/>
                <w:lang w:val="en-GB"/>
              </w:rPr>
              <w:t>To create an environment favorable to strategic and commercial alliances.</w:t>
            </w:r>
          </w:p>
          <w:p w:rsidR="007F51FE" w:rsidRPr="007F51FE" w:rsidRDefault="007F51FE" w:rsidP="00163E2A">
            <w:pPr>
              <w:pStyle w:val="ListParagraph"/>
              <w:numPr>
                <w:ilvl w:val="0"/>
                <w:numId w:val="6"/>
              </w:numPr>
              <w:spacing w:before="120" w:after="120"/>
              <w:contextualSpacing w:val="0"/>
              <w:jc w:val="both"/>
              <w:rPr>
                <w:rStyle w:val="Strong"/>
                <w:rFonts w:ascii="Arial Narrow" w:hAnsi="Arial Narrow"/>
                <w:b w:val="0"/>
                <w:bCs w:val="0"/>
                <w:sz w:val="26"/>
                <w:szCs w:val="26"/>
                <w:lang w:val="en-GB"/>
              </w:rPr>
            </w:pPr>
            <w:r w:rsidRPr="000857CC">
              <w:rPr>
                <w:rFonts w:ascii="Arial Narrow" w:hAnsi="Arial Narrow" w:cs="Arial"/>
                <w:sz w:val="26"/>
                <w:szCs w:val="26"/>
                <w:lang w:val="en-GB"/>
              </w:rPr>
              <w:t>To establish close connections with other regional and international associations.</w:t>
            </w:r>
          </w:p>
        </w:tc>
      </w:tr>
    </w:tbl>
    <w:p w:rsidR="00D44499" w:rsidRPr="000857CC" w:rsidRDefault="00D44499" w:rsidP="00740CB2">
      <w:pPr>
        <w:spacing w:after="0" w:line="240" w:lineRule="auto"/>
        <w:jc w:val="both"/>
        <w:rPr>
          <w:rFonts w:ascii="Arial Narrow" w:hAnsi="Arial Narrow"/>
          <w:sz w:val="26"/>
          <w:szCs w:val="26"/>
          <w:lang w:val="en-GB"/>
        </w:rPr>
      </w:pPr>
    </w:p>
    <w:p w:rsidR="00FD7C7B" w:rsidRPr="000857CC" w:rsidRDefault="00FD7C7B" w:rsidP="00FD7C7B">
      <w:pPr>
        <w:spacing w:after="0" w:line="240" w:lineRule="auto"/>
        <w:jc w:val="both"/>
        <w:rPr>
          <w:rFonts w:ascii="Arial Narrow" w:hAnsi="Arial Narrow"/>
          <w:sz w:val="26"/>
          <w:szCs w:val="26"/>
          <w:lang w:val="en-GB"/>
        </w:rPr>
      </w:pPr>
    </w:p>
    <w:p w:rsidR="00E20C05" w:rsidRPr="000857CC" w:rsidRDefault="007A662E" w:rsidP="00E20C05">
      <w:pPr>
        <w:pStyle w:val="ListParagraph"/>
        <w:numPr>
          <w:ilvl w:val="0"/>
          <w:numId w:val="4"/>
        </w:numPr>
        <w:spacing w:after="0" w:line="240" w:lineRule="auto"/>
        <w:ind w:left="720" w:hanging="720"/>
        <w:jc w:val="both"/>
        <w:rPr>
          <w:rFonts w:ascii="Arial Narrow" w:hAnsi="Arial Narrow"/>
          <w:b/>
          <w:sz w:val="26"/>
          <w:szCs w:val="26"/>
          <w:u w:val="single"/>
          <w:lang w:val="en-GB"/>
        </w:rPr>
      </w:pPr>
      <w:r w:rsidRPr="000857CC">
        <w:rPr>
          <w:rFonts w:ascii="Arial Narrow" w:hAnsi="Arial Narrow"/>
          <w:b/>
          <w:sz w:val="26"/>
          <w:szCs w:val="26"/>
          <w:u w:val="single"/>
          <w:lang w:val="en-GB"/>
        </w:rPr>
        <w:t>Legal and policy issues concerning the ICT Sector</w:t>
      </w:r>
    </w:p>
    <w:p w:rsidR="00E20C05" w:rsidRPr="000857CC" w:rsidRDefault="00E20C05" w:rsidP="00E20C05">
      <w:pPr>
        <w:spacing w:after="0" w:line="240" w:lineRule="auto"/>
        <w:jc w:val="both"/>
        <w:rPr>
          <w:rFonts w:ascii="Arial Narrow" w:hAnsi="Arial Narrow"/>
          <w:sz w:val="26"/>
          <w:szCs w:val="26"/>
          <w:lang w:val="en-GB"/>
        </w:rPr>
      </w:pPr>
    </w:p>
    <w:p w:rsidR="005B559B" w:rsidRPr="000857CC" w:rsidRDefault="00BC2E6E" w:rsidP="003B0654">
      <w:pPr>
        <w:spacing w:after="0" w:line="240" w:lineRule="auto"/>
        <w:jc w:val="both"/>
        <w:rPr>
          <w:rFonts w:ascii="Arial Narrow" w:hAnsi="Arial Narrow"/>
          <w:sz w:val="26"/>
          <w:szCs w:val="26"/>
          <w:lang w:val="en-GB"/>
        </w:rPr>
      </w:pPr>
      <w:r w:rsidRPr="000857CC">
        <w:rPr>
          <w:rFonts w:ascii="Arial Narrow" w:hAnsi="Arial Narrow"/>
          <w:sz w:val="26"/>
          <w:szCs w:val="26"/>
          <w:lang w:val="en-GB"/>
        </w:rPr>
        <w:t>3.0</w:t>
      </w:r>
      <w:r w:rsidRPr="000857CC">
        <w:rPr>
          <w:rFonts w:ascii="Arial Narrow" w:hAnsi="Arial Narrow"/>
          <w:sz w:val="26"/>
          <w:szCs w:val="26"/>
          <w:lang w:val="en-GB"/>
        </w:rPr>
        <w:tab/>
        <w:t>U</w:t>
      </w:r>
      <w:r w:rsidR="005B559B" w:rsidRPr="000857CC">
        <w:rPr>
          <w:rFonts w:ascii="Arial Narrow" w:hAnsi="Arial Narrow"/>
          <w:sz w:val="26"/>
          <w:szCs w:val="26"/>
          <w:lang w:val="en-GB"/>
        </w:rPr>
        <w:t>nder the I</w:t>
      </w:r>
      <w:r w:rsidR="00190C8A" w:rsidRPr="000857CC">
        <w:rPr>
          <w:rFonts w:ascii="Arial Narrow" w:hAnsi="Arial Narrow"/>
          <w:sz w:val="26"/>
          <w:szCs w:val="26"/>
          <w:lang w:val="en-GB"/>
        </w:rPr>
        <w:t>C</w:t>
      </w:r>
      <w:r w:rsidR="005B559B" w:rsidRPr="000857CC">
        <w:rPr>
          <w:rFonts w:ascii="Arial Narrow" w:hAnsi="Arial Narrow"/>
          <w:sz w:val="26"/>
          <w:szCs w:val="26"/>
          <w:lang w:val="en-GB"/>
        </w:rPr>
        <w:t>T Act 2001, a public operator or any of his employees or agents is not barred from intercepting, withholding or otherwise dealing with a message which he has reason to believe is:-</w:t>
      </w:r>
    </w:p>
    <w:p w:rsidR="005B559B" w:rsidRPr="00A72B02" w:rsidRDefault="005B559B" w:rsidP="003B3746">
      <w:pPr>
        <w:spacing w:after="0" w:line="240" w:lineRule="auto"/>
        <w:jc w:val="both"/>
        <w:rPr>
          <w:rFonts w:ascii="Arial Narrow" w:hAnsi="Arial Narrow"/>
          <w:sz w:val="14"/>
          <w:szCs w:val="26"/>
          <w:lang w:val="en-GB"/>
        </w:rPr>
      </w:pPr>
    </w:p>
    <w:p w:rsidR="005B559B" w:rsidRPr="000857CC" w:rsidRDefault="005B559B" w:rsidP="00A72B02">
      <w:pPr>
        <w:pStyle w:val="ListParagraph"/>
        <w:numPr>
          <w:ilvl w:val="0"/>
          <w:numId w:val="2"/>
        </w:numPr>
        <w:spacing w:after="80" w:line="240" w:lineRule="auto"/>
        <w:contextualSpacing w:val="0"/>
        <w:jc w:val="both"/>
        <w:rPr>
          <w:rFonts w:ascii="Arial Narrow" w:hAnsi="Arial Narrow"/>
          <w:sz w:val="26"/>
          <w:szCs w:val="26"/>
          <w:lang w:val="en-GB"/>
        </w:rPr>
      </w:pPr>
      <w:r w:rsidRPr="000857CC">
        <w:rPr>
          <w:rFonts w:ascii="Arial Narrow" w:hAnsi="Arial Narrow"/>
          <w:sz w:val="26"/>
          <w:szCs w:val="26"/>
          <w:lang w:val="en-GB"/>
        </w:rPr>
        <w:t>indecent or abusive;</w:t>
      </w:r>
    </w:p>
    <w:p w:rsidR="005B559B" w:rsidRPr="000857CC" w:rsidRDefault="005B559B" w:rsidP="00A72B02">
      <w:pPr>
        <w:pStyle w:val="ListParagraph"/>
        <w:numPr>
          <w:ilvl w:val="0"/>
          <w:numId w:val="2"/>
        </w:numPr>
        <w:spacing w:after="80" w:line="240" w:lineRule="auto"/>
        <w:contextualSpacing w:val="0"/>
        <w:jc w:val="both"/>
        <w:rPr>
          <w:rFonts w:ascii="Arial Narrow" w:hAnsi="Arial Narrow"/>
          <w:sz w:val="26"/>
          <w:szCs w:val="26"/>
          <w:lang w:val="en-GB"/>
        </w:rPr>
      </w:pPr>
      <w:r w:rsidRPr="000857CC">
        <w:rPr>
          <w:rFonts w:ascii="Arial Narrow" w:hAnsi="Arial Narrow"/>
          <w:sz w:val="26"/>
          <w:szCs w:val="26"/>
          <w:lang w:val="en-GB"/>
        </w:rPr>
        <w:t>in contravention of the Act;</w:t>
      </w:r>
      <w:r w:rsidR="001471E1" w:rsidRPr="000857CC">
        <w:rPr>
          <w:rFonts w:ascii="Arial Narrow" w:hAnsi="Arial Narrow"/>
          <w:sz w:val="26"/>
          <w:szCs w:val="26"/>
          <w:lang w:val="en-GB"/>
        </w:rPr>
        <w:t xml:space="preserve"> and</w:t>
      </w:r>
    </w:p>
    <w:p w:rsidR="005B559B" w:rsidRPr="000857CC" w:rsidRDefault="005B559B" w:rsidP="00A72B02">
      <w:pPr>
        <w:pStyle w:val="ListParagraph"/>
        <w:numPr>
          <w:ilvl w:val="0"/>
          <w:numId w:val="2"/>
        </w:numPr>
        <w:spacing w:after="0" w:line="240" w:lineRule="auto"/>
        <w:contextualSpacing w:val="0"/>
        <w:jc w:val="both"/>
        <w:rPr>
          <w:rFonts w:ascii="Arial Narrow" w:hAnsi="Arial Narrow"/>
          <w:sz w:val="26"/>
          <w:szCs w:val="26"/>
          <w:lang w:val="en-GB"/>
        </w:rPr>
      </w:pPr>
      <w:r w:rsidRPr="000857CC">
        <w:rPr>
          <w:rFonts w:ascii="Arial Narrow" w:hAnsi="Arial Narrow"/>
          <w:sz w:val="26"/>
          <w:szCs w:val="26"/>
          <w:lang w:val="en-GB"/>
        </w:rPr>
        <w:t>of a nature likely to endanger or compromise State’s defence, or public safety or public order</w:t>
      </w:r>
    </w:p>
    <w:p w:rsidR="005B559B" w:rsidRPr="000857CC" w:rsidRDefault="005B559B" w:rsidP="00FC0A13">
      <w:pPr>
        <w:spacing w:after="0" w:line="240" w:lineRule="auto"/>
        <w:jc w:val="both"/>
        <w:rPr>
          <w:rFonts w:ascii="Arial Narrow" w:hAnsi="Arial Narrow"/>
          <w:sz w:val="26"/>
          <w:szCs w:val="26"/>
          <w:lang w:val="en-GB"/>
        </w:rPr>
      </w:pPr>
    </w:p>
    <w:p w:rsidR="003A127E" w:rsidRPr="000857CC" w:rsidRDefault="003A127E" w:rsidP="009234F1">
      <w:pPr>
        <w:spacing w:after="0" w:line="240" w:lineRule="auto"/>
        <w:jc w:val="both"/>
        <w:rPr>
          <w:rFonts w:ascii="Arial Narrow" w:hAnsi="Arial Narrow"/>
          <w:sz w:val="26"/>
          <w:szCs w:val="26"/>
          <w:lang w:val="en-GB"/>
        </w:rPr>
      </w:pPr>
    </w:p>
    <w:p w:rsidR="00E20C05" w:rsidRPr="000857CC" w:rsidRDefault="007A662E" w:rsidP="00E20C05">
      <w:pPr>
        <w:pStyle w:val="ListParagraph"/>
        <w:numPr>
          <w:ilvl w:val="0"/>
          <w:numId w:val="4"/>
        </w:numPr>
        <w:spacing w:after="0" w:line="240" w:lineRule="auto"/>
        <w:ind w:left="720" w:hanging="720"/>
        <w:jc w:val="both"/>
        <w:rPr>
          <w:rFonts w:ascii="Arial Narrow" w:hAnsi="Arial Narrow"/>
          <w:b/>
          <w:sz w:val="26"/>
          <w:szCs w:val="26"/>
          <w:u w:val="single"/>
          <w:lang w:val="en-GB"/>
        </w:rPr>
      </w:pPr>
      <w:r w:rsidRPr="000857CC">
        <w:rPr>
          <w:rFonts w:ascii="Arial Narrow" w:hAnsi="Arial Narrow"/>
          <w:b/>
          <w:sz w:val="26"/>
          <w:szCs w:val="26"/>
          <w:u w:val="single"/>
          <w:lang w:val="en-GB"/>
        </w:rPr>
        <w:t xml:space="preserve">Human rights principles or obligations of the private </w:t>
      </w:r>
      <w:r w:rsidR="00E20C05" w:rsidRPr="000857CC">
        <w:rPr>
          <w:rFonts w:ascii="Arial Narrow" w:hAnsi="Arial Narrow"/>
          <w:b/>
          <w:sz w:val="26"/>
          <w:szCs w:val="26"/>
          <w:u w:val="single"/>
          <w:lang w:val="en-GB"/>
        </w:rPr>
        <w:t>ICT Sector</w:t>
      </w:r>
    </w:p>
    <w:p w:rsidR="00E20C05" w:rsidRPr="000857CC" w:rsidRDefault="00E20C05" w:rsidP="00E20C05">
      <w:pPr>
        <w:spacing w:after="0" w:line="240" w:lineRule="auto"/>
        <w:jc w:val="both"/>
        <w:rPr>
          <w:rFonts w:ascii="Arial Narrow" w:hAnsi="Arial Narrow"/>
          <w:sz w:val="26"/>
          <w:szCs w:val="26"/>
          <w:lang w:val="en-GB"/>
        </w:rPr>
      </w:pPr>
    </w:p>
    <w:p w:rsidR="005B559B" w:rsidRPr="000857CC" w:rsidRDefault="002D378E" w:rsidP="003B0654">
      <w:pPr>
        <w:spacing w:after="0" w:line="240" w:lineRule="auto"/>
        <w:jc w:val="both"/>
        <w:rPr>
          <w:rFonts w:ascii="Arial Narrow" w:hAnsi="Arial Narrow"/>
          <w:sz w:val="26"/>
          <w:szCs w:val="26"/>
          <w:lang w:val="en-GB"/>
        </w:rPr>
      </w:pPr>
      <w:r w:rsidRPr="000857CC">
        <w:rPr>
          <w:rFonts w:ascii="Arial Narrow" w:hAnsi="Arial Narrow"/>
          <w:sz w:val="26"/>
          <w:szCs w:val="26"/>
          <w:lang w:val="en-GB"/>
        </w:rPr>
        <w:t>4.0</w:t>
      </w:r>
      <w:r w:rsidRPr="000857CC">
        <w:rPr>
          <w:rFonts w:ascii="Arial Narrow" w:hAnsi="Arial Narrow"/>
          <w:sz w:val="26"/>
          <w:szCs w:val="26"/>
          <w:lang w:val="en-GB"/>
        </w:rPr>
        <w:tab/>
      </w:r>
      <w:r w:rsidR="00D55A24" w:rsidRPr="000857CC">
        <w:rPr>
          <w:rFonts w:ascii="Arial Narrow" w:hAnsi="Arial Narrow"/>
          <w:sz w:val="26"/>
          <w:szCs w:val="26"/>
          <w:lang w:val="en-GB"/>
        </w:rPr>
        <w:t>T</w:t>
      </w:r>
      <w:r w:rsidR="005B559B" w:rsidRPr="000857CC">
        <w:rPr>
          <w:rFonts w:ascii="Arial Narrow" w:hAnsi="Arial Narrow"/>
          <w:sz w:val="26"/>
          <w:szCs w:val="26"/>
          <w:lang w:val="en-GB"/>
        </w:rPr>
        <w:t>he Independent Broadcasting Authority (IBA) is the regulator for sound and television broadcasting and is responsible for, inter alia:-</w:t>
      </w:r>
    </w:p>
    <w:p w:rsidR="009244B3" w:rsidRPr="005A4B11" w:rsidRDefault="009244B3" w:rsidP="003B0654">
      <w:pPr>
        <w:spacing w:after="0" w:line="240" w:lineRule="auto"/>
        <w:jc w:val="both"/>
        <w:rPr>
          <w:rFonts w:ascii="Arial Narrow" w:hAnsi="Arial Narrow"/>
          <w:sz w:val="14"/>
          <w:szCs w:val="26"/>
          <w:lang w:val="en-GB"/>
        </w:rPr>
      </w:pPr>
    </w:p>
    <w:p w:rsidR="00727CBC" w:rsidRPr="000857CC" w:rsidRDefault="005B559B" w:rsidP="003B3746">
      <w:pPr>
        <w:pStyle w:val="ListParagraph"/>
        <w:numPr>
          <w:ilvl w:val="0"/>
          <w:numId w:val="3"/>
        </w:numPr>
        <w:spacing w:after="100" w:line="240" w:lineRule="auto"/>
        <w:contextualSpacing w:val="0"/>
        <w:jc w:val="both"/>
        <w:rPr>
          <w:rFonts w:ascii="Arial Narrow" w:hAnsi="Arial Narrow"/>
          <w:sz w:val="26"/>
          <w:szCs w:val="26"/>
          <w:lang w:val="en-GB"/>
        </w:rPr>
      </w:pPr>
      <w:r w:rsidRPr="000857CC">
        <w:rPr>
          <w:rFonts w:ascii="Arial Narrow" w:hAnsi="Arial Narrow"/>
          <w:sz w:val="26"/>
          <w:szCs w:val="26"/>
          <w:lang w:val="en-GB"/>
        </w:rPr>
        <w:t>imposing limitations on cross media control of private broadcasting services;</w:t>
      </w:r>
    </w:p>
    <w:p w:rsidR="005B559B" w:rsidRPr="000857CC" w:rsidRDefault="00B347AA" w:rsidP="003B3746">
      <w:pPr>
        <w:pStyle w:val="ListParagraph"/>
        <w:numPr>
          <w:ilvl w:val="0"/>
          <w:numId w:val="3"/>
        </w:numPr>
        <w:spacing w:after="100" w:line="240" w:lineRule="auto"/>
        <w:contextualSpacing w:val="0"/>
        <w:jc w:val="both"/>
        <w:rPr>
          <w:rFonts w:ascii="Arial Narrow" w:hAnsi="Arial Narrow"/>
          <w:sz w:val="26"/>
          <w:szCs w:val="26"/>
          <w:lang w:val="en-GB"/>
        </w:rPr>
      </w:pPr>
      <w:r>
        <w:rPr>
          <w:rFonts w:ascii="Arial Narrow" w:hAnsi="Arial Narrow"/>
          <w:sz w:val="26"/>
          <w:szCs w:val="26"/>
          <w:lang w:val="en-GB"/>
        </w:rPr>
        <w:t xml:space="preserve">taking appropriate action against those who </w:t>
      </w:r>
      <w:r w:rsidR="005B559B" w:rsidRPr="000857CC">
        <w:rPr>
          <w:rFonts w:ascii="Arial Narrow" w:hAnsi="Arial Narrow"/>
          <w:sz w:val="26"/>
          <w:szCs w:val="26"/>
          <w:lang w:val="en-GB"/>
        </w:rPr>
        <w:t>encourage or incite crime or racial hatred leading to disorder or offending public feeling;</w:t>
      </w:r>
    </w:p>
    <w:p w:rsidR="005B559B" w:rsidRPr="000857CC" w:rsidRDefault="005B559B" w:rsidP="003B3746">
      <w:pPr>
        <w:pStyle w:val="ListParagraph"/>
        <w:numPr>
          <w:ilvl w:val="0"/>
          <w:numId w:val="3"/>
        </w:numPr>
        <w:spacing w:after="100" w:line="240" w:lineRule="auto"/>
        <w:contextualSpacing w:val="0"/>
        <w:jc w:val="both"/>
        <w:rPr>
          <w:rFonts w:ascii="Arial Narrow" w:hAnsi="Arial Narrow"/>
          <w:sz w:val="26"/>
          <w:szCs w:val="26"/>
          <w:lang w:val="en-GB"/>
        </w:rPr>
      </w:pPr>
      <w:r w:rsidRPr="000857CC">
        <w:rPr>
          <w:rFonts w:ascii="Arial Narrow" w:hAnsi="Arial Narrow"/>
          <w:sz w:val="26"/>
          <w:szCs w:val="26"/>
          <w:lang w:val="en-GB"/>
        </w:rPr>
        <w:t xml:space="preserve">give adequate converge </w:t>
      </w:r>
      <w:r w:rsidR="00343E0D" w:rsidRPr="000857CC">
        <w:rPr>
          <w:rFonts w:ascii="Arial Narrow" w:hAnsi="Arial Narrow"/>
          <w:sz w:val="26"/>
          <w:szCs w:val="26"/>
          <w:lang w:val="en-GB"/>
        </w:rPr>
        <w:t>to information education, culture, entertainment and recreation; and</w:t>
      </w:r>
    </w:p>
    <w:p w:rsidR="00343E0D" w:rsidRPr="000857CC" w:rsidRDefault="00D55A24" w:rsidP="003B3746">
      <w:pPr>
        <w:pStyle w:val="ListParagraph"/>
        <w:numPr>
          <w:ilvl w:val="0"/>
          <w:numId w:val="3"/>
        </w:numPr>
        <w:spacing w:after="100" w:line="240" w:lineRule="auto"/>
        <w:contextualSpacing w:val="0"/>
        <w:jc w:val="both"/>
        <w:rPr>
          <w:rFonts w:ascii="Arial Narrow" w:hAnsi="Arial Narrow"/>
          <w:sz w:val="26"/>
          <w:szCs w:val="26"/>
          <w:lang w:val="en-GB"/>
        </w:rPr>
      </w:pPr>
      <w:r w:rsidRPr="000857CC">
        <w:rPr>
          <w:rFonts w:ascii="Arial Narrow" w:hAnsi="Arial Narrow"/>
          <w:sz w:val="26"/>
          <w:szCs w:val="26"/>
          <w:lang w:val="en-GB"/>
        </w:rPr>
        <w:t>being</w:t>
      </w:r>
      <w:r w:rsidR="00343E0D" w:rsidRPr="000857CC">
        <w:rPr>
          <w:rFonts w:ascii="Arial Narrow" w:hAnsi="Arial Narrow"/>
          <w:sz w:val="26"/>
          <w:szCs w:val="26"/>
          <w:lang w:val="en-GB"/>
        </w:rPr>
        <w:t xml:space="preserve"> impartial and accurate.</w:t>
      </w:r>
    </w:p>
    <w:p w:rsidR="005B559B" w:rsidRDefault="005B559B" w:rsidP="003B0654">
      <w:pPr>
        <w:spacing w:after="0" w:line="240" w:lineRule="auto"/>
        <w:jc w:val="both"/>
        <w:rPr>
          <w:rFonts w:ascii="Arial Narrow" w:hAnsi="Arial Narrow"/>
          <w:sz w:val="26"/>
          <w:szCs w:val="26"/>
          <w:lang w:val="en-GB"/>
        </w:rPr>
      </w:pPr>
    </w:p>
    <w:p w:rsidR="005A4B11" w:rsidRDefault="005A4B11" w:rsidP="003B0654">
      <w:pPr>
        <w:spacing w:after="0" w:line="240" w:lineRule="auto"/>
        <w:jc w:val="both"/>
        <w:rPr>
          <w:rFonts w:ascii="Arial Narrow" w:hAnsi="Arial Narrow"/>
          <w:sz w:val="26"/>
          <w:szCs w:val="26"/>
          <w:lang w:val="en-GB"/>
        </w:rPr>
      </w:pPr>
    </w:p>
    <w:p w:rsidR="00727CBC" w:rsidRPr="000857CC" w:rsidRDefault="00727CBC" w:rsidP="00773811">
      <w:pPr>
        <w:spacing w:after="0" w:line="360" w:lineRule="auto"/>
        <w:jc w:val="both"/>
        <w:rPr>
          <w:rFonts w:ascii="Arial Narrow" w:hAnsi="Arial Narrow"/>
          <w:sz w:val="26"/>
          <w:szCs w:val="26"/>
          <w:lang w:val="en-GB"/>
        </w:rPr>
      </w:pPr>
    </w:p>
    <w:sectPr w:rsidR="00727CBC" w:rsidRPr="000857CC" w:rsidSect="00E20C05">
      <w:pgSz w:w="12240" w:h="15840" w:code="1"/>
      <w:pgMar w:top="720" w:right="1296" w:bottom="432" w:left="1296" w:header="432" w:footer="432"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43CA3"/>
    <w:multiLevelType w:val="hybridMultilevel"/>
    <w:tmpl w:val="F85EB7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2052AA"/>
    <w:multiLevelType w:val="hybridMultilevel"/>
    <w:tmpl w:val="26505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C93F16"/>
    <w:multiLevelType w:val="hybridMultilevel"/>
    <w:tmpl w:val="CC1E48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ECB7C4F"/>
    <w:multiLevelType w:val="hybridMultilevel"/>
    <w:tmpl w:val="58C03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60C371B"/>
    <w:multiLevelType w:val="multilevel"/>
    <w:tmpl w:val="FD6A66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58CB3DE9"/>
    <w:multiLevelType w:val="hybridMultilevel"/>
    <w:tmpl w:val="CD76B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B6C7AB1"/>
    <w:multiLevelType w:val="hybridMultilevel"/>
    <w:tmpl w:val="467C8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5D24161"/>
    <w:multiLevelType w:val="hybridMultilevel"/>
    <w:tmpl w:val="67D27A9E"/>
    <w:lvl w:ilvl="0" w:tplc="686A039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7B02A0"/>
    <w:multiLevelType w:val="hybridMultilevel"/>
    <w:tmpl w:val="DF685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6"/>
  </w:num>
  <w:num w:numId="4">
    <w:abstractNumId w:val="0"/>
  </w:num>
  <w:num w:numId="5">
    <w:abstractNumId w:val="3"/>
  </w:num>
  <w:num w:numId="6">
    <w:abstractNumId w:val="7"/>
  </w:num>
  <w:num w:numId="7">
    <w:abstractNumId w:val="2"/>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7CBC"/>
    <w:rsid w:val="00000FE5"/>
    <w:rsid w:val="00017936"/>
    <w:rsid w:val="000305AE"/>
    <w:rsid w:val="000475A2"/>
    <w:rsid w:val="00062DC2"/>
    <w:rsid w:val="000857CC"/>
    <w:rsid w:val="000A6ED2"/>
    <w:rsid w:val="000D448C"/>
    <w:rsid w:val="000E29DC"/>
    <w:rsid w:val="000F68D8"/>
    <w:rsid w:val="00104598"/>
    <w:rsid w:val="00130783"/>
    <w:rsid w:val="001471E1"/>
    <w:rsid w:val="00163E2A"/>
    <w:rsid w:val="00190C8A"/>
    <w:rsid w:val="001C0624"/>
    <w:rsid w:val="001E4F07"/>
    <w:rsid w:val="00207EED"/>
    <w:rsid w:val="00267CB9"/>
    <w:rsid w:val="00273150"/>
    <w:rsid w:val="00295096"/>
    <w:rsid w:val="002A2F05"/>
    <w:rsid w:val="002B304B"/>
    <w:rsid w:val="002C48D6"/>
    <w:rsid w:val="002D378E"/>
    <w:rsid w:val="002D722A"/>
    <w:rsid w:val="002F0FCC"/>
    <w:rsid w:val="002F30E1"/>
    <w:rsid w:val="003047CA"/>
    <w:rsid w:val="00336993"/>
    <w:rsid w:val="00343E0D"/>
    <w:rsid w:val="00354DCD"/>
    <w:rsid w:val="003771C3"/>
    <w:rsid w:val="00384664"/>
    <w:rsid w:val="00387AD5"/>
    <w:rsid w:val="0039025D"/>
    <w:rsid w:val="00391B72"/>
    <w:rsid w:val="0039610A"/>
    <w:rsid w:val="003A127E"/>
    <w:rsid w:val="003B0654"/>
    <w:rsid w:val="003B3746"/>
    <w:rsid w:val="003C35BD"/>
    <w:rsid w:val="003D08F3"/>
    <w:rsid w:val="003D5936"/>
    <w:rsid w:val="00403282"/>
    <w:rsid w:val="00405B22"/>
    <w:rsid w:val="00412314"/>
    <w:rsid w:val="00453673"/>
    <w:rsid w:val="004808DB"/>
    <w:rsid w:val="00497DCB"/>
    <w:rsid w:val="004C6343"/>
    <w:rsid w:val="004D2E93"/>
    <w:rsid w:val="0050284E"/>
    <w:rsid w:val="00544155"/>
    <w:rsid w:val="00561817"/>
    <w:rsid w:val="0057339A"/>
    <w:rsid w:val="00577B0C"/>
    <w:rsid w:val="005A134B"/>
    <w:rsid w:val="005A4B11"/>
    <w:rsid w:val="005B2F78"/>
    <w:rsid w:val="005B559B"/>
    <w:rsid w:val="00654DC6"/>
    <w:rsid w:val="00655ECC"/>
    <w:rsid w:val="0065698B"/>
    <w:rsid w:val="006A6512"/>
    <w:rsid w:val="006C1B2D"/>
    <w:rsid w:val="006C4084"/>
    <w:rsid w:val="006C6CFB"/>
    <w:rsid w:val="006E527B"/>
    <w:rsid w:val="006F642A"/>
    <w:rsid w:val="00701D82"/>
    <w:rsid w:val="00711D00"/>
    <w:rsid w:val="00727CBC"/>
    <w:rsid w:val="00740CB2"/>
    <w:rsid w:val="007732E9"/>
    <w:rsid w:val="00773811"/>
    <w:rsid w:val="00775DCB"/>
    <w:rsid w:val="007A662E"/>
    <w:rsid w:val="007B3A00"/>
    <w:rsid w:val="007C5A51"/>
    <w:rsid w:val="007D6BCE"/>
    <w:rsid w:val="007D7A48"/>
    <w:rsid w:val="007F1E29"/>
    <w:rsid w:val="007F2F1A"/>
    <w:rsid w:val="007F51FE"/>
    <w:rsid w:val="00833743"/>
    <w:rsid w:val="008341BE"/>
    <w:rsid w:val="00835B62"/>
    <w:rsid w:val="00854F9B"/>
    <w:rsid w:val="008D60BE"/>
    <w:rsid w:val="009030F4"/>
    <w:rsid w:val="0091332B"/>
    <w:rsid w:val="009234F1"/>
    <w:rsid w:val="009244B3"/>
    <w:rsid w:val="009C4A3D"/>
    <w:rsid w:val="00A15C04"/>
    <w:rsid w:val="00A23A6F"/>
    <w:rsid w:val="00A24574"/>
    <w:rsid w:val="00A31266"/>
    <w:rsid w:val="00A32203"/>
    <w:rsid w:val="00A72B02"/>
    <w:rsid w:val="00A8350B"/>
    <w:rsid w:val="00AB1AEF"/>
    <w:rsid w:val="00AC244B"/>
    <w:rsid w:val="00AD03DE"/>
    <w:rsid w:val="00AE3FCC"/>
    <w:rsid w:val="00B20632"/>
    <w:rsid w:val="00B347AA"/>
    <w:rsid w:val="00B56380"/>
    <w:rsid w:val="00B723D7"/>
    <w:rsid w:val="00B75606"/>
    <w:rsid w:val="00B95EEE"/>
    <w:rsid w:val="00BC2E6E"/>
    <w:rsid w:val="00C65255"/>
    <w:rsid w:val="00C661C1"/>
    <w:rsid w:val="00C778BC"/>
    <w:rsid w:val="00C9237E"/>
    <w:rsid w:val="00CA079E"/>
    <w:rsid w:val="00CA2F48"/>
    <w:rsid w:val="00CA6BA8"/>
    <w:rsid w:val="00CB1688"/>
    <w:rsid w:val="00CB5CCA"/>
    <w:rsid w:val="00D139DD"/>
    <w:rsid w:val="00D3250A"/>
    <w:rsid w:val="00D43415"/>
    <w:rsid w:val="00D44499"/>
    <w:rsid w:val="00D47D10"/>
    <w:rsid w:val="00D55A24"/>
    <w:rsid w:val="00E102C3"/>
    <w:rsid w:val="00E154A1"/>
    <w:rsid w:val="00E20C05"/>
    <w:rsid w:val="00E30EDD"/>
    <w:rsid w:val="00E855ED"/>
    <w:rsid w:val="00E90012"/>
    <w:rsid w:val="00E93863"/>
    <w:rsid w:val="00EB490A"/>
    <w:rsid w:val="00EC29E2"/>
    <w:rsid w:val="00ED05A4"/>
    <w:rsid w:val="00EE4F10"/>
    <w:rsid w:val="00EE68F9"/>
    <w:rsid w:val="00EF56D0"/>
    <w:rsid w:val="00F0009E"/>
    <w:rsid w:val="00F13714"/>
    <w:rsid w:val="00F45DFC"/>
    <w:rsid w:val="00F716FF"/>
    <w:rsid w:val="00F729CB"/>
    <w:rsid w:val="00F8521B"/>
    <w:rsid w:val="00FC0A13"/>
    <w:rsid w:val="00FD7C7B"/>
    <w:rsid w:val="00FE39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E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A3D"/>
    <w:pPr>
      <w:ind w:left="720"/>
      <w:contextualSpacing/>
    </w:pPr>
  </w:style>
  <w:style w:type="paragraph" w:styleId="BalloonText">
    <w:name w:val="Balloon Text"/>
    <w:basedOn w:val="Normal"/>
    <w:link w:val="BalloonTextChar"/>
    <w:uiPriority w:val="99"/>
    <w:semiHidden/>
    <w:unhideWhenUsed/>
    <w:rsid w:val="00D47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D10"/>
    <w:rPr>
      <w:rFonts w:ascii="Segoe UI" w:hAnsi="Segoe UI" w:cs="Segoe UI"/>
      <w:sz w:val="18"/>
      <w:szCs w:val="18"/>
    </w:rPr>
  </w:style>
  <w:style w:type="character" w:styleId="Strong">
    <w:name w:val="Strong"/>
    <w:basedOn w:val="DefaultParagraphFont"/>
    <w:uiPriority w:val="22"/>
    <w:qFormat/>
    <w:rsid w:val="003A127E"/>
    <w:rPr>
      <w:b/>
      <w:bCs/>
    </w:rPr>
  </w:style>
  <w:style w:type="character" w:customStyle="1" w:styleId="margl61">
    <w:name w:val="margl61"/>
    <w:basedOn w:val="DefaultParagraphFont"/>
    <w:rsid w:val="0039025D"/>
  </w:style>
  <w:style w:type="character" w:customStyle="1" w:styleId="ms-rtefontsize-21">
    <w:name w:val="ms-rtefontsize-21"/>
    <w:basedOn w:val="DefaultParagraphFont"/>
    <w:rsid w:val="00000FE5"/>
    <w:rPr>
      <w:sz w:val="20"/>
      <w:szCs w:val="20"/>
    </w:rPr>
  </w:style>
  <w:style w:type="paragraph" w:styleId="NormalWeb">
    <w:name w:val="Normal (Web)"/>
    <w:basedOn w:val="Normal"/>
    <w:uiPriority w:val="99"/>
    <w:unhideWhenUsed/>
    <w:rsid w:val="00C9237E"/>
    <w:pPr>
      <w:spacing w:before="150" w:after="15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91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8227718">
      <w:bodyDiv w:val="1"/>
      <w:marLeft w:val="0"/>
      <w:marRight w:val="0"/>
      <w:marTop w:val="0"/>
      <w:marBottom w:val="0"/>
      <w:divBdr>
        <w:top w:val="none" w:sz="0" w:space="0" w:color="auto"/>
        <w:left w:val="none" w:sz="0" w:space="0" w:color="auto"/>
        <w:bottom w:val="none" w:sz="0" w:space="0" w:color="auto"/>
        <w:right w:val="none" w:sz="0" w:space="0" w:color="auto"/>
      </w:divBdr>
      <w:divsChild>
        <w:div w:id="1908220404">
          <w:marLeft w:val="0"/>
          <w:marRight w:val="0"/>
          <w:marTop w:val="0"/>
          <w:marBottom w:val="0"/>
          <w:divBdr>
            <w:top w:val="none" w:sz="0" w:space="0" w:color="auto"/>
            <w:left w:val="none" w:sz="0" w:space="0" w:color="auto"/>
            <w:bottom w:val="none" w:sz="0" w:space="0" w:color="auto"/>
            <w:right w:val="none" w:sz="0" w:space="0" w:color="auto"/>
          </w:divBdr>
          <w:divsChild>
            <w:div w:id="1740864800">
              <w:marLeft w:val="0"/>
              <w:marRight w:val="0"/>
              <w:marTop w:val="0"/>
              <w:marBottom w:val="0"/>
              <w:divBdr>
                <w:top w:val="none" w:sz="0" w:space="0" w:color="auto"/>
                <w:left w:val="none" w:sz="0" w:space="0" w:color="auto"/>
                <w:bottom w:val="none" w:sz="0" w:space="0" w:color="auto"/>
                <w:right w:val="none" w:sz="0" w:space="0" w:color="auto"/>
              </w:divBdr>
              <w:divsChild>
                <w:div w:id="1547137308">
                  <w:marLeft w:val="0"/>
                  <w:marRight w:val="0"/>
                  <w:marTop w:val="0"/>
                  <w:marBottom w:val="0"/>
                  <w:divBdr>
                    <w:top w:val="none" w:sz="0" w:space="0" w:color="auto"/>
                    <w:left w:val="none" w:sz="0" w:space="0" w:color="auto"/>
                    <w:bottom w:val="none" w:sz="0" w:space="0" w:color="auto"/>
                    <w:right w:val="none" w:sz="0" w:space="0" w:color="auto"/>
                  </w:divBdr>
                  <w:divsChild>
                    <w:div w:id="161891902">
                      <w:marLeft w:val="0"/>
                      <w:marRight w:val="0"/>
                      <w:marTop w:val="0"/>
                      <w:marBottom w:val="0"/>
                      <w:divBdr>
                        <w:top w:val="none" w:sz="0" w:space="0" w:color="auto"/>
                        <w:left w:val="none" w:sz="0" w:space="0" w:color="auto"/>
                        <w:bottom w:val="none" w:sz="0" w:space="0" w:color="auto"/>
                        <w:right w:val="none" w:sz="0" w:space="0" w:color="auto"/>
                      </w:divBdr>
                      <w:divsChild>
                        <w:div w:id="755201546">
                          <w:marLeft w:val="0"/>
                          <w:marRight w:val="0"/>
                          <w:marTop w:val="0"/>
                          <w:marBottom w:val="0"/>
                          <w:divBdr>
                            <w:top w:val="none" w:sz="0" w:space="0" w:color="auto"/>
                            <w:left w:val="none" w:sz="0" w:space="0" w:color="auto"/>
                            <w:bottom w:val="none" w:sz="0" w:space="0" w:color="auto"/>
                            <w:right w:val="none" w:sz="0" w:space="0" w:color="auto"/>
                          </w:divBdr>
                          <w:divsChild>
                            <w:div w:id="138117057">
                              <w:marLeft w:val="0"/>
                              <w:marRight w:val="0"/>
                              <w:marTop w:val="0"/>
                              <w:marBottom w:val="0"/>
                              <w:divBdr>
                                <w:top w:val="none" w:sz="0" w:space="0" w:color="auto"/>
                                <w:left w:val="none" w:sz="0" w:space="0" w:color="auto"/>
                                <w:bottom w:val="none" w:sz="0" w:space="0" w:color="auto"/>
                                <w:right w:val="none" w:sz="0" w:space="0" w:color="auto"/>
                              </w:divBdr>
                              <w:divsChild>
                                <w:div w:id="2118212564">
                                  <w:marLeft w:val="0"/>
                                  <w:marRight w:val="0"/>
                                  <w:marTop w:val="0"/>
                                  <w:marBottom w:val="0"/>
                                  <w:divBdr>
                                    <w:top w:val="none" w:sz="0" w:space="0" w:color="auto"/>
                                    <w:left w:val="none" w:sz="0" w:space="0" w:color="auto"/>
                                    <w:bottom w:val="none" w:sz="0" w:space="0" w:color="auto"/>
                                    <w:right w:val="none" w:sz="0" w:space="0" w:color="auto"/>
                                  </w:divBdr>
                                  <w:divsChild>
                                    <w:div w:id="716323127">
                                      <w:marLeft w:val="0"/>
                                      <w:marRight w:val="0"/>
                                      <w:marTop w:val="0"/>
                                      <w:marBottom w:val="0"/>
                                      <w:divBdr>
                                        <w:top w:val="none" w:sz="0" w:space="0" w:color="auto"/>
                                        <w:left w:val="none" w:sz="0" w:space="0" w:color="auto"/>
                                        <w:bottom w:val="none" w:sz="0" w:space="0" w:color="auto"/>
                                        <w:right w:val="none" w:sz="0" w:space="0" w:color="auto"/>
                                      </w:divBdr>
                                      <w:divsChild>
                                        <w:div w:id="93789100">
                                          <w:marLeft w:val="0"/>
                                          <w:marRight w:val="0"/>
                                          <w:marTop w:val="0"/>
                                          <w:marBottom w:val="0"/>
                                          <w:divBdr>
                                            <w:top w:val="none" w:sz="0" w:space="0" w:color="auto"/>
                                            <w:left w:val="none" w:sz="0" w:space="0" w:color="auto"/>
                                            <w:bottom w:val="none" w:sz="0" w:space="0" w:color="auto"/>
                                            <w:right w:val="none" w:sz="0" w:space="0" w:color="auto"/>
                                          </w:divBdr>
                                          <w:divsChild>
                                            <w:div w:id="2014187358">
                                              <w:marLeft w:val="0"/>
                                              <w:marRight w:val="0"/>
                                              <w:marTop w:val="0"/>
                                              <w:marBottom w:val="0"/>
                                              <w:divBdr>
                                                <w:top w:val="none" w:sz="0" w:space="0" w:color="auto"/>
                                                <w:left w:val="none" w:sz="0" w:space="0" w:color="auto"/>
                                                <w:bottom w:val="none" w:sz="0" w:space="0" w:color="auto"/>
                                                <w:right w:val="none" w:sz="0" w:space="0" w:color="auto"/>
                                              </w:divBdr>
                                              <w:divsChild>
                                                <w:div w:id="2023194112">
                                                  <w:marLeft w:val="0"/>
                                                  <w:marRight w:val="0"/>
                                                  <w:marTop w:val="0"/>
                                                  <w:marBottom w:val="0"/>
                                                  <w:divBdr>
                                                    <w:top w:val="none" w:sz="0" w:space="0" w:color="auto"/>
                                                    <w:left w:val="none" w:sz="0" w:space="0" w:color="auto"/>
                                                    <w:bottom w:val="none" w:sz="0" w:space="0" w:color="auto"/>
                                                    <w:right w:val="none" w:sz="0" w:space="0" w:color="auto"/>
                                                  </w:divBdr>
                                                  <w:divsChild>
                                                    <w:div w:id="647513333">
                                                      <w:marLeft w:val="0"/>
                                                      <w:marRight w:val="150"/>
                                                      <w:marTop w:val="0"/>
                                                      <w:marBottom w:val="0"/>
                                                      <w:divBdr>
                                                        <w:top w:val="none" w:sz="0" w:space="0" w:color="auto"/>
                                                        <w:left w:val="none" w:sz="0" w:space="0" w:color="auto"/>
                                                        <w:bottom w:val="none" w:sz="0" w:space="0" w:color="auto"/>
                                                        <w:right w:val="none" w:sz="0" w:space="0" w:color="auto"/>
                                                      </w:divBdr>
                                                      <w:divsChild>
                                                        <w:div w:id="1211649501">
                                                          <w:marLeft w:val="0"/>
                                                          <w:marRight w:val="0"/>
                                                          <w:marTop w:val="0"/>
                                                          <w:marBottom w:val="0"/>
                                                          <w:divBdr>
                                                            <w:top w:val="none" w:sz="0" w:space="0" w:color="auto"/>
                                                            <w:left w:val="none" w:sz="0" w:space="0" w:color="auto"/>
                                                            <w:bottom w:val="none" w:sz="0" w:space="0" w:color="auto"/>
                                                            <w:right w:val="none" w:sz="0" w:space="0" w:color="auto"/>
                                                          </w:divBdr>
                                                          <w:divsChild>
                                                            <w:div w:id="1931506775">
                                                              <w:marLeft w:val="0"/>
                                                              <w:marRight w:val="0"/>
                                                              <w:marTop w:val="0"/>
                                                              <w:marBottom w:val="0"/>
                                                              <w:divBdr>
                                                                <w:top w:val="none" w:sz="0" w:space="0" w:color="auto"/>
                                                                <w:left w:val="none" w:sz="0" w:space="0" w:color="auto"/>
                                                                <w:bottom w:val="none" w:sz="0" w:space="0" w:color="auto"/>
                                                                <w:right w:val="none" w:sz="0" w:space="0" w:color="auto"/>
                                                              </w:divBdr>
                                                              <w:divsChild>
                                                                <w:div w:id="4680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668440">
      <w:bodyDiv w:val="1"/>
      <w:marLeft w:val="0"/>
      <w:marRight w:val="0"/>
      <w:marTop w:val="0"/>
      <w:marBottom w:val="0"/>
      <w:divBdr>
        <w:top w:val="none" w:sz="0" w:space="0" w:color="auto"/>
        <w:left w:val="none" w:sz="0" w:space="0" w:color="auto"/>
        <w:bottom w:val="none" w:sz="0" w:space="0" w:color="auto"/>
        <w:right w:val="none" w:sz="0" w:space="0" w:color="auto"/>
      </w:divBdr>
      <w:divsChild>
        <w:div w:id="1666203330">
          <w:marLeft w:val="0"/>
          <w:marRight w:val="0"/>
          <w:marTop w:val="100"/>
          <w:marBottom w:val="100"/>
          <w:divBdr>
            <w:top w:val="none" w:sz="0" w:space="0" w:color="auto"/>
            <w:left w:val="none" w:sz="0" w:space="0" w:color="auto"/>
            <w:bottom w:val="none" w:sz="0" w:space="0" w:color="auto"/>
            <w:right w:val="none" w:sz="0" w:space="0" w:color="auto"/>
          </w:divBdr>
          <w:divsChild>
            <w:div w:id="1951083082">
              <w:marLeft w:val="0"/>
              <w:marRight w:val="0"/>
              <w:marTop w:val="0"/>
              <w:marBottom w:val="0"/>
              <w:divBdr>
                <w:top w:val="none" w:sz="0" w:space="0" w:color="auto"/>
                <w:left w:val="none" w:sz="0" w:space="0" w:color="auto"/>
                <w:bottom w:val="none" w:sz="0" w:space="0" w:color="auto"/>
                <w:right w:val="none" w:sz="0" w:space="0" w:color="auto"/>
              </w:divBdr>
              <w:divsChild>
                <w:div w:id="524487440">
                  <w:marLeft w:val="0"/>
                  <w:marRight w:val="0"/>
                  <w:marTop w:val="100"/>
                  <w:marBottom w:val="100"/>
                  <w:divBdr>
                    <w:top w:val="none" w:sz="0" w:space="0" w:color="auto"/>
                    <w:left w:val="none" w:sz="0" w:space="0" w:color="auto"/>
                    <w:bottom w:val="none" w:sz="0" w:space="0" w:color="auto"/>
                    <w:right w:val="none" w:sz="0" w:space="0" w:color="auto"/>
                  </w:divBdr>
                  <w:divsChild>
                    <w:div w:id="1879076325">
                      <w:marLeft w:val="0"/>
                      <w:marRight w:val="0"/>
                      <w:marTop w:val="0"/>
                      <w:marBottom w:val="225"/>
                      <w:divBdr>
                        <w:top w:val="none" w:sz="0" w:space="0" w:color="auto"/>
                        <w:left w:val="none" w:sz="0" w:space="0" w:color="auto"/>
                        <w:bottom w:val="none" w:sz="0" w:space="0" w:color="auto"/>
                        <w:right w:val="none" w:sz="0" w:space="0" w:color="auto"/>
                      </w:divBdr>
                      <w:divsChild>
                        <w:div w:id="1525023337">
                          <w:marLeft w:val="0"/>
                          <w:marRight w:val="0"/>
                          <w:marTop w:val="0"/>
                          <w:marBottom w:val="0"/>
                          <w:divBdr>
                            <w:top w:val="none" w:sz="0" w:space="0" w:color="auto"/>
                            <w:left w:val="none" w:sz="0" w:space="0" w:color="auto"/>
                            <w:bottom w:val="none" w:sz="0" w:space="0" w:color="auto"/>
                            <w:right w:val="none" w:sz="0" w:space="0" w:color="auto"/>
                          </w:divBdr>
                          <w:divsChild>
                            <w:div w:id="1278219955">
                              <w:marLeft w:val="0"/>
                              <w:marRight w:val="0"/>
                              <w:marTop w:val="0"/>
                              <w:marBottom w:val="0"/>
                              <w:divBdr>
                                <w:top w:val="none" w:sz="0" w:space="0" w:color="auto"/>
                                <w:left w:val="none" w:sz="0" w:space="0" w:color="auto"/>
                                <w:bottom w:val="none" w:sz="0" w:space="0" w:color="auto"/>
                                <w:right w:val="none" w:sz="0" w:space="0" w:color="auto"/>
                              </w:divBdr>
                              <w:divsChild>
                                <w:div w:id="14587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015015">
      <w:bodyDiv w:val="1"/>
      <w:marLeft w:val="0"/>
      <w:marRight w:val="0"/>
      <w:marTop w:val="0"/>
      <w:marBottom w:val="0"/>
      <w:divBdr>
        <w:top w:val="none" w:sz="0" w:space="0" w:color="auto"/>
        <w:left w:val="none" w:sz="0" w:space="0" w:color="auto"/>
        <w:bottom w:val="none" w:sz="0" w:space="0" w:color="auto"/>
        <w:right w:val="none" w:sz="0" w:space="0" w:color="auto"/>
      </w:divBdr>
      <w:divsChild>
        <w:div w:id="858930902">
          <w:marLeft w:val="0"/>
          <w:marRight w:val="0"/>
          <w:marTop w:val="0"/>
          <w:marBottom w:val="0"/>
          <w:divBdr>
            <w:top w:val="none" w:sz="0" w:space="0" w:color="auto"/>
            <w:left w:val="none" w:sz="0" w:space="0" w:color="auto"/>
            <w:bottom w:val="none" w:sz="0" w:space="0" w:color="auto"/>
            <w:right w:val="none" w:sz="0" w:space="0" w:color="auto"/>
          </w:divBdr>
          <w:divsChild>
            <w:div w:id="200754999">
              <w:marLeft w:val="0"/>
              <w:marRight w:val="0"/>
              <w:marTop w:val="0"/>
              <w:marBottom w:val="0"/>
              <w:divBdr>
                <w:top w:val="none" w:sz="0" w:space="0" w:color="auto"/>
                <w:left w:val="none" w:sz="0" w:space="0" w:color="auto"/>
                <w:bottom w:val="none" w:sz="0" w:space="0" w:color="auto"/>
                <w:right w:val="none" w:sz="0" w:space="0" w:color="auto"/>
              </w:divBdr>
              <w:divsChild>
                <w:div w:id="1259367522">
                  <w:marLeft w:val="0"/>
                  <w:marRight w:val="0"/>
                  <w:marTop w:val="0"/>
                  <w:marBottom w:val="0"/>
                  <w:divBdr>
                    <w:top w:val="none" w:sz="0" w:space="0" w:color="auto"/>
                    <w:left w:val="none" w:sz="0" w:space="0" w:color="auto"/>
                    <w:bottom w:val="none" w:sz="0" w:space="0" w:color="auto"/>
                    <w:right w:val="none" w:sz="0" w:space="0" w:color="auto"/>
                  </w:divBdr>
                  <w:divsChild>
                    <w:div w:id="1029335466">
                      <w:marLeft w:val="0"/>
                      <w:marRight w:val="0"/>
                      <w:marTop w:val="0"/>
                      <w:marBottom w:val="0"/>
                      <w:divBdr>
                        <w:top w:val="none" w:sz="0" w:space="0" w:color="auto"/>
                        <w:left w:val="none" w:sz="0" w:space="0" w:color="auto"/>
                        <w:bottom w:val="none" w:sz="0" w:space="0" w:color="auto"/>
                        <w:right w:val="none" w:sz="0" w:space="0" w:color="auto"/>
                      </w:divBdr>
                      <w:divsChild>
                        <w:div w:id="1964460732">
                          <w:marLeft w:val="0"/>
                          <w:marRight w:val="0"/>
                          <w:marTop w:val="0"/>
                          <w:marBottom w:val="0"/>
                          <w:divBdr>
                            <w:top w:val="none" w:sz="0" w:space="0" w:color="auto"/>
                            <w:left w:val="none" w:sz="0" w:space="0" w:color="auto"/>
                            <w:bottom w:val="none" w:sz="0" w:space="0" w:color="auto"/>
                            <w:right w:val="none" w:sz="0" w:space="0" w:color="auto"/>
                          </w:divBdr>
                          <w:divsChild>
                            <w:div w:id="2137286686">
                              <w:marLeft w:val="0"/>
                              <w:marRight w:val="0"/>
                              <w:marTop w:val="0"/>
                              <w:marBottom w:val="0"/>
                              <w:divBdr>
                                <w:top w:val="none" w:sz="0" w:space="0" w:color="auto"/>
                                <w:left w:val="none" w:sz="0" w:space="0" w:color="auto"/>
                                <w:bottom w:val="none" w:sz="0" w:space="0" w:color="auto"/>
                                <w:right w:val="none" w:sz="0" w:space="0" w:color="auto"/>
                              </w:divBdr>
                              <w:divsChild>
                                <w:div w:id="388841219">
                                  <w:marLeft w:val="0"/>
                                  <w:marRight w:val="0"/>
                                  <w:marTop w:val="0"/>
                                  <w:marBottom w:val="0"/>
                                  <w:divBdr>
                                    <w:top w:val="none" w:sz="0" w:space="0" w:color="auto"/>
                                    <w:left w:val="none" w:sz="0" w:space="0" w:color="auto"/>
                                    <w:bottom w:val="none" w:sz="0" w:space="0" w:color="auto"/>
                                    <w:right w:val="none" w:sz="0" w:space="0" w:color="auto"/>
                                  </w:divBdr>
                                  <w:divsChild>
                                    <w:div w:id="476538170">
                                      <w:marLeft w:val="0"/>
                                      <w:marRight w:val="0"/>
                                      <w:marTop w:val="0"/>
                                      <w:marBottom w:val="0"/>
                                      <w:divBdr>
                                        <w:top w:val="none" w:sz="0" w:space="0" w:color="auto"/>
                                        <w:left w:val="none" w:sz="0" w:space="0" w:color="auto"/>
                                        <w:bottom w:val="none" w:sz="0" w:space="0" w:color="auto"/>
                                        <w:right w:val="none" w:sz="0" w:space="0" w:color="auto"/>
                                      </w:divBdr>
                                      <w:divsChild>
                                        <w:div w:id="930505108">
                                          <w:marLeft w:val="0"/>
                                          <w:marRight w:val="0"/>
                                          <w:marTop w:val="0"/>
                                          <w:marBottom w:val="0"/>
                                          <w:divBdr>
                                            <w:top w:val="none" w:sz="0" w:space="0" w:color="auto"/>
                                            <w:left w:val="none" w:sz="0" w:space="0" w:color="auto"/>
                                            <w:bottom w:val="none" w:sz="0" w:space="0" w:color="auto"/>
                                            <w:right w:val="none" w:sz="0" w:space="0" w:color="auto"/>
                                          </w:divBdr>
                                          <w:divsChild>
                                            <w:div w:id="403339777">
                                              <w:marLeft w:val="0"/>
                                              <w:marRight w:val="0"/>
                                              <w:marTop w:val="0"/>
                                              <w:marBottom w:val="0"/>
                                              <w:divBdr>
                                                <w:top w:val="none" w:sz="0" w:space="0" w:color="auto"/>
                                                <w:left w:val="none" w:sz="0" w:space="0" w:color="auto"/>
                                                <w:bottom w:val="none" w:sz="0" w:space="0" w:color="auto"/>
                                                <w:right w:val="none" w:sz="0" w:space="0" w:color="auto"/>
                                              </w:divBdr>
                                              <w:divsChild>
                                                <w:div w:id="1314603363">
                                                  <w:marLeft w:val="0"/>
                                                  <w:marRight w:val="0"/>
                                                  <w:marTop w:val="0"/>
                                                  <w:marBottom w:val="0"/>
                                                  <w:divBdr>
                                                    <w:top w:val="none" w:sz="0" w:space="0" w:color="auto"/>
                                                    <w:left w:val="none" w:sz="0" w:space="0" w:color="auto"/>
                                                    <w:bottom w:val="none" w:sz="0" w:space="0" w:color="auto"/>
                                                    <w:right w:val="none" w:sz="0" w:space="0" w:color="auto"/>
                                                  </w:divBdr>
                                                  <w:divsChild>
                                                    <w:div w:id="2047220680">
                                                      <w:marLeft w:val="0"/>
                                                      <w:marRight w:val="0"/>
                                                      <w:marTop w:val="0"/>
                                                      <w:marBottom w:val="0"/>
                                                      <w:divBdr>
                                                        <w:top w:val="none" w:sz="0" w:space="0" w:color="auto"/>
                                                        <w:left w:val="none" w:sz="0" w:space="0" w:color="auto"/>
                                                        <w:bottom w:val="none" w:sz="0" w:space="0" w:color="auto"/>
                                                        <w:right w:val="none" w:sz="0" w:space="0" w:color="auto"/>
                                                      </w:divBdr>
                                                      <w:divsChild>
                                                        <w:div w:id="85730189">
                                                          <w:marLeft w:val="0"/>
                                                          <w:marRight w:val="0"/>
                                                          <w:marTop w:val="0"/>
                                                          <w:marBottom w:val="0"/>
                                                          <w:divBdr>
                                                            <w:top w:val="none" w:sz="0" w:space="0" w:color="auto"/>
                                                            <w:left w:val="none" w:sz="0" w:space="0" w:color="auto"/>
                                                            <w:bottom w:val="none" w:sz="0" w:space="0" w:color="auto"/>
                                                            <w:right w:val="none" w:sz="0" w:space="0" w:color="auto"/>
                                                          </w:divBdr>
                                                          <w:divsChild>
                                                            <w:div w:id="56453520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1761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5E253C-E211-4DA8-A285-711772BB11DA}"/>
</file>

<file path=customXml/itemProps2.xml><?xml version="1.0" encoding="utf-8"?>
<ds:datastoreItem xmlns:ds="http://schemas.openxmlformats.org/officeDocument/2006/customXml" ds:itemID="{51AE6E37-446C-4F8B-AEF1-E721ADECCE23}"/>
</file>

<file path=customXml/itemProps3.xml><?xml version="1.0" encoding="utf-8"?>
<ds:datastoreItem xmlns:ds="http://schemas.openxmlformats.org/officeDocument/2006/customXml" ds:itemID="{E6E150D5-014B-4849-AB00-9A5DACCD4414}"/>
</file>

<file path=customXml/itemProps4.xml><?xml version="1.0" encoding="utf-8"?>
<ds:datastoreItem xmlns:ds="http://schemas.openxmlformats.org/officeDocument/2006/customXml" ds:itemID="{9566242C-34BB-4A12-BFC7-0887E8BD00ED}"/>
</file>

<file path=docProps/app.xml><?xml version="1.0" encoding="utf-8"?>
<Properties xmlns="http://schemas.openxmlformats.org/officeDocument/2006/extended-properties" xmlns:vt="http://schemas.openxmlformats.org/officeDocument/2006/docPropsVTypes">
  <Template>Normal</Template>
  <TotalTime>10</TotalTime>
  <Pages>2</Pages>
  <Words>547</Words>
  <Characters>3120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Mission</cp:lastModifiedBy>
  <cp:revision>2</cp:revision>
  <cp:lastPrinted>2016-02-02T09:48:00Z</cp:lastPrinted>
  <dcterms:created xsi:type="dcterms:W3CDTF">2016-02-17T08:10:00Z</dcterms:created>
  <dcterms:modified xsi:type="dcterms:W3CDTF">2016-02-17T08:10:00Z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3543200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