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after="220" w:lineRule="auto"/>
        <w:contextualSpacing w:val="0"/>
      </w:pPr>
      <w:bookmarkStart w:colFirst="0" w:colLast="0" w:name="_q4ygci7pmrno" w:id="0"/>
      <w:bookmarkEnd w:id="0"/>
      <w:r w:rsidDel="00000000" w:rsidR="00000000" w:rsidRPr="00000000">
        <w:rPr>
          <w:rtl w:val="0"/>
        </w:rPr>
        <w:t xml:space="preserve">Primer on internet shutdowns and the law </w:t>
      </w:r>
    </w:p>
    <w:p w:rsidR="00000000" w:rsidDel="00000000" w:rsidP="00000000" w:rsidRDefault="00000000" w:rsidRPr="00000000">
      <w:pPr>
        <w:spacing w:after="220" w:lineRule="auto"/>
        <w:contextualSpacing w:val="0"/>
      </w:pPr>
      <w:r w:rsidDel="00000000" w:rsidR="00000000" w:rsidRPr="00000000">
        <w:rPr>
          <w:rFonts w:ascii="Helvetica Neue" w:cs="Helvetica Neue" w:eastAsia="Helvetica Neue" w:hAnsi="Helvetica Neue"/>
          <w:sz w:val="24"/>
          <w:szCs w:val="24"/>
          <w:highlight w:val="white"/>
          <w:rtl w:val="0"/>
        </w:rPr>
        <w:t xml:space="preserve">November 2016</w:t>
      </w:r>
    </w:p>
    <w:p w:rsidR="00000000" w:rsidDel="00000000" w:rsidP="00000000" w:rsidRDefault="00000000" w:rsidRPr="00000000">
      <w:pPr>
        <w:contextualSpacing w:val="0"/>
      </w:pPr>
      <w:r w:rsidDel="00000000" w:rsidR="00000000" w:rsidRPr="00000000">
        <w:rPr>
          <w:i w:val="1"/>
          <w:rtl w:val="0"/>
        </w:rPr>
        <w:t xml:space="preserve">Developed by Access Now for Special Rapporteur on the promotion and protection for the right to freedom of opinion and expression David Kaye’s “</w:t>
      </w:r>
      <w:r w:rsidDel="00000000" w:rsidR="00000000" w:rsidRPr="00000000">
        <w:rPr>
          <w:rtl w:val="0"/>
        </w:rPr>
        <w:t xml:space="preserve">Study on Telecommunications and Internet Access Sector</w:t>
      </w:r>
      <w:r w:rsidDel="00000000" w:rsidR="00000000" w:rsidRPr="00000000">
        <w:rPr>
          <w:i w:val="1"/>
          <w:rtl w:val="0"/>
        </w:rPr>
        <w:t xml:space="preserve">”</w:t>
      </w:r>
    </w:p>
    <w:p w:rsidR="00000000" w:rsidDel="00000000" w:rsidP="00000000" w:rsidRDefault="00000000" w:rsidRPr="00000000">
      <w:pPr>
        <w:spacing w:after="220" w:lineRule="auto"/>
        <w:contextualSpacing w:val="0"/>
        <w:jc w:val="center"/>
      </w:pPr>
      <w:r w:rsidDel="00000000" w:rsidR="00000000" w:rsidRPr="00000000">
        <w:rPr>
          <w:rFonts w:ascii="Helvetica Neue" w:cs="Helvetica Neue" w:eastAsia="Helvetica Neue" w:hAnsi="Helvetica Neue"/>
          <w:sz w:val="24"/>
          <w:szCs w:val="24"/>
          <w:highlight w:val="white"/>
          <w:u w:val="single"/>
          <w:rtl w:val="0"/>
        </w:rPr>
        <w:t xml:space="preserve">Table of Contents</w:t>
      </w:r>
    </w:p>
    <w:p w:rsidR="00000000" w:rsidDel="00000000" w:rsidP="00000000" w:rsidRDefault="00000000" w:rsidRPr="00000000">
      <w:pPr>
        <w:tabs>
          <w:tab w:val="right" w:pos="9360"/>
        </w:tabs>
        <w:spacing w:before="80" w:line="240" w:lineRule="auto"/>
        <w:ind w:left="0" w:firstLine="0"/>
        <w:contextualSpacing w:val="0"/>
      </w:pPr>
      <w:hyperlink w:anchor="_q4ygci7pmrno">
        <w:r w:rsidDel="00000000" w:rsidR="00000000" w:rsidRPr="00000000">
          <w:rPr>
            <w:b w:val="1"/>
            <w:rtl w:val="0"/>
          </w:rPr>
          <w:t xml:space="preserve">Primer on internet shutdowns and the law</w:t>
        </w:r>
      </w:hyperlink>
      <w:r w:rsidDel="00000000" w:rsidR="00000000" w:rsidRPr="00000000">
        <w:rPr>
          <w:b w:val="1"/>
          <w:rtl w:val="0"/>
        </w:rPr>
        <w:tab/>
      </w:r>
      <w:hyperlink w:anchor="_q4ygci7pmrno">
        <w:r w:rsidDel="00000000" w:rsidR="00000000" w:rsidRPr="00000000">
          <w:rPr>
            <w:b w:val="1"/>
            <w:rtl w:val="0"/>
          </w:rPr>
          <w:t xml:space="preserve">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k0xt7ym8sopt">
        <w:r w:rsidDel="00000000" w:rsidR="00000000" w:rsidRPr="00000000">
          <w:rPr>
            <w:rtl w:val="0"/>
          </w:rPr>
          <w:t xml:space="preserve">Introduction</w:t>
        </w:r>
      </w:hyperlink>
      <w:r w:rsidDel="00000000" w:rsidR="00000000" w:rsidRPr="00000000">
        <w:rPr>
          <w:rtl w:val="0"/>
        </w:rPr>
        <w:tab/>
      </w:r>
      <w:hyperlink w:anchor="_k0xt7ym8sopt">
        <w:r w:rsidDel="00000000" w:rsidR="00000000" w:rsidRPr="00000000">
          <w:rPr>
            <w:rtl w:val="0"/>
          </w:rPr>
          <w:t xml:space="preserve">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6p7duovlapws">
        <w:r w:rsidDel="00000000" w:rsidR="00000000" w:rsidRPr="00000000">
          <w:rPr>
            <w:rtl w:val="0"/>
          </w:rPr>
          <w:t xml:space="preserve">How common are internet shutdowns, and how do they occur?</w:t>
        </w:r>
      </w:hyperlink>
      <w:r w:rsidDel="00000000" w:rsidR="00000000" w:rsidRPr="00000000">
        <w:rPr>
          <w:rtl w:val="0"/>
        </w:rPr>
        <w:tab/>
      </w:r>
      <w:hyperlink w:anchor="_6p7duovlapws">
        <w:r w:rsidDel="00000000" w:rsidR="00000000" w:rsidRPr="00000000">
          <w:rPr>
            <w:rtl w:val="0"/>
          </w:rPr>
          <w:t xml:space="preserve">2</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ou0cwgg5kqyj">
        <w:r w:rsidDel="00000000" w:rsidR="00000000" w:rsidRPr="00000000">
          <w:rPr>
            <w:rtl w:val="0"/>
          </w:rPr>
          <w:t xml:space="preserve">Are shutdowns ever justified under international human rights law?</w:t>
        </w:r>
      </w:hyperlink>
      <w:r w:rsidDel="00000000" w:rsidR="00000000" w:rsidRPr="00000000">
        <w:rPr>
          <w:rtl w:val="0"/>
        </w:rPr>
        <w:tab/>
      </w:r>
      <w:hyperlink w:anchor="_ou0cwgg5kqyj">
        <w:r w:rsidDel="00000000" w:rsidR="00000000" w:rsidRPr="00000000">
          <w:rPr>
            <w:rtl w:val="0"/>
          </w:rPr>
          <w:t xml:space="preserve">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xck0jjbfy4db">
        <w:r w:rsidDel="00000000" w:rsidR="00000000" w:rsidRPr="00000000">
          <w:rPr>
            <w:rtl w:val="0"/>
          </w:rPr>
          <w:t xml:space="preserve">Why and when do government officials order internet shutdowns?</w:t>
        </w:r>
      </w:hyperlink>
      <w:r w:rsidDel="00000000" w:rsidR="00000000" w:rsidRPr="00000000">
        <w:rPr>
          <w:rtl w:val="0"/>
        </w:rPr>
        <w:tab/>
      </w:r>
      <w:hyperlink w:anchor="_xck0jjbfy4db">
        <w:r w:rsidDel="00000000" w:rsidR="00000000" w:rsidRPr="00000000">
          <w:rPr>
            <w:rtl w:val="0"/>
          </w:rPr>
          <w:t xml:space="preserve">5</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jp6o6kys517c">
        <w:r w:rsidDel="00000000" w:rsidR="00000000" w:rsidRPr="00000000">
          <w:rPr>
            <w:rtl w:val="0"/>
          </w:rPr>
          <w:t xml:space="preserve">Justifications</w:t>
        </w:r>
      </w:hyperlink>
      <w:r w:rsidDel="00000000" w:rsidR="00000000" w:rsidRPr="00000000">
        <w:rPr>
          <w:rtl w:val="0"/>
        </w:rPr>
        <w:tab/>
      </w:r>
      <w:hyperlink w:anchor="_jp6o6kys517c">
        <w:r w:rsidDel="00000000" w:rsidR="00000000" w:rsidRPr="00000000">
          <w:rPr>
            <w:rtl w:val="0"/>
          </w:rPr>
          <w:t xml:space="preserve">5</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ctlcnzumoa3c">
        <w:r w:rsidDel="00000000" w:rsidR="00000000" w:rsidRPr="00000000">
          <w:rPr>
            <w:rtl w:val="0"/>
          </w:rPr>
          <w:t xml:space="preserve">National Security</w:t>
        </w:r>
      </w:hyperlink>
      <w:r w:rsidDel="00000000" w:rsidR="00000000" w:rsidRPr="00000000">
        <w:rPr>
          <w:rtl w:val="0"/>
        </w:rPr>
        <w:tab/>
      </w:r>
      <w:hyperlink w:anchor="_ctlcnzumoa3c">
        <w:r w:rsidDel="00000000" w:rsidR="00000000" w:rsidRPr="00000000">
          <w:rPr>
            <w:rtl w:val="0"/>
          </w:rPr>
          <w:t xml:space="preserve">6</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716frhybla2c">
        <w:r w:rsidDel="00000000" w:rsidR="00000000" w:rsidRPr="00000000">
          <w:rPr>
            <w:rtl w:val="0"/>
          </w:rPr>
          <w:t xml:space="preserve">Elections and political events</w:t>
        </w:r>
      </w:hyperlink>
      <w:r w:rsidDel="00000000" w:rsidR="00000000" w:rsidRPr="00000000">
        <w:rPr>
          <w:rtl w:val="0"/>
        </w:rPr>
        <w:tab/>
      </w:r>
      <w:hyperlink w:anchor="_716frhybla2c">
        <w:r w:rsidDel="00000000" w:rsidR="00000000" w:rsidRPr="00000000">
          <w:rPr>
            <w:rtl w:val="0"/>
          </w:rPr>
          <w:t xml:space="preserve">6</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n882ofjtuc44">
        <w:r w:rsidDel="00000000" w:rsidR="00000000" w:rsidRPr="00000000">
          <w:rPr>
            <w:rtl w:val="0"/>
          </w:rPr>
          <w:t xml:space="preserve">Protests and demonstrations</w:t>
        </w:r>
      </w:hyperlink>
      <w:r w:rsidDel="00000000" w:rsidR="00000000" w:rsidRPr="00000000">
        <w:rPr>
          <w:rtl w:val="0"/>
        </w:rPr>
        <w:tab/>
      </w:r>
      <w:hyperlink w:anchor="_n882ofjtuc44">
        <w:r w:rsidDel="00000000" w:rsidR="00000000" w:rsidRPr="00000000">
          <w:rPr>
            <w:rtl w:val="0"/>
          </w:rPr>
          <w:t xml:space="preserve">7</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d08rsnnpw24n">
        <w:r w:rsidDel="00000000" w:rsidR="00000000" w:rsidRPr="00000000">
          <w:rPr>
            <w:rtl w:val="0"/>
          </w:rPr>
          <w:t xml:space="preserve">School Exams</w:t>
        </w:r>
      </w:hyperlink>
      <w:r w:rsidDel="00000000" w:rsidR="00000000" w:rsidRPr="00000000">
        <w:rPr>
          <w:rtl w:val="0"/>
        </w:rPr>
        <w:tab/>
      </w:r>
      <w:hyperlink w:anchor="_d08rsnnpw24n">
        <w:r w:rsidDel="00000000" w:rsidR="00000000" w:rsidRPr="00000000">
          <w:rPr>
            <w:rtl w:val="0"/>
          </w:rPr>
          <w:t xml:space="preserve">8</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z4g4pscglqh">
        <w:r w:rsidDel="00000000" w:rsidR="00000000" w:rsidRPr="00000000">
          <w:rPr>
            <w:rtl w:val="0"/>
          </w:rPr>
          <w:t xml:space="preserve">Legal gaps</w:t>
        </w:r>
      </w:hyperlink>
      <w:r w:rsidDel="00000000" w:rsidR="00000000" w:rsidRPr="00000000">
        <w:rPr>
          <w:rtl w:val="0"/>
        </w:rPr>
        <w:tab/>
      </w:r>
      <w:hyperlink w:anchor="_z4g4pscglqh">
        <w:r w:rsidDel="00000000" w:rsidR="00000000" w:rsidRPr="00000000">
          <w:rPr>
            <w:rtl w:val="0"/>
          </w:rPr>
          <w:t xml:space="preserve">9</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tqciqvtfqma9">
        <w:r w:rsidDel="00000000" w:rsidR="00000000" w:rsidRPr="00000000">
          <w:rPr>
            <w:rtl w:val="0"/>
          </w:rPr>
          <w:t xml:space="preserve">When there are outdated laws and overbroad definitions</w:t>
        </w:r>
      </w:hyperlink>
      <w:r w:rsidDel="00000000" w:rsidR="00000000" w:rsidRPr="00000000">
        <w:rPr>
          <w:rtl w:val="0"/>
        </w:rPr>
        <w:tab/>
      </w:r>
      <w:hyperlink w:anchor="_tqciqvtfqma9">
        <w:r w:rsidDel="00000000" w:rsidR="00000000" w:rsidRPr="00000000">
          <w:rPr>
            <w:rtl w:val="0"/>
          </w:rPr>
          <w:t xml:space="preserve">9</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ryg5e77jf6wi">
        <w:r w:rsidDel="00000000" w:rsidR="00000000" w:rsidRPr="00000000">
          <w:rPr>
            <w:rtl w:val="0"/>
          </w:rPr>
          <w:t xml:space="preserve">When local laws and processes lack transparency</w:t>
        </w:r>
      </w:hyperlink>
      <w:r w:rsidDel="00000000" w:rsidR="00000000" w:rsidRPr="00000000">
        <w:rPr>
          <w:rtl w:val="0"/>
        </w:rPr>
        <w:tab/>
      </w:r>
      <w:hyperlink w:anchor="_ryg5e77jf6wi">
        <w:r w:rsidDel="00000000" w:rsidR="00000000" w:rsidRPr="00000000">
          <w:rPr>
            <w:rtl w:val="0"/>
          </w:rPr>
          <w:t xml:space="preserve">10</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ssh4kbxbf9gh">
        <w:r w:rsidDel="00000000" w:rsidR="00000000" w:rsidRPr="00000000">
          <w:rPr>
            <w:rtl w:val="0"/>
          </w:rPr>
          <w:t xml:space="preserve">When international standards and legal instruments allow them</w:t>
        </w:r>
      </w:hyperlink>
      <w:r w:rsidDel="00000000" w:rsidR="00000000" w:rsidRPr="00000000">
        <w:rPr>
          <w:rtl w:val="0"/>
        </w:rPr>
        <w:tab/>
      </w:r>
      <w:hyperlink w:anchor="_ssh4kbxbf9gh">
        <w:r w:rsidDel="00000000" w:rsidR="00000000" w:rsidRPr="00000000">
          <w:rPr>
            <w:rtl w:val="0"/>
          </w:rPr>
          <w:t xml:space="preserve">10</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tgo400fsdrzr">
        <w:r w:rsidDel="00000000" w:rsidR="00000000" w:rsidRPr="00000000">
          <w:rPr>
            <w:rtl w:val="0"/>
          </w:rPr>
          <w:t xml:space="preserve">Focus on India</w:t>
        </w:r>
      </w:hyperlink>
      <w:r w:rsidDel="00000000" w:rsidR="00000000" w:rsidRPr="00000000">
        <w:rPr>
          <w:rtl w:val="0"/>
        </w:rPr>
        <w:tab/>
      </w:r>
      <w:hyperlink w:anchor="_tgo400fsdrzr">
        <w:r w:rsidDel="00000000" w:rsidR="00000000" w:rsidRPr="00000000">
          <w:rPr>
            <w:rtl w:val="0"/>
          </w:rPr>
          <w:t xml:space="preserve">11</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ncf7aasy128k">
        <w:r w:rsidDel="00000000" w:rsidR="00000000" w:rsidRPr="00000000">
          <w:rPr>
            <w:rtl w:val="0"/>
          </w:rPr>
          <w:t xml:space="preserve">What are some impacts of internet showdowns?</w:t>
        </w:r>
      </w:hyperlink>
      <w:r w:rsidDel="00000000" w:rsidR="00000000" w:rsidRPr="00000000">
        <w:rPr>
          <w:rtl w:val="0"/>
        </w:rPr>
        <w:tab/>
      </w:r>
      <w:hyperlink w:anchor="_ncf7aasy128k">
        <w:r w:rsidDel="00000000" w:rsidR="00000000" w:rsidRPr="00000000">
          <w:rPr>
            <w:rtl w:val="0"/>
          </w:rPr>
          <w:t xml:space="preserve">12</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4pkxkcynqt8n">
        <w:r w:rsidDel="00000000" w:rsidR="00000000" w:rsidRPr="00000000">
          <w:rPr>
            <w:rtl w:val="0"/>
          </w:rPr>
          <w:t xml:space="preserve">Shutdowns threaten the right to life, and often precede atrocities</w:t>
        </w:r>
      </w:hyperlink>
      <w:r w:rsidDel="00000000" w:rsidR="00000000" w:rsidRPr="00000000">
        <w:rPr>
          <w:rtl w:val="0"/>
        </w:rPr>
        <w:tab/>
      </w:r>
      <w:hyperlink w:anchor="_4pkxkcynqt8n">
        <w:r w:rsidDel="00000000" w:rsidR="00000000" w:rsidRPr="00000000">
          <w:rPr>
            <w:rtl w:val="0"/>
          </w:rPr>
          <w:t xml:space="preserve">12</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5bbpeudekcya">
        <w:r w:rsidDel="00000000" w:rsidR="00000000" w:rsidRPr="00000000">
          <w:rPr>
            <w:rtl w:val="0"/>
          </w:rPr>
          <w:t xml:space="preserve">Shutdowns do lasting damage to democracy and political participation</w:t>
        </w:r>
      </w:hyperlink>
      <w:r w:rsidDel="00000000" w:rsidR="00000000" w:rsidRPr="00000000">
        <w:rPr>
          <w:rtl w:val="0"/>
        </w:rPr>
        <w:tab/>
      </w:r>
      <w:hyperlink w:anchor="_5bbpeudekcya">
        <w:r w:rsidDel="00000000" w:rsidR="00000000" w:rsidRPr="00000000">
          <w:rPr>
            <w:rtl w:val="0"/>
          </w:rPr>
          <w:t xml:space="preserve">13</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otpeqmjjfcun">
        <w:r w:rsidDel="00000000" w:rsidR="00000000" w:rsidRPr="00000000">
          <w:rPr>
            <w:rtl w:val="0"/>
          </w:rPr>
          <w:t xml:space="preserve">Shutdowns slow economic development and the digital economy</w:t>
        </w:r>
      </w:hyperlink>
      <w:r w:rsidDel="00000000" w:rsidR="00000000" w:rsidRPr="00000000">
        <w:rPr>
          <w:rtl w:val="0"/>
        </w:rPr>
        <w:tab/>
      </w:r>
      <w:hyperlink w:anchor="_otpeqmjjfcun">
        <w:r w:rsidDel="00000000" w:rsidR="00000000" w:rsidRPr="00000000">
          <w:rPr>
            <w:rtl w:val="0"/>
          </w:rPr>
          <w:t xml:space="preserve">13</w:t>
        </w:r>
      </w:hyperlink>
      <w:r w:rsidDel="00000000" w:rsidR="00000000" w:rsidRPr="00000000">
        <w:rPr>
          <w:rtl w:val="0"/>
        </w:rPr>
      </w:r>
    </w:p>
    <w:p w:rsidR="00000000" w:rsidDel="00000000" w:rsidP="00000000" w:rsidRDefault="00000000" w:rsidRPr="00000000">
      <w:pPr>
        <w:tabs>
          <w:tab w:val="right" w:pos="9360"/>
        </w:tabs>
        <w:spacing w:before="60" w:line="240" w:lineRule="auto"/>
        <w:ind w:left="360" w:firstLine="0"/>
        <w:contextualSpacing w:val="0"/>
      </w:pPr>
      <w:hyperlink w:anchor="_jbl4g76kx1lk">
        <w:r w:rsidDel="00000000" w:rsidR="00000000" w:rsidRPr="00000000">
          <w:rPr>
            <w:rtl w:val="0"/>
          </w:rPr>
          <w:t xml:space="preserve">Who is speaking out against shutdowns?</w:t>
        </w:r>
      </w:hyperlink>
      <w:r w:rsidDel="00000000" w:rsidR="00000000" w:rsidRPr="00000000">
        <w:rPr>
          <w:rtl w:val="0"/>
        </w:rPr>
        <w:tab/>
      </w:r>
      <w:hyperlink w:anchor="_jbl4g76kx1lk">
        <w:r w:rsidDel="00000000" w:rsidR="00000000" w:rsidRPr="00000000">
          <w:rPr>
            <w:rtl w:val="0"/>
          </w:rPr>
          <w:t xml:space="preserve">14</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8zc3rz2jq8s5">
        <w:r w:rsidDel="00000000" w:rsidR="00000000" w:rsidRPr="00000000">
          <w:rPr>
            <w:rtl w:val="0"/>
          </w:rPr>
          <w:t xml:space="preserve">International institutions and experts</w:t>
        </w:r>
      </w:hyperlink>
      <w:r w:rsidDel="00000000" w:rsidR="00000000" w:rsidRPr="00000000">
        <w:rPr>
          <w:rtl w:val="0"/>
        </w:rPr>
        <w:tab/>
      </w:r>
      <w:hyperlink w:anchor="_8zc3rz2jq8s5">
        <w:r w:rsidDel="00000000" w:rsidR="00000000" w:rsidRPr="00000000">
          <w:rPr>
            <w:rtl w:val="0"/>
          </w:rPr>
          <w:t xml:space="preserve">15</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4weyt62ywhhj">
        <w:r w:rsidDel="00000000" w:rsidR="00000000" w:rsidRPr="00000000">
          <w:rPr>
            <w:rtl w:val="0"/>
          </w:rPr>
          <w:t xml:space="preserve">Private companies, business associations, and civil society organizations</w:t>
        </w:r>
      </w:hyperlink>
      <w:r w:rsidDel="00000000" w:rsidR="00000000" w:rsidRPr="00000000">
        <w:rPr>
          <w:rtl w:val="0"/>
        </w:rPr>
        <w:tab/>
      </w:r>
      <w:hyperlink w:anchor="_4weyt62ywhhj">
        <w:r w:rsidDel="00000000" w:rsidR="00000000" w:rsidRPr="00000000">
          <w:rPr>
            <w:rtl w:val="0"/>
          </w:rPr>
          <w:t xml:space="preserve">16</w:t>
        </w:r>
      </w:hyperlink>
      <w:r w:rsidDel="00000000" w:rsidR="00000000" w:rsidRPr="00000000">
        <w:rPr>
          <w:rtl w:val="0"/>
        </w:rPr>
      </w:r>
    </w:p>
    <w:p w:rsidR="00000000" w:rsidDel="00000000" w:rsidP="00000000" w:rsidRDefault="00000000" w:rsidRPr="00000000">
      <w:pPr>
        <w:tabs>
          <w:tab w:val="right" w:pos="9360"/>
        </w:tabs>
        <w:spacing w:before="60" w:line="240" w:lineRule="auto"/>
        <w:ind w:left="1080" w:firstLine="0"/>
        <w:contextualSpacing w:val="0"/>
      </w:pPr>
      <w:hyperlink w:anchor="_66czfobifq8i">
        <w:r w:rsidDel="00000000" w:rsidR="00000000" w:rsidRPr="00000000">
          <w:rPr>
            <w:rtl w:val="0"/>
          </w:rPr>
          <w:t xml:space="preserve">#KeepItOn Coalition</w:t>
        </w:r>
      </w:hyperlink>
      <w:r w:rsidDel="00000000" w:rsidR="00000000" w:rsidRPr="00000000">
        <w:rPr>
          <w:rtl w:val="0"/>
        </w:rPr>
        <w:tab/>
      </w:r>
      <w:hyperlink w:anchor="_66czfobifq8i">
        <w:r w:rsidDel="00000000" w:rsidR="00000000" w:rsidRPr="00000000">
          <w:rPr>
            <w:rtl w:val="0"/>
          </w:rPr>
          <w:t xml:space="preserve">16</w:t>
        </w:r>
      </w:hyperlink>
      <w:r w:rsidDel="00000000" w:rsidR="00000000" w:rsidRPr="00000000">
        <w:rPr>
          <w:rtl w:val="0"/>
        </w:rPr>
      </w:r>
    </w:p>
    <w:p w:rsidR="00000000" w:rsidDel="00000000" w:rsidP="00000000" w:rsidRDefault="00000000" w:rsidRPr="00000000">
      <w:pPr>
        <w:tabs>
          <w:tab w:val="right" w:pos="9360"/>
        </w:tabs>
        <w:spacing w:before="60" w:line="240" w:lineRule="auto"/>
        <w:ind w:left="720" w:firstLine="0"/>
        <w:contextualSpacing w:val="0"/>
      </w:pPr>
      <w:hyperlink w:anchor="_154ypiqxy3gx">
        <w:r w:rsidDel="00000000" w:rsidR="00000000" w:rsidRPr="00000000">
          <w:rPr>
            <w:rtl w:val="0"/>
          </w:rPr>
          <w:t xml:space="preserve">Legislators and judges</w:t>
        </w:r>
      </w:hyperlink>
      <w:r w:rsidDel="00000000" w:rsidR="00000000" w:rsidRPr="00000000">
        <w:rPr>
          <w:rtl w:val="0"/>
        </w:rPr>
        <w:tab/>
      </w:r>
      <w:hyperlink w:anchor="_154ypiqxy3gx">
        <w:r w:rsidDel="00000000" w:rsidR="00000000" w:rsidRPr="00000000">
          <w:rPr>
            <w:rtl w:val="0"/>
          </w:rPr>
          <w:t xml:space="preserve">16</w:t>
        </w:r>
      </w:hyperlink>
      <w:r w:rsidDel="00000000" w:rsidR="00000000" w:rsidRPr="00000000">
        <w:rPr>
          <w:rtl w:val="0"/>
        </w:rPr>
      </w:r>
    </w:p>
    <w:p w:rsidR="00000000" w:rsidDel="00000000" w:rsidP="00000000" w:rsidRDefault="00000000" w:rsidRPr="00000000">
      <w:pPr>
        <w:tabs>
          <w:tab w:val="right" w:pos="9360"/>
        </w:tabs>
        <w:spacing w:after="80" w:before="60" w:line="240" w:lineRule="auto"/>
        <w:ind w:left="360" w:firstLine="0"/>
        <w:contextualSpacing w:val="0"/>
      </w:pPr>
      <w:hyperlink w:anchor="_rxza0lk6h75c">
        <w:r w:rsidDel="00000000" w:rsidR="00000000" w:rsidRPr="00000000">
          <w:rPr>
            <w:rtl w:val="0"/>
          </w:rPr>
          <w:t xml:space="preserve">Conclusion</w:t>
        </w:r>
      </w:hyperlink>
      <w:r w:rsidDel="00000000" w:rsidR="00000000" w:rsidRPr="00000000">
        <w:rPr>
          <w:rtl w:val="0"/>
        </w:rPr>
        <w:tab/>
      </w:r>
      <w:hyperlink w:anchor="_rxza0lk6h75c">
        <w:r w:rsidDel="00000000" w:rsidR="00000000" w:rsidRPr="00000000">
          <w:rPr>
            <w:rtl w:val="0"/>
          </w:rPr>
          <w:t xml:space="preserve">17</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_k0xt7ym8sopt" w:id="1"/>
      <w:bookmarkEnd w:id="1"/>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Intentional shutdowns of communications networks, applications, and services are one of the most pressing and devastating affronts to the freedoms of expression and opinion today. </w:t>
      </w:r>
    </w:p>
    <w:p w:rsidR="00000000" w:rsidDel="00000000" w:rsidP="00000000" w:rsidRDefault="00000000" w:rsidRPr="00000000">
      <w:pPr>
        <w:contextualSpacing w:val="0"/>
      </w:pPr>
      <w:r w:rsidDel="00000000" w:rsidR="00000000" w:rsidRPr="00000000">
        <w:rPr>
          <w:rtl w:val="0"/>
        </w:rPr>
        <w:t xml:space="preserve">At RightsCon Silicon Valley 2016, Access Now convened an international coalition to define this rapidly growing threat, producing this definition: </w:t>
      </w:r>
      <w:r w:rsidDel="00000000" w:rsidR="00000000" w:rsidRPr="00000000">
        <w:rPr>
          <w:i w:val="1"/>
          <w:rtl w:val="0"/>
        </w:rPr>
        <w:t xml:space="preserve">An intentional disruption of internet or electronic communications, rendering them inaccessible or effectively unusable, for a specific population or within a location, often to exert control over the flow of information</w:t>
      </w:r>
      <w:r w:rsidDel="00000000" w:rsidR="00000000" w:rsidRPr="00000000">
        <w:rPr>
          <w:rtl w:val="0"/>
        </w:rPr>
        <w:t xml:space="preserve">. In our interpretation, internet shutdowns occur when governments order companies to terminate or degrade public access to digital communications tools — like Twitter, SMS, or Facebook.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Calculating the broad and grave impacts that shutdowns inflict on human rights remains beyond the capacity of most observers. They include impacts to the right to life, and to participation in civil and political, social, and cultural life, as well as damage to economic development, to trust in our democratic institutions, and even to individual psychology and physical well-being.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we submit with certainty that as the internet and digital communications tools extend deeper into our daily lives and become more central to our societal systems, decisions regarding infrastructure, network equipment, and telecommunications service providers will have even more power to impact the realization of human rights in the digital 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Despite the very public impact of internet shutdowns, how and why they are carried out remains shrouded in secrecy. We know little about the reasons officials order them, the procedures that telecommunications companies use to execute them, and exactly how decisions are made to start or end a restriction. In the majority of cases, government officials do not publicly disclose the legal authority that underpins their shutdown orders. If they do exist in written form, the orders rarely see the light of day.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the absence of either government or corporate transparency, other than a few exceptional disclosures, it is difficult simply to document the sheer scope and scale of the disruptions that are currently occurring. We are left to scrutinize brief accounts by the media or terse press releases by communications ministries, executive officials, or law enforcement chiefs, to attempt to understand why human rights are being broadly restricted, and how long the blackouts will last.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primer contains information Access Now has pieced together with partners in the stakeholder groups involved in shutdowns, representing knowledge drawn from a seven-year period of tracking the issue, starting when our organization was born during Iran’s Green Revolution and the ensuing government crackdown on the freedoms of opinion and expression online. We invite the Special Rapporteur and other stakeholders to continue researching and advocating for transparency</w:t>
      </w:r>
      <w:r w:rsidDel="00000000" w:rsidR="00000000" w:rsidRPr="00000000">
        <w:rPr>
          <w:rtl w:val="0"/>
        </w:rPr>
        <w:t xml:space="preserve">,</w:t>
      </w:r>
      <w:r w:rsidDel="00000000" w:rsidR="00000000" w:rsidRPr="00000000">
        <w:rPr>
          <w:rtl w:val="0"/>
        </w:rPr>
        <w:t xml:space="preserve"> accountability</w:t>
      </w:r>
      <w:r w:rsidDel="00000000" w:rsidR="00000000" w:rsidRPr="00000000">
        <w:rPr>
          <w:rtl w:val="0"/>
        </w:rPr>
        <w:t xml:space="preserve">, and putting an</w:t>
      </w:r>
      <w:r w:rsidDel="00000000" w:rsidR="00000000" w:rsidRPr="00000000">
        <w:rPr>
          <w:rtl w:val="0"/>
        </w:rPr>
        <w:t xml:space="preserve"> end to internet shutdowns.</w:t>
      </w:r>
      <w:r w:rsidDel="00000000" w:rsidR="00000000" w:rsidRPr="00000000">
        <w:rPr>
          <w:rtl w:val="0"/>
        </w:rPr>
      </w:r>
    </w:p>
    <w:p w:rsidR="00000000" w:rsidDel="00000000" w:rsidP="00000000" w:rsidRDefault="00000000" w:rsidRPr="00000000">
      <w:pPr>
        <w:pStyle w:val="Heading2"/>
        <w:contextualSpacing w:val="0"/>
      </w:pPr>
      <w:bookmarkStart w:colFirst="0" w:colLast="0" w:name="_6p7duovlapws" w:id="2"/>
      <w:bookmarkEnd w:id="2"/>
      <w:r w:rsidDel="00000000" w:rsidR="00000000" w:rsidRPr="00000000">
        <w:rPr>
          <w:rtl w:val="0"/>
        </w:rPr>
        <w:t xml:space="preserve">How common are internet shutdowns, and how do they occur?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Access Now has confirmed at least 50 incidents in 2016, as of November 1, that fit our definition of an internet shutdown.</w:t>
      </w:r>
      <w:r w:rsidDel="00000000" w:rsidR="00000000" w:rsidRPr="00000000">
        <w:rPr>
          <w:vertAlign w:val="superscript"/>
        </w:rPr>
        <w:footnoteReference w:customMarkFollows="0" w:id="0"/>
      </w:r>
      <w:r w:rsidDel="00000000" w:rsidR="00000000" w:rsidRPr="00000000">
        <w:rPr>
          <w:rtl w:val="0"/>
        </w:rPr>
        <w:t xml:space="preserve"> They occurred in more than 25 countries on four continents this year, including Europe.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far exceeds our tallies for previous years. However, we believe our estimate is conservative, and many more incidents go unreported. The way we count has a big impact on that number as well: we count ongoing shutdowns, like Gabon’s nightly “internet curfew” in September, as a single event, rather than 14 or more individual shutdowns, for example.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Fortunately, we see increasing global awareness of the problem of shutdowns among stakeholders like journalists, internet and messaging app companies, foreign ministries, technologists, and network measurement firms. However, this increased attention has not yet resulted in an appreciable decrease in the rate of shutdowns, nor in meaningful dialogue between governments and stakeholders in the countries where they are most often deployed.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w:t>
      </w:r>
      <w:r w:rsidDel="00000000" w:rsidR="00000000" w:rsidRPr="00000000">
        <w:rPr>
          <w:rtl w:val="0"/>
        </w:rPr>
        <w:t xml:space="preserve"> are several ways to shut down the internet or block communications tools. One way is to interfere with the resolution of URLs to Internet Protocol (IP) addresses, so that when you type in a web address, like "</w:t>
      </w:r>
      <w:r w:rsidDel="00000000" w:rsidR="00000000" w:rsidRPr="00000000">
        <w:rPr>
          <w:rtl w:val="0"/>
        </w:rPr>
        <w:t xml:space="preserve">https://</w:t>
      </w:r>
      <w:r w:rsidDel="00000000" w:rsidR="00000000" w:rsidRPr="00000000">
        <w:rPr>
          <w:rtl w:val="0"/>
        </w:rPr>
        <w:t xml:space="preserve">freedex</w:t>
      </w:r>
      <w:r w:rsidDel="00000000" w:rsidR="00000000" w:rsidRPr="00000000">
        <w:rPr>
          <w:rtl w:val="0"/>
        </w:rPr>
        <w:t xml:space="preserve">.org</w:t>
      </w:r>
      <w:r w:rsidDel="00000000" w:rsidR="00000000" w:rsidRPr="00000000">
        <w:rPr>
          <w:rtl w:val="0"/>
        </w:rPr>
        <w:t xml:space="preserve">," your internet service provider redirects you elsewhere or your request never reaches the intended site. Another way is when an internet service provider interferes with routing tables and border gateway protocols, so that a single site, like Facebook.com, is unreachable, or an entire country no longer appears in global address books. There are many more ways, and governments are using increasingly sophisticated methods to disrupt communications -- often with the assistance of private companies.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pPr>
        <w:pStyle w:val="Heading2"/>
        <w:spacing w:after="220" w:lineRule="auto"/>
        <w:contextualSpacing w:val="0"/>
      </w:pPr>
      <w:bookmarkStart w:colFirst="0" w:colLast="0" w:name="_ou0cwgg5kqyj" w:id="3"/>
      <w:bookmarkEnd w:id="3"/>
      <w:r w:rsidDel="00000000" w:rsidR="00000000" w:rsidRPr="00000000">
        <w:rPr>
          <w:rtl w:val="0"/>
        </w:rPr>
        <w:t xml:space="preserve">Are shutdowns ever justified under international human rights law?</w:t>
      </w:r>
    </w:p>
    <w:p w:rsidR="00000000" w:rsidDel="00000000" w:rsidP="00000000" w:rsidRDefault="00000000" w:rsidRPr="00000000">
      <w:pPr>
        <w:contextualSpacing w:val="0"/>
      </w:pPr>
      <w:r w:rsidDel="00000000" w:rsidR="00000000" w:rsidRPr="00000000">
        <w:rPr>
          <w:rtl w:val="0"/>
        </w:rPr>
        <w:t xml:space="preserve">Restrictions on freedom of expression must be provided by law, pursuant to a legitimate aim, and necessary and proportionate to achieve that aim.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submit that:</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The standard three-part test legal test for restrictions on the freedom of expression applies to internet shutdowns. </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No new legal test is needed to address this problem, although new guidance will help to elaborate and apply the test to internet shutdowns.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We cannot point to a single internet shutdown that meets the test.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Provided by Law</w:t>
      </w:r>
    </w:p>
    <w:p w:rsidR="00000000" w:rsidDel="00000000" w:rsidP="00000000" w:rsidRDefault="00000000" w:rsidRPr="00000000">
      <w:pPr>
        <w:contextualSpacing w:val="0"/>
      </w:pPr>
      <w:r w:rsidDel="00000000" w:rsidR="00000000" w:rsidRPr="00000000">
        <w:rPr>
          <w:rtl w:val="0"/>
        </w:rPr>
        <w:t xml:space="preserve">We have identified at least 27 countries, out of </w:t>
      </w:r>
      <w:r w:rsidDel="00000000" w:rsidR="00000000" w:rsidRPr="00000000">
        <w:rPr>
          <w:rtl w:val="0"/>
        </w:rPr>
        <w:t xml:space="preserve">44 </w:t>
      </w:r>
      <w:r w:rsidDel="00000000" w:rsidR="00000000" w:rsidRPr="00000000">
        <w:rPr>
          <w:rtl w:val="0"/>
        </w:rPr>
        <w:t xml:space="preserve">studied, with laws that could possibly allow shutdowns.</w:t>
      </w:r>
      <w:r w:rsidDel="00000000" w:rsidR="00000000" w:rsidRPr="00000000">
        <w:rPr>
          <w:vertAlign w:val="superscript"/>
        </w:rPr>
        <w:footnoteReference w:customMarkFollows="0" w:id="2"/>
      </w:r>
      <w:r w:rsidDel="00000000" w:rsidR="00000000" w:rsidRPr="00000000">
        <w:rPr>
          <w:rtl w:val="0"/>
        </w:rPr>
        <w:t xml:space="preserve"> This sample suggests that most countries worldwide have some law or regulation on the books that could be used to shut down networks. Yet the analysis does not end there. Laws must clearly alert the community to expected norms of behavior and the bounds of the government’s power to enforce those norms.</w:t>
      </w:r>
      <w:r w:rsidDel="00000000" w:rsidR="00000000" w:rsidRPr="00000000">
        <w:rPr>
          <w:vertAlign w:val="superscript"/>
        </w:rPr>
        <w:footnoteReference w:customMarkFollows="0" w:id="3"/>
      </w:r>
      <w:r w:rsidDel="00000000" w:rsidR="00000000" w:rsidRPr="00000000">
        <w:rPr>
          <w:rtl w:val="0"/>
        </w:rPr>
        <w:t xml:space="preserve"> General police powers and vague emergency and national security laws do not clearly instruct police on when control of telecommunications network is allowed, nor do they clearly delineate to ISPs and the public circumstances in which shutdowns can lawfully be ordered. The duration of shutdowns often appears arbitrary, and laws do not clearly state how long they should be expected to last.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Procedure matters, as well. When the laws are quickly formulated and passed, as in the case of Ethiopia's new powers, stakeholders including legislators do not have time to ensure adherence to constitutional and international law. Certainly, most shutdown laws were not passed by legislatures in the digital age, when our communications infrastructure has become essential to most daily functions. One regulation that was passed recently, the U.S. Standard Operating Procedure 303, remains cloaked in secrecy and unavailable to the public.</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Legitimate Aim</w:t>
      </w:r>
    </w:p>
    <w:p w:rsidR="00000000" w:rsidDel="00000000" w:rsidP="00000000" w:rsidRDefault="00000000" w:rsidRPr="00000000">
      <w:pPr>
        <w:contextualSpacing w:val="0"/>
      </w:pPr>
      <w:r w:rsidDel="00000000" w:rsidR="00000000" w:rsidRPr="00000000">
        <w:rPr>
          <w:rtl w:val="0"/>
        </w:rPr>
        <w:t xml:space="preserve">From our perspective, the aims of most shutdowns -- including to disrupt public protests, stop cheating on exams, or to slow rumors -- almost never fall within the three legitimate aims of Art. 19(3) of the International Covenant on Civil and Political Rights (ICCPR). These aims are to be “implemented narrowly,”</w:t>
      </w:r>
      <w:r w:rsidDel="00000000" w:rsidR="00000000" w:rsidRPr="00000000">
        <w:rPr>
          <w:vertAlign w:val="superscript"/>
        </w:rPr>
        <w:footnoteReference w:customMarkFollows="0" w:id="5"/>
      </w:r>
      <w:r w:rsidDel="00000000" w:rsidR="00000000" w:rsidRPr="00000000">
        <w:rPr>
          <w:rtl w:val="0"/>
        </w:rPr>
        <w:t xml:space="preserve"> and vague references to security or social cohesion do not satisfy the need for a clearly articulated, legitimate aim. Yet courts do not often enjoy the opportunity to apply this test. Officials ordering shutdowns either sit above the law and refuse to engage in judicial processes, or do not yet face challenges for disrupting communications networks. When it comes to shutdowns, procedural protections fail and impunity reigns.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Necessary and Proportionate</w:t>
      </w:r>
    </w:p>
    <w:p w:rsidR="00000000" w:rsidDel="00000000" w:rsidP="00000000" w:rsidRDefault="00000000" w:rsidRPr="00000000">
      <w:pPr>
        <w:contextualSpacing w:val="0"/>
      </w:pPr>
      <w:r w:rsidDel="00000000" w:rsidR="00000000" w:rsidRPr="00000000">
        <w:rPr>
          <w:rtl w:val="0"/>
        </w:rPr>
        <w:t xml:space="preserve">Shutdowns are neither necessary to, nor effective at, achieving a legitimate aim, as they often spread confusion and encourage more people to join public demonstrations. In the absence of more information about the actual harm that officials intend to prevent, the necessity of shutdowns cannot be proven.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proportionality prong is not met: shutdowns are disproportionate as a rule, impacting everyone within the range of the blackout or on a targeted network or platform, not simply those who may be carrying out or contributing to a proscribed activity. That said, we expect governments, perhaps with the assistance of private companies, to improve their capacity to target shutdowns narrowly. Already, some governments have settled into patterns such as conducting “internet curfews,” where they shut down the internet only at night when the business community does not need it, or restrict only mobile and not fixed-line connections, which banks require to transact globally.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However, proportionality not only considers the number of individuals affected, but also the severity of the infringement of each individual’s human rights. The shutdown of a single cellular transmitter or tower in the vicinity of a public protest may impact only a small number of individuals; however the extent of the restriction on their freedom of expression -- an essential enabler of all other human rights in the digital age -- would be quite severe. This kind of insidious attack on expression would be more difficult to detect, appeal, and mitigate than the wide-scale restrictions that make global headlines, while still preventing the impacted individuals from exercising their human rights online.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Reference to the analysis of “blocking or filtering technologies” in the 2011 Report of the Special Rapporteur on the promotion and protection of the right to freedom of opinion and expression, Frank La Rue, is appropriate.</w:t>
      </w:r>
      <w:r w:rsidDel="00000000" w:rsidR="00000000" w:rsidRPr="00000000">
        <w:rPr>
          <w:vertAlign w:val="superscript"/>
        </w:rPr>
        <w:footnoteReference w:customMarkFollows="0" w:id="6"/>
      </w:r>
      <w:r w:rsidDel="00000000" w:rsidR="00000000" w:rsidRPr="00000000">
        <w:rPr>
          <w:rtl w:val="0"/>
        </w:rPr>
        <w:t xml:space="preserve"> Even where authorities do publicize lists of blocked sites, applications, services, networks, or platforms, digital and online platforms today offer two-way and multi-way broadcasting, so it is more than simply “access to content” that is being restricted. Rather, the inviolable ability to develop and form opinions, too, is directly infringed, along with protection of the right to life. Cutting access to these platforms can block access to emergency services, cut communications with loved ones, and restrict the free flow of information in times of conflict.  </w:t>
      </w:r>
    </w:p>
    <w:p w:rsidR="00000000" w:rsidDel="00000000" w:rsidP="00000000" w:rsidRDefault="00000000" w:rsidRPr="00000000">
      <w:pPr>
        <w:pStyle w:val="Heading2"/>
        <w:spacing w:after="220" w:lineRule="auto"/>
        <w:contextualSpacing w:val="0"/>
      </w:pPr>
      <w:bookmarkStart w:colFirst="0" w:colLast="0" w:name="_xck0jjbfy4db" w:id="4"/>
      <w:bookmarkEnd w:id="4"/>
      <w:r w:rsidDel="00000000" w:rsidR="00000000" w:rsidRPr="00000000">
        <w:rPr>
          <w:rtl w:val="0"/>
        </w:rPr>
        <w:t xml:space="preserve">Why and when do government officials order internet shutdowns?</w:t>
      </w:r>
    </w:p>
    <w:p w:rsidR="00000000" w:rsidDel="00000000" w:rsidP="00000000" w:rsidRDefault="00000000" w:rsidRPr="00000000">
      <w:pPr>
        <w:contextualSpacing w:val="0"/>
      </w:pPr>
      <w:r w:rsidDel="00000000" w:rsidR="00000000" w:rsidRPr="00000000">
        <w:rPr>
          <w:rtl w:val="0"/>
        </w:rPr>
        <w:t xml:space="preserve">Having permissive laws on the books only partially contributes to a government’s decision to disrupt communications.</w:t>
      </w:r>
    </w:p>
    <w:p w:rsidR="00000000" w:rsidDel="00000000" w:rsidP="00000000" w:rsidRDefault="00000000" w:rsidRPr="00000000">
      <w:pPr>
        <w:pStyle w:val="Heading3"/>
        <w:spacing w:line="331.2" w:lineRule="auto"/>
        <w:contextualSpacing w:val="0"/>
      </w:pPr>
      <w:bookmarkStart w:colFirst="0" w:colLast="0" w:name="_jp6o6kys517c" w:id="5"/>
      <w:bookmarkEnd w:id="5"/>
      <w:r w:rsidDel="00000000" w:rsidR="00000000" w:rsidRPr="00000000">
        <w:rPr>
          <w:rtl w:val="0"/>
        </w:rPr>
        <w:t xml:space="preserve">Justifications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There are outliers to every rule, and we do not claim to cover below every reason government officials use to justify shutting down communications networks. For example, judges in Brazil have prominently used their powers to block access to WhatsApp’s messaging services, in retaliation for perceived contempt of court by its parent company Facebook. However, these categories</w:t>
      </w:r>
      <w:r w:rsidDel="00000000" w:rsidR="00000000" w:rsidRPr="00000000">
        <w:rPr>
          <w:vertAlign w:val="superscript"/>
        </w:rPr>
        <w:footnoteReference w:customMarkFollows="0" w:id="7"/>
      </w:r>
      <w:r w:rsidDel="00000000" w:rsidR="00000000" w:rsidRPr="00000000">
        <w:rPr>
          <w:rtl w:val="0"/>
        </w:rPr>
        <w:t xml:space="preserve"> sum up the majority of cases we have recently documented:    </w:t>
      </w:r>
      <w:r w:rsidDel="00000000" w:rsidR="00000000" w:rsidRPr="00000000">
        <w:rPr>
          <w:rtl w:val="0"/>
        </w:rPr>
      </w:r>
    </w:p>
    <w:p w:rsidR="00000000" w:rsidDel="00000000" w:rsidP="00000000" w:rsidRDefault="00000000" w:rsidRPr="00000000">
      <w:pPr>
        <w:pStyle w:val="Heading4"/>
        <w:spacing w:line="331.2" w:lineRule="auto"/>
        <w:contextualSpacing w:val="0"/>
      </w:pPr>
      <w:bookmarkStart w:colFirst="0" w:colLast="0" w:name="_ctlcnzumoa3c" w:id="6"/>
      <w:bookmarkEnd w:id="6"/>
      <w:r w:rsidDel="00000000" w:rsidR="00000000" w:rsidRPr="00000000">
        <w:rPr>
          <w:rtl w:val="0"/>
        </w:rPr>
        <w:t xml:space="preserve">National Security</w:t>
      </w:r>
    </w:p>
    <w:p w:rsidR="00000000" w:rsidDel="00000000" w:rsidP="00000000" w:rsidRDefault="00000000" w:rsidRPr="00000000">
      <w:pPr>
        <w:spacing w:line="276" w:lineRule="auto"/>
        <w:contextualSpacing w:val="0"/>
      </w:pPr>
      <w:r w:rsidDel="00000000" w:rsidR="00000000" w:rsidRPr="00000000">
        <w:rPr>
          <w:rtl w:val="0"/>
        </w:rPr>
        <w:t xml:space="preserve">National security may be the most frequently cited justification for internet shutdowns globally. It’s also the broadest and most vague. In Pakistan, the government has made localized mobile network shutdowns justified on these grounds a </w:t>
      </w:r>
      <w:r w:rsidDel="00000000" w:rsidR="00000000" w:rsidRPr="00000000">
        <w:rPr>
          <w:rtl w:val="0"/>
        </w:rPr>
        <w:t xml:space="preserve">standard practice</w:t>
      </w:r>
      <w:r w:rsidDel="00000000" w:rsidR="00000000" w:rsidRPr="00000000">
        <w:rPr>
          <w:rtl w:val="0"/>
        </w:rPr>
        <w:t xml:space="preserve">,</w:t>
      </w:r>
      <w:r w:rsidDel="00000000" w:rsidR="00000000" w:rsidRPr="00000000">
        <w:rPr>
          <w:vertAlign w:val="superscript"/>
        </w:rPr>
        <w:footnoteReference w:customMarkFollows="0" w:id="8"/>
      </w:r>
      <w:r w:rsidDel="00000000" w:rsidR="00000000" w:rsidRPr="00000000">
        <w:rPr>
          <w:rtl w:val="0"/>
        </w:rPr>
        <w:t xml:space="preserve"> cutting people off from the network during Islamic </w:t>
      </w:r>
      <w:r w:rsidDel="00000000" w:rsidR="00000000" w:rsidRPr="00000000">
        <w:rPr>
          <w:rtl w:val="0"/>
        </w:rPr>
        <w:t xml:space="preserve">holidays</w:t>
      </w:r>
      <w:r w:rsidDel="00000000" w:rsidR="00000000" w:rsidRPr="00000000">
        <w:rPr>
          <w:rtl w:val="0"/>
        </w:rPr>
        <w:t xml:space="preserve"> such as the day of Ashura, while citing concern about terrorist attacks. Orders for the shutdowns are meant to cover a relatively small area, but it usually becomes necessary to “</w:t>
      </w:r>
      <w:r w:rsidDel="00000000" w:rsidR="00000000" w:rsidRPr="00000000">
        <w:rPr>
          <w:rtl w:val="0"/>
        </w:rPr>
        <w:t xml:space="preserve">shut down a wider area than specified</w:t>
      </w:r>
      <w:r w:rsidDel="00000000" w:rsidR="00000000" w:rsidRPr="00000000">
        <w:rPr>
          <w:rtl w:val="0"/>
        </w:rPr>
        <w:t xml:space="preserve">,</w:t>
      </w:r>
      <w:r w:rsidDel="00000000" w:rsidR="00000000" w:rsidRPr="00000000">
        <w:rPr>
          <w:vertAlign w:val="superscript"/>
        </w:rPr>
        <w:footnoteReference w:customMarkFollows="0" w:id="9"/>
      </w:r>
      <w:r w:rsidDel="00000000" w:rsidR="00000000" w:rsidRPr="00000000">
        <w:rPr>
          <w:rtl w:val="0"/>
        </w:rPr>
        <w:t xml:space="preserve"> to ensure there is no ‘spillover’ of service,” according to the Institute for Human Rights and Business. This means that the majority of mobile internet users in Pakistan are often affected -- a clearly </w:t>
      </w:r>
      <w:r w:rsidDel="00000000" w:rsidR="00000000" w:rsidRPr="00000000">
        <w:rPr>
          <w:rtl w:val="0"/>
        </w:rPr>
        <w:t xml:space="preserve">disproportionate</w:t>
      </w:r>
      <w:r w:rsidDel="00000000" w:rsidR="00000000" w:rsidRPr="00000000">
        <w:rPr>
          <w:b w:val="1"/>
          <w:rtl w:val="0"/>
        </w:rPr>
        <w:t xml:space="preserve"> </w:t>
      </w:r>
      <w:r w:rsidDel="00000000" w:rsidR="00000000" w:rsidRPr="00000000">
        <w:rPr>
          <w:rtl w:val="0"/>
        </w:rPr>
        <w:t xml:space="preserve">impact. State authorities have also </w:t>
      </w:r>
      <w:r w:rsidDel="00000000" w:rsidR="00000000" w:rsidRPr="00000000">
        <w:rPr>
          <w:rtl w:val="0"/>
        </w:rPr>
        <w:t xml:space="preserve">cut off the internet for “security” during a </w:t>
      </w:r>
      <w:r w:rsidDel="00000000" w:rsidR="00000000" w:rsidRPr="00000000">
        <w:rPr>
          <w:rtl w:val="0"/>
        </w:rPr>
        <w:t xml:space="preserve">wrestling event</w:t>
      </w:r>
      <w:r w:rsidDel="00000000" w:rsidR="00000000" w:rsidRPr="00000000">
        <w:rPr>
          <w:vertAlign w:val="superscript"/>
        </w:rPr>
        <w:footnoteReference w:customMarkFollows="0" w:id="10"/>
      </w:r>
      <w:r w:rsidDel="00000000" w:rsidR="00000000" w:rsidRPr="00000000">
        <w:rPr>
          <w:rtl w:val="0"/>
        </w:rPr>
        <w:t xml:space="preserve"> and </w:t>
      </w:r>
      <w:r w:rsidDel="00000000" w:rsidR="00000000" w:rsidRPr="00000000">
        <w:rPr>
          <w:rtl w:val="0"/>
        </w:rPr>
        <w:t xml:space="preserve">Independence Day celebrations, drawing into question the legitimacy of the aim and necessity of the restrictions</w:t>
      </w:r>
      <w:r w:rsidDel="00000000" w:rsidR="00000000" w:rsidRPr="00000000">
        <w:rPr>
          <w:rtl w:val="0"/>
        </w:rPr>
        <w:t xml:space="preserve">.</w:t>
      </w:r>
      <w:r w:rsidDel="00000000" w:rsidR="00000000" w:rsidRPr="00000000">
        <w:rPr>
          <w:vertAlign w:val="superscript"/>
        </w:rPr>
        <w:footnoteReference w:customMarkFollows="0" w:id="11"/>
      </w:r>
      <w:r w:rsidDel="00000000" w:rsidR="00000000" w:rsidRPr="00000000">
        <w:rPr>
          <w:rtl w:val="0"/>
        </w:rPr>
      </w:r>
    </w:p>
    <w:p w:rsidR="00000000" w:rsidDel="00000000" w:rsidP="00000000" w:rsidRDefault="00000000" w:rsidRPr="00000000">
      <w:pPr>
        <w:pStyle w:val="Heading4"/>
        <w:spacing w:line="331.2" w:lineRule="auto"/>
        <w:contextualSpacing w:val="0"/>
      </w:pPr>
      <w:bookmarkStart w:colFirst="0" w:colLast="0" w:name="_716frhybla2c" w:id="7"/>
      <w:bookmarkEnd w:id="7"/>
      <w:r w:rsidDel="00000000" w:rsidR="00000000" w:rsidRPr="00000000">
        <w:rPr>
          <w:rtl w:val="0"/>
        </w:rPr>
        <w:t xml:space="preserve">Elections and political events</w:t>
      </w:r>
    </w:p>
    <w:p w:rsidR="00000000" w:rsidDel="00000000" w:rsidP="00000000" w:rsidRDefault="00000000" w:rsidRPr="00000000">
      <w:pPr>
        <w:contextualSpacing w:val="0"/>
      </w:pPr>
      <w:r w:rsidDel="00000000" w:rsidR="00000000" w:rsidRPr="00000000">
        <w:rPr>
          <w:rtl w:val="0"/>
        </w:rPr>
        <w:t xml:space="preserve">Elections have historically been a common precipitator of shutdowns. The government ordered a disruption in Iran during the 2009 elections.</w:t>
      </w:r>
      <w:r w:rsidDel="00000000" w:rsidR="00000000" w:rsidRPr="00000000">
        <w:rPr>
          <w:vertAlign w:val="superscript"/>
        </w:rPr>
        <w:footnoteReference w:customMarkFollows="0" w:id="12"/>
      </w:r>
      <w:r w:rsidDel="00000000" w:rsidR="00000000" w:rsidRPr="00000000">
        <w:rPr>
          <w:rtl w:val="0"/>
        </w:rPr>
        <w:t xml:space="preserve"> In 2010, Myanmar</w:t>
      </w:r>
      <w:r w:rsidDel="00000000" w:rsidR="00000000" w:rsidRPr="00000000">
        <w:rPr>
          <w:vertAlign w:val="superscript"/>
        </w:rPr>
        <w:footnoteReference w:customMarkFollows="0" w:id="13"/>
      </w:r>
      <w:r w:rsidDel="00000000" w:rsidR="00000000" w:rsidRPr="00000000">
        <w:rPr>
          <w:rtl w:val="0"/>
        </w:rPr>
        <w:t xml:space="preserve"> repeatedly shut down the internet in the months surrounding its first elections in 20 years.</w:t>
      </w:r>
      <w:r w:rsidDel="00000000" w:rsidR="00000000" w:rsidRPr="00000000">
        <w:rPr>
          <w:vertAlign w:val="superscript"/>
        </w:rPr>
        <w:footnoteReference w:customMarkFollows="0" w:id="14"/>
      </w:r>
      <w:r w:rsidDel="00000000" w:rsidR="00000000" w:rsidRPr="00000000">
        <w:rPr>
          <w:rtl w:val="0"/>
        </w:rPr>
        <w:t xml:space="preserve"> In October of 2015, officials used local government elections to justify a day-long shutdown in Garo Hills region in India.</w:t>
      </w:r>
      <w:r w:rsidDel="00000000" w:rsidR="00000000" w:rsidRPr="00000000">
        <w:rPr>
          <w:vertAlign w:val="superscript"/>
        </w:rPr>
        <w:footnoteReference w:customMarkFollows="0" w:id="15"/>
      </w:r>
      <w:r w:rsidDel="00000000" w:rsidR="00000000" w:rsidRPr="00000000">
        <w:rPr>
          <w:rtl w:val="0"/>
        </w:rPr>
        <w:t xml:space="preserve"> Worryingly, there has been a series of shutdowns during or around elections</w:t>
      </w:r>
      <w:r w:rsidDel="00000000" w:rsidR="00000000" w:rsidRPr="00000000">
        <w:rPr>
          <w:vertAlign w:val="superscript"/>
        </w:rPr>
        <w:footnoteReference w:customMarkFollows="0" w:id="16"/>
      </w:r>
      <w:r w:rsidDel="00000000" w:rsidR="00000000" w:rsidRPr="00000000">
        <w:rPr>
          <w:rtl w:val="0"/>
        </w:rPr>
        <w:t xml:space="preserve"> over the past two years in countries in East and West  Africa,</w:t>
      </w:r>
      <w:r w:rsidDel="00000000" w:rsidR="00000000" w:rsidRPr="00000000">
        <w:rPr>
          <w:vertAlign w:val="superscript"/>
        </w:rPr>
        <w:footnoteReference w:customMarkFollows="0" w:id="17"/>
      </w:r>
      <w:r w:rsidDel="00000000" w:rsidR="00000000" w:rsidRPr="00000000">
        <w:rPr>
          <w:rtl w:val="0"/>
        </w:rPr>
        <w:t xml:space="preserve"> with governments disrupting the internet, cutting access to social media, or carrying out full blackouts in Chad,</w:t>
      </w:r>
      <w:r w:rsidDel="00000000" w:rsidR="00000000" w:rsidRPr="00000000">
        <w:rPr>
          <w:vertAlign w:val="superscript"/>
        </w:rPr>
        <w:footnoteReference w:customMarkFollows="0" w:id="18"/>
      </w:r>
      <w:r w:rsidDel="00000000" w:rsidR="00000000" w:rsidRPr="00000000">
        <w:rPr>
          <w:rtl w:val="0"/>
        </w:rPr>
        <w:t xml:space="preserve"> Togo,</w:t>
      </w:r>
      <w:r w:rsidDel="00000000" w:rsidR="00000000" w:rsidRPr="00000000">
        <w:rPr>
          <w:vertAlign w:val="superscript"/>
        </w:rPr>
        <w:footnoteReference w:customMarkFollows="0" w:id="19"/>
      </w:r>
      <w:r w:rsidDel="00000000" w:rsidR="00000000" w:rsidRPr="00000000">
        <w:rPr>
          <w:rtl w:val="0"/>
        </w:rPr>
        <w:t xml:space="preserve"> the DRC, Congo-Brazzaville, and Uganda.</w:t>
      </w:r>
      <w:r w:rsidDel="00000000" w:rsidR="00000000" w:rsidRPr="00000000">
        <w:rPr>
          <w:vertAlign w:val="superscript"/>
        </w:rPr>
        <w:footnoteReference w:customMarkFollows="0" w:id="20"/>
      </w:r>
      <w:r w:rsidDel="00000000" w:rsidR="00000000" w:rsidRPr="00000000">
        <w:rPr>
          <w:rtl w:val="0"/>
        </w:rPr>
        <w:t xml:space="preserve"> Yet the trend has spread to Europe as well, with Montenegro recently shutting down communications tools during an election. </w:t>
      </w: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Visits by government officials also afford governments with excuses to shut down communications networks. Authorities in the Indian state of Jammu and Kashmir blocked mobile internet during Prime Minister Modi’s visit to the Kashmir Valley.</w:t>
      </w:r>
      <w:r w:rsidDel="00000000" w:rsidR="00000000" w:rsidRPr="00000000">
        <w:rPr>
          <w:vertAlign w:val="superscript"/>
        </w:rPr>
        <w:footnoteReference w:customMarkFollows="0" w:id="21"/>
      </w:r>
      <w:r w:rsidDel="00000000" w:rsidR="00000000" w:rsidRPr="00000000">
        <w:rPr>
          <w:rtl w:val="0"/>
        </w:rPr>
        <w:t xml:space="preserve"> The people of Kashmir have experienced more shutdowns</w:t>
      </w:r>
      <w:r w:rsidDel="00000000" w:rsidR="00000000" w:rsidRPr="00000000">
        <w:rPr>
          <w:vertAlign w:val="superscript"/>
        </w:rPr>
        <w:footnoteReference w:customMarkFollows="0" w:id="22"/>
      </w:r>
      <w:r w:rsidDel="00000000" w:rsidR="00000000" w:rsidRPr="00000000">
        <w:rPr>
          <w:rtl w:val="0"/>
        </w:rPr>
        <w:t xml:space="preserve"> than those living in any other state in India, but this may have been the first time that justification was tied to a high-profile visitor. Similarly, in the Philippines, the only shutdown we recorded took place in 2015 during a visit by Pope Francis. It was supposed to be a targeted disruption of the area along the Pope’s travel route, but other areas were impacted to prevent spillover of signals.</w:t>
      </w:r>
      <w:r w:rsidDel="00000000" w:rsidR="00000000" w:rsidRPr="00000000">
        <w:rPr>
          <w:vertAlign w:val="superscript"/>
        </w:rPr>
        <w:footnoteReference w:customMarkFollows="0" w:id="23"/>
      </w:r>
      <w:r w:rsidDel="00000000" w:rsidR="00000000" w:rsidRPr="00000000">
        <w:rPr>
          <w:rtl w:val="0"/>
        </w:rPr>
        <w:t xml:space="preserve"> And in May 2016, the Vietnamese government blocked Facebook</w:t>
      </w:r>
      <w:r w:rsidDel="00000000" w:rsidR="00000000" w:rsidRPr="00000000">
        <w:rPr>
          <w:vertAlign w:val="superscript"/>
        </w:rPr>
        <w:footnoteReference w:customMarkFollows="0" w:id="24"/>
      </w:r>
      <w:r w:rsidDel="00000000" w:rsidR="00000000" w:rsidRPr="00000000">
        <w:rPr>
          <w:rtl w:val="0"/>
        </w:rPr>
        <w:t xml:space="preserve"> when U.S. President Obama visited. </w:t>
      </w:r>
      <w:r w:rsidDel="00000000" w:rsidR="00000000" w:rsidRPr="00000000">
        <w:rPr>
          <w:rtl w:val="0"/>
        </w:rPr>
      </w:r>
    </w:p>
    <w:p w:rsidR="00000000" w:rsidDel="00000000" w:rsidP="00000000" w:rsidRDefault="00000000" w:rsidRPr="00000000">
      <w:pPr>
        <w:pStyle w:val="Heading4"/>
        <w:spacing w:line="276" w:lineRule="auto"/>
        <w:contextualSpacing w:val="0"/>
      </w:pPr>
      <w:bookmarkStart w:colFirst="0" w:colLast="0" w:name="_n882ofjtuc44" w:id="8"/>
      <w:bookmarkEnd w:id="8"/>
      <w:r w:rsidDel="00000000" w:rsidR="00000000" w:rsidRPr="00000000">
        <w:rPr>
          <w:rtl w:val="0"/>
        </w:rPr>
        <w:t xml:space="preserve">Protests and demonstrations</w:t>
      </w:r>
    </w:p>
    <w:p w:rsidR="00000000" w:rsidDel="00000000" w:rsidP="00000000" w:rsidRDefault="00000000" w:rsidRPr="00000000">
      <w:pPr>
        <w:spacing w:line="276" w:lineRule="auto"/>
        <w:contextualSpacing w:val="0"/>
      </w:pPr>
      <w:r w:rsidDel="00000000" w:rsidR="00000000" w:rsidRPr="00000000">
        <w:rPr>
          <w:rtl w:val="0"/>
        </w:rPr>
        <w:t xml:space="preserve">Governments that want to quell dissent or stop protests use internet shutdowns as an extreme form of censorship, often while claiming that they are working to restore order or keep people safe. Many governments did not learn from Egypt’s experience in 2011, when its internet blackout drove more people into the streets.</w:t>
      </w:r>
      <w:r w:rsidDel="00000000" w:rsidR="00000000" w:rsidRPr="00000000">
        <w:rPr>
          <w:vertAlign w:val="superscript"/>
        </w:rPr>
        <w:footnoteReference w:customMarkFollows="0" w:id="25"/>
      </w:r>
      <w:r w:rsidDel="00000000" w:rsidR="00000000" w:rsidRPr="00000000">
        <w:rPr>
          <w:rtl w:val="0"/>
        </w:rPr>
        <w:t xml:space="preserve"> Countries that have used shutdowns to control information during protests include Bahrain,</w:t>
      </w:r>
      <w:r w:rsidDel="00000000" w:rsidR="00000000" w:rsidRPr="00000000">
        <w:rPr>
          <w:vertAlign w:val="superscript"/>
        </w:rPr>
        <w:footnoteReference w:customMarkFollows="0" w:id="26"/>
      </w:r>
      <w:r w:rsidDel="00000000" w:rsidR="00000000" w:rsidRPr="00000000">
        <w:rPr>
          <w:rtl w:val="0"/>
        </w:rPr>
        <w:t xml:space="preserve"> Cameroon,</w:t>
      </w:r>
      <w:r w:rsidDel="00000000" w:rsidR="00000000" w:rsidRPr="00000000">
        <w:rPr>
          <w:vertAlign w:val="superscript"/>
        </w:rPr>
        <w:footnoteReference w:customMarkFollows="0" w:id="27"/>
      </w:r>
      <w:hyperlink r:id="rId6">
        <w:r w:rsidDel="00000000" w:rsidR="00000000" w:rsidRPr="00000000">
          <w:rPr>
            <w:rtl w:val="0"/>
          </w:rPr>
          <w:t xml:space="preserve"> </w:t>
        </w:r>
      </w:hyperlink>
      <w:r w:rsidDel="00000000" w:rsidR="00000000" w:rsidRPr="00000000">
        <w:rPr>
          <w:rtl w:val="0"/>
        </w:rPr>
        <w:t xml:space="preserve">Chad</w:t>
      </w:r>
      <w:r w:rsidDel="00000000" w:rsidR="00000000" w:rsidRPr="00000000">
        <w:rPr>
          <w:rtl w:val="0"/>
        </w:rPr>
        <w:t xml:space="preserve">,</w:t>
      </w:r>
      <w:r w:rsidDel="00000000" w:rsidR="00000000" w:rsidRPr="00000000">
        <w:rPr>
          <w:vertAlign w:val="superscript"/>
        </w:rPr>
        <w:footnoteReference w:customMarkFollows="0" w:id="28"/>
      </w:r>
      <w:r w:rsidDel="00000000" w:rsidR="00000000" w:rsidRPr="00000000">
        <w:rPr>
          <w:rtl w:val="0"/>
        </w:rPr>
        <w:t xml:space="preserve"> Democratic Republic of Congo,</w:t>
      </w:r>
      <w:r w:rsidDel="00000000" w:rsidR="00000000" w:rsidRPr="00000000">
        <w:rPr>
          <w:vertAlign w:val="superscript"/>
        </w:rPr>
        <w:footnoteReference w:customMarkFollows="0" w:id="29"/>
      </w:r>
      <w:r w:rsidDel="00000000" w:rsidR="00000000" w:rsidRPr="00000000">
        <w:rPr>
          <w:rtl w:val="0"/>
        </w:rPr>
        <w:t xml:space="preserve"> Ethiopia,</w:t>
      </w:r>
      <w:r w:rsidDel="00000000" w:rsidR="00000000" w:rsidRPr="00000000">
        <w:rPr>
          <w:vertAlign w:val="superscript"/>
        </w:rPr>
        <w:footnoteReference w:customMarkFollows="0" w:id="30"/>
      </w:r>
      <w:r w:rsidDel="00000000" w:rsidR="00000000" w:rsidRPr="00000000">
        <w:rPr>
          <w:rtl w:val="0"/>
        </w:rPr>
        <w:t xml:space="preserve"> India,</w:t>
      </w:r>
      <w:r w:rsidDel="00000000" w:rsidR="00000000" w:rsidRPr="00000000">
        <w:rPr>
          <w:vertAlign w:val="superscript"/>
        </w:rPr>
        <w:footnoteReference w:customMarkFollows="0" w:id="31"/>
      </w:r>
      <w:r w:rsidDel="00000000" w:rsidR="00000000" w:rsidRPr="00000000">
        <w:rPr>
          <w:rtl w:val="0"/>
        </w:rPr>
        <w:t xml:space="preserve"> Iran,</w:t>
      </w:r>
      <w:r w:rsidDel="00000000" w:rsidR="00000000" w:rsidRPr="00000000">
        <w:rPr>
          <w:vertAlign w:val="superscript"/>
        </w:rPr>
        <w:footnoteReference w:customMarkFollows="0" w:id="32"/>
      </w:r>
      <w:r w:rsidDel="00000000" w:rsidR="00000000" w:rsidRPr="00000000">
        <w:rPr>
          <w:rtl w:val="0"/>
        </w:rPr>
        <w:t xml:space="preserve"> Kazakhstan,</w:t>
      </w:r>
      <w:r w:rsidDel="00000000" w:rsidR="00000000" w:rsidRPr="00000000">
        <w:rPr>
          <w:vertAlign w:val="superscript"/>
        </w:rPr>
        <w:footnoteReference w:customMarkFollows="0" w:id="33"/>
      </w:r>
      <w:r w:rsidDel="00000000" w:rsidR="00000000" w:rsidRPr="00000000">
        <w:rPr>
          <w:rtl w:val="0"/>
        </w:rPr>
        <w:t xml:space="preserve"> Libya,</w:t>
      </w:r>
      <w:r w:rsidDel="00000000" w:rsidR="00000000" w:rsidRPr="00000000">
        <w:rPr>
          <w:vertAlign w:val="superscript"/>
        </w:rPr>
        <w:footnoteReference w:customMarkFollows="0" w:id="34"/>
      </w:r>
      <w:r w:rsidDel="00000000" w:rsidR="00000000" w:rsidRPr="00000000">
        <w:rPr>
          <w:rtl w:val="0"/>
        </w:rPr>
        <w:t xml:space="preserve"> </w:t>
      </w:r>
      <w:r w:rsidDel="00000000" w:rsidR="00000000" w:rsidRPr="00000000">
        <w:rPr>
          <w:rtl w:val="0"/>
        </w:rPr>
        <w:t xml:space="preserve">Mali,</w:t>
      </w:r>
      <w:r w:rsidDel="00000000" w:rsidR="00000000" w:rsidRPr="00000000">
        <w:rPr>
          <w:vertAlign w:val="superscript"/>
        </w:rPr>
        <w:footnoteReference w:customMarkFollows="0" w:id="35"/>
      </w:r>
      <w:r w:rsidDel="00000000" w:rsidR="00000000" w:rsidRPr="00000000">
        <w:rPr>
          <w:rtl w:val="0"/>
        </w:rPr>
        <w:t xml:space="preserve">  Myanmar,</w:t>
      </w:r>
      <w:r w:rsidDel="00000000" w:rsidR="00000000" w:rsidRPr="00000000">
        <w:rPr>
          <w:vertAlign w:val="superscript"/>
        </w:rPr>
        <w:footnoteReference w:customMarkFollows="0" w:id="36"/>
      </w:r>
      <w:r w:rsidDel="00000000" w:rsidR="00000000" w:rsidRPr="00000000">
        <w:rPr>
          <w:rtl w:val="0"/>
        </w:rPr>
        <w:t xml:space="preserve"> Sudan,</w:t>
      </w:r>
      <w:r w:rsidDel="00000000" w:rsidR="00000000" w:rsidRPr="00000000">
        <w:rPr>
          <w:vertAlign w:val="superscript"/>
        </w:rPr>
        <w:footnoteReference w:customMarkFollows="0" w:id="37"/>
      </w:r>
      <w:r w:rsidDel="00000000" w:rsidR="00000000" w:rsidRPr="00000000">
        <w:rPr>
          <w:rtl w:val="0"/>
        </w:rPr>
        <w:t xml:space="preserve"> Syria,</w:t>
      </w:r>
      <w:r w:rsidDel="00000000" w:rsidR="00000000" w:rsidRPr="00000000">
        <w:rPr>
          <w:vertAlign w:val="superscript"/>
        </w:rPr>
        <w:footnoteReference w:customMarkFollows="0" w:id="38"/>
      </w:r>
      <w:r w:rsidDel="00000000" w:rsidR="00000000" w:rsidRPr="00000000">
        <w:rPr>
          <w:rtl w:val="0"/>
        </w:rPr>
        <w:t xml:space="preserve"> Uganda,</w:t>
      </w:r>
      <w:r w:rsidDel="00000000" w:rsidR="00000000" w:rsidRPr="00000000">
        <w:rPr>
          <w:vertAlign w:val="superscript"/>
        </w:rPr>
        <w:footnoteReference w:customMarkFollows="0" w:id="39"/>
      </w:r>
      <w:r w:rsidDel="00000000" w:rsidR="00000000" w:rsidRPr="00000000">
        <w:rPr>
          <w:rtl w:val="0"/>
        </w:rPr>
        <w:t xml:space="preserve"> the United States,</w:t>
      </w:r>
      <w:r w:rsidDel="00000000" w:rsidR="00000000" w:rsidRPr="00000000">
        <w:rPr>
          <w:vertAlign w:val="superscript"/>
        </w:rPr>
        <w:footnoteReference w:customMarkFollows="0" w:id="40"/>
      </w:r>
      <w:r w:rsidDel="00000000" w:rsidR="00000000" w:rsidRPr="00000000">
        <w:rPr>
          <w:rtl w:val="0"/>
        </w:rPr>
        <w:t xml:space="preserve"> and Venezuela,</w:t>
      </w:r>
      <w:r w:rsidDel="00000000" w:rsidR="00000000" w:rsidRPr="00000000">
        <w:rPr>
          <w:vertAlign w:val="superscript"/>
        </w:rPr>
        <w:footnoteReference w:customMarkFollows="0" w:id="41"/>
      </w:r>
      <w:r w:rsidDel="00000000" w:rsidR="00000000" w:rsidRPr="00000000">
        <w:rPr>
          <w:rtl w:val="0"/>
        </w:rPr>
        <w:t xml:space="preserve"> among others. </w:t>
      </w:r>
      <w:r w:rsidDel="00000000" w:rsidR="00000000" w:rsidRPr="00000000">
        <w:rPr>
          <w:rtl w:val="0"/>
        </w:rPr>
      </w:r>
    </w:p>
    <w:p w:rsidR="00000000" w:rsidDel="00000000" w:rsidP="00000000" w:rsidRDefault="00000000" w:rsidRPr="00000000">
      <w:pPr>
        <w:pStyle w:val="Heading4"/>
        <w:spacing w:line="276" w:lineRule="auto"/>
        <w:contextualSpacing w:val="0"/>
      </w:pPr>
      <w:bookmarkStart w:colFirst="0" w:colLast="0" w:name="_d08rsnnpw24n" w:id="9"/>
      <w:bookmarkEnd w:id="9"/>
      <w:r w:rsidDel="00000000" w:rsidR="00000000" w:rsidRPr="00000000">
        <w:rPr>
          <w:rtl w:val="0"/>
        </w:rPr>
        <w:t xml:space="preserve">School Exams</w:t>
      </w:r>
    </w:p>
    <w:p w:rsidR="00000000" w:rsidDel="00000000" w:rsidP="00000000" w:rsidRDefault="00000000" w:rsidRPr="00000000">
      <w:pPr>
        <w:contextualSpacing w:val="0"/>
      </w:pPr>
      <w:r w:rsidDel="00000000" w:rsidR="00000000" w:rsidRPr="00000000">
        <w:rPr>
          <w:rtl w:val="0"/>
        </w:rPr>
        <w:t xml:space="preserve">An increasingly popular form of shutdown aims at stopping students from cheating on exams. The first one that we’re aware of happened in 2014 in Uzbekistan during university entrance exams. At the time, the government did not admit that school exams were the reason for the shutdown, instead citing “urgent maintenance work on telecommunications networks.”</w:t>
      </w:r>
      <w:r w:rsidDel="00000000" w:rsidR="00000000" w:rsidRPr="00000000">
        <w:rPr>
          <w:vertAlign w:val="superscript"/>
        </w:rPr>
        <w:footnoteReference w:customMarkFollows="0" w:id="42"/>
      </w:r>
      <w:r w:rsidDel="00000000" w:rsidR="00000000" w:rsidRPr="00000000">
        <w:rPr>
          <w:rtl w:val="0"/>
        </w:rPr>
        <w:t xml:space="preserve"> After that, in June 2015, Iraq shut down the internet</w:t>
      </w:r>
      <w:r w:rsidDel="00000000" w:rsidR="00000000" w:rsidRPr="00000000">
        <w:rPr>
          <w:vertAlign w:val="superscript"/>
        </w:rPr>
        <w:footnoteReference w:customMarkFollows="0" w:id="43"/>
      </w:r>
      <w:r w:rsidDel="00000000" w:rsidR="00000000" w:rsidRPr="00000000">
        <w:rPr>
          <w:rtl w:val="0"/>
        </w:rPr>
        <w:t xml:space="preserve"> for national exams, and did so again one year later.</w:t>
      </w:r>
      <w:r w:rsidDel="00000000" w:rsidR="00000000" w:rsidRPr="00000000">
        <w:rPr>
          <w:vertAlign w:val="superscript"/>
        </w:rPr>
        <w:footnoteReference w:customMarkFollows="0" w:id="44"/>
      </w:r>
      <w:r w:rsidDel="00000000" w:rsidR="00000000" w:rsidRPr="00000000">
        <w:rPr>
          <w:rtl w:val="0"/>
        </w:rPr>
        <w:t xml:space="preserve"> In 2016, a full-blown trend emerged, with governments in India,</w:t>
      </w:r>
      <w:r w:rsidDel="00000000" w:rsidR="00000000" w:rsidRPr="00000000">
        <w:rPr>
          <w:vertAlign w:val="superscript"/>
        </w:rPr>
        <w:footnoteReference w:customMarkFollows="0" w:id="45"/>
      </w:r>
      <w:r w:rsidDel="00000000" w:rsidR="00000000" w:rsidRPr="00000000">
        <w:rPr>
          <w:rtl w:val="0"/>
        </w:rPr>
        <w:t xml:space="preserve"> Algeria,</w:t>
      </w:r>
      <w:r w:rsidDel="00000000" w:rsidR="00000000" w:rsidRPr="00000000">
        <w:rPr>
          <w:vertAlign w:val="superscript"/>
        </w:rPr>
        <w:footnoteReference w:customMarkFollows="0" w:id="46"/>
      </w:r>
      <w:r w:rsidDel="00000000" w:rsidR="00000000" w:rsidRPr="00000000">
        <w:rPr>
          <w:rtl w:val="0"/>
        </w:rPr>
        <w:t xml:space="preserve"> Ethiopia,</w:t>
      </w:r>
      <w:r w:rsidDel="00000000" w:rsidR="00000000" w:rsidRPr="00000000">
        <w:rPr>
          <w:vertAlign w:val="superscript"/>
        </w:rPr>
        <w:footnoteReference w:customMarkFollows="0" w:id="47"/>
      </w:r>
      <w:hyperlink r:id="rId7">
        <w:r w:rsidDel="00000000" w:rsidR="00000000" w:rsidRPr="00000000">
          <w:rPr>
            <w:rtl w:val="0"/>
          </w:rPr>
          <w:t xml:space="preserve"> and Iraq</w:t>
        </w:r>
      </w:hyperlink>
      <w:r w:rsidDel="00000000" w:rsidR="00000000" w:rsidRPr="00000000">
        <w:rPr>
          <w:rtl w:val="0"/>
        </w:rPr>
        <w:t xml:space="preserve"> each turning off communications networks during national exams. Often in these cases, the entire nation loses access to the internet for the duration of the exam -- usually around three hours, sometimes repeating for a few successive days.</w:t>
      </w:r>
      <w:r w:rsidDel="00000000" w:rsidR="00000000" w:rsidRPr="00000000">
        <w:rPr>
          <w:rtl w:val="0"/>
        </w:rPr>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While cheating may well be an intractable problem in these nations, we are confident that the purpose of these restrictions does not rise to the level of a legitimate aim under Art. 19(3) of the ICCPR, and that there are more proportionate tactics available to education administrators to combat the proscribed activity. While harming rights and economies, these shutdowns also send a message: the nation’s access to the internet has such little value that it should be subverted for mundane purposes. We submit that this message conflicts with the education system’s goal of preparing youth to participate in the information society. </w:t>
      </w:r>
      <w:r w:rsidDel="00000000" w:rsidR="00000000" w:rsidRPr="00000000">
        <w:rPr>
          <w:rtl w:val="0"/>
        </w:rPr>
        <w:t xml:space="preserve">Further, we also promise not to protest if proctors take away students’ phones for exams.</w:t>
      </w:r>
      <w:r w:rsidDel="00000000" w:rsidR="00000000" w:rsidRPr="00000000">
        <w:rPr>
          <w:rtl w:val="0"/>
        </w:rPr>
      </w:r>
    </w:p>
    <w:p w:rsidR="00000000" w:rsidDel="00000000" w:rsidP="00000000" w:rsidRDefault="00000000" w:rsidRPr="00000000">
      <w:pPr>
        <w:pStyle w:val="Heading3"/>
        <w:spacing w:after="220" w:lineRule="auto"/>
        <w:contextualSpacing w:val="0"/>
      </w:pPr>
      <w:bookmarkStart w:colFirst="0" w:colLast="0" w:name="_z4g4pscglqh" w:id="10"/>
      <w:bookmarkEnd w:id="10"/>
      <w:r w:rsidDel="00000000" w:rsidR="00000000" w:rsidRPr="00000000">
        <w:rPr>
          <w:rtl w:val="0"/>
        </w:rPr>
        <w:t xml:space="preserve">Legal gaps</w:t>
      </w:r>
    </w:p>
    <w:p w:rsidR="00000000" w:rsidDel="00000000" w:rsidP="00000000" w:rsidRDefault="00000000" w:rsidRPr="00000000">
      <w:pPr>
        <w:contextualSpacing w:val="0"/>
      </w:pPr>
      <w:r w:rsidDel="00000000" w:rsidR="00000000" w:rsidRPr="00000000">
        <w:rPr>
          <w:highlight w:val="white"/>
          <w:rtl w:val="0"/>
        </w:rPr>
        <w:t xml:space="preserve">Access Now has found </w:t>
      </w:r>
      <w:r w:rsidDel="00000000" w:rsidR="00000000" w:rsidRPr="00000000">
        <w:rPr>
          <w:highlight w:val="white"/>
          <w:rtl w:val="0"/>
        </w:rPr>
        <w:t xml:space="preserve">governments are more likely to order internet shutdowns when laws are outdated or overbroad; when laws are not transparent; and when international standards do not clearly disallow shutdowns. </w:t>
      </w:r>
    </w:p>
    <w:p w:rsidR="00000000" w:rsidDel="00000000" w:rsidP="00000000" w:rsidRDefault="00000000" w:rsidRPr="00000000">
      <w:pPr>
        <w:pStyle w:val="Heading4"/>
        <w:spacing w:after="220" w:lineRule="auto"/>
        <w:contextualSpacing w:val="0"/>
      </w:pPr>
      <w:bookmarkStart w:colFirst="0" w:colLast="0" w:name="_tqciqvtfqma9" w:id="11"/>
      <w:bookmarkEnd w:id="11"/>
      <w:r w:rsidDel="00000000" w:rsidR="00000000" w:rsidRPr="00000000">
        <w:rPr>
          <w:b w:val="1"/>
          <w:sz w:val="22"/>
          <w:szCs w:val="22"/>
          <w:rtl w:val="0"/>
        </w:rPr>
        <w:t xml:space="preserve">When there are outdated laws and overbroad definitions</w:t>
      </w:r>
    </w:p>
    <w:p w:rsidR="00000000" w:rsidDel="00000000" w:rsidP="00000000" w:rsidRDefault="00000000" w:rsidRPr="00000000">
      <w:pPr>
        <w:spacing w:after="220" w:lineRule="auto"/>
        <w:contextualSpacing w:val="0"/>
      </w:pPr>
      <w:r w:rsidDel="00000000" w:rsidR="00000000" w:rsidRPr="00000000">
        <w:rPr>
          <w:highlight w:val="white"/>
          <w:rtl w:val="0"/>
        </w:rPr>
        <w:t xml:space="preserve">Many of the laws that governments use to take over communications networks or impose shutdowns are ambiguous and outdated. For example, in India, the government can use a telegraph law dating from the end of nineteenth century (1885) to justify its decision to take over a provider’s network</w:t>
      </w:r>
      <w:r w:rsidDel="00000000" w:rsidR="00000000" w:rsidRPr="00000000">
        <w:rPr>
          <w:highlight w:val="white"/>
          <w:rtl w:val="0"/>
        </w:rPr>
        <w:t xml:space="preserve"> - or otherwise use an older, colonial era broad power on actions to uphold public order provided for in the Code of Criminal Procedure</w:t>
      </w:r>
      <w:r w:rsidDel="00000000" w:rsidR="00000000" w:rsidRPr="00000000">
        <w:rPr>
          <w:highlight w:val="white"/>
          <w:rtl w:val="0"/>
        </w:rPr>
        <w:t xml:space="preserve">. In other countries, governments can use telecommunications laws that were passed or updated several years — or even decades — ago, when no one could have known how the internet would develop or impact </w:t>
      </w:r>
      <w:r w:rsidDel="00000000" w:rsidR="00000000" w:rsidRPr="00000000">
        <w:rPr>
          <w:highlight w:val="white"/>
          <w:rtl w:val="0"/>
        </w:rPr>
        <w:t xml:space="preserve">economic growth </w:t>
      </w:r>
      <w:r w:rsidDel="00000000" w:rsidR="00000000" w:rsidRPr="00000000">
        <w:rPr>
          <w:highlight w:val="white"/>
          <w:rtl w:val="0"/>
        </w:rPr>
        <w:t xml:space="preserve">and development.</w:t>
      </w:r>
    </w:p>
    <w:p w:rsidR="00000000" w:rsidDel="00000000" w:rsidP="00000000" w:rsidRDefault="00000000" w:rsidRPr="00000000">
      <w:pPr>
        <w:spacing w:after="220" w:lineRule="auto"/>
        <w:contextualSpacing w:val="0"/>
      </w:pPr>
      <w:r w:rsidDel="00000000" w:rsidR="00000000" w:rsidRPr="00000000">
        <w:rPr>
          <w:highlight w:val="white"/>
          <w:rtl w:val="0"/>
        </w:rPr>
        <w:t xml:space="preserve">In addition, there are some countries that have very broad definitions for a “national emergency,” which leaves the door open to abuse and misuse of the law. In the Democratic Republic of Congo, for instance, the Telecommunications Framework Law allows the government to ban the use of “telecommunication facilities, in full or part, for any period of time, as it deems fit, in the interests of public security or national defence, the public telecommunications service, or for any other reason.” As we have seen in </w:t>
      </w:r>
      <w:r w:rsidDel="00000000" w:rsidR="00000000" w:rsidRPr="00000000">
        <w:rPr>
          <w:highlight w:val="white"/>
          <w:rtl w:val="0"/>
        </w:rPr>
        <w:t xml:space="preserve">the Democratic Republic of Congo,</w:t>
      </w:r>
      <w:r w:rsidDel="00000000" w:rsidR="00000000" w:rsidRPr="00000000">
        <w:rPr>
          <w:highlight w:val="white"/>
          <w:vertAlign w:val="superscript"/>
        </w:rPr>
        <w:footnoteReference w:customMarkFollows="0" w:id="48"/>
      </w:r>
      <w:r w:rsidDel="00000000" w:rsidR="00000000" w:rsidRPr="00000000">
        <w:rPr>
          <w:highlight w:val="white"/>
          <w:rtl w:val="0"/>
        </w:rPr>
        <w:t xml:space="preserve"> the </w:t>
      </w:r>
      <w:r w:rsidDel="00000000" w:rsidR="00000000" w:rsidRPr="00000000">
        <w:rPr>
          <w:highlight w:val="white"/>
          <w:rtl w:val="0"/>
        </w:rPr>
        <w:t xml:space="preserve">Central African Republic,</w:t>
      </w:r>
      <w:r w:rsidDel="00000000" w:rsidR="00000000" w:rsidRPr="00000000">
        <w:rPr>
          <w:highlight w:val="white"/>
          <w:vertAlign w:val="superscript"/>
        </w:rPr>
        <w:footnoteReference w:customMarkFollows="0" w:id="49"/>
      </w:r>
      <w:r w:rsidDel="00000000" w:rsidR="00000000" w:rsidRPr="00000000">
        <w:rPr>
          <w:highlight w:val="white"/>
          <w:rtl w:val="0"/>
        </w:rPr>
        <w:t xml:space="preserve"> and Ethiopia, whose executive recently issued a State of Emergency declaration,</w:t>
      </w:r>
      <w:r w:rsidDel="00000000" w:rsidR="00000000" w:rsidRPr="00000000">
        <w:rPr>
          <w:highlight w:val="white"/>
          <w:vertAlign w:val="superscript"/>
        </w:rPr>
        <w:footnoteReference w:customMarkFollows="0" w:id="50"/>
      </w:r>
      <w:r w:rsidDel="00000000" w:rsidR="00000000" w:rsidRPr="00000000">
        <w:rPr>
          <w:highlight w:val="white"/>
          <w:rtl w:val="0"/>
        </w:rPr>
        <w:t xml:space="preserve"> the government can use these powers to legitimize cutting off internet connectivity.</w:t>
      </w:r>
    </w:p>
    <w:p w:rsidR="00000000" w:rsidDel="00000000" w:rsidP="00000000" w:rsidRDefault="00000000" w:rsidRPr="00000000">
      <w:pPr>
        <w:spacing w:after="220" w:lineRule="auto"/>
        <w:contextualSpacing w:val="0"/>
      </w:pPr>
      <w:r w:rsidDel="00000000" w:rsidR="00000000" w:rsidRPr="00000000">
        <w:rPr>
          <w:highlight w:val="white"/>
          <w:rtl w:val="0"/>
        </w:rPr>
        <w:t xml:space="preserve">The laws on the books often do not take into account new realities, such as the central importance in our lives of mobile communication technologies. Throughout the world, laws that allow blocking, shutting down, or taking control of internet access, including blocking specific apps or services, should be reformed, and their scopes narrowed in accordance with human rights law. </w:t>
      </w:r>
      <w:r w:rsidDel="00000000" w:rsidR="00000000" w:rsidRPr="00000000">
        <w:rPr>
          <w:rtl w:val="0"/>
        </w:rPr>
      </w:r>
    </w:p>
    <w:p w:rsidR="00000000" w:rsidDel="00000000" w:rsidP="00000000" w:rsidRDefault="00000000" w:rsidRPr="00000000">
      <w:pPr>
        <w:pStyle w:val="Heading4"/>
        <w:spacing w:after="220" w:lineRule="auto"/>
        <w:contextualSpacing w:val="0"/>
      </w:pPr>
      <w:bookmarkStart w:colFirst="0" w:colLast="0" w:name="_ryg5e77jf6wi" w:id="12"/>
      <w:bookmarkEnd w:id="12"/>
      <w:r w:rsidDel="00000000" w:rsidR="00000000" w:rsidRPr="00000000">
        <w:rPr>
          <w:b w:val="1"/>
          <w:rtl w:val="0"/>
        </w:rPr>
        <w:t xml:space="preserve">When local laws and processes lack transparency</w:t>
      </w:r>
    </w:p>
    <w:p w:rsidR="00000000" w:rsidDel="00000000" w:rsidP="00000000" w:rsidRDefault="00000000" w:rsidRPr="00000000">
      <w:pPr>
        <w:spacing w:after="220" w:lineRule="auto"/>
        <w:contextualSpacing w:val="0"/>
      </w:pPr>
      <w:r w:rsidDel="00000000" w:rsidR="00000000" w:rsidRPr="00000000">
        <w:rPr>
          <w:highlight w:val="white"/>
          <w:rtl w:val="0"/>
        </w:rPr>
        <w:t xml:space="preserve">In some countries, there is a troubling lack of transparency surrounding laws and processes that can lead to an internet shutdown. In the United States, for instance, the Electronic Privacy Information Center has been at the forefront of a </w:t>
      </w:r>
      <w:r w:rsidDel="00000000" w:rsidR="00000000" w:rsidRPr="00000000">
        <w:rPr>
          <w:highlight w:val="white"/>
          <w:rtl w:val="0"/>
        </w:rPr>
        <w:t xml:space="preserve">legal battle</w:t>
      </w:r>
      <w:r w:rsidDel="00000000" w:rsidR="00000000" w:rsidRPr="00000000">
        <w:rPr>
          <w:highlight w:val="white"/>
          <w:rtl w:val="0"/>
        </w:rPr>
        <w:t xml:space="preserve"> to gain more information about the federal government’s mobile network shutdown policy, Standard Operating Procedure 303.</w:t>
      </w:r>
      <w:r w:rsidDel="00000000" w:rsidR="00000000" w:rsidRPr="00000000">
        <w:rPr>
          <w:highlight w:val="white"/>
          <w:vertAlign w:val="superscript"/>
        </w:rPr>
        <w:footnoteReference w:customMarkFollows="0" w:id="51"/>
      </w:r>
      <w:r w:rsidDel="00000000" w:rsidR="00000000" w:rsidRPr="00000000">
        <w:rPr>
          <w:highlight w:val="white"/>
          <w:rtl w:val="0"/>
        </w:rPr>
        <w:t xml:space="preserve"> The fight for transparency became more important after authorities ordered a </w:t>
      </w:r>
      <w:r w:rsidDel="00000000" w:rsidR="00000000" w:rsidRPr="00000000">
        <w:rPr>
          <w:highlight w:val="white"/>
          <w:rtl w:val="0"/>
        </w:rPr>
        <w:t xml:space="preserve">shutdown</w:t>
      </w:r>
      <w:r w:rsidDel="00000000" w:rsidR="00000000" w:rsidRPr="00000000">
        <w:rPr>
          <w:highlight w:val="white"/>
          <w:rtl w:val="0"/>
        </w:rPr>
        <w:t xml:space="preserve"> at a San Francisco railway station during public protests.</w:t>
      </w:r>
      <w:r w:rsidDel="00000000" w:rsidR="00000000" w:rsidRPr="00000000">
        <w:rPr>
          <w:highlight w:val="white"/>
          <w:vertAlign w:val="superscript"/>
        </w:rPr>
        <w:footnoteReference w:customMarkFollows="0" w:id="52"/>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highlight w:val="white"/>
          <w:rtl w:val="0"/>
        </w:rPr>
        <w:t xml:space="preserve">Similarly, in Italy, the prime minister issued a secret cybersecurity decree dated January 2013 that established a system of </w:t>
      </w:r>
      <w:r w:rsidDel="00000000" w:rsidR="00000000" w:rsidRPr="00000000">
        <w:rPr>
          <w:highlight w:val="white"/>
          <w:rtl w:val="0"/>
        </w:rPr>
        <w:t xml:space="preserve">“</w:t>
      </w:r>
      <w:r w:rsidDel="00000000" w:rsidR="00000000" w:rsidRPr="00000000">
        <w:rPr>
          <w:i w:val="1"/>
          <w:highlight w:val="white"/>
          <w:rtl w:val="0"/>
        </w:rPr>
        <w:t xml:space="preserve">ad hoc </w:t>
      </w:r>
      <w:r w:rsidDel="00000000" w:rsidR="00000000" w:rsidRPr="00000000">
        <w:rPr>
          <w:highlight w:val="white"/>
          <w:rtl w:val="0"/>
        </w:rPr>
        <w:t xml:space="preserve">agreements”</w:t>
      </w:r>
      <w:r w:rsidDel="00000000" w:rsidR="00000000" w:rsidRPr="00000000">
        <w:rPr>
          <w:highlight w:val="white"/>
          <w:rtl w:val="0"/>
        </w:rPr>
        <w:t xml:space="preserve"> between the government and the service providers.</w:t>
      </w:r>
      <w:r w:rsidDel="00000000" w:rsidR="00000000" w:rsidRPr="00000000">
        <w:rPr>
          <w:highlight w:val="white"/>
          <w:vertAlign w:val="superscript"/>
        </w:rPr>
        <w:footnoteReference w:customMarkFollows="0" w:id="53"/>
      </w:r>
      <w:r w:rsidDel="00000000" w:rsidR="00000000" w:rsidRPr="00000000">
        <w:rPr>
          <w:highlight w:val="white"/>
          <w:rtl w:val="0"/>
        </w:rPr>
        <w:t xml:space="preserve"> Under the terms of these </w:t>
      </w:r>
      <w:r w:rsidDel="00000000" w:rsidR="00000000" w:rsidRPr="00000000">
        <w:rPr>
          <w:i w:val="1"/>
          <w:highlight w:val="white"/>
          <w:rtl w:val="0"/>
        </w:rPr>
        <w:t xml:space="preserve">ad hoc</w:t>
      </w:r>
      <w:r w:rsidDel="00000000" w:rsidR="00000000" w:rsidRPr="00000000">
        <w:rPr>
          <w:highlight w:val="white"/>
          <w:rtl w:val="0"/>
        </w:rPr>
        <w:t xml:space="preserve"> agreements — a worrying prospect that erodes internet users’ </w:t>
      </w:r>
      <w:r w:rsidDel="00000000" w:rsidR="00000000" w:rsidRPr="00000000">
        <w:rPr>
          <w:highlight w:val="white"/>
          <w:rtl w:val="0"/>
        </w:rPr>
        <w:t xml:space="preserve">privacy</w:t>
      </w:r>
      <w:r w:rsidDel="00000000" w:rsidR="00000000" w:rsidRPr="00000000">
        <w:rPr>
          <w:highlight w:val="white"/>
          <w:rtl w:val="0"/>
        </w:rPr>
        <w:t xml:space="preserve"> — a provider could be required to hand over control of its network to an intelligence agency in the interests of national security. This kind of secret bilateral agreement between a government and a provider does not uphold the rule of law, and fails another prong of the freedom-of-expression test: that restrictions be “provided by law.”</w:t>
      </w:r>
    </w:p>
    <w:p w:rsidR="00000000" w:rsidDel="00000000" w:rsidP="00000000" w:rsidRDefault="00000000" w:rsidRPr="00000000">
      <w:pPr>
        <w:spacing w:after="220" w:lineRule="auto"/>
        <w:contextualSpacing w:val="0"/>
      </w:pPr>
      <w:r w:rsidDel="00000000" w:rsidR="00000000" w:rsidRPr="00000000">
        <w:rPr>
          <w:highlight w:val="white"/>
          <w:rtl w:val="0"/>
        </w:rPr>
        <w:t xml:space="preserve">Opaque agreements like this are likely to lead to shutdowns and service disruptions without notice or accountability.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More often, however, there is simply no grounding in law. In Ghana, no reference to law is found in several threats issued by the police chief to shut down social media during the election. Rather, he cites the internet’s destabilization as reason enough for a shutdown.</w:t>
      </w:r>
      <w:r w:rsidDel="00000000" w:rsidR="00000000" w:rsidRPr="00000000">
        <w:rPr>
          <w:highlight w:val="white"/>
          <w:vertAlign w:val="superscript"/>
        </w:rPr>
        <w:footnoteReference w:customMarkFollows="0" w:id="54"/>
      </w:r>
      <w:r w:rsidDel="00000000" w:rsidR="00000000" w:rsidRPr="00000000">
        <w:rPr>
          <w:highlight w:val="white"/>
          <w:rtl w:val="0"/>
        </w:rPr>
        <w:t xml:space="preserve"> Likewise, in Uganda, the executive did not appear to reference law, but cited safety and public order as the basis for the shutdowns.</w:t>
      </w:r>
      <w:r w:rsidDel="00000000" w:rsidR="00000000" w:rsidRPr="00000000">
        <w:rPr>
          <w:highlight w:val="white"/>
          <w:vertAlign w:val="superscript"/>
        </w:rPr>
        <w:footnoteReference w:customMarkFollows="0" w:id="55"/>
      </w:r>
      <w:r w:rsidDel="00000000" w:rsidR="00000000" w:rsidRPr="00000000">
        <w:rPr>
          <w:highlight w:val="white"/>
          <w:rtl w:val="0"/>
        </w:rPr>
        <w:t xml:space="preserve"> </w:t>
      </w:r>
    </w:p>
    <w:p w:rsidR="00000000" w:rsidDel="00000000" w:rsidP="00000000" w:rsidRDefault="00000000" w:rsidRPr="00000000">
      <w:pPr>
        <w:pStyle w:val="Heading4"/>
        <w:spacing w:after="220" w:lineRule="auto"/>
        <w:contextualSpacing w:val="0"/>
      </w:pPr>
      <w:bookmarkStart w:colFirst="0" w:colLast="0" w:name="_ssh4kbxbf9gh" w:id="13"/>
      <w:bookmarkEnd w:id="13"/>
      <w:r w:rsidDel="00000000" w:rsidR="00000000" w:rsidRPr="00000000">
        <w:rPr>
          <w:rtl w:val="0"/>
        </w:rPr>
        <w:t xml:space="preserve">When international standards and legal instruments allow them</w:t>
      </w:r>
    </w:p>
    <w:p w:rsidR="00000000" w:rsidDel="00000000" w:rsidP="00000000" w:rsidRDefault="00000000" w:rsidRPr="00000000">
      <w:pPr>
        <w:spacing w:after="220" w:lineRule="auto"/>
        <w:contextualSpacing w:val="0"/>
      </w:pPr>
      <w:r w:rsidDel="00000000" w:rsidR="00000000" w:rsidRPr="00000000">
        <w:rPr>
          <w:highlight w:val="white"/>
          <w:rtl w:val="0"/>
        </w:rPr>
        <w:t xml:space="preserve">The International Telecommunication Union (ITU), a major intergovernmental agency responsible for setting technical telecommunications standards as well as norm-building, has provisions in its </w:t>
      </w:r>
      <w:r w:rsidDel="00000000" w:rsidR="00000000" w:rsidRPr="00000000">
        <w:rPr>
          <w:highlight w:val="white"/>
          <w:rtl w:val="0"/>
        </w:rPr>
        <w:t xml:space="preserve">constitution</w:t>
      </w:r>
      <w:r w:rsidDel="00000000" w:rsidR="00000000" w:rsidRPr="00000000">
        <w:rPr>
          <w:highlight w:val="white"/>
          <w:vertAlign w:val="superscript"/>
        </w:rPr>
        <w:footnoteReference w:customMarkFollows="0" w:id="56"/>
      </w:r>
      <w:r w:rsidDel="00000000" w:rsidR="00000000" w:rsidRPr="00000000">
        <w:rPr>
          <w:highlight w:val="white"/>
          <w:rtl w:val="0"/>
        </w:rPr>
        <w:t xml:space="preserve"> that could be interpreted to justify an internet shutdown. Article 34 on the Stoppage of Telecommunications gives license to ITU member countries to block telecommunications “which may appear dangerous to the security of the State or contrary to its laws, to public order or to decency,” while Article 35 on the Suspension of Services gives member states “the right to suspend the international telecommunication service.”</w:t>
      </w:r>
    </w:p>
    <w:p w:rsidR="00000000" w:rsidDel="00000000" w:rsidP="00000000" w:rsidRDefault="00000000" w:rsidRPr="00000000">
      <w:pPr>
        <w:spacing w:after="220" w:lineRule="auto"/>
        <w:contextualSpacing w:val="0"/>
      </w:pPr>
      <w:r w:rsidDel="00000000" w:rsidR="00000000" w:rsidRPr="00000000">
        <w:rPr>
          <w:highlight w:val="white"/>
          <w:rtl w:val="0"/>
        </w:rPr>
        <w:t xml:space="preserve">Whether or not these ITU provisions are ever invoked, their existence tacitly approves government decisions to shut down networks. The upcoming ITU Plenipotentiary Conference in 2018 would be a good opportunity for countries to amend the ITU constitution in line with human rights law and norms. Any provisions that allow blocking or shutdowns should be excised to accord strictly with human rights frameworks.</w:t>
      </w:r>
    </w:p>
    <w:p w:rsidR="00000000" w:rsidDel="00000000" w:rsidP="00000000" w:rsidRDefault="00000000" w:rsidRPr="00000000">
      <w:pPr>
        <w:spacing w:after="220" w:lineRule="auto"/>
        <w:contextualSpacing w:val="0"/>
      </w:pPr>
      <w:r w:rsidDel="00000000" w:rsidR="00000000" w:rsidRPr="00000000">
        <w:rPr>
          <w:highlight w:val="white"/>
          <w:rtl w:val="0"/>
        </w:rPr>
        <w:t xml:space="preserve">Telecommunications regulators also require internet and telephony service providers to sign restrictive licenses. Though these licenses are not readily available -- an area to push for more transparency -- telcos often cite them as a justification for their compliance with government orders to shut down networks and block applications and services.</w:t>
      </w:r>
    </w:p>
    <w:p w:rsidR="00000000" w:rsidDel="00000000" w:rsidP="00000000" w:rsidRDefault="00000000" w:rsidRPr="00000000">
      <w:pPr>
        <w:pStyle w:val="Heading4"/>
        <w:spacing w:after="220" w:lineRule="auto"/>
        <w:contextualSpacing w:val="0"/>
      </w:pPr>
      <w:bookmarkStart w:colFirst="0" w:colLast="0" w:name="_tgo400fsdrzr" w:id="14"/>
      <w:bookmarkEnd w:id="14"/>
      <w:r w:rsidDel="00000000" w:rsidR="00000000" w:rsidRPr="00000000">
        <w:rPr>
          <w:rtl w:val="0"/>
        </w:rPr>
        <w:t xml:space="preserve">Focus on India</w:t>
      </w:r>
    </w:p>
    <w:p w:rsidR="00000000" w:rsidDel="00000000" w:rsidP="00000000" w:rsidRDefault="00000000" w:rsidRPr="00000000">
      <w:pPr>
        <w:spacing w:after="220" w:lineRule="auto"/>
        <w:contextualSpacing w:val="0"/>
      </w:pPr>
      <w:r w:rsidDel="00000000" w:rsidR="00000000" w:rsidRPr="00000000">
        <w:rPr>
          <w:highlight w:val="white"/>
          <w:rtl w:val="0"/>
        </w:rPr>
        <w:t xml:space="preserve">Indian users have suffered broad use of shutdowns, with at least 22 in the first nine months of 2016.</w:t>
      </w:r>
      <w:r w:rsidDel="00000000" w:rsidR="00000000" w:rsidRPr="00000000">
        <w:rPr>
          <w:highlight w:val="white"/>
          <w:vertAlign w:val="superscript"/>
        </w:rPr>
        <w:footnoteReference w:customMarkFollows="0" w:id="57"/>
      </w:r>
      <w:r w:rsidDel="00000000" w:rsidR="00000000" w:rsidRPr="00000000">
        <w:rPr>
          <w:highlight w:val="white"/>
          <w:rtl w:val="0"/>
        </w:rPr>
        <w:t xml:space="preserve"> Most were carried out by state government agencies, often under the terms of broad legal powers — such as Section 144 of the Code of Criminal Procedure — derived from 19th century British Raj era provisions meant to empower police units and district administration officials to enforce curfew and confiscate property. When responding to protests or other public developments, many police officials and district administrators across India are making it part of their standard operating procedure to use this vague legal provision to issue orders to telecom providers to suspend mobile internet access across districts, and sometimes the entire state.</w:t>
        <w:br w:type="textWrapping"/>
        <w:br w:type="textWrapping"/>
        <w:t xml:space="preserve">The Telegraph Act — via Section 5(2) — provides for a more specific legal power to restrict or otherwise interfere with the transmission of messages on the direction of the Union or state governments. But this provision lacks defined procedure when it comes to internet shutdowns. This very section was originally used to justify the tapping and interception of phone calls, until the Supreme Court in 1998 held it would be unconstitutional if the government did not specify additional, clearer rules on the process of issuance and safeguards regarding such interception orders. It would be reasonable to expect a similar treatment for the power to suspend internet services.</w:t>
        <w:br w:type="textWrapping"/>
        <w:br w:type="textWrapping"/>
        <w:t xml:space="preserve">The Information Technology Act, India’s principal information technology sector law, has provided for another tool, even if not a perfect one. Instead of a larger suspension of the internet itself, it provides for a proportional, limited power in favor of the Central government — and state government officials in emergency cases — to issue individual web content blocking orders when certain grounds are met.</w:t>
      </w:r>
    </w:p>
    <w:p w:rsidR="00000000" w:rsidDel="00000000" w:rsidP="00000000" w:rsidRDefault="00000000" w:rsidRPr="00000000">
      <w:pPr>
        <w:pStyle w:val="Heading2"/>
        <w:spacing w:after="220" w:lineRule="auto"/>
        <w:contextualSpacing w:val="0"/>
      </w:pPr>
      <w:bookmarkStart w:colFirst="0" w:colLast="0" w:name="_ncf7aasy128k" w:id="15"/>
      <w:bookmarkEnd w:id="15"/>
      <w:r w:rsidDel="00000000" w:rsidR="00000000" w:rsidRPr="00000000">
        <w:rPr>
          <w:rtl w:val="0"/>
        </w:rPr>
        <w:t xml:space="preserve">What are some impacts of internet showdowns?</w:t>
      </w:r>
    </w:p>
    <w:p w:rsidR="00000000" w:rsidDel="00000000" w:rsidP="00000000" w:rsidRDefault="00000000" w:rsidRPr="00000000">
      <w:pPr>
        <w:spacing w:after="220" w:lineRule="auto"/>
        <w:contextualSpacing w:val="0"/>
      </w:pPr>
      <w:r w:rsidDel="00000000" w:rsidR="00000000" w:rsidRPr="00000000">
        <w:rPr>
          <w:rtl w:val="0"/>
        </w:rPr>
        <w:t xml:space="preserve">A complete delineation of the impacts of internet shutdowns lies beyond the scope of this submission. However, researchers have focused on three main areas where shutdowns have adverse impacts: human rights, democracies, and economies. </w:t>
      </w:r>
    </w:p>
    <w:p w:rsidR="00000000" w:rsidDel="00000000" w:rsidP="00000000" w:rsidRDefault="00000000" w:rsidRPr="00000000">
      <w:pPr>
        <w:pStyle w:val="Heading3"/>
        <w:spacing w:after="220" w:lineRule="auto"/>
        <w:contextualSpacing w:val="0"/>
      </w:pPr>
      <w:bookmarkStart w:colFirst="0" w:colLast="0" w:name="_4pkxkcynqt8n" w:id="16"/>
      <w:bookmarkEnd w:id="16"/>
      <w:r w:rsidDel="00000000" w:rsidR="00000000" w:rsidRPr="00000000">
        <w:rPr>
          <w:rtl w:val="0"/>
        </w:rPr>
        <w:t xml:space="preserve">Shutdowns threaten the right to life, and often precede atrocities</w:t>
      </w:r>
    </w:p>
    <w:p w:rsidR="00000000" w:rsidDel="00000000" w:rsidP="00000000" w:rsidRDefault="00000000" w:rsidRPr="00000000">
      <w:pPr>
        <w:spacing w:after="220" w:lineRule="auto"/>
        <w:contextualSpacing w:val="0"/>
      </w:pPr>
      <w:r w:rsidDel="00000000" w:rsidR="00000000" w:rsidRPr="00000000">
        <w:rPr>
          <w:highlight w:val="white"/>
          <w:rtl w:val="0"/>
        </w:rPr>
        <w:t xml:space="preserve">Without the ability to call emergency services or loved ones, or access information, individuals suffering under network shutdowns are put at risk of physical, psychological, and emotional damage.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One documented case shows the horrific consequences shutdowns can have: in Pakistan, a pregnant woman was unable to contact her doctor about complications, and lost her child.</w:t>
      </w:r>
      <w:r w:rsidDel="00000000" w:rsidR="00000000" w:rsidRPr="00000000">
        <w:rPr>
          <w:highlight w:val="white"/>
          <w:vertAlign w:val="superscript"/>
        </w:rPr>
        <w:footnoteReference w:customMarkFollows="0" w:id="58"/>
      </w:r>
      <w:r w:rsidDel="00000000" w:rsidR="00000000" w:rsidRPr="00000000">
        <w:rPr>
          <w:highlight w:val="white"/>
          <w:rtl w:val="0"/>
        </w:rPr>
        <w:t xml:space="preserve"> We must assume more cases of similar, egregious harms occur without documentation.</w:t>
      </w:r>
    </w:p>
    <w:p w:rsidR="00000000" w:rsidDel="00000000" w:rsidP="00000000" w:rsidRDefault="00000000" w:rsidRPr="00000000">
      <w:pPr>
        <w:spacing w:after="220" w:lineRule="auto"/>
        <w:contextualSpacing w:val="0"/>
      </w:pPr>
      <w:r w:rsidDel="00000000" w:rsidR="00000000" w:rsidRPr="00000000">
        <w:rPr>
          <w:highlight w:val="white"/>
          <w:rtl w:val="0"/>
        </w:rPr>
        <w:t xml:space="preserve">The circumstances that commonly accompany shutdowns, which often take place during public demonstrations and political events, add to an environment of instability that states too often exploit. We have noted a stark pattern of abuse: threatened by public protests or political crises, a government will order telecommunication providers to shut down or degrade networks to unusable levels. Once the disruption takes hold, and a cover of darkness impedes the flow of information in and out of the targeted country or region, police and armed forces intensify repression through tactics that can give rise to grave human rights abuses. This sinister pattern has unfortunately been repeated: some examples include Myanmar in 2007, Iran in 2009, Egypt in 2011, Sudan in 2013,</w:t>
      </w:r>
      <w:r w:rsidDel="00000000" w:rsidR="00000000" w:rsidRPr="00000000">
        <w:rPr>
          <w:highlight w:val="white"/>
          <w:vertAlign w:val="superscript"/>
        </w:rPr>
        <w:footnoteReference w:customMarkFollows="0" w:id="59"/>
      </w:r>
      <w:r w:rsidDel="00000000" w:rsidR="00000000" w:rsidRPr="00000000">
        <w:rPr>
          <w:highlight w:val="white"/>
          <w:rtl w:val="0"/>
        </w:rPr>
        <w:t xml:space="preserve"> Central African Republic in 2014, and Ethiopia in 2016.</w:t>
      </w:r>
      <w:r w:rsidDel="00000000" w:rsidR="00000000" w:rsidRPr="00000000">
        <w:rPr>
          <w:highlight w:val="white"/>
          <w:vertAlign w:val="superscript"/>
        </w:rPr>
        <w:footnoteReference w:customMarkFollows="0" w:id="60"/>
      </w:r>
      <w:r w:rsidDel="00000000" w:rsidR="00000000" w:rsidRPr="00000000">
        <w:rPr>
          <w:highlight w:val="white"/>
          <w:rtl w:val="0"/>
        </w:rPr>
        <w:t xml:space="preserve">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For instance, in Sudan, protests in Khartoum and elsewhere grew after an increase in petrol prices. The government responded by attacking traditional print media outlets, beginning on September 19, 2013, and shutting down the internet a few days later. A violent government crackdown against public demonstrations took place on September 25, 2013, resulting in dozens of deaths.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Likewise, an SMS shutdown in Central African Republic that began in June 2014 preceded and continued during a “fresh wave of sectarian violence” in that country.</w:t>
      </w:r>
      <w:r w:rsidDel="00000000" w:rsidR="00000000" w:rsidRPr="00000000">
        <w:rPr>
          <w:highlight w:val="white"/>
          <w:vertAlign w:val="superscript"/>
        </w:rPr>
        <w:footnoteReference w:customMarkFollows="0" w:id="61"/>
      </w:r>
      <w:r w:rsidDel="00000000" w:rsidR="00000000" w:rsidRPr="00000000">
        <w:rPr>
          <w:highlight w:val="white"/>
          <w:rtl w:val="0"/>
        </w:rPr>
        <w:t xml:space="preserve">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Access Now submitted evidence of this disturbing trend to the International Criminal Court as part of our investigation into crimes against humanity in the Central African Republic in 2015.</w:t>
      </w:r>
      <w:r w:rsidDel="00000000" w:rsidR="00000000" w:rsidRPr="00000000">
        <w:rPr>
          <w:highlight w:val="white"/>
          <w:vertAlign w:val="superscript"/>
        </w:rPr>
        <w:footnoteReference w:customMarkFollows="0" w:id="62"/>
      </w:r>
      <w:r w:rsidDel="00000000" w:rsidR="00000000" w:rsidRPr="00000000">
        <w:rPr>
          <w:highlight w:val="white"/>
          <w:rtl w:val="0"/>
        </w:rPr>
        <w:t xml:space="preserve"> We encourage more national, regional, and international jurists to document the connection between shutdowns and atrocities, identify steps toward more timely detection and prevention, and end the impunity for those responsible.</w:t>
      </w:r>
    </w:p>
    <w:p w:rsidR="00000000" w:rsidDel="00000000" w:rsidP="00000000" w:rsidRDefault="00000000" w:rsidRPr="00000000">
      <w:pPr>
        <w:pStyle w:val="Heading3"/>
        <w:spacing w:after="220" w:lineRule="auto"/>
        <w:contextualSpacing w:val="0"/>
      </w:pPr>
      <w:bookmarkStart w:colFirst="0" w:colLast="0" w:name="_5bbpeudekcya" w:id="17"/>
      <w:bookmarkEnd w:id="17"/>
      <w:r w:rsidDel="00000000" w:rsidR="00000000" w:rsidRPr="00000000">
        <w:rPr>
          <w:rtl w:val="0"/>
        </w:rPr>
        <w:t xml:space="preserve">Shutdowns</w:t>
      </w:r>
      <w:r w:rsidDel="00000000" w:rsidR="00000000" w:rsidRPr="00000000">
        <w:rPr>
          <w:rtl w:val="0"/>
        </w:rPr>
        <w:t xml:space="preserve"> do lasting damage to democracy and political participation</w:t>
      </w:r>
    </w:p>
    <w:p w:rsidR="00000000" w:rsidDel="00000000" w:rsidP="00000000" w:rsidRDefault="00000000" w:rsidRPr="00000000">
      <w:pPr>
        <w:contextualSpacing w:val="0"/>
      </w:pPr>
      <w:r w:rsidDel="00000000" w:rsidR="00000000" w:rsidRPr="00000000">
        <w:rPr>
          <w:rtl w:val="0"/>
        </w:rPr>
        <w:t xml:space="preserve">The Office of the High Commissioner for Human Rights extols a broad individual right to political participation, which is directly linked to the freedoms of association and expression.</w:t>
      </w:r>
      <w:r w:rsidDel="00000000" w:rsidR="00000000" w:rsidRPr="00000000">
        <w:rPr>
          <w:vertAlign w:val="superscript"/>
        </w:rPr>
        <w:footnoteReference w:customMarkFollows="0" w:id="63"/>
      </w:r>
      <w:r w:rsidDel="00000000" w:rsidR="00000000" w:rsidRPr="00000000">
        <w:rPr>
          <w:rtl w:val="0"/>
        </w:rPr>
        <w:t xml:space="preserve"> </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Shutting down the internet or otherwise controlling the free flow of information online during an election period is a profound violation of a number of human rights, and a threat to democratic processes and government legitimacy. It prevents election monitors, and ordinary citizens, from reporting fraud or irregularities at polling places. Opposition candidates and parties cannot communicate with supporters or expose and document illegal activity. Journalists are impeded in their work gathering news from sources, and reporting to editors inside and outside the country. The short duration of elections present a particularly effective opportunity for temporary and targeted shutdowns to inflict lasting damage on democracies.</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Civil society is pushing back. Lawsuits have been filed in Uganda following election-related shutdowns there this year. Stakeholders in Ghana, incensed by police threats to shut down social media, won a hugely important victory when the president of Ghana </w:t>
      </w:r>
      <w:hyperlink r:id="rId8">
        <w:r w:rsidDel="00000000" w:rsidR="00000000" w:rsidRPr="00000000">
          <w:rPr>
            <w:color w:val="1155cc"/>
            <w:u w:val="single"/>
            <w:rtl w:val="0"/>
          </w:rPr>
          <w:t xml:space="preserve">told voters that the government has no intention of shutting down social media</w:t>
        </w:r>
      </w:hyperlink>
      <w:r w:rsidDel="00000000" w:rsidR="00000000" w:rsidRPr="00000000">
        <w:rPr>
          <w:rtl w:val="0"/>
        </w:rPr>
        <w:t xml:space="preserve"> on election day. More of this type of preventive advocacy is needed to make clear that shutdowns are not a lawful option for governments to exercise, especially during elections.</w:t>
      </w:r>
      <w:r w:rsidDel="00000000" w:rsidR="00000000" w:rsidRPr="00000000">
        <w:rPr>
          <w:rtl w:val="0"/>
        </w:rPr>
      </w:r>
    </w:p>
    <w:p w:rsidR="00000000" w:rsidDel="00000000" w:rsidP="00000000" w:rsidRDefault="00000000" w:rsidRPr="00000000">
      <w:pPr>
        <w:pStyle w:val="Heading3"/>
        <w:spacing w:after="220" w:lineRule="auto"/>
        <w:contextualSpacing w:val="0"/>
      </w:pPr>
      <w:bookmarkStart w:colFirst="0" w:colLast="0" w:name="_otpeqmjjfcun" w:id="18"/>
      <w:bookmarkEnd w:id="18"/>
      <w:r w:rsidDel="00000000" w:rsidR="00000000" w:rsidRPr="00000000">
        <w:rPr>
          <w:rtl w:val="0"/>
        </w:rPr>
        <w:t xml:space="preserve">Shutdowns slow economic development and the digital economy</w:t>
      </w:r>
    </w:p>
    <w:p w:rsidR="00000000" w:rsidDel="00000000" w:rsidP="00000000" w:rsidRDefault="00000000" w:rsidRPr="00000000">
      <w:pPr>
        <w:contextualSpacing w:val="0"/>
      </w:pPr>
      <w:r w:rsidDel="00000000" w:rsidR="00000000" w:rsidRPr="00000000">
        <w:rPr>
          <w:rtl w:val="0"/>
        </w:rPr>
        <w:t xml:space="preserve">A growing number of economic reports compose a detailed mosaic showing the broad and deep impacts that shutdowns inflict on economies: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 recent Brookings Institution report documented that shutdowns had drained USD $2.4 billion from the global economy between 2015 and 2016.</w:t>
      </w:r>
      <w:r w:rsidDel="00000000" w:rsidR="00000000" w:rsidRPr="00000000">
        <w:rPr>
          <w:vertAlign w:val="superscript"/>
        </w:rPr>
        <w:footnoteReference w:customMarkFollows="0" w:id="64"/>
      </w:r>
      <w:r w:rsidDel="00000000" w:rsidR="00000000" w:rsidRPr="00000000">
        <w:rPr>
          <w:rtl w:val="0"/>
        </w:rPr>
        <w:t xml:space="preserve"> The estimates for loss, which the report acknowledges are conservative, show that India alone lost nearly $1 billion because of its repeated disruptions, which fly in the face of President Narendra Modi’s stated commitment to supporting the internet economy through his party’s Digital India program.</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Global Network Initiative, working with the accounting firm Deloitte and supported by Facebook, estimates in a new report that countries with high connectivity and high per capita Gross Domestic Product (GDP) can lose up to USD $141 million per day of disruption, falling to $20 million per day in countries with medium connectivity and medium per capita GDP, and $3 million per day in low-connectivity countries with low per capita GDP.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During a recent shutdown in Uganda surrounding presidential elections, the government blocked social media and mobile money at an estimated loss of USD $23 million per day to mobile banking companies alone.</w:t>
      </w:r>
      <w:r w:rsidDel="00000000" w:rsidR="00000000" w:rsidRPr="00000000">
        <w:rPr>
          <w:vertAlign w:val="superscript"/>
        </w:rPr>
        <w:footnoteReference w:customMarkFollows="0" w:id="65"/>
      </w:r>
      <w:r w:rsidDel="00000000" w:rsidR="00000000" w:rsidRPr="00000000">
        <w:rPr>
          <w:rtl w:val="0"/>
        </w:rPr>
        <w:t xml:space="preserve"> The shutdown lasted three days.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In an analysis of shutdowns in Pakistan conducted in collaboration with ICT company Telenor Pakistan, the Institute for Human Rights and Business</w:t>
      </w:r>
      <w:r w:rsidDel="00000000" w:rsidR="00000000" w:rsidRPr="00000000">
        <w:rPr>
          <w:vertAlign w:val="superscript"/>
        </w:rPr>
        <w:footnoteReference w:customMarkFollows="0" w:id="66"/>
      </w:r>
      <w:r w:rsidDel="00000000" w:rsidR="00000000" w:rsidRPr="00000000">
        <w:rPr>
          <w:rtl w:val="0"/>
        </w:rPr>
        <w:t xml:space="preserve"> highlighted that telecom companies lost USD $25 million in the shutdown during Eid in August 2012 alone.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When shutdowns are longer, they have multiplier effects rippling throughout the economy, because they impact the confidence of users, businesses, and even foreign investors.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highlight w:val="white"/>
          <w:rtl w:val="0"/>
        </w:rPr>
        <w:t xml:space="preserve">Of course, looking at shutdowns solely through an economic lens risks ignoring human rights violations. A “digital curfew” that keep the internet “open for business” during the day but shuts it down at night — when internet users and activists gather online to communicate — still infringes the freedoms of opinion and expression. This happened in Gabon throughout September 2016.</w:t>
      </w:r>
      <w:r w:rsidDel="00000000" w:rsidR="00000000" w:rsidRPr="00000000">
        <w:rPr>
          <w:rtl w:val="0"/>
        </w:rPr>
      </w:r>
    </w:p>
    <w:p w:rsidR="00000000" w:rsidDel="00000000" w:rsidP="00000000" w:rsidRDefault="00000000" w:rsidRPr="00000000">
      <w:pPr>
        <w:pStyle w:val="Heading2"/>
        <w:spacing w:after="220" w:lineRule="auto"/>
        <w:contextualSpacing w:val="0"/>
      </w:pPr>
      <w:bookmarkStart w:colFirst="0" w:colLast="0" w:name="_jbl4g76kx1lk" w:id="19"/>
      <w:bookmarkEnd w:id="19"/>
      <w:r w:rsidDel="00000000" w:rsidR="00000000" w:rsidRPr="00000000">
        <w:rPr>
          <w:rtl w:val="0"/>
        </w:rPr>
        <w:t xml:space="preserve">Who is speaking out against shutdowns?</w:t>
      </w:r>
    </w:p>
    <w:p w:rsidR="00000000" w:rsidDel="00000000" w:rsidP="00000000" w:rsidRDefault="00000000" w:rsidRPr="00000000">
      <w:pPr>
        <w:contextualSpacing w:val="0"/>
      </w:pPr>
      <w:r w:rsidDel="00000000" w:rsidR="00000000" w:rsidRPr="00000000">
        <w:rPr>
          <w:rtl w:val="0"/>
        </w:rPr>
        <w:t xml:space="preserve">A growing chorus of global voices condemn the individuals and entities that order internet shutdowns, document how they damage on societies and economies, and are at work drafting laws and strengthening norms against these disruptions.</w:t>
      </w:r>
    </w:p>
    <w:p w:rsidR="00000000" w:rsidDel="00000000" w:rsidP="00000000" w:rsidRDefault="00000000" w:rsidRPr="00000000">
      <w:pPr>
        <w:pStyle w:val="Heading3"/>
        <w:contextualSpacing w:val="0"/>
      </w:pPr>
      <w:bookmarkStart w:colFirst="0" w:colLast="0" w:name="_8zc3rz2jq8s5" w:id="20"/>
      <w:bookmarkEnd w:id="20"/>
      <w:r w:rsidDel="00000000" w:rsidR="00000000" w:rsidRPr="00000000">
        <w:rPr>
          <w:rtl w:val="0"/>
        </w:rPr>
        <w:t xml:space="preserve">International institutions and experts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w:t>
      </w:r>
      <w:r w:rsidDel="00000000" w:rsidR="00000000" w:rsidRPr="00000000">
        <w:rPr>
          <w:rtl w:val="0"/>
        </w:rPr>
        <w:t xml:space="preserve">ntergovernmental bodies and appointed experts are issuing statements, resolutions, and communications to condemn internet shutdowns. Below is a sample of recent, newsmaking events: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The United Nations Human Rights Council "unequivocally condemned" communications disruptions in its July 2016 resolution on the freedom of expression and the internet</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In the 2015 Joint Declaration on Freedom of Expression and Responses to Conflict Situations, UN experts and rapporteurs declared that “kill switches” can never be justified under human rights law, even during times of conflict.</w:t>
      </w:r>
      <w:r w:rsidDel="00000000" w:rsidR="00000000" w:rsidRPr="00000000">
        <w:rPr>
          <w:vertAlign w:val="superscript"/>
        </w:rPr>
        <w:footnoteReference w:customMarkFollows="0" w:id="67"/>
      </w:r>
      <w:r w:rsidDel="00000000" w:rsidR="00000000" w:rsidRPr="00000000">
        <w:rPr>
          <w:rtl w:val="0"/>
        </w:rPr>
        <w:t xml:space="preserve"> The 2011 Joint Declaration found “mandatory blocking” of certain technologies and platforms like social networking to be “an extreme measure” strictly subject to international law.</w:t>
      </w:r>
      <w:r w:rsidDel="00000000" w:rsidR="00000000" w:rsidRPr="00000000">
        <w:rPr>
          <w:vertAlign w:val="superscript"/>
        </w:rPr>
        <w:footnoteReference w:customMarkFollows="0" w:id="68"/>
      </w: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The </w:t>
      </w:r>
      <w:r w:rsidDel="00000000" w:rsidR="00000000" w:rsidRPr="00000000">
        <w:rPr>
          <w:rtl w:val="0"/>
        </w:rPr>
        <w:t xml:space="preserve">Freedom</w:t>
      </w:r>
      <w:r w:rsidDel="00000000" w:rsidR="00000000" w:rsidRPr="00000000">
        <w:rPr>
          <w:rtl w:val="0"/>
        </w:rPr>
        <w:t xml:space="preserve"> Online Coalition has called strongly condemned “restrictions in violation of human rights law of content shared via social media, and in particular the wholesale blocking of social media sites.”</w:t>
      </w:r>
      <w:r w:rsidDel="00000000" w:rsidR="00000000" w:rsidRPr="00000000">
        <w:rPr>
          <w:vertAlign w:val="superscript"/>
        </w:rPr>
        <w:footnoteReference w:customMarkFollows="0" w:id="69"/>
      </w:r>
      <w:r w:rsidDel="00000000" w:rsidR="00000000" w:rsidRPr="00000000">
        <w:rPr>
          <w:rtl w:val="0"/>
        </w:rPr>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The African Commission on Human and Peoples’ Rights expressed concern that the government of Ethiopia “once again blocked internet throughout the country in response to the protests” and called on the government to “unblock internet in the country.”</w:t>
      </w:r>
      <w:r w:rsidDel="00000000" w:rsidR="00000000" w:rsidRPr="00000000">
        <w:rPr>
          <w:vertAlign w:val="superscript"/>
        </w:rPr>
        <w:footnoteReference w:customMarkFollows="0" w:id="70"/>
      </w: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In their March 2016 report to the Human Rights Council, the </w:t>
      </w:r>
      <w:r w:rsidDel="00000000" w:rsidR="00000000" w:rsidRPr="00000000">
        <w:rPr>
          <w:rtl w:val="0"/>
        </w:rPr>
        <w:t xml:space="preserve">UN Special Rapporteur</w:t>
      </w:r>
      <w:r w:rsidDel="00000000" w:rsidR="00000000" w:rsidRPr="00000000">
        <w:rPr>
          <w:rtl w:val="0"/>
        </w:rPr>
        <w:t xml:space="preserve"> on the rights to freedom of peaceful assembly and association and the UN Special Rapporteur on extrajudicial, summary or arbitrary executions </w:t>
      </w:r>
      <w:r w:rsidDel="00000000" w:rsidR="00000000" w:rsidRPr="00000000">
        <w:rPr>
          <w:rtl w:val="0"/>
        </w:rPr>
        <w:t xml:space="preserve">called out</w:t>
      </w:r>
      <w:r w:rsidDel="00000000" w:rsidR="00000000" w:rsidRPr="00000000">
        <w:rPr>
          <w:rtl w:val="0"/>
        </w:rPr>
        <w:t xml:space="preserve"> the practice of blocking communications networks before and during protests</w:t>
      </w:r>
      <w:r w:rsidDel="00000000" w:rsidR="00000000" w:rsidRPr="00000000">
        <w:rPr>
          <w:rtl w:val="0"/>
        </w:rPr>
        <w:t xml:space="preserve">.</w:t>
      </w:r>
      <w:r w:rsidDel="00000000" w:rsidR="00000000" w:rsidRPr="00000000">
        <w:rPr>
          <w:vertAlign w:val="superscript"/>
        </w:rPr>
        <w:footnoteReference w:customMarkFollows="0" w:id="71"/>
      </w:r>
      <w:r w:rsidDel="00000000" w:rsidR="00000000" w:rsidRPr="00000000">
        <w:rPr>
          <w:rtl w:val="0"/>
        </w:rPr>
      </w:r>
    </w:p>
    <w:p w:rsidR="00000000" w:rsidDel="00000000" w:rsidP="00000000" w:rsidRDefault="00000000" w:rsidRPr="00000000">
      <w:pPr>
        <w:pStyle w:val="Heading3"/>
        <w:contextualSpacing w:val="0"/>
      </w:pPr>
      <w:bookmarkStart w:colFirst="0" w:colLast="0" w:name="_4weyt62ywhhj" w:id="21"/>
      <w:bookmarkEnd w:id="21"/>
      <w:r w:rsidDel="00000000" w:rsidR="00000000" w:rsidRPr="00000000">
        <w:rPr>
          <w:rtl w:val="0"/>
        </w:rPr>
        <w:t xml:space="preserve">Private c</w:t>
      </w:r>
      <w:r w:rsidDel="00000000" w:rsidR="00000000" w:rsidRPr="00000000">
        <w:rPr>
          <w:rtl w:val="0"/>
        </w:rPr>
        <w:t xml:space="preserve">ompanies, business associations, and civil society organizations </w:t>
      </w:r>
    </w:p>
    <w:p w:rsidR="00000000" w:rsidDel="00000000" w:rsidP="00000000" w:rsidRDefault="00000000" w:rsidRPr="00000000">
      <w:pPr>
        <w:contextualSpacing w:val="0"/>
      </w:pPr>
      <w:r w:rsidDel="00000000" w:rsidR="00000000" w:rsidRPr="00000000">
        <w:rPr>
          <w:rtl w:val="0"/>
        </w:rPr>
        <w:t xml:space="preserve">For their part, companies and private associations, as well as NGOs and public policy think tanks, are speaking out against shutdowns and documenting their social and economic costs: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The Global Network Initiative and Telecommunications Industry Dialogue issued a Joint Statement on Network and Service Shutdowns, finding they undermine security and public safety, threaten free expression, restrict access to vital emergency, payment and health services, and disrupt contact with family members and friends.</w:t>
      </w:r>
      <w:r w:rsidDel="00000000" w:rsidR="00000000" w:rsidRPr="00000000">
        <w:rPr>
          <w:vertAlign w:val="superscript"/>
        </w:rPr>
        <w:footnoteReference w:customMarkFollows="0" w:id="72"/>
      </w: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The GSMA, one of the world’s largest technology associations, laid out strict standards for orders issued to telcos to restrict service, relegating them to “exceptional and pre-defined circumstances, and only if absolutely necessary and proportionate to achieve a specified and legitimate aim consistent with internationally recognised human rights and relevant laws.”</w:t>
      </w:r>
      <w:r w:rsidDel="00000000" w:rsidR="00000000" w:rsidRPr="00000000">
        <w:rPr>
          <w:vertAlign w:val="superscript"/>
        </w:rPr>
        <w:footnoteReference w:customMarkFollows="0" w:id="73"/>
      </w: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Access Now joined UK-charity ShareAction to release an investor briefing on the legal, financial, and reputational risks associated with shutdowns.</w:t>
      </w:r>
      <w:r w:rsidDel="00000000" w:rsidR="00000000" w:rsidRPr="00000000">
        <w:rPr>
          <w:vertAlign w:val="superscript"/>
        </w:rPr>
        <w:footnoteReference w:customMarkFollows="0" w:id="74"/>
      </w:r>
      <w:r w:rsidDel="00000000" w:rsidR="00000000" w:rsidRPr="00000000">
        <w:rPr>
          <w:rtl w:val="0"/>
        </w:rPr>
      </w:r>
    </w:p>
    <w:p w:rsidR="00000000" w:rsidDel="00000000" w:rsidP="00000000" w:rsidRDefault="00000000" w:rsidRPr="00000000">
      <w:pPr>
        <w:pStyle w:val="Heading4"/>
        <w:contextualSpacing w:val="0"/>
      </w:pPr>
      <w:bookmarkStart w:colFirst="0" w:colLast="0" w:name="_66czfobifq8i" w:id="22"/>
      <w:bookmarkEnd w:id="22"/>
      <w:r w:rsidDel="00000000" w:rsidR="00000000" w:rsidRPr="00000000">
        <w:rPr>
          <w:rtl w:val="0"/>
        </w:rPr>
        <w:t xml:space="preserve">#</w:t>
      </w:r>
      <w:r w:rsidDel="00000000" w:rsidR="00000000" w:rsidRPr="00000000">
        <w:rPr>
          <w:rtl w:val="0"/>
        </w:rPr>
        <w:t xml:space="preserve">KeepItOn Coalition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w:t>
      </w:r>
      <w:hyperlink r:id="rId9">
        <w:r w:rsidDel="00000000" w:rsidR="00000000" w:rsidRPr="00000000">
          <w:rPr>
            <w:color w:val="1155cc"/>
            <w:u w:val="single"/>
            <w:rtl w:val="0"/>
          </w:rPr>
          <w:t xml:space="preserve">#KeepitOn Coalition</w:t>
        </w:r>
      </w:hyperlink>
      <w:r w:rsidDel="00000000" w:rsidR="00000000" w:rsidRPr="00000000">
        <w:rPr>
          <w:rtl w:val="0"/>
        </w:rPr>
        <w:t xml:space="preserve"> is a voluntary campaign that consists of more than 100 civil society groups from nearly 50 countries who have joined together to fight internet shutdowns. Many organizations work in countries that are directly affected by shutdowns, including in Latin America, Africa, Asia, and the Middle East / North Africa region. Some are grassroots groups with just one staff member and volunteers, while others are established international organizations. The coalition aims to raise awareness about shutdowns, and to push back against them </w:t>
      </w:r>
      <w:r w:rsidDel="00000000" w:rsidR="00000000" w:rsidRPr="00000000">
        <w:rPr>
          <w:highlight w:val="white"/>
          <w:rtl w:val="0"/>
        </w:rPr>
        <w:t xml:space="preserve">at the government level, and with key stakeholders such as telecommunications companies and investors.</w:t>
      </w:r>
      <w:r w:rsidDel="00000000" w:rsidR="00000000" w:rsidRPr="00000000">
        <w:rPr>
          <w:rtl w:val="0"/>
        </w:rPr>
      </w:r>
    </w:p>
    <w:p w:rsidR="00000000" w:rsidDel="00000000" w:rsidP="00000000" w:rsidRDefault="00000000" w:rsidRPr="00000000">
      <w:pPr>
        <w:pStyle w:val="Heading3"/>
        <w:contextualSpacing w:val="0"/>
      </w:pPr>
      <w:bookmarkStart w:colFirst="0" w:colLast="0" w:name="_154ypiqxy3gx" w:id="23"/>
      <w:bookmarkEnd w:id="23"/>
      <w:r w:rsidDel="00000000" w:rsidR="00000000" w:rsidRPr="00000000">
        <w:rPr>
          <w:rtl w:val="0"/>
        </w:rPr>
        <w:t xml:space="preserve">Legislators and judges</w:t>
      </w:r>
    </w:p>
    <w:p w:rsidR="00000000" w:rsidDel="00000000" w:rsidP="00000000" w:rsidRDefault="00000000" w:rsidRPr="00000000">
      <w:pPr>
        <w:contextualSpacing w:val="0"/>
      </w:pPr>
      <w:r w:rsidDel="00000000" w:rsidR="00000000" w:rsidRPr="00000000">
        <w:rPr>
          <w:rtl w:val="0"/>
        </w:rPr>
        <w:t xml:space="preserve">Legislators are not waiting for their governments to voluntarily curtail the practice of ordering internet shutdowns.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Nigeria, the Digital Rights and Freedoms Bill affirms access to the internet as essential to human rights and Nigeria’s economy.</w:t>
      </w:r>
      <w:r w:rsidDel="00000000" w:rsidR="00000000" w:rsidRPr="00000000">
        <w:rPr>
          <w:vertAlign w:val="superscript"/>
        </w:rPr>
        <w:footnoteReference w:customMarkFollows="0" w:id="75"/>
      </w:r>
      <w:r w:rsidDel="00000000" w:rsidR="00000000" w:rsidRPr="00000000">
        <w:rPr>
          <w:rtl w:val="0"/>
        </w:rPr>
        <w:t xml:space="preserve"> In support of the law, Congressperson Honourable Chukwuemeka Ujam, PhD wrote that, “millions of dollars accruing to Internet businesses and the economy was lost during the social media shutdown during the Ugandan Presidential elections of February 2016… Africa, with its severe economic and developmental challenges, cannot afford economic losses in any of its sectors – developed or nascent.” The bill, which has passed through a second reading, specifically prohibits internet shutdowns and throttling.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expect more laws and regulations like this to explicitly erase the government’s legal basis to order internet shutdowns, and more judges to uphold these laws and find that shutdowns violate national and international protections on the freedoms of opinion and expression.</w:t>
      </w:r>
    </w:p>
    <w:p w:rsidR="00000000" w:rsidDel="00000000" w:rsidP="00000000" w:rsidRDefault="00000000" w:rsidRPr="00000000">
      <w:pPr>
        <w:pStyle w:val="Heading2"/>
        <w:spacing w:after="220" w:lineRule="auto"/>
        <w:contextualSpacing w:val="0"/>
      </w:pPr>
      <w:bookmarkStart w:colFirst="0" w:colLast="0" w:name="_rxza0lk6h75c" w:id="24"/>
      <w:bookmarkEnd w:id="24"/>
      <w:r w:rsidDel="00000000" w:rsidR="00000000" w:rsidRPr="00000000">
        <w:rPr>
          <w:rtl w:val="0"/>
        </w:rPr>
        <w:t xml:space="preserve">Conclusion</w:t>
      </w:r>
    </w:p>
    <w:p w:rsidR="00000000" w:rsidDel="00000000" w:rsidP="00000000" w:rsidRDefault="00000000" w:rsidRPr="00000000">
      <w:pPr>
        <w:spacing w:after="220" w:lineRule="auto"/>
        <w:contextualSpacing w:val="0"/>
      </w:pPr>
      <w:r w:rsidDel="00000000" w:rsidR="00000000" w:rsidRPr="00000000">
        <w:rPr>
          <w:rtl w:val="0"/>
        </w:rPr>
        <w:t xml:space="preserve">Internet shutdowns threaten human rights, lives, and livelihoods. </w:t>
      </w:r>
    </w:p>
    <w:p w:rsidR="00000000" w:rsidDel="00000000" w:rsidP="00000000" w:rsidRDefault="00000000" w:rsidRPr="00000000">
      <w:pPr>
        <w:spacing w:after="220" w:lineRule="auto"/>
        <w:contextualSpacing w:val="0"/>
      </w:pPr>
      <w:r w:rsidDel="00000000" w:rsidR="00000000" w:rsidRPr="00000000">
        <w:rPr>
          <w:highlight w:val="white"/>
          <w:rtl w:val="0"/>
        </w:rPr>
        <w:t xml:space="preserve">For governments, transparency is the first step toward accountability for internet shutdowns. Governments should review their laws and clarify for providers and the general public what their powers are to shut down and control networks at all times, including emergencies. This would start inclusive dialogue on the problem, and better communicate the risks for all stakeholders. The process of carrying out a national baseline assessment for the creation of National Action Plans on Business &amp; Human Rights is a good opportunity to conduct this type of review and transparency effort. Once this review of existing law is completed and public, </w:t>
      </w:r>
      <w:r w:rsidDel="00000000" w:rsidR="00000000" w:rsidRPr="00000000">
        <w:rPr>
          <w:rtl w:val="0"/>
        </w:rPr>
        <w:t xml:space="preserve">legislators may take heed of the opportunity to pass legislation to ban internet shutdowns and related disruptions, and to close any remaining loopholes in the law that allow them.</w:t>
      </w:r>
    </w:p>
    <w:p w:rsidR="00000000" w:rsidDel="00000000" w:rsidP="00000000" w:rsidRDefault="00000000" w:rsidRPr="00000000">
      <w:pPr>
        <w:spacing w:after="220" w:lineRule="auto"/>
        <w:contextualSpacing w:val="0"/>
      </w:pPr>
      <w:r w:rsidDel="00000000" w:rsidR="00000000" w:rsidRPr="00000000">
        <w:rPr>
          <w:rtl w:val="0"/>
        </w:rPr>
        <w:t xml:space="preserve">For his part, we encourage the Special Rapporteur to use the upcoming report on the responsibilities of infrastructure and access providers to clearly establish that intentional disruptions of communications in the form of internet shutdowns violate the freedoms of opinion and expression. All UN member states, the Human Rights Council, the Special Procedures, and other stakeholders must coordinate their efforts to end this destructive trend.</w:t>
      </w:r>
    </w:p>
    <w:p w:rsidR="00000000" w:rsidDel="00000000" w:rsidP="00000000" w:rsidRDefault="00000000" w:rsidRPr="00000000">
      <w:pPr>
        <w:spacing w:after="220" w:lineRule="auto"/>
        <w:contextualSpacing w:val="0"/>
        <w:jc w:val="center"/>
      </w:pPr>
      <w:r w:rsidDel="00000000" w:rsidR="00000000" w:rsidRPr="00000000">
        <w:rPr>
          <w:rtl w:val="0"/>
        </w:rPr>
        <w:t xml:space="preserve">***</w:t>
      </w:r>
    </w:p>
    <w:p w:rsidR="00000000" w:rsidDel="00000000" w:rsidP="00000000" w:rsidRDefault="00000000" w:rsidRPr="00000000">
      <w:pPr>
        <w:spacing w:after="220" w:lineRule="auto"/>
        <w:contextualSpacing w:val="0"/>
        <w:jc w:val="center"/>
      </w:pPr>
      <w:r w:rsidDel="00000000" w:rsidR="00000000" w:rsidRPr="00000000">
        <w:drawing>
          <wp:inline distB="114300" distT="114300" distL="114300" distR="114300">
            <wp:extent cx="1364258" cy="261938"/>
            <wp:effectExtent b="0" l="0" r="0" t="0"/>
            <wp:docPr descr="AccessNow logo Transparent_small.png" id="2" name="image03.png"/>
            <a:graphic>
              <a:graphicData uri="http://schemas.openxmlformats.org/drawingml/2006/picture">
                <pic:pic>
                  <pic:nvPicPr>
                    <pic:cNvPr descr="AccessNow logo Transparent_small.png" id="0" name="image03.png"/>
                    <pic:cNvPicPr preferRelativeResize="0"/>
                  </pic:nvPicPr>
                  <pic:blipFill>
                    <a:blip r:embed="rId10"/>
                    <a:srcRect b="0" l="0" r="0" t="0"/>
                    <a:stretch>
                      <a:fillRect/>
                    </a:stretch>
                  </pic:blipFill>
                  <pic:spPr>
                    <a:xfrm>
                      <a:off x="0" y="0"/>
                      <a:ext cx="1364258" cy="261938"/>
                    </a:xfrm>
                    <a:prstGeom prst="rect"/>
                    <a:ln/>
                  </pic:spPr>
                </pic:pic>
              </a:graphicData>
            </a:graphic>
          </wp:inline>
        </w:drawing>
      </w:r>
      <w:r w:rsidDel="00000000" w:rsidR="00000000" w:rsidRPr="00000000">
        <w:rPr>
          <w:rtl w:val="0"/>
        </w:rPr>
      </w:r>
    </w:p>
    <w:p w:rsidR="00000000" w:rsidDel="00000000" w:rsidP="00000000" w:rsidRDefault="00000000" w:rsidRPr="00000000">
      <w:pPr>
        <w:spacing w:after="220" w:lineRule="auto"/>
        <w:contextualSpacing w:val="0"/>
        <w:jc w:val="center"/>
      </w:pPr>
      <w:r w:rsidDel="00000000" w:rsidR="00000000" w:rsidRPr="00000000">
        <w:rPr>
          <w:i w:val="1"/>
          <w:rtl w:val="0"/>
        </w:rPr>
        <w:t xml:space="preserve">Access Now (</w:t>
      </w:r>
      <w:hyperlink r:id="rId11">
        <w:r w:rsidDel="00000000" w:rsidR="00000000" w:rsidRPr="00000000">
          <w:rPr>
            <w:i w:val="1"/>
            <w:color w:val="1155cc"/>
            <w:u w:val="single"/>
            <w:rtl w:val="0"/>
          </w:rPr>
          <w:t xml:space="preserve">www.accessnow.org</w:t>
        </w:r>
      </w:hyperlink>
      <w:r w:rsidDel="00000000" w:rsidR="00000000" w:rsidRPr="00000000">
        <w:rPr>
          <w:i w:val="1"/>
          <w:rtl w:val="0"/>
        </w:rPr>
        <w:t xml:space="preserve">) is an international organization that defends and extends the digital rights of users at risk around the world. By combining innovative policy, global advocacy, and direct technical support, we fight for open and secure communications for all.</w:t>
      </w:r>
    </w:p>
    <w:p w:rsidR="00000000" w:rsidDel="00000000" w:rsidP="00000000" w:rsidRDefault="00000000" w:rsidRPr="00000000">
      <w:pPr>
        <w:spacing w:after="220" w:lineRule="auto"/>
        <w:contextualSpacing w:val="0"/>
      </w:pPr>
      <w:r w:rsidDel="00000000" w:rsidR="00000000" w:rsidRPr="00000000">
        <w:rPr>
          <w:i w:val="1"/>
          <w:rtl w:val="0"/>
        </w:rPr>
        <w:t xml:space="preserve">For more information, contact:</w:t>
      </w:r>
    </w:p>
    <w:p w:rsidR="00000000" w:rsidDel="00000000" w:rsidP="00000000" w:rsidRDefault="00000000" w:rsidRPr="00000000">
      <w:pPr>
        <w:spacing w:after="220" w:lineRule="auto"/>
        <w:contextualSpacing w:val="0"/>
      </w:pPr>
      <w:r w:rsidDel="00000000" w:rsidR="00000000" w:rsidRPr="00000000">
        <w:rPr>
          <w:b w:val="1"/>
          <w:rtl w:val="0"/>
        </w:rPr>
        <w:t xml:space="preserve">Peter Micek | Global Policy &amp; Legal Counsel | </w:t>
      </w:r>
      <w:hyperlink r:id="rId12">
        <w:r w:rsidDel="00000000" w:rsidR="00000000" w:rsidRPr="00000000">
          <w:rPr>
            <w:b w:val="1"/>
            <w:color w:val="1155cc"/>
            <w:u w:val="single"/>
            <w:rtl w:val="0"/>
          </w:rPr>
          <w:t xml:space="preserve">peter@accessnow.org</w:t>
        </w:r>
      </w:hyperlink>
      <w:r w:rsidDel="00000000" w:rsidR="00000000" w:rsidRPr="00000000">
        <w:rPr>
          <w:b w:val="1"/>
          <w:rtl w:val="0"/>
        </w:rPr>
        <w:t xml:space="preserve"> </w:t>
      </w:r>
    </w:p>
    <w:p w:rsidR="00000000" w:rsidDel="00000000" w:rsidP="00000000" w:rsidRDefault="00000000" w:rsidRPr="00000000">
      <w:pPr>
        <w:spacing w:after="220" w:lineRule="auto"/>
        <w:contextualSpacing w:val="0"/>
      </w:pPr>
      <w:r w:rsidDel="00000000" w:rsidR="00000000" w:rsidRPr="00000000">
        <w:rPr>
          <w:b w:val="1"/>
          <w:rtl w:val="0"/>
        </w:rPr>
        <w:t xml:space="preserve">Deji</w:t>
      </w:r>
      <w:r w:rsidDel="00000000" w:rsidR="00000000" w:rsidRPr="00000000">
        <w:rPr>
          <w:b w:val="1"/>
          <w:rtl w:val="0"/>
        </w:rPr>
        <w:t xml:space="preserve"> Olukotun | Senior Global Advocacy Manager | </w:t>
      </w:r>
      <w:hyperlink r:id="rId13">
        <w:r w:rsidDel="00000000" w:rsidR="00000000" w:rsidRPr="00000000">
          <w:rPr>
            <w:b w:val="1"/>
            <w:color w:val="1155cc"/>
            <w:u w:val="single"/>
            <w:rtl w:val="0"/>
          </w:rPr>
          <w:t xml:space="preserve">deji@accessnow.org</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pPr>
        <w:spacing w:after="220" w:lineRule="auto"/>
        <w:contextualSpacing w:val="0"/>
      </w:pPr>
      <w:r w:rsidDel="00000000" w:rsidR="00000000" w:rsidRPr="00000000">
        <w:rPr>
          <w:i w:val="1"/>
          <w:rtl w:val="0"/>
        </w:rPr>
        <w:t xml:space="preserve">Thanks to Deniz Aydin and Alyse Rankin for their research, writing, and editing necessary to create this document.</w:t>
      </w:r>
      <w:r w:rsidDel="00000000" w:rsidR="00000000" w:rsidRPr="00000000">
        <w:rPr>
          <w:rtl w:val="0"/>
        </w:rPr>
        <w:t xml:space="preserve"> </w:t>
      </w:r>
      <w:r w:rsidDel="00000000" w:rsidR="00000000" w:rsidRPr="00000000">
        <w:rPr>
          <w:rtl w:val="0"/>
        </w:rPr>
      </w:r>
    </w:p>
    <w:sectPr>
      <w:headerReference r:id="rId14" w:type="default"/>
      <w:headerReference r:id="rId15" w:type="first"/>
      <w:footerReference r:id="rId16" w:type="default"/>
      <w:footerReference r:id="rId17"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7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ACHPR, “A Press Statement of the African Commission on Human and Peoples’ Rights on the Human Rights Situation in the Federal Democratic Republic of Ethiopia” (12 October 2016), available at </w:t>
      </w:r>
      <w:hyperlink r:id="rId1">
        <w:r w:rsidDel="00000000" w:rsidR="00000000" w:rsidRPr="00000000">
          <w:rPr>
            <w:color w:val="1155cc"/>
            <w:sz w:val="20"/>
            <w:szCs w:val="20"/>
            <w:u w:val="single"/>
            <w:rtl w:val="0"/>
          </w:rPr>
          <w:t xml:space="preserve">http://www.achpr.org/press/2016/10/d321</w:t>
        </w:r>
      </w:hyperlink>
      <w:r w:rsidDel="00000000" w:rsidR="00000000" w:rsidRPr="00000000">
        <w:rPr>
          <w:sz w:val="20"/>
          <w:szCs w:val="20"/>
          <w:rtl w:val="0"/>
        </w:rPr>
        <w:t xml:space="preserve">.</w:t>
      </w:r>
      <w:r w:rsidDel="00000000" w:rsidR="00000000" w:rsidRPr="00000000">
        <w:rPr>
          <w:rtl w:val="0"/>
        </w:rPr>
      </w:r>
    </w:p>
  </w:footnote>
  <w:footnote w:id="7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See A/HRC/31/66 at para. 75. “The practice of blocking communications — impeding the organization or publicizing of an assembly online — rarely satisfies these requirements.”</w:t>
      </w:r>
    </w:p>
  </w:footnote>
  <w:footnote w:id="6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OHCHR, “</w:t>
      </w:r>
      <w:r w:rsidDel="00000000" w:rsidR="00000000" w:rsidRPr="00000000">
        <w:rPr>
          <w:sz w:val="20"/>
          <w:szCs w:val="20"/>
          <w:highlight w:val="white"/>
          <w:rtl w:val="0"/>
        </w:rPr>
        <w:t xml:space="preserve">Joint Declaration on Freedom of Expression and responses to conflict situations” (n.d.),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http://www.ohchr.org/EN/NewsEvents/Pages/DisplayNews.aspx?NewsID=15921&amp;LangID=E.</w:t>
      </w:r>
    </w:p>
  </w:footnote>
  <w:footnote w:id="6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OSCE, “Joint declaration on freedom of expression and the Internet”, available at http://www.osce.org/fom/78309.</w:t>
      </w:r>
    </w:p>
  </w:footnote>
  <w:footnote w:id="7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Global Network Initiative &amp; Telecommunications Industry Dialogue, “Joint Statement on Network and Service Shutdowns” (12 July 2016), available at https://www.globalnetworkinitiative.org/news/global-network-initiative-and-telecommunications-industry-dialogue-joint-statement-network-and.</w:t>
      </w:r>
    </w:p>
  </w:footnote>
  <w:footnote w:id="7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"Investors in tech companies at risk over internet shutdowns" (28 September 2016), available at https://www.accessnow.org/investors-tech-companies-risk-internet-shutdowns.</w:t>
      </w:r>
    </w:p>
  </w:footnote>
  <w:footnote w:id="5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EPIC, “EPIC v. DHS - SOP 303”, available at </w:t>
      </w:r>
      <w:hyperlink r:id="rId2">
        <w:r w:rsidDel="00000000" w:rsidR="00000000" w:rsidRPr="00000000">
          <w:rPr>
            <w:color w:val="1155cc"/>
            <w:sz w:val="20"/>
            <w:szCs w:val="20"/>
            <w:u w:val="single"/>
            <w:rtl w:val="0"/>
          </w:rPr>
          <w:t xml:space="preserve">http://epic.org/foia/dhs/internet-kill-switch/</w:t>
        </w:r>
      </w:hyperlink>
      <w:r w:rsidDel="00000000" w:rsidR="00000000" w:rsidRPr="00000000">
        <w:rPr>
          <w:sz w:val="20"/>
          <w:szCs w:val="20"/>
          <w:rtl w:val="0"/>
        </w:rPr>
        <w:t xml:space="preserve"> .</w:t>
      </w:r>
      <w:r w:rsidDel="00000000" w:rsidR="00000000" w:rsidRPr="00000000">
        <w:rPr>
          <w:rtl w:val="0"/>
        </w:rPr>
      </w:r>
    </w:p>
  </w:footnote>
  <w:footnote w:id="5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Wired, “San Francisco Subway Shuts Cell Service to Foil Protest; Legal Debate Ignites” (15 August 2011), available at </w:t>
      </w:r>
      <w:hyperlink r:id="rId3">
        <w:r w:rsidDel="00000000" w:rsidR="00000000" w:rsidRPr="00000000">
          <w:rPr>
            <w:color w:val="1155cc"/>
            <w:sz w:val="20"/>
            <w:szCs w:val="20"/>
            <w:u w:val="single"/>
            <w:rtl w:val="0"/>
          </w:rPr>
          <w:t xml:space="preserve">https://www.wired.com/2011/08/subway-internet-shuttering</w:t>
        </w:r>
      </w:hyperlink>
      <w:r w:rsidDel="00000000" w:rsidR="00000000" w:rsidRPr="00000000">
        <w:rPr>
          <w:sz w:val="20"/>
          <w:szCs w:val="20"/>
          <w:rtl w:val="0"/>
        </w:rPr>
        <w:t xml:space="preserve">.</w:t>
      </w:r>
      <w:r w:rsidDel="00000000" w:rsidR="00000000" w:rsidRPr="00000000">
        <w:rPr>
          <w:rtl w:val="0"/>
        </w:rPr>
      </w:r>
    </w:p>
  </w:footnote>
  <w:footnote w:id="5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Telecommunications Industry Dialogue, “Italy” (February 2015),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https://www.telecomindustrydialogue.org/resources/italy/.</w:t>
      </w:r>
    </w:p>
  </w:footnote>
  <w:footnote w:id="6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"Re: Investigation of Central African Republic for Crimes Against Humanity, Evidence of Communications Disruptions," (13 February 2015), available at </w:t>
      </w:r>
      <w:hyperlink r:id="rId4">
        <w:r w:rsidDel="00000000" w:rsidR="00000000" w:rsidRPr="00000000">
          <w:rPr>
            <w:rFonts w:ascii="Helvetica Neue" w:cs="Helvetica Neue" w:eastAsia="Helvetica Neue" w:hAnsi="Helvetica Neue"/>
            <w:color w:val="1155cc"/>
            <w:sz w:val="20"/>
            <w:szCs w:val="20"/>
            <w:highlight w:val="white"/>
            <w:u w:val="single"/>
            <w:rtl w:val="0"/>
          </w:rPr>
          <w:t xml:space="preserve">https://www.accessnow.org/cms/assets/uploads/archive/docs/Access_ICCsubmissiononCAR_pdf.pdf</w:t>
        </w:r>
      </w:hyperlink>
      <w:r w:rsidDel="00000000" w:rsidR="00000000" w:rsidRPr="00000000">
        <w:rPr>
          <w:rFonts w:ascii="Helvetica Neue" w:cs="Helvetica Neue" w:eastAsia="Helvetica Neue" w:hAnsi="Helvetica Neue"/>
          <w:sz w:val="20"/>
          <w:szCs w:val="20"/>
          <w:highlight w:val="white"/>
          <w:rtl w:val="0"/>
        </w:rPr>
        <w:t xml:space="preserve">. </w:t>
      </w:r>
      <w:r w:rsidDel="00000000" w:rsidR="00000000" w:rsidRPr="00000000">
        <w:rPr>
          <w:rFonts w:ascii="Helvetica Neue" w:cs="Helvetica Neue" w:eastAsia="Helvetica Neue" w:hAnsi="Helvetica Neue"/>
          <w:i w:val="1"/>
          <w:sz w:val="20"/>
          <w:szCs w:val="20"/>
          <w:highlight w:val="white"/>
          <w:rtl w:val="0"/>
        </w:rPr>
        <w:t xml:space="preserve">See also</w:t>
      </w:r>
      <w:r w:rsidDel="00000000" w:rsidR="00000000" w:rsidRPr="00000000">
        <w:rPr>
          <w:rFonts w:ascii="Helvetica Neue" w:cs="Helvetica Neue" w:eastAsia="Helvetica Neue" w:hAnsi="Helvetica Neue"/>
          <w:sz w:val="20"/>
          <w:szCs w:val="20"/>
          <w:highlight w:val="white"/>
          <w:rtl w:val="0"/>
        </w:rPr>
        <w:t xml:space="preserve"> Access Now, "Update: SMS finally unblocked in Central African Republic," (25 July 2014), available at https://www.accessnow.org/update-sms-finally-unblocked-in-central-african-republic.</w:t>
      </w:r>
      <w:r w:rsidDel="00000000" w:rsidR="00000000" w:rsidRPr="00000000">
        <w:rPr>
          <w:rtl w:val="0"/>
        </w:rPr>
      </w:r>
    </w:p>
  </w:footnote>
  <w:footnote w:id="5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Reuters, “At least 29 killed in central Sudan's worst unrest for years” (26 September 2013),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http://www.reuters.com/article/2013/09/26/sudan-protest-idUSL5N0HM2SN20130926.</w:t>
      </w:r>
    </w:p>
  </w:footnote>
  <w:footnote w:id="6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“Bleeding lives and money: the cost of internet shutdowns from Turkey to Bahrain” (27 October 2016), available at https://www.accessnow.org/bleeding-lives-money-cost-internet-shutdowns-turkey-bahrain.</w:t>
      </w:r>
    </w:p>
  </w:footnote>
  <w:footnote w:id="7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w:t>
      </w:r>
      <w:r w:rsidDel="00000000" w:rsidR="00000000" w:rsidRPr="00000000">
        <w:rPr>
          <w:sz w:val="20"/>
          <w:szCs w:val="20"/>
          <w:rtl w:val="0"/>
        </w:rPr>
        <w:t xml:space="preserve"> Honourable Chukwuemeka Ujam, PhD, Titi Akinsanmi, &amp; ‘Gbenga Sesan, TechCabal, "The Digital Rights And Freedom Bill: Laying The Foundation For Nigeria’s Digital Future" (15 August 2016), available at http://techcabal.com/2016/08/15/the-digital-rights-and-freedom-bill-laying-the-foundation-for-nigerias-digital-future.</w:t>
      </w:r>
    </w:p>
  </w:footnote>
  <w:footnote w:id="6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Brookings Insititution, “Global economy loses billions from internet shutdowns” (6 October 2016), available at </w:t>
      </w:r>
      <w:hyperlink r:id="rId5">
        <w:r w:rsidDel="00000000" w:rsidR="00000000" w:rsidRPr="00000000">
          <w:rPr>
            <w:color w:val="1155cc"/>
            <w:sz w:val="19"/>
            <w:szCs w:val="19"/>
            <w:highlight w:val="white"/>
            <w:u w:val="single"/>
            <w:rtl w:val="0"/>
          </w:rPr>
          <w:t xml:space="preserve">https://www.brookings.edu/blog/techtank/2016/10/06/global-economy-loses-billions-from-internet-shutdowns</w:t>
        </w:r>
      </w:hyperlink>
      <w:r w:rsidDel="00000000" w:rsidR="00000000" w:rsidRPr="00000000">
        <w:rPr>
          <w:sz w:val="20"/>
          <w:szCs w:val="20"/>
          <w:rtl w:val="0"/>
        </w:rPr>
        <w:t xml:space="preserve">.</w:t>
      </w:r>
      <w:r w:rsidDel="00000000" w:rsidR="00000000" w:rsidRPr="00000000">
        <w:rPr>
          <w:rtl w:val="0"/>
        </w:rPr>
      </w:r>
    </w:p>
  </w:footnote>
  <w:footnote w:id="4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WSJ, (Congo blocks internet access amid protests against President Kabila” (22 January 2015), available at http://www.wsj.com/articles/congo-blocks-internet-access-amid-protests-against-president-kabila-1421938042.</w:t>
      </w:r>
    </w:p>
  </w:footnote>
  <w:footnote w:id="4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Helvetica Neue" w:cs="Helvetica Neue" w:eastAsia="Helvetica Neue" w:hAnsi="Helvetica Neue"/>
          <w:sz w:val="20"/>
          <w:szCs w:val="20"/>
          <w:highlight w:val="white"/>
          <w:rtl w:val="0"/>
        </w:rPr>
        <w:t xml:space="preserve">Article 18, paragraph 5 of the law n°07.022 of December 27, 2007 was used to justify an SMS shutdown order in 2014. See Access Now, “Update: SMS finally unblocked in Central African Republic” (25 July 2014), available at </w:t>
      </w:r>
      <w:hyperlink r:id="rId6">
        <w:r w:rsidDel="00000000" w:rsidR="00000000" w:rsidRPr="00000000">
          <w:rPr>
            <w:rFonts w:ascii="Helvetica Neue" w:cs="Helvetica Neue" w:eastAsia="Helvetica Neue" w:hAnsi="Helvetica Neue"/>
            <w:color w:val="1155cc"/>
            <w:sz w:val="20"/>
            <w:szCs w:val="20"/>
            <w:highlight w:val="white"/>
            <w:u w:val="single"/>
            <w:rtl w:val="0"/>
          </w:rPr>
          <w:t xml:space="preserve">https://www.accessnow.org/update-sms-finally-unblocked-in-central-african-republic</w:t>
        </w:r>
      </w:hyperlink>
      <w:r w:rsidDel="00000000" w:rsidR="00000000" w:rsidRPr="00000000">
        <w:rPr>
          <w:sz w:val="20"/>
          <w:szCs w:val="20"/>
          <w:rtl w:val="0"/>
        </w:rPr>
        <w:t xml:space="preserve">.</w:t>
      </w:r>
      <w:r w:rsidDel="00000000" w:rsidR="00000000" w:rsidRPr="00000000">
        <w:rPr>
          <w:rtl w:val="0"/>
        </w:rPr>
      </w:r>
    </w:p>
  </w:footnote>
  <w:footnote w:id="5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BBC, "Ethiopia declares state of emergency amid protests" (9 October 2016), available at </w:t>
      </w:r>
      <w:hyperlink r:id="rId7">
        <w:r w:rsidDel="00000000" w:rsidR="00000000" w:rsidRPr="00000000">
          <w:rPr>
            <w:rFonts w:ascii="Helvetica Neue" w:cs="Helvetica Neue" w:eastAsia="Helvetica Neue" w:hAnsi="Helvetica Neue"/>
            <w:color w:val="1155cc"/>
            <w:sz w:val="20"/>
            <w:szCs w:val="20"/>
            <w:highlight w:val="white"/>
            <w:u w:val="single"/>
            <w:rtl w:val="0"/>
          </w:rPr>
          <w:t xml:space="preserve">http://www.bbc.com/news/world-africa-37600225</w:t>
        </w:r>
      </w:hyperlink>
      <w:r w:rsidDel="00000000" w:rsidR="00000000" w:rsidRPr="00000000">
        <w:rPr>
          <w:sz w:val="20"/>
          <w:szCs w:val="20"/>
          <w:rtl w:val="0"/>
        </w:rPr>
        <w:t xml:space="preserve">.</w:t>
      </w:r>
      <w:r w:rsidDel="00000000" w:rsidR="00000000" w:rsidRPr="00000000">
        <w:rPr>
          <w:rtl w:val="0"/>
        </w:rPr>
      </w:r>
    </w:p>
  </w:footnote>
  <w:footnote w:id="6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Institute for Human Rights and Business, </w:t>
      </w:r>
      <w:r w:rsidDel="00000000" w:rsidR="00000000" w:rsidRPr="00000000">
        <w:rPr>
          <w:i w:val="1"/>
          <w:sz w:val="20"/>
          <w:szCs w:val="20"/>
          <w:rtl w:val="0"/>
        </w:rPr>
        <w:t xml:space="preserve">supra</w:t>
      </w:r>
      <w:r w:rsidDel="00000000" w:rsidR="00000000" w:rsidRPr="00000000">
        <w:rPr>
          <w:sz w:val="20"/>
          <w:szCs w:val="20"/>
          <w:rtl w:val="0"/>
        </w:rPr>
        <w:t xml:space="preserve"> at fn. 10.</w:t>
      </w:r>
    </w:p>
    <w:p w:rsidR="00000000" w:rsidDel="00000000" w:rsidP="00000000" w:rsidRDefault="00000000" w:rsidRPr="00000000">
      <w:pPr>
        <w:spacing w:line="240" w:lineRule="auto"/>
        <w:contextualSpacing w:val="0"/>
      </w:pPr>
      <w:r w:rsidDel="00000000" w:rsidR="00000000" w:rsidRPr="00000000">
        <w:rPr>
          <w:rtl w:val="0"/>
        </w:rPr>
      </w:r>
    </w:p>
  </w:footnote>
  <w:footnote w:id="7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See “Service Restriction Orders” at GSM Association, “Service Restriction Orders,” (13 July 2016), available online at: http://www.gsma.com/publicpolicy/handbook/consumer-protection.</w:t>
      </w:r>
    </w:p>
  </w:footnote>
  <w:footnote w:id="6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The $23 million figure is derived from an Access Now estimate based on mobile banking services in Uganda and expected revenue per day during the 2013-2014 fiscal year.</w:t>
      </w:r>
    </w:p>
  </w:footnote>
  <w:footnote w:id="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Find information on shutdowns and our #KeepItOn campaign to fight them at Access Now, #KeepItOn, https://www.accessnow.org/keepiton.</w:t>
      </w:r>
    </w:p>
  </w:footnote>
  <w:footnote w:id="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w:t>
      </w:r>
      <w:r w:rsidDel="00000000" w:rsidR="00000000" w:rsidRPr="00000000">
        <w:rPr>
          <w:sz w:val="20"/>
          <w:szCs w:val="20"/>
          <w:rtl w:val="0"/>
        </w:rPr>
        <w:t xml:space="preserve"> Wired, “It’d be crazy easy to block the web in Brazil right now” (11 August 2016), available at </w:t>
      </w:r>
      <w:r w:rsidDel="00000000" w:rsidR="00000000" w:rsidRPr="00000000">
        <w:rPr>
          <w:sz w:val="20"/>
          <w:szCs w:val="20"/>
          <w:highlight w:val="white"/>
          <w:rtl w:val="0"/>
        </w:rPr>
        <w:t xml:space="preserve">https://www.wired.com/2016/08/itd-crazy-easy-brazil-block-web-right-now.</w:t>
      </w:r>
      <w:r w:rsidDel="00000000" w:rsidR="00000000" w:rsidRPr="00000000">
        <w:rPr>
          <w:rtl w:val="0"/>
        </w:rPr>
      </w:r>
    </w:p>
  </w:footnote>
  <w:footnote w:id="5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VOA News, “Ghana Police Chief criticized over proposed social media ban” (27 May 2016), available at</w:t>
      </w:r>
    </w:p>
    <w:p w:rsidR="00000000" w:rsidDel="00000000" w:rsidP="00000000" w:rsidRDefault="00000000" w:rsidRPr="00000000">
      <w:pPr>
        <w:spacing w:line="240" w:lineRule="auto"/>
        <w:contextualSpacing w:val="0"/>
      </w:pPr>
      <w:r w:rsidDel="00000000" w:rsidR="00000000" w:rsidRPr="00000000">
        <w:rPr>
          <w:sz w:val="20"/>
          <w:szCs w:val="20"/>
          <w:highlight w:val="white"/>
          <w:rtl w:val="0"/>
        </w:rPr>
        <w:t xml:space="preserve">http://www.voanews.com/a/ghana-police-chief-criticized-proposed-social-media-ban/3349810.html.</w:t>
      </w:r>
      <w:r w:rsidDel="00000000" w:rsidR="00000000" w:rsidRPr="00000000">
        <w:rPr>
          <w:rtl w:val="0"/>
        </w:rPr>
      </w:r>
    </w:p>
  </w:footnote>
  <w:footnote w:id="5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MTN Uganda on Twitter: “The UCC has directed MTN to disable all SocialMedia &amp; MobileMoney services due to a threat to Public Order and Safety.” Published 18 February 2016, available at</w:t>
      </w:r>
    </w:p>
    <w:p w:rsidR="00000000" w:rsidDel="00000000" w:rsidP="00000000" w:rsidRDefault="00000000" w:rsidRPr="00000000">
      <w:pPr>
        <w:spacing w:line="240" w:lineRule="auto"/>
        <w:contextualSpacing w:val="0"/>
      </w:pPr>
      <w:r w:rsidDel="00000000" w:rsidR="00000000" w:rsidRPr="00000000">
        <w:rPr>
          <w:sz w:val="20"/>
          <w:szCs w:val="20"/>
          <w:highlight w:val="white"/>
          <w:rtl w:val="0"/>
        </w:rPr>
        <w:t xml:space="preserve">https://twitter.com/mtnug/status/700286134262353920?ref_src=twsrc%5Etfw.</w:t>
      </w:r>
    </w:p>
  </w:footnote>
  <w:footnote w:id="5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International Telecommunication Union, “Collection of the basic texts adopted by the Plenipotentiary</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Conference” (2015), available at http://www.itu.int/dms_pub/itu-s/oth/02/09/S02090000155201PDFE.PDF.</w:t>
      </w:r>
    </w:p>
  </w:footnote>
  <w:footnote w:id="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We first explored these themes on our blog: Access Now, “Five excuses governments (ab)use to justify internet shutdowns" (6 October 2016) available at https://www.accessnow.org/five-excuses-governments-abuse-justify-internet-shutdowns.</w:t>
      </w:r>
    </w:p>
  </w:footnote>
  <w:footnote w:id="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 </w:t>
      </w:r>
      <w:r w:rsidDel="00000000" w:rsidR="00000000" w:rsidRPr="00000000">
        <w:rPr>
          <w:sz w:val="20"/>
          <w:szCs w:val="20"/>
          <w:rtl w:val="0"/>
        </w:rPr>
        <w:t xml:space="preserve">A/HRC/17/27, at para. 31: “</w:t>
      </w:r>
      <w:r w:rsidDel="00000000" w:rsidR="00000000" w:rsidRPr="00000000">
        <w:rPr>
          <w:sz w:val="20"/>
          <w:szCs w:val="20"/>
          <w:rtl w:val="0"/>
        </w:rPr>
        <w:t xml:space="preserve">States’</w:t>
      </w:r>
      <w:r w:rsidDel="00000000" w:rsidR="00000000" w:rsidRPr="00000000">
        <w:rPr>
          <w:rFonts w:ascii="Helvetica Neue" w:cs="Helvetica Neue" w:eastAsia="Helvetica Neue" w:hAnsi="Helvetica Neue"/>
          <w:sz w:val="20"/>
          <w:szCs w:val="20"/>
          <w:rtl w:val="0"/>
        </w:rPr>
        <w:t xml:space="preserve"> use of blocking or filtering technologies is frequently in violation of their obligation to guarantee the right to freedom of expression, as the criteria mentioned under chapter III are not met. Firstly, the specific conditions that justify blocking are not established in law, or are provided by law but in an overly broad and vague manner, which risks content being blocked arbitrarily and excessively. Secondly, blocking is not justified to pursue aims which are listed under article 19, paragraph 3, of the International Covenant on Civil and Political Rights, and blocking lists are generally kept secret, which makes it difficult to assess whether access to content is being restricted for a legitimate purpose. Thirdly, even where justification is provided, blocking measures constitute an unnecessary or disproportionate means to achieve the purported aim, as they are often not sufficiently targeted and render a wide range of content inaccessible beyond that which has been deemed illegal. Lastly, content is frequently blocked without the intervention of or possibility for review by a judicial or independent body.</w:t>
      </w:r>
      <w:r w:rsidDel="00000000" w:rsidR="00000000" w:rsidRPr="00000000">
        <w:rPr>
          <w:sz w:val="20"/>
          <w:szCs w:val="20"/>
          <w:rtl w:val="0"/>
        </w:rPr>
        <w:t xml:space="preserve">”</w:t>
      </w:r>
    </w:p>
  </w:footnote>
  <w:footnote w:id="6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highlight w:val="white"/>
          <w:rtl w:val="0"/>
        </w:rPr>
        <w:t xml:space="preserve">According to the OHCHR, “The right to directly and indirectly participate in political and public life is important in empowering individuals and groups, and is one of the core elements of human rights-based approaches aimed at eliminating marginalization and discrimination. Participation rights are inextricably linked to other human rights such as the rights to peaceful assembly and association, freedom of expression and opinion and the rights to education and to information.” OHCHR, “Equal Participation in Political Affairs,” (accessed Nov. 2016) available at </w:t>
      </w:r>
      <w:hyperlink r:id="rId8">
        <w:r w:rsidDel="00000000" w:rsidR="00000000" w:rsidRPr="00000000">
          <w:rPr>
            <w:color w:val="1155cc"/>
            <w:sz w:val="20"/>
            <w:szCs w:val="20"/>
            <w:highlight w:val="white"/>
            <w:u w:val="single"/>
            <w:rtl w:val="0"/>
          </w:rPr>
          <w:t xml:space="preserve">http://www.ohchr.org/EN/Issues/Pages/EqualParticipation.aspx</w:t>
        </w:r>
      </w:hyperlink>
      <w:r w:rsidDel="00000000" w:rsidR="00000000" w:rsidRPr="00000000">
        <w:rPr>
          <w:sz w:val="20"/>
          <w:szCs w:val="20"/>
          <w:highlight w:val="white"/>
          <w:rtl w:val="0"/>
        </w:rPr>
        <w:t xml:space="preserve">.</w:t>
      </w:r>
      <w:r w:rsidDel="00000000" w:rsidR="00000000" w:rsidRPr="00000000">
        <w:rPr>
          <w:rtl w:val="0"/>
        </w:rPr>
      </w:r>
    </w:p>
  </w:footnote>
  <w:footnote w:id="6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Freedom Online Coalition, “Statement on restrictions on access to social media” (August 2014), available at https://www.freedomonlinecoalition.com/wp-content/uploads/2014/08/FOC-statement-on-restrictions-on-access-to-social-media.pdf.</w:t>
      </w:r>
    </w:p>
  </w:footnote>
  <w:footnote w:id="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See </w:t>
      </w:r>
      <w:r w:rsidDel="00000000" w:rsidR="00000000" w:rsidRPr="00000000">
        <w:rPr>
          <w:sz w:val="20"/>
          <w:szCs w:val="20"/>
          <w:rtl w:val="0"/>
        </w:rPr>
        <w:t xml:space="preserve">A/71/373, “Promotion and protection of human rights: human rights questions, including alternative approaches for improving the effective enjoyment of human rights and fundamental freedoms” (</w:t>
      </w:r>
      <w:r w:rsidDel="00000000" w:rsidR="00000000" w:rsidRPr="00000000">
        <w:rPr>
          <w:color w:val="010000"/>
          <w:sz w:val="20"/>
          <w:szCs w:val="20"/>
          <w:rtl w:val="0"/>
        </w:rPr>
        <w:t xml:space="preserve">6 September 2016),</w:t>
      </w:r>
      <w:r w:rsidDel="00000000" w:rsidR="00000000" w:rsidRPr="00000000">
        <w:rPr>
          <w:sz w:val="20"/>
          <w:szCs w:val="20"/>
          <w:rtl w:val="0"/>
        </w:rPr>
        <w:t xml:space="preserve"> available at</w:t>
      </w: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http://docbox.un.org/DocBox/docbox.nsf/GetFile?OpenAgent&amp;DS=A/71/373&amp;Lang=E&amp;Type=DOC</w:t>
        </w:r>
      </w:hyperlink>
      <w:r w:rsidDel="00000000" w:rsidR="00000000" w:rsidRPr="00000000">
        <w:rPr>
          <w:sz w:val="20"/>
          <w:szCs w:val="20"/>
          <w:rtl w:val="0"/>
        </w:rPr>
        <w:t xml:space="preserve">.</w:t>
      </w:r>
      <w:r w:rsidDel="00000000" w:rsidR="00000000" w:rsidRPr="00000000">
        <w:rPr>
          <w:rtl w:val="0"/>
        </w:rPr>
      </w:r>
    </w:p>
  </w:footnote>
  <w:footnote w:id="6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AFP, “Text Messages Banned and Blocked in Central African Republic” (4 June 2014), available at https://www.yahoo.com/tech/text-messages-banned-and-blocked-in-central-african-87810779574.html</w:t>
      </w:r>
    </w:p>
  </w:footnote>
  <w:footnote w:id="5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Singh, Sarvjeet. Centre for Communications Governance at National Law University, Delhi, “11 Indian States have Shutdown the Internet 37 times since 2015” (3 October 2016), available at https://ccgnludelhi.wordpress.com/2016/10/03/11-indian-states-have-shutdown-the-internet-37-times-since-2015.</w:t>
      </w:r>
    </w:p>
  </w:footnote>
  <w:footnote w:id="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Bytes for All, Pakistan, “Kill Switch Timeline in Pakistan”, available at https://killswitch.pk.</w:t>
      </w:r>
    </w:p>
  </w:footnote>
  <w:footnote w:id="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Institute for Human Rights and Business, “Security v Access: The Impact of Mobile Network Shutdowns, Case Study: Telenor Pakistan,” (September 2015) available online at: http://www.ihrb.org/pdf/2015-09-Telenor-Pakistan-Case-Study.pdf.</w:t>
      </w:r>
    </w:p>
  </w:footnote>
  <w:footnote w:id="1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“Internet disrupted in Bahrain Around Protest</w:t>
      </w:r>
      <w:r w:rsidDel="00000000" w:rsidR="00000000" w:rsidRPr="00000000">
        <w:rPr>
          <w:sz w:val="20"/>
          <w:szCs w:val="20"/>
          <w:rtl w:val="0"/>
        </w:rPr>
        <w:t xml:space="preserve">s </w:t>
      </w:r>
      <w:r w:rsidDel="00000000" w:rsidR="00000000" w:rsidRPr="00000000">
        <w:rPr>
          <w:sz w:val="20"/>
          <w:szCs w:val="20"/>
          <w:highlight w:val="white"/>
          <w:rtl w:val="0"/>
        </w:rPr>
        <w:t xml:space="preserve">as wrestling match sparks shutdown in India</w:t>
      </w:r>
      <w:r w:rsidDel="00000000" w:rsidR="00000000" w:rsidRPr="00000000">
        <w:rPr>
          <w:sz w:val="20"/>
          <w:szCs w:val="20"/>
          <w:rtl w:val="0"/>
        </w:rPr>
        <w:t xml:space="preserve">” (24 June 2016), available at https://www.accessnow.org/internet-disrupted-bahrain-around-protests-wrestling-match-sparks-shutdown-india.</w:t>
      </w:r>
    </w:p>
  </w:footnote>
  <w:footnote w:id="1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The Economic Times, "Mobile phone, internet services snapped in Valley on Independence Day" (15 Aug 2016), available at http://articles.economictimes.indiatimes.com/2015-08-15/news/65525213_1_mobile-internet-services-independence-day-bakshi-stadium.</w:t>
      </w:r>
    </w:p>
  </w:footnote>
  <w:footnote w:id="2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“Internet disrupted in Bahrain around protests as wrestling match sparks shutdown in India” (24 June 2016), available at https://www.accessnow.org/internet-disrupted-bahrain-around-protests-wrestling-match-sparks-shutdown-india/.</w:t>
      </w:r>
    </w:p>
  </w:footnote>
  <w:footnote w:id="2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GISWatch, “The stammerings of Cameroon’s communications surveillance” (2014), available at https://giswatch.org/en/country-report/communications-surveillance/cameroon</w:t>
      </w:r>
    </w:p>
  </w:footnote>
  <w:footnote w:id="2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Web We Want, “We Have To Stop Internet Shutdowns From Becoming The New Normal In Africa” (1 May 2016), available at https://webwewant.org/news/stop-internet-shutdowns-becoming-new-normal-africa.</w:t>
      </w:r>
    </w:p>
  </w:footnote>
  <w:footnote w:id="2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“Government may have ordered internet shutdown in Congo-Brazzaville” (20 October 2015),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https://www.accessnow.org/government-may-have-ordered-internet-shutdown-in-congo-brazzaville/.</w:t>
      </w:r>
    </w:p>
  </w:footnote>
  <w:footnote w:id="3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Live Mint, “Curfew like restrictions in Kashmir Valley, mobile internet suspended” (9 February 2014),</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http://www.livemint.com/Politics/rI4LLwxLZE8sgMGVHTse0M/Curfewlike-restrictions-in-Kashmir-Valley-mobile-Internet.html.</w:t>
      </w:r>
    </w:p>
  </w:footnote>
  <w:footnote w:id="3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MIT Technology Review, “First Evidence of Iranian Internet Throttling as a Form of Censorship” (24 June 2013),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https://www.technologyreview.com/s/516361/first-evidence-of-iranian-internet-throttling-as-a-form-of-censorship/.</w:t>
      </w:r>
    </w:p>
  </w:footnote>
  <w:footnote w:id="3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Committee to Protect Journalists, “Journalists as a threat to Kazakhstan’s national security” (27 April</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2012), available at https://cpj.org/blog/2012/04/journalist-as-a-threat-to-kazakhstans-national-sec.php.</w:t>
      </w:r>
    </w:p>
  </w:footnote>
  <w:footnote w:id="3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ZDNet, “Libya turns off the internet and the massacres begin” (20 February 2011),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http://www.zdnet.com/article/libya-turns-off-the-internet-and-the-massacres-begin/.</w:t>
      </w:r>
    </w:p>
  </w:footnote>
  <w:footnote w:id="3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Quartz, “Mali is the latest African country to impose a social media blackout” (19 August 2016), available at http://qz.com/762082/mali-is-the-latest-african-country-to-impose-a-social-media-blackout.</w:t>
      </w:r>
    </w:p>
  </w:footnote>
  <w:footnote w:id="3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Dyn Research, “Myanmar Internet Disruptions” (13 August 2013),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http://research.dyn.com/2013/08/myanmar-internet/.</w:t>
      </w:r>
    </w:p>
  </w:footnote>
  <w:footnote w:id="3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“Update: Mass internet shutdown in Sudan follows days of protest” (15 October 2013),</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 https://www.accessnow.org/mass-internet-shutdown-in-sudan-follows-days-of-protest/.</w:t>
      </w:r>
    </w:p>
  </w:footnote>
  <w:footnote w:id="3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Dyn Research, “Syrian Internet Shutdown” (3 June 2011),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http://research.dyn.com/2011/06/syrian-internet-shutdown/.</w:t>
      </w:r>
    </w:p>
  </w:footnote>
  <w:footnote w:id="3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Committee to Protect Journalists, “Ugandan media censored over Walk to Work protests” (19 April 2011), available at https://www.cpj.org/blog/2011/04/ugandan-media-censored-over-walk-to-work-protests.php.</w:t>
      </w:r>
    </w:p>
  </w:footnote>
  <w:footnote w:id="4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Wired, “San Francisco subway shuts cell service to foil protest: legal debate ignites” (15 August 2011),</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 https://www.wired.com/2011/08/subway-internet-shuttering/.</w:t>
      </w:r>
    </w:p>
  </w:footnote>
  <w:footnote w:id="4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“Venezuela’s media crackdown extends online” (21 February 2014),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https://www.accessnow.org/venezuelas-media-crackdown-extends-online/.</w:t>
      </w:r>
    </w:p>
  </w:footnote>
  <w:footnote w:id="2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Fast Company, “Revolution 2.0: Google Marketing Exec Wael Ghonim and the Facebook page that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changed the world” (19 January 2012),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https://www.fastcompany.com/1809458/revolution-20-google-marketing-exec-wael-ghonim-and-facebook-page-changed-world.</w:t>
      </w:r>
    </w:p>
  </w:footnote>
  <w:footnote w:id="1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CBS News, “Iran blocks internet on eve of rallies” (6 December 2009),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http://www.cbsnews.com/news/iran-blocks-internet-on-eve-of-rallies/.</w:t>
      </w:r>
    </w:p>
  </w:footnote>
  <w:footnote w:id="1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Freedom House, “Burma” (2011), available at https://freedomhouse.org/report/freedom-net/2011/burma.</w:t>
      </w:r>
    </w:p>
  </w:footnote>
  <w:footnote w:id="1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Human RIghts Watch, “Q&amp;A on Elections in Burma” (3 November 2010),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https://www.hrw.org/news/2010/11/03/qa-elections-burma.</w:t>
      </w:r>
    </w:p>
  </w:footnote>
  <w:footnote w:id="1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The Shillong Times, “Admin justifies blocking internet” (13 October 2015),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http://www.theshillongtimes.com/2015/10/13/admin-justifies-blocking-internet/.</w:t>
      </w:r>
    </w:p>
  </w:footnote>
  <w:footnote w:id="1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Re:publica, “African Elections and Social Media Shutdowns” (2 May 2016),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https://re-publica.com/16/session/african-elections-and-social-media-shutdowns.</w:t>
      </w:r>
    </w:p>
  </w:footnote>
  <w:footnote w:id="1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Quartz Africa, “More African countries are blocking internet access during elections” (1 June 2016),</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 http://qz.com/696552/more-african-countries-are-blocking-internet-access-during-elections/.</w:t>
      </w:r>
    </w:p>
  </w:footnote>
  <w:footnote w:id="1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Africa News, “Chad Elections: Major internet blackout ahead of declaration” (11 April 2016),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http://www.africanews.com/2016/04/11/chad-elections-major-internet-blackout-ahead-of-declaration/.</w:t>
      </w:r>
    </w:p>
  </w:footnote>
  <w:footnote w:id="19">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Internet Sans Frontières, “Togo: Internet indisponible au lendemain du scrutin présidentiel” (28 April</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2015),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http://www.internetsansfrontieres.org/Togo-Internet-indisponible-au-lendemain-du-scrutin-presidentiel_a558.html.</w:t>
      </w:r>
    </w:p>
  </w:footnote>
  <w:footnote w:id="2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BBC, “Uganda election: Facebook and Whatsapp blocked” (18 February 2016),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http://www.bbc.com/news/world-africa-35601220.</w:t>
      </w:r>
    </w:p>
  </w:footnote>
  <w:footnote w:id="21">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First Post India, “Mobile internet services blocked in Kashmir for PM Modi’s rally in Srinagar” (7 November 2015), available at http://www.firstpost.com/india/mobile-internet-services-blocked-in-kashmir-for-pm-modis-rally-in-srinagar-2498760.html.</w:t>
      </w:r>
    </w:p>
  </w:footnote>
  <w:footnote w:id="2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Software Freedom Law Centre, “Internet Shutdown Tracker - India (2013-2016)” (18 April 2016), available at http://sflc.in/internet-shutdown-tracker-india-2013-2016/.</w:t>
      </w:r>
    </w:p>
  </w:footnote>
  <w:footnote w:id="2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Rappler, “No network service? It’s for Pope’s safety, say telcos” (16 January 2015),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http://www.rappler.com/specials/pope-francis-ph/80989-telcos-disrupt-signal-pope-visit.</w:t>
      </w:r>
    </w:p>
  </w:footnote>
  <w:footnote w:id="2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“Vietnam blocks Facebook and cracks down on human rights activists during Obama visit”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(23 May 2016), available at https://www.accessnow.org/vietnam-blocks-facebook-human-rights-obama/.</w:t>
      </w:r>
    </w:p>
  </w:footnote>
  <w:footnote w:id="30">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“Bleeding lives and money: the cost of internet shutdowns from Turkey to Bahrain” (27 October 2016), available at https://www.accessnow.org/bleeding-lives-money-cost-internet-shutdowns-turkey-bahrain.</w:t>
      </w:r>
    </w:p>
  </w:footnote>
  <w:footnote w:id="2">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Access Now, “The laws that let internet shutdowns happen” (25 May 2016), available at </w:t>
      </w:r>
      <w:hyperlink r:id="rId10">
        <w:r w:rsidDel="00000000" w:rsidR="00000000" w:rsidRPr="00000000">
          <w:rPr>
            <w:color w:val="1155cc"/>
            <w:sz w:val="20"/>
            <w:szCs w:val="20"/>
            <w:u w:val="single"/>
            <w:rtl w:val="0"/>
          </w:rPr>
          <w:t xml:space="preserve">https://www.accessnow.org/laws-let-internet-shutdowns-happen</w:t>
        </w:r>
      </w:hyperlink>
      <w:r w:rsidDel="00000000" w:rsidR="00000000" w:rsidRPr="00000000">
        <w:rPr>
          <w:sz w:val="20"/>
          <w:szCs w:val="20"/>
          <w:rtl w:val="0"/>
        </w:rPr>
        <w:t xml:space="preserve">. For a detailed analysis of shutdown laws in 44 countries, see the spreadsheet created by Deniz Aydin, “Analysis of shutdown laws” (May 2016) available at </w:t>
      </w:r>
      <w:hyperlink r:id="rId11">
        <w:r w:rsidDel="00000000" w:rsidR="00000000" w:rsidRPr="00000000">
          <w:rPr>
            <w:color w:val="1155cc"/>
            <w:sz w:val="20"/>
            <w:szCs w:val="20"/>
            <w:u w:val="single"/>
            <w:rtl w:val="0"/>
          </w:rPr>
          <w:t xml:space="preserve">https://www.accessnow.org/analysis-of-shutdown-laws</w:t>
        </w:r>
      </w:hyperlink>
      <w:r w:rsidDel="00000000" w:rsidR="00000000" w:rsidRPr="00000000">
        <w:rPr>
          <w:sz w:val="20"/>
          <w:szCs w:val="20"/>
          <w:rtl w:val="0"/>
        </w:rPr>
        <w:t xml:space="preserve">.</w:t>
      </w:r>
      <w:r w:rsidDel="00000000" w:rsidR="00000000" w:rsidRPr="00000000">
        <w:rPr>
          <w:rtl w:val="0"/>
        </w:rPr>
      </w:r>
    </w:p>
  </w:footnote>
  <w:footnote w:id="3">
    <w:p w:rsidR="00000000" w:rsidDel="00000000" w:rsidP="00000000" w:rsidRDefault="00000000" w:rsidRPr="00000000">
      <w:pPr>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Per General Comment 34, “a norm, to be characterized as a ‘law’, must be formulated with sufficient precision to enable an individual to regulate his or her conduct accordingly and it must be made accessible to the public” (para. 25).</w:t>
      </w:r>
    </w:p>
  </w:footnote>
  <w:footnote w:id="58">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Institute for Human Rights and Business, “Security v Access: The Impact of Mobile Network Shutdowns, Case Study: Telenor Pakistan,” (September 2015) available online at: http://www.ihrb.org/pdf/2015-09-Telenor-Pakistan-Case-Study.pdf.</w:t>
      </w:r>
    </w:p>
  </w:footnote>
  <w:footnote w:id="42">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Phys.org, “Mobile internet and SMS blocked during exams in Uzbekistan” (1 August 2014),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http://phys.org/news/2014-08-mobile-internet-sms-blocked-exams.html.</w:t>
      </w:r>
    </w:p>
  </w:footnote>
  <w:footnote w:id="43">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Ars Technica, “Iraqi government shut down internet to...prevent exam cheating?” (29 June 2015),</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http://arstechnica.com/tech-policy/2015/06/iraqi-government-shut-down-internet-to-prevent-exam-cheating/.</w:t>
      </w:r>
    </w:p>
  </w:footnote>
  <w:footnote w:id="4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Social Media Exchange, “Leaked E-mail: Iraq Shuts down its internet, again” (16 May 2016), available at http://www.smex.org/leaked-email-iraq-shutdown-its-internet-again/.</w:t>
      </w:r>
    </w:p>
  </w:footnote>
  <w:footnote w:id="45">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Zee News, “Mobile internet services blocked for 4 hours in Gujarat - know why” (28 February 2016),</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http://zeenews.india.com/news/india/mobile-internet-services-blocked-in-gujarat-know-why_1860264.html</w:t>
      </w:r>
    </w:p>
  </w:footnote>
  <w:footnote w:id="46">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Fortune, “Country shuts down Facebook and Twitter because of high school exams” (20 June 2016),</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available at http://fortune.com/2016/06/20/algeria-facebook-twitter-exams/.</w:t>
      </w:r>
    </w:p>
  </w:footnote>
  <w:footnote w:id="47">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BBC, “Ethiopia blocks Facebook and other social media for exams” (11 July 2016), available at</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http://www.bbc.com/news/world-africa-36763572.</w:t>
      </w:r>
    </w:p>
  </w:footnote>
  <w:footnote w:id="4">
    <w:p w:rsidR="00000000" w:rsidDel="00000000" w:rsidP="00000000" w:rsidRDefault="00000000" w:rsidRPr="00000000">
      <w:pPr>
        <w:spacing w:line="240" w:lineRule="auto"/>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Infra</w:t>
      </w:r>
      <w:r w:rsidDel="00000000" w:rsidR="00000000" w:rsidRPr="00000000">
        <w:rPr>
          <w:sz w:val="20"/>
          <w:szCs w:val="20"/>
          <w:rtl w:val="0"/>
        </w:rPr>
        <w:t xml:space="preserve">, fn. 52.</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t xml:space="preserve">www.accessnow.org</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drawing>
        <wp:inline distB="114300" distT="114300" distL="114300" distR="114300">
          <wp:extent cx="4491038" cy="862279"/>
          <wp:effectExtent b="0" l="0" r="0" t="0"/>
          <wp:docPr descr="AccessNow logo Transparent_small.png" id="1" name="image02.png"/>
          <a:graphic>
            <a:graphicData uri="http://schemas.openxmlformats.org/drawingml/2006/picture">
              <pic:pic>
                <pic:nvPicPr>
                  <pic:cNvPr descr="AccessNow logo Transparent_small.png" id="0" name="image02.png"/>
                  <pic:cNvPicPr preferRelativeResize="0"/>
                </pic:nvPicPr>
                <pic:blipFill>
                  <a:blip r:embed="rId1"/>
                  <a:srcRect b="0" l="0" r="0" t="0"/>
                  <a:stretch>
                    <a:fillRect/>
                  </a:stretch>
                </pic:blipFill>
                <pic:spPr>
                  <a:xfrm>
                    <a:off x="0" y="0"/>
                    <a:ext cx="4491038" cy="86227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www.accessnow.org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mailto:deji@accessnow.org" TargetMode="External"/><Relationship Id="rId8" Type="http://schemas.openxmlformats.org/officeDocument/2006/relationships/hyperlink" Target="https://www.accessnow.org/president-ghana-says-no-internet-shutdown-elections-social-media/" TargetMode="External"/><Relationship Id="rId18" Type="http://schemas.openxmlformats.org/officeDocument/2006/relationships/customXml" Target="../customXml/item1.xml"/><Relationship Id="rId3" Type="http://schemas.openxmlformats.org/officeDocument/2006/relationships/footnotes" Target="footnotes.xml"/><Relationship Id="rId12" Type="http://schemas.openxmlformats.org/officeDocument/2006/relationships/hyperlink" Target="mailto:peter@accessnow.org" TargetMode="External"/><Relationship Id="rId17" Type="http://schemas.openxmlformats.org/officeDocument/2006/relationships/footer" Target="footer1.xml"/><Relationship Id="rId7" Type="http://schemas.openxmlformats.org/officeDocument/2006/relationships/hyperlink" Target="http://www.bbc.co.uk/news/world-africa-36763572" TargetMode="External"/><Relationship Id="rId2"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customXml" Target="../customXml/item3.xml"/><Relationship Id="rId11" Type="http://schemas.openxmlformats.org/officeDocument/2006/relationships/hyperlink" Target="http://www.accessnow.org" TargetMode="External"/><Relationship Id="rId1" Type="http://schemas.openxmlformats.org/officeDocument/2006/relationships/settings" Target="settings.xml"/><Relationship Id="rId6" Type="http://schemas.openxmlformats.org/officeDocument/2006/relationships/hyperlink" Target="https://www.accessnow.org/government-may-have-ordered-internet-shutdown-in-congo-brazzaville" TargetMode="External"/><Relationship Id="rId15" Type="http://schemas.openxmlformats.org/officeDocument/2006/relationships/header" Target="header2.xml"/><Relationship Id="rId5" Type="http://schemas.openxmlformats.org/officeDocument/2006/relationships/styles" Target="styles.xml"/><Relationship Id="rId10" Type="http://schemas.openxmlformats.org/officeDocument/2006/relationships/image" Target="media/image03.png"/><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accessnow.org"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Issues/Pages/EqualParticipation.aspx" TargetMode="External"/><Relationship Id="rId3" Type="http://schemas.openxmlformats.org/officeDocument/2006/relationships/hyperlink" Target="https://www.wired.com/2011/08/subway-internet-shuttering" TargetMode="External"/><Relationship Id="rId7" Type="http://schemas.openxmlformats.org/officeDocument/2006/relationships/hyperlink" Target="http://www.bbc.com/news/world-africa-37600225" TargetMode="External"/><Relationship Id="rId2" Type="http://schemas.openxmlformats.org/officeDocument/2006/relationships/hyperlink" Target="http://epic.org/foia/dhs/internet-kill-switch/" TargetMode="External"/><Relationship Id="rId1" Type="http://schemas.openxmlformats.org/officeDocument/2006/relationships/hyperlink" Target="http://www.achpr.org/press/2016/10/d321" TargetMode="External"/><Relationship Id="rId11" Type="http://schemas.openxmlformats.org/officeDocument/2006/relationships/hyperlink" Target="https://www.accessnow.org/analysis-of-shutdown-laws/" TargetMode="External"/><Relationship Id="rId6" Type="http://schemas.openxmlformats.org/officeDocument/2006/relationships/hyperlink" Target="https://www.accessnow.org/update-sms-finally-unblocked-in-central-african-republic/" TargetMode="External"/><Relationship Id="rId5" Type="http://schemas.openxmlformats.org/officeDocument/2006/relationships/hyperlink" Target="https://www.brookings.edu/blog/techtank/2016/10/06/global-economy-loses-billions-from-internet-shutdowns" TargetMode="External"/><Relationship Id="rId10" Type="http://schemas.openxmlformats.org/officeDocument/2006/relationships/hyperlink" Target="https://www.accessnow.org/laws-let-internet-shutdowns-happen" TargetMode="External"/><Relationship Id="rId4" Type="http://schemas.openxmlformats.org/officeDocument/2006/relationships/hyperlink" Target="https://www.accessnow.org/cms/assets/uploads/archive/docs/Access_ICCsubmissiononCAR_pdf.pdf" TargetMode="External"/><Relationship Id="rId9" Type="http://schemas.openxmlformats.org/officeDocument/2006/relationships/hyperlink" Target="http://docbox.un.org/DocBox/docbox.nsf/GetFile?OpenAgent&amp;DS=A/71/373&amp;Lang=E&amp;Type=DO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02.pn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5E240A-A2D5-4A41-8846-E06D356C85F0}"/>
</file>

<file path=customXml/itemProps2.xml><?xml version="1.0" encoding="utf-8"?>
<ds:datastoreItem xmlns:ds="http://schemas.openxmlformats.org/officeDocument/2006/customXml" ds:itemID="{A690CD20-6120-45FB-AEA0-4AD973A10DDF}"/>
</file>

<file path=customXml/itemProps3.xml><?xml version="1.0" encoding="utf-8"?>
<ds:datastoreItem xmlns:ds="http://schemas.openxmlformats.org/officeDocument/2006/customXml" ds:itemID="{FC72A508-AC7D-4345-B625-5E62FCEBD53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