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EC" w:rsidRDefault="00DE5AEC" w:rsidP="00DE5AEC">
      <w:pPr>
        <w:jc w:val="center"/>
        <w:rPr>
          <w:rFonts w:ascii="Times New Roman" w:hAnsi="Times New Roman" w:cs="Times New Roman"/>
          <w:b/>
          <w:sz w:val="24"/>
          <w:szCs w:val="24"/>
          <w:lang w:val="en-US"/>
        </w:rPr>
      </w:pPr>
      <w:bookmarkStart w:id="0" w:name="_GoBack"/>
      <w:bookmarkEnd w:id="0"/>
      <w:r w:rsidRPr="00DE5AEC">
        <w:rPr>
          <w:rFonts w:ascii="Times New Roman" w:hAnsi="Times New Roman" w:cs="Times New Roman"/>
          <w:b/>
          <w:sz w:val="24"/>
          <w:szCs w:val="24"/>
          <w:lang w:val="en-US"/>
        </w:rPr>
        <w:t>UNSR Thematic Report on Natural</w:t>
      </w:r>
      <w:r>
        <w:rPr>
          <w:rFonts w:ascii="Times New Roman" w:hAnsi="Times New Roman" w:cs="Times New Roman"/>
          <w:sz w:val="24"/>
          <w:szCs w:val="24"/>
          <w:lang w:val="en-US"/>
        </w:rPr>
        <w:t xml:space="preserve"> </w:t>
      </w:r>
      <w:r w:rsidRPr="00DE5AEC">
        <w:rPr>
          <w:rFonts w:ascii="Times New Roman" w:hAnsi="Times New Roman" w:cs="Times New Roman"/>
          <w:b/>
          <w:sz w:val="24"/>
          <w:szCs w:val="24"/>
          <w:lang w:val="en-US"/>
        </w:rPr>
        <w:t>Exploitation</w:t>
      </w:r>
    </w:p>
    <w:p w:rsidR="00DE5AEC" w:rsidRPr="00DE5AEC" w:rsidRDefault="00DE5AEC" w:rsidP="00DE5AEC">
      <w:pPr>
        <w:jc w:val="center"/>
        <w:rPr>
          <w:rFonts w:ascii="Times New Roman" w:hAnsi="Times New Roman" w:cs="Times New Roman"/>
          <w:b/>
          <w:sz w:val="24"/>
          <w:szCs w:val="24"/>
          <w:lang w:val="en-US"/>
        </w:rPr>
      </w:pPr>
      <w:proofErr w:type="gramStart"/>
      <w:r w:rsidRPr="00DE5AEC">
        <w:rPr>
          <w:rFonts w:ascii="Times New Roman" w:hAnsi="Times New Roman" w:cs="Times New Roman"/>
          <w:b/>
          <w:sz w:val="24"/>
          <w:szCs w:val="24"/>
          <w:lang w:val="en-US"/>
        </w:rPr>
        <w:t>and</w:t>
      </w:r>
      <w:proofErr w:type="gramEnd"/>
      <w:r w:rsidRPr="00DE5AEC">
        <w:rPr>
          <w:rFonts w:ascii="Times New Roman" w:hAnsi="Times New Roman" w:cs="Times New Roman"/>
          <w:b/>
          <w:sz w:val="24"/>
          <w:szCs w:val="24"/>
          <w:lang w:val="en-US"/>
        </w:rPr>
        <w:t xml:space="preserve"> the rights to freedom of peaceful assembly and of association</w:t>
      </w:r>
    </w:p>
    <w:p w:rsidR="00DE5AEC" w:rsidRDefault="00DE5AEC" w:rsidP="003E1C00">
      <w:pPr>
        <w:jc w:val="both"/>
        <w:rPr>
          <w:rFonts w:ascii="Times New Roman" w:hAnsi="Times New Roman" w:cs="Times New Roman"/>
          <w:sz w:val="24"/>
          <w:szCs w:val="24"/>
        </w:rPr>
      </w:pPr>
    </w:p>
    <w:p w:rsidR="00DE5AEC" w:rsidRDefault="00DE5AEC" w:rsidP="003E1C00">
      <w:pPr>
        <w:jc w:val="both"/>
        <w:rPr>
          <w:rFonts w:ascii="Times New Roman" w:hAnsi="Times New Roman" w:cs="Times New Roman"/>
          <w:sz w:val="24"/>
          <w:szCs w:val="24"/>
        </w:rPr>
      </w:pPr>
    </w:p>
    <w:p w:rsidR="000C0622" w:rsidRDefault="00C14E7D" w:rsidP="003E1C00">
      <w:pPr>
        <w:jc w:val="both"/>
        <w:rPr>
          <w:rFonts w:ascii="Times New Roman" w:hAnsi="Times New Roman" w:cs="Times New Roman"/>
          <w:sz w:val="24"/>
          <w:szCs w:val="24"/>
          <w:lang w:val="en-US"/>
        </w:rPr>
      </w:pPr>
      <w:r w:rsidRPr="00C14E7D">
        <w:rPr>
          <w:rFonts w:ascii="Times New Roman" w:hAnsi="Times New Roman" w:cs="Times New Roman"/>
          <w:sz w:val="24"/>
          <w:szCs w:val="24"/>
          <w:lang w:val="en-GB"/>
        </w:rPr>
        <w:t xml:space="preserve">The </w:t>
      </w:r>
      <w:r>
        <w:rPr>
          <w:rFonts w:ascii="Times New Roman" w:hAnsi="Times New Roman" w:cs="Times New Roman"/>
          <w:iCs/>
          <w:sz w:val="24"/>
          <w:szCs w:val="24"/>
          <w:lang w:val="en-GB"/>
        </w:rPr>
        <w:t>rights</w:t>
      </w:r>
      <w:r w:rsidRPr="00C14E7D">
        <w:rPr>
          <w:rFonts w:ascii="Times New Roman" w:hAnsi="Times New Roman" w:cs="Times New Roman"/>
          <w:sz w:val="24"/>
          <w:szCs w:val="24"/>
          <w:lang w:val="en-GB"/>
        </w:rPr>
        <w:t xml:space="preserve"> to </w:t>
      </w:r>
      <w:r w:rsidRPr="00C14E7D">
        <w:rPr>
          <w:rFonts w:ascii="Times New Roman" w:hAnsi="Times New Roman" w:cs="Times New Roman"/>
          <w:iCs/>
          <w:sz w:val="24"/>
          <w:szCs w:val="24"/>
          <w:lang w:val="en-GB"/>
        </w:rPr>
        <w:t>freedom</w:t>
      </w:r>
      <w:r w:rsidRPr="00C14E7D">
        <w:rPr>
          <w:rFonts w:ascii="Times New Roman" w:hAnsi="Times New Roman" w:cs="Times New Roman"/>
          <w:sz w:val="24"/>
          <w:szCs w:val="24"/>
          <w:lang w:val="en-GB"/>
        </w:rPr>
        <w:t xml:space="preserve"> of </w:t>
      </w:r>
      <w:r w:rsidRPr="00C14E7D">
        <w:rPr>
          <w:rFonts w:ascii="Times New Roman" w:hAnsi="Times New Roman" w:cs="Times New Roman"/>
          <w:iCs/>
          <w:sz w:val="24"/>
          <w:szCs w:val="24"/>
          <w:lang w:val="en-GB"/>
        </w:rPr>
        <w:t>peaceful assembly</w:t>
      </w:r>
      <w:r w:rsidRPr="00C14E7D">
        <w:rPr>
          <w:rFonts w:ascii="Times New Roman" w:hAnsi="Times New Roman" w:cs="Times New Roman"/>
          <w:sz w:val="24"/>
          <w:szCs w:val="24"/>
          <w:lang w:val="en-GB"/>
        </w:rPr>
        <w:t xml:space="preserve"> and of </w:t>
      </w:r>
      <w:r w:rsidRPr="00C14E7D">
        <w:rPr>
          <w:rFonts w:ascii="Times New Roman" w:hAnsi="Times New Roman" w:cs="Times New Roman"/>
          <w:iCs/>
          <w:sz w:val="24"/>
          <w:szCs w:val="24"/>
          <w:lang w:val="en-GB"/>
        </w:rPr>
        <w:t xml:space="preserve">association </w:t>
      </w:r>
      <w:r>
        <w:rPr>
          <w:rFonts w:ascii="Times New Roman" w:hAnsi="Times New Roman" w:cs="Times New Roman"/>
          <w:sz w:val="24"/>
          <w:szCs w:val="24"/>
          <w:lang w:val="en-GB"/>
        </w:rPr>
        <w:t>are</w:t>
      </w:r>
      <w:r w:rsidR="000C0622" w:rsidRPr="00C14E7D">
        <w:rPr>
          <w:rFonts w:ascii="Times New Roman" w:hAnsi="Times New Roman" w:cs="Times New Roman"/>
          <w:sz w:val="24"/>
          <w:szCs w:val="24"/>
          <w:lang w:val="en-GB"/>
        </w:rPr>
        <w:t xml:space="preserve"> </w:t>
      </w:r>
      <w:r w:rsidRPr="00C14E7D">
        <w:rPr>
          <w:rFonts w:ascii="Times New Roman" w:hAnsi="Times New Roman" w:cs="Times New Roman"/>
          <w:sz w:val="24"/>
          <w:szCs w:val="24"/>
          <w:lang w:val="en-GB"/>
        </w:rPr>
        <w:t>regulated by the Constitution, the international treaties in force for the Republic of Bulgaria, and the national</w:t>
      </w:r>
      <w:r>
        <w:rPr>
          <w:rFonts w:ascii="Times New Roman" w:hAnsi="Times New Roman" w:cs="Times New Roman"/>
          <w:sz w:val="24"/>
          <w:szCs w:val="24"/>
          <w:lang w:val="en-US"/>
        </w:rPr>
        <w:t xml:space="preserve"> legislation. The Constitution sets forth the principles and guarantees the basic rights of Bulgarian citizens, such as the </w:t>
      </w:r>
      <w:r w:rsidRPr="00C14E7D">
        <w:rPr>
          <w:rFonts w:ascii="Times New Roman" w:hAnsi="Times New Roman" w:cs="Times New Roman"/>
          <w:sz w:val="24"/>
          <w:szCs w:val="24"/>
          <w:lang w:val="en-US"/>
        </w:rPr>
        <w:t>right to</w:t>
      </w:r>
      <w:r>
        <w:rPr>
          <w:rFonts w:ascii="Times New Roman" w:hAnsi="Times New Roman" w:cs="Times New Roman"/>
          <w:sz w:val="24"/>
          <w:szCs w:val="24"/>
          <w:lang w:val="en-US"/>
        </w:rPr>
        <w:t xml:space="preserve"> a</w:t>
      </w:r>
      <w:r w:rsidRPr="00C14E7D">
        <w:rPr>
          <w:rFonts w:ascii="Times New Roman" w:hAnsi="Times New Roman" w:cs="Times New Roman"/>
          <w:sz w:val="24"/>
          <w:szCs w:val="24"/>
          <w:lang w:val="en-US"/>
        </w:rPr>
        <w:t xml:space="preserve"> healthy environment</w:t>
      </w:r>
      <w:r>
        <w:rPr>
          <w:rFonts w:ascii="Times New Roman" w:hAnsi="Times New Roman" w:cs="Times New Roman"/>
          <w:sz w:val="24"/>
          <w:szCs w:val="24"/>
          <w:lang w:val="en-US"/>
        </w:rPr>
        <w:t>, access to information, freedom of peaceful assembly and of association, and of opinion.</w:t>
      </w:r>
    </w:p>
    <w:p w:rsidR="00D85F27" w:rsidRPr="00D85F27" w:rsidRDefault="00C14E7D" w:rsidP="00D85F27">
      <w:pPr>
        <w:jc w:val="both"/>
        <w:rPr>
          <w:rFonts w:ascii="Times New Roman" w:eastAsiaTheme="minorHAnsi" w:hAnsi="Times New Roman" w:cs="Times New Roman"/>
          <w:bCs/>
          <w:sz w:val="24"/>
          <w:szCs w:val="24"/>
          <w:lang w:val="en-GB"/>
        </w:rPr>
      </w:pPr>
      <w:r>
        <w:rPr>
          <w:rFonts w:ascii="Times New Roman" w:hAnsi="Times New Roman" w:cs="Times New Roman"/>
          <w:sz w:val="24"/>
          <w:szCs w:val="24"/>
          <w:lang w:val="en-US"/>
        </w:rPr>
        <w:t>The main international treaties on environmental issues in force for the</w:t>
      </w:r>
      <w:r w:rsidR="00D85F27">
        <w:rPr>
          <w:rFonts w:ascii="Times New Roman" w:hAnsi="Times New Roman" w:cs="Times New Roman"/>
          <w:sz w:val="24"/>
          <w:szCs w:val="24"/>
          <w:lang w:val="en-US"/>
        </w:rPr>
        <w:t xml:space="preserve"> Republic of Bulgaria, are</w:t>
      </w:r>
      <w:r w:rsidR="00D85F27" w:rsidRPr="00D85F27">
        <w:rPr>
          <w:rFonts w:ascii="Times New Roman" w:hAnsi="Times New Roman" w:cs="Times New Roman"/>
          <w:sz w:val="24"/>
          <w:szCs w:val="24"/>
          <w:lang w:val="en-GB"/>
        </w:rPr>
        <w:t xml:space="preserve">: The United Nations Economic Commission for Europe (UNECE) </w:t>
      </w:r>
      <w:hyperlink r:id="rId5" w:tgtFrame="_blank" w:history="1">
        <w:r w:rsidR="00D85F27" w:rsidRPr="00D85F27">
          <w:rPr>
            <w:rStyle w:val="Hyperlink"/>
            <w:rFonts w:ascii="Times New Roman" w:hAnsi="Times New Roman" w:cs="Times New Roman"/>
            <w:color w:val="auto"/>
            <w:sz w:val="24"/>
            <w:szCs w:val="24"/>
            <w:u w:val="none"/>
            <w:lang w:val="en-GB"/>
          </w:rPr>
          <w:t>Convention on Access to Information, Public Participation in Decision-Making and Access to Justice in Environmental Matters</w:t>
        </w:r>
      </w:hyperlink>
      <w:r w:rsidR="00D85F27">
        <w:rPr>
          <w:rFonts w:ascii="Times New Roman" w:hAnsi="Times New Roman" w:cs="Times New Roman"/>
          <w:sz w:val="24"/>
          <w:szCs w:val="24"/>
          <w:lang w:val="en-GB"/>
        </w:rPr>
        <w:t xml:space="preserve">; </w:t>
      </w:r>
      <w:r w:rsidR="00D85F27" w:rsidRPr="00D85F27">
        <w:rPr>
          <w:rFonts w:ascii="Times New Roman" w:hAnsi="Times New Roman" w:cs="Times New Roman"/>
          <w:sz w:val="24"/>
          <w:szCs w:val="24"/>
          <w:lang w:val="en-GB"/>
        </w:rPr>
        <w:t xml:space="preserve">The UNECE </w:t>
      </w:r>
      <w:r w:rsidR="00D85F27" w:rsidRPr="00D85F27">
        <w:rPr>
          <w:rFonts w:ascii="Times New Roman" w:eastAsiaTheme="minorHAnsi" w:hAnsi="Times New Roman" w:cs="Times New Roman"/>
          <w:bCs/>
          <w:sz w:val="24"/>
          <w:szCs w:val="24"/>
          <w:lang w:val="en-GB"/>
        </w:rPr>
        <w:t xml:space="preserve">Convention on Environmental Impact Assessment in a </w:t>
      </w:r>
      <w:proofErr w:type="spellStart"/>
      <w:r w:rsidR="00D85F27" w:rsidRPr="00D85F27">
        <w:rPr>
          <w:rFonts w:ascii="Times New Roman" w:eastAsiaTheme="minorHAnsi" w:hAnsi="Times New Roman" w:cs="Times New Roman"/>
          <w:bCs/>
          <w:sz w:val="24"/>
          <w:szCs w:val="24"/>
          <w:lang w:val="en-GB"/>
        </w:rPr>
        <w:t>Transboundary</w:t>
      </w:r>
      <w:proofErr w:type="spellEnd"/>
      <w:r w:rsidR="00D85F27" w:rsidRPr="00D85F27">
        <w:rPr>
          <w:rFonts w:ascii="Times New Roman" w:eastAsiaTheme="minorHAnsi" w:hAnsi="Times New Roman" w:cs="Times New Roman"/>
          <w:bCs/>
          <w:sz w:val="24"/>
          <w:szCs w:val="24"/>
          <w:lang w:val="en-GB"/>
        </w:rPr>
        <w:t xml:space="preserve"> Context</w:t>
      </w:r>
      <w:r w:rsidR="00D85F27">
        <w:rPr>
          <w:rFonts w:ascii="Times New Roman" w:hAnsi="Times New Roman" w:cs="Times New Roman"/>
          <w:bCs/>
          <w:sz w:val="24"/>
          <w:szCs w:val="24"/>
          <w:lang w:val="en-GB"/>
        </w:rPr>
        <w:t xml:space="preserve"> and the </w:t>
      </w:r>
      <w:r w:rsidR="00D85F27" w:rsidRPr="00D85F27">
        <w:rPr>
          <w:rFonts w:ascii="Times New Roman" w:eastAsiaTheme="minorHAnsi" w:hAnsi="Times New Roman" w:cs="Times New Roman"/>
          <w:bCs/>
          <w:sz w:val="24"/>
          <w:szCs w:val="24"/>
          <w:lang w:val="en-GB"/>
        </w:rPr>
        <w:t>Protocol on Strategic Environmental Assessment</w:t>
      </w:r>
      <w:r w:rsidR="00D85F27">
        <w:rPr>
          <w:rFonts w:ascii="Times New Roman" w:hAnsi="Times New Roman" w:cs="Times New Roman"/>
          <w:bCs/>
          <w:sz w:val="24"/>
          <w:szCs w:val="24"/>
          <w:lang w:val="en-GB"/>
        </w:rPr>
        <w:t xml:space="preserve"> to the Convention.</w:t>
      </w:r>
    </w:p>
    <w:p w:rsidR="00D85F27" w:rsidRDefault="00D85F27" w:rsidP="00D85F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Following its international obligations, the state cannot, in any way, interfere and restrict these rights and their legal </w:t>
      </w:r>
      <w:r w:rsidR="007301A6">
        <w:rPr>
          <w:rFonts w:ascii="Times New Roman" w:hAnsi="Times New Roman" w:cs="Times New Roman"/>
          <w:bCs/>
          <w:sz w:val="24"/>
          <w:szCs w:val="24"/>
          <w:lang w:val="en-US"/>
        </w:rPr>
        <w:t>fulfillment</w:t>
      </w:r>
      <w:r w:rsidR="007C3610">
        <w:rPr>
          <w:rFonts w:ascii="Times New Roman" w:hAnsi="Times New Roman" w:cs="Times New Roman"/>
          <w:bCs/>
          <w:sz w:val="24"/>
          <w:szCs w:val="24"/>
          <w:lang w:val="en-US"/>
        </w:rPr>
        <w:t>.</w:t>
      </w:r>
    </w:p>
    <w:p w:rsidR="007C3610" w:rsidRPr="007C3610" w:rsidRDefault="007C3610" w:rsidP="007C3610">
      <w:pPr>
        <w:jc w:val="both"/>
        <w:rPr>
          <w:rFonts w:ascii="Times New Roman" w:eastAsiaTheme="minorHAnsi" w:hAnsi="Times New Roman" w:cs="Times New Roman"/>
          <w:b/>
          <w:bCs/>
          <w:sz w:val="24"/>
          <w:szCs w:val="24"/>
        </w:rPr>
      </w:pPr>
      <w:r>
        <w:rPr>
          <w:rFonts w:ascii="Times New Roman" w:hAnsi="Times New Roman" w:cs="Times New Roman"/>
          <w:bCs/>
          <w:sz w:val="24"/>
          <w:szCs w:val="24"/>
          <w:lang w:val="en-US"/>
        </w:rPr>
        <w:t>The national legislation regulates these matters in the</w:t>
      </w:r>
      <w:r w:rsidRPr="007C3610">
        <w:rPr>
          <w:rFonts w:ascii="Times New Roman" w:hAnsi="Times New Roman" w:cs="Times New Roman"/>
          <w:bCs/>
          <w:sz w:val="24"/>
          <w:szCs w:val="24"/>
          <w:lang w:val="en-GB"/>
        </w:rPr>
        <w:t xml:space="preserve"> </w:t>
      </w:r>
      <w:hyperlink r:id="rId6" w:history="1">
        <w:r w:rsidRPr="007C3610">
          <w:rPr>
            <w:rStyle w:val="Hyperlink"/>
            <w:rFonts w:ascii="Times New Roman" w:hAnsi="Times New Roman" w:cs="Times New Roman"/>
            <w:bCs/>
            <w:color w:val="auto"/>
            <w:sz w:val="24"/>
            <w:szCs w:val="24"/>
            <w:u w:val="none"/>
            <w:lang w:val="en-GB"/>
          </w:rPr>
          <w:t>Environmental Protection Act</w:t>
        </w:r>
      </w:hyperlink>
      <w:r>
        <w:rPr>
          <w:rFonts w:ascii="Times New Roman" w:hAnsi="Times New Roman" w:cs="Times New Roman"/>
          <w:sz w:val="24"/>
          <w:szCs w:val="24"/>
          <w:lang w:val="en-GB"/>
        </w:rPr>
        <w:t xml:space="preserve">, the Water Act, the </w:t>
      </w:r>
      <w:r w:rsidRPr="007C3610">
        <w:rPr>
          <w:rFonts w:ascii="Times New Roman" w:hAnsi="Times New Roman" w:cs="Times New Roman"/>
          <w:iCs/>
          <w:sz w:val="24"/>
          <w:szCs w:val="24"/>
          <w:lang w:val="en-GB"/>
        </w:rPr>
        <w:t xml:space="preserve">Waste </w:t>
      </w:r>
      <w:r>
        <w:rPr>
          <w:rFonts w:ascii="Times New Roman" w:hAnsi="Times New Roman" w:cs="Times New Roman"/>
          <w:iCs/>
          <w:sz w:val="24"/>
          <w:szCs w:val="24"/>
          <w:lang w:val="en-GB"/>
        </w:rPr>
        <w:t>M</w:t>
      </w:r>
      <w:r w:rsidRPr="007C3610">
        <w:rPr>
          <w:rFonts w:ascii="Times New Roman" w:hAnsi="Times New Roman" w:cs="Times New Roman"/>
          <w:iCs/>
          <w:sz w:val="24"/>
          <w:szCs w:val="24"/>
          <w:lang w:val="en-GB"/>
        </w:rPr>
        <w:t>anagement</w:t>
      </w:r>
      <w:r>
        <w:rPr>
          <w:rFonts w:ascii="Times New Roman" w:hAnsi="Times New Roman" w:cs="Times New Roman"/>
          <w:iCs/>
          <w:sz w:val="24"/>
          <w:szCs w:val="24"/>
          <w:lang w:val="en-GB"/>
        </w:rPr>
        <w:t xml:space="preserve"> Act, the Clear Ambient Air Act, etc. Those legal acts set the rules of public participation and consultations with interested parties on the realisation of investment projects, in the context of environmental protection and natural resources management procedures.</w:t>
      </w:r>
    </w:p>
    <w:p w:rsidR="007C3610" w:rsidRPr="00D85F27" w:rsidRDefault="007C3610" w:rsidP="00D85F27">
      <w:pPr>
        <w:jc w:val="both"/>
        <w:rPr>
          <w:rFonts w:ascii="Times New Roman" w:eastAsiaTheme="minorHAnsi" w:hAnsi="Times New Roman" w:cs="Times New Roman"/>
          <w:bCs/>
          <w:sz w:val="24"/>
          <w:szCs w:val="24"/>
          <w:lang w:val="en-US"/>
        </w:rPr>
      </w:pPr>
      <w:r>
        <w:rPr>
          <w:rFonts w:ascii="Times New Roman" w:hAnsi="Times New Roman" w:cs="Times New Roman"/>
          <w:bCs/>
          <w:sz w:val="24"/>
          <w:szCs w:val="24"/>
          <w:lang w:val="en-US"/>
        </w:rPr>
        <w:t xml:space="preserve">The state has created possibilities for regular participation </w:t>
      </w:r>
      <w:r w:rsidR="007301A6">
        <w:rPr>
          <w:rFonts w:ascii="Times New Roman" w:hAnsi="Times New Roman" w:cs="Times New Roman"/>
          <w:bCs/>
          <w:sz w:val="24"/>
          <w:szCs w:val="24"/>
          <w:lang w:val="en-US"/>
        </w:rPr>
        <w:t>of NGO representatives in the ecological policy, by sitting in various consultative bodies to the Ministry of Environment and Water -</w:t>
      </w:r>
      <w:r w:rsidR="007301A6" w:rsidRPr="007301A6">
        <w:rPr>
          <w:rFonts w:ascii="Times New Roman" w:hAnsi="Times New Roman" w:cs="Times New Roman"/>
          <w:bCs/>
          <w:sz w:val="24"/>
          <w:szCs w:val="24"/>
          <w:lang w:val="en-GB"/>
        </w:rPr>
        <w:t xml:space="preserve"> the </w:t>
      </w:r>
      <w:r w:rsidR="007301A6" w:rsidRPr="007301A6">
        <w:rPr>
          <w:rFonts w:ascii="Times New Roman" w:hAnsi="Times New Roman" w:cs="Times New Roman"/>
          <w:bCs/>
          <w:iCs/>
          <w:sz w:val="24"/>
          <w:szCs w:val="24"/>
          <w:lang w:val="en-GB"/>
        </w:rPr>
        <w:t>Supreme Expert Ecological Council</w:t>
      </w:r>
      <w:r w:rsidR="007301A6">
        <w:rPr>
          <w:rFonts w:ascii="Times New Roman" w:hAnsi="Times New Roman" w:cs="Times New Roman"/>
          <w:bCs/>
          <w:iCs/>
          <w:sz w:val="24"/>
          <w:szCs w:val="24"/>
          <w:lang w:val="en-GB"/>
        </w:rPr>
        <w:t xml:space="preserve">, the National Biodiversity Advisory Council, the </w:t>
      </w:r>
      <w:r w:rsidR="007301A6" w:rsidRPr="007301A6">
        <w:rPr>
          <w:rFonts w:ascii="Times New Roman" w:hAnsi="Times New Roman" w:cs="Times New Roman"/>
          <w:bCs/>
          <w:iCs/>
          <w:sz w:val="24"/>
          <w:szCs w:val="24"/>
          <w:lang w:val="en-GB"/>
        </w:rPr>
        <w:t>Supreme Advisory Council on Water</w:t>
      </w:r>
      <w:r w:rsidR="007301A6">
        <w:rPr>
          <w:rFonts w:ascii="Times New Roman" w:hAnsi="Times New Roman" w:cs="Times New Roman"/>
          <w:bCs/>
          <w:iCs/>
          <w:sz w:val="24"/>
          <w:szCs w:val="24"/>
          <w:lang w:val="en-GB"/>
        </w:rPr>
        <w:t xml:space="preserve">, as well as in expert councils to the </w:t>
      </w:r>
      <w:r w:rsidR="007301A6" w:rsidRPr="007301A6">
        <w:rPr>
          <w:rFonts w:ascii="Times New Roman" w:hAnsi="Times New Roman" w:cs="Times New Roman"/>
          <w:bCs/>
          <w:iCs/>
          <w:sz w:val="24"/>
          <w:szCs w:val="24"/>
          <w:lang w:val="en-GB"/>
        </w:rPr>
        <w:t>Executive Environment Agency</w:t>
      </w:r>
      <w:r w:rsidR="007301A6">
        <w:rPr>
          <w:rFonts w:ascii="Times New Roman" w:hAnsi="Times New Roman" w:cs="Times New Roman"/>
          <w:bCs/>
          <w:iCs/>
          <w:sz w:val="24"/>
          <w:szCs w:val="24"/>
          <w:lang w:val="en-GB"/>
        </w:rPr>
        <w:t>.</w:t>
      </w:r>
    </w:p>
    <w:p w:rsidR="00B2688E" w:rsidRPr="00F22156" w:rsidRDefault="00F22156" w:rsidP="003E1C0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example for the importance of civil society in the environmental decision-making is imposing a moratorium on </w:t>
      </w:r>
      <w:r w:rsidRPr="00F22156">
        <w:rPr>
          <w:rFonts w:ascii="Times New Roman" w:hAnsi="Times New Roman" w:cs="Times New Roman"/>
          <w:sz w:val="24"/>
          <w:szCs w:val="24"/>
          <w:lang w:val="en-US"/>
        </w:rPr>
        <w:t>shale gas extraction</w:t>
      </w:r>
      <w:r>
        <w:rPr>
          <w:rFonts w:ascii="Times New Roman" w:hAnsi="Times New Roman" w:cs="Times New Roman"/>
          <w:sz w:val="24"/>
          <w:szCs w:val="24"/>
          <w:lang w:val="en-US"/>
        </w:rPr>
        <w:t xml:space="preserve"> after protests from NGOs, civil associations and local communities.</w:t>
      </w:r>
    </w:p>
    <w:p w:rsidR="00AA2860" w:rsidRPr="003E1C00" w:rsidRDefault="00AA2860" w:rsidP="003E1C00">
      <w:pPr>
        <w:jc w:val="both"/>
        <w:rPr>
          <w:rFonts w:ascii="Times New Roman" w:hAnsi="Times New Roman" w:cs="Times New Roman"/>
          <w:sz w:val="24"/>
          <w:szCs w:val="24"/>
        </w:rPr>
      </w:pPr>
    </w:p>
    <w:sectPr w:rsidR="00AA2860" w:rsidRPr="003E1C00" w:rsidSect="004E0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00"/>
    <w:rsid w:val="0006565B"/>
    <w:rsid w:val="000C0622"/>
    <w:rsid w:val="00206338"/>
    <w:rsid w:val="002A59C5"/>
    <w:rsid w:val="002E3316"/>
    <w:rsid w:val="003E1C00"/>
    <w:rsid w:val="004E02A8"/>
    <w:rsid w:val="006853CC"/>
    <w:rsid w:val="007301A6"/>
    <w:rsid w:val="007C3610"/>
    <w:rsid w:val="00896F23"/>
    <w:rsid w:val="008D6699"/>
    <w:rsid w:val="00AA2860"/>
    <w:rsid w:val="00AC571F"/>
    <w:rsid w:val="00B2688E"/>
    <w:rsid w:val="00C02065"/>
    <w:rsid w:val="00C14E7D"/>
    <w:rsid w:val="00D3148B"/>
    <w:rsid w:val="00D37C53"/>
    <w:rsid w:val="00D85F27"/>
    <w:rsid w:val="00DE5AEC"/>
    <w:rsid w:val="00ED546C"/>
    <w:rsid w:val="00F22156"/>
    <w:rsid w:val="00F628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5F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3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F27"/>
    <w:rPr>
      <w:color w:val="0000FF" w:themeColor="hyperlink"/>
      <w:u w:val="single"/>
    </w:rPr>
  </w:style>
  <w:style w:type="character" w:customStyle="1" w:styleId="Heading2Char">
    <w:name w:val="Heading 2 Char"/>
    <w:basedOn w:val="DefaultParagraphFont"/>
    <w:link w:val="Heading2"/>
    <w:uiPriority w:val="9"/>
    <w:semiHidden/>
    <w:rsid w:val="00D85F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361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5F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3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F27"/>
    <w:rPr>
      <w:color w:val="0000FF" w:themeColor="hyperlink"/>
      <w:u w:val="single"/>
    </w:rPr>
  </w:style>
  <w:style w:type="character" w:customStyle="1" w:styleId="Heading2Char">
    <w:name w:val="Heading 2 Char"/>
    <w:basedOn w:val="DefaultParagraphFont"/>
    <w:link w:val="Heading2"/>
    <w:uiPriority w:val="9"/>
    <w:semiHidden/>
    <w:rsid w:val="00D85F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361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5573">
      <w:bodyDiv w:val="1"/>
      <w:marLeft w:val="0"/>
      <w:marRight w:val="0"/>
      <w:marTop w:val="0"/>
      <w:marBottom w:val="0"/>
      <w:divBdr>
        <w:top w:val="none" w:sz="0" w:space="0" w:color="auto"/>
        <w:left w:val="none" w:sz="0" w:space="0" w:color="auto"/>
        <w:bottom w:val="none" w:sz="0" w:space="0" w:color="auto"/>
        <w:right w:val="none" w:sz="0" w:space="0" w:color="auto"/>
      </w:divBdr>
    </w:div>
    <w:div w:id="1096056698">
      <w:bodyDiv w:val="1"/>
      <w:marLeft w:val="0"/>
      <w:marRight w:val="0"/>
      <w:marTop w:val="0"/>
      <w:marBottom w:val="0"/>
      <w:divBdr>
        <w:top w:val="none" w:sz="0" w:space="0" w:color="auto"/>
        <w:left w:val="none" w:sz="0" w:space="0" w:color="auto"/>
        <w:bottom w:val="none" w:sz="0" w:space="0" w:color="auto"/>
        <w:right w:val="none" w:sz="0" w:space="0" w:color="auto"/>
      </w:divBdr>
    </w:div>
    <w:div w:id="1097942065">
      <w:bodyDiv w:val="1"/>
      <w:marLeft w:val="0"/>
      <w:marRight w:val="0"/>
      <w:marTop w:val="0"/>
      <w:marBottom w:val="0"/>
      <w:divBdr>
        <w:top w:val="none" w:sz="0" w:space="0" w:color="auto"/>
        <w:left w:val="none" w:sz="0" w:space="0" w:color="auto"/>
        <w:bottom w:val="none" w:sz="0" w:space="0" w:color="auto"/>
        <w:right w:val="none" w:sz="0" w:space="0" w:color="auto"/>
      </w:divBdr>
    </w:div>
    <w:div w:id="1139231020">
      <w:bodyDiv w:val="1"/>
      <w:marLeft w:val="0"/>
      <w:marRight w:val="0"/>
      <w:marTop w:val="0"/>
      <w:marBottom w:val="0"/>
      <w:divBdr>
        <w:top w:val="none" w:sz="0" w:space="0" w:color="auto"/>
        <w:left w:val="none" w:sz="0" w:space="0" w:color="auto"/>
        <w:bottom w:val="none" w:sz="0" w:space="0" w:color="auto"/>
        <w:right w:val="none" w:sz="0" w:space="0" w:color="auto"/>
      </w:divBdr>
    </w:div>
    <w:div w:id="1329091021">
      <w:bodyDiv w:val="1"/>
      <w:marLeft w:val="0"/>
      <w:marRight w:val="0"/>
      <w:marTop w:val="0"/>
      <w:marBottom w:val="0"/>
      <w:divBdr>
        <w:top w:val="none" w:sz="0" w:space="0" w:color="auto"/>
        <w:left w:val="none" w:sz="0" w:space="0" w:color="auto"/>
        <w:bottom w:val="none" w:sz="0" w:space="0" w:color="auto"/>
        <w:right w:val="none" w:sz="0" w:space="0" w:color="auto"/>
      </w:divBdr>
    </w:div>
    <w:div w:id="1474635332">
      <w:bodyDiv w:val="1"/>
      <w:marLeft w:val="0"/>
      <w:marRight w:val="0"/>
      <w:marTop w:val="0"/>
      <w:marBottom w:val="0"/>
      <w:divBdr>
        <w:top w:val="none" w:sz="0" w:space="0" w:color="auto"/>
        <w:left w:val="none" w:sz="0" w:space="0" w:color="auto"/>
        <w:bottom w:val="none" w:sz="0" w:space="0" w:color="auto"/>
        <w:right w:val="none" w:sz="0" w:space="0" w:color="auto"/>
      </w:divBdr>
    </w:div>
    <w:div w:id="15524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moew.government.bg/files/file/PNOOP/Acts_in_English/Environmental_Protection_Act.pdf" TargetMode="External"/><Relationship Id="rId11" Type="http://schemas.openxmlformats.org/officeDocument/2006/relationships/customXml" Target="../customXml/item3.xml"/><Relationship Id="rId5" Type="http://schemas.openxmlformats.org/officeDocument/2006/relationships/hyperlink" Target="http://live.unece.org/fileadmin/DAM/env/pp/documents/cep43e.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0AA947-04C9-4F6B-A53D-7FE17684CE52}"/>
</file>

<file path=customXml/itemProps2.xml><?xml version="1.0" encoding="utf-8"?>
<ds:datastoreItem xmlns:ds="http://schemas.openxmlformats.org/officeDocument/2006/customXml" ds:itemID="{4BCFA23D-F8D9-4332-ABA3-96D5C491B9DF}"/>
</file>

<file path=customXml/itemProps3.xml><?xml version="1.0" encoding="utf-8"?>
<ds:datastoreItem xmlns:ds="http://schemas.openxmlformats.org/officeDocument/2006/customXml" ds:itemID="{06B754CF-F969-42C3-A845-1B128715E3CB}"/>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mivanova</dc:creator>
  <cp:lastModifiedBy>user4</cp:lastModifiedBy>
  <cp:revision>2</cp:revision>
  <dcterms:created xsi:type="dcterms:W3CDTF">2015-02-11T09:38:00Z</dcterms:created>
  <dcterms:modified xsi:type="dcterms:W3CDTF">2015-02-11T09:38:00Z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