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E1F31" w14:textId="43EBCB75" w:rsidR="009B7675" w:rsidRPr="009B7675" w:rsidRDefault="009B7675" w:rsidP="009B7675">
      <w:pPr>
        <w:widowControl/>
        <w:numPr>
          <w:ilvl w:val="0"/>
          <w:numId w:val="1"/>
        </w:numPr>
        <w:tabs>
          <w:tab w:val="left" w:pos="220"/>
          <w:tab w:val="left" w:pos="720"/>
        </w:tabs>
        <w:autoSpaceDE w:val="0"/>
        <w:autoSpaceDN w:val="0"/>
        <w:adjustRightInd w:val="0"/>
        <w:spacing w:after="293"/>
        <w:ind w:hanging="720"/>
        <w:jc w:val="left"/>
        <w:rPr>
          <w:rFonts w:ascii="Calibri" w:hAnsi="Calibri" w:cs="Calibri" w:hint="eastAsia"/>
          <w:color w:val="F79646" w:themeColor="accent6"/>
          <w:kern w:val="0"/>
          <w:sz w:val="30"/>
          <w:szCs w:val="30"/>
        </w:rPr>
      </w:pPr>
      <w:r>
        <w:rPr>
          <w:rFonts w:ascii="Calibri" w:hAnsi="Calibri" w:cs="Calibri"/>
          <w:kern w:val="0"/>
          <w:sz w:val="30"/>
          <w:szCs w:val="30"/>
        </w:rPr>
        <w:t xml:space="preserve">What are the particular challenges to exercising assembly and association rights in the context of natural resource exploitation in your country or region? </w:t>
      </w:r>
      <w:r w:rsidRPr="009B7675">
        <w:rPr>
          <w:rFonts w:ascii="Calibri" w:hAnsi="Calibri" w:cs="Calibri"/>
          <w:color w:val="F79646" w:themeColor="accent6"/>
          <w:kern w:val="0"/>
          <w:sz w:val="30"/>
          <w:szCs w:val="30"/>
        </w:rPr>
        <w:t>In</w:t>
      </w:r>
      <w:r w:rsidR="009E3919">
        <w:rPr>
          <w:rFonts w:ascii="Calibri" w:hAnsi="Calibri" w:cs="Calibri"/>
          <w:color w:val="F79646" w:themeColor="accent6"/>
          <w:kern w:val="0"/>
          <w:sz w:val="30"/>
          <w:szCs w:val="30"/>
        </w:rPr>
        <w:t xml:space="preserve"> China, AA</w:t>
      </w:r>
      <w:r w:rsidRPr="009B7675">
        <w:rPr>
          <w:rFonts w:ascii="Calibri" w:hAnsi="Calibri" w:cs="Calibri"/>
          <w:color w:val="F79646" w:themeColor="accent6"/>
          <w:kern w:val="0"/>
          <w:sz w:val="30"/>
          <w:szCs w:val="30"/>
        </w:rPr>
        <w:t xml:space="preserve"> is illegal. </w:t>
      </w:r>
      <w:r>
        <w:rPr>
          <w:rFonts w:ascii="Calibri" w:hAnsi="Calibri" w:cs="Calibri"/>
          <w:color w:val="F79646" w:themeColor="accent6"/>
          <w:kern w:val="0"/>
          <w:sz w:val="30"/>
          <w:szCs w:val="30"/>
        </w:rPr>
        <w:t>But assembly is often practiced</w:t>
      </w:r>
      <w:r w:rsidR="009E3919">
        <w:rPr>
          <w:rFonts w:ascii="Calibri" w:hAnsi="Calibri" w:cs="Calibri"/>
          <w:color w:val="F79646" w:themeColor="accent6"/>
          <w:kern w:val="0"/>
          <w:sz w:val="30"/>
          <w:szCs w:val="30"/>
        </w:rPr>
        <w:t>, though some leaders were arrested.</w:t>
      </w:r>
    </w:p>
    <w:p w14:paraId="1CBF8C8B" w14:textId="77777777" w:rsidR="009B7675" w:rsidRDefault="009B7675" w:rsidP="009B7675">
      <w:pPr>
        <w:widowControl/>
        <w:tabs>
          <w:tab w:val="left" w:pos="220"/>
          <w:tab w:val="left" w:pos="720"/>
        </w:tabs>
        <w:autoSpaceDE w:val="0"/>
        <w:autoSpaceDN w:val="0"/>
        <w:adjustRightInd w:val="0"/>
        <w:spacing w:after="293"/>
        <w:ind w:left="720"/>
        <w:jc w:val="left"/>
        <w:rPr>
          <w:rFonts w:ascii="Calibri" w:hAnsi="Calibri" w:cs="Calibri"/>
          <w:kern w:val="0"/>
          <w:sz w:val="30"/>
          <w:szCs w:val="30"/>
        </w:rPr>
      </w:pPr>
      <w:r>
        <w:rPr>
          <w:rFonts w:ascii="Calibri" w:hAnsi="Calibri" w:cs="Calibri"/>
          <w:kern w:val="0"/>
          <w:sz w:val="30"/>
          <w:szCs w:val="30"/>
        </w:rPr>
        <w:t xml:space="preserve">For example, are all stakeholders affected by projects consulted, with their rights and concerns taken into account? </w:t>
      </w:r>
      <w:r w:rsidRPr="009B7675">
        <w:rPr>
          <w:rFonts w:ascii="Calibri" w:hAnsi="Calibri" w:cs="Calibri"/>
          <w:color w:val="F79646" w:themeColor="accent6"/>
          <w:kern w:val="0"/>
          <w:sz w:val="30"/>
          <w:szCs w:val="30"/>
        </w:rPr>
        <w:t>No</w:t>
      </w:r>
      <w:r>
        <w:rPr>
          <w:rFonts w:ascii="Calibri" w:hAnsi="Calibri" w:cs="Calibri"/>
          <w:kern w:val="0"/>
          <w:sz w:val="30"/>
          <w:szCs w:val="30"/>
        </w:rPr>
        <w:t>.</w:t>
      </w:r>
    </w:p>
    <w:p w14:paraId="7B7F7FFE" w14:textId="77777777" w:rsidR="009B7675" w:rsidRPr="009B7675" w:rsidRDefault="009B7675" w:rsidP="009B7675">
      <w:pPr>
        <w:widowControl/>
        <w:tabs>
          <w:tab w:val="left" w:pos="220"/>
          <w:tab w:val="left" w:pos="720"/>
        </w:tabs>
        <w:autoSpaceDE w:val="0"/>
        <w:autoSpaceDN w:val="0"/>
        <w:adjustRightInd w:val="0"/>
        <w:spacing w:after="293"/>
        <w:ind w:left="720"/>
        <w:jc w:val="left"/>
        <w:rPr>
          <w:rFonts w:ascii="Calibri" w:hAnsi="Calibri" w:cs="Calibri"/>
          <w:color w:val="F79646" w:themeColor="accent6"/>
          <w:kern w:val="0"/>
          <w:sz w:val="30"/>
          <w:szCs w:val="30"/>
        </w:rPr>
      </w:pPr>
      <w:r>
        <w:rPr>
          <w:rFonts w:ascii="Calibri" w:hAnsi="Calibri" w:cs="Calibri"/>
          <w:kern w:val="0"/>
          <w:sz w:val="30"/>
          <w:szCs w:val="30"/>
        </w:rPr>
        <w:t>Are peaceful assemblies facilitated or viewed as a nuisance?</w:t>
      </w:r>
      <w:r w:rsidRPr="009B7675">
        <w:rPr>
          <w:rFonts w:ascii="Calibri" w:hAnsi="Calibri" w:cs="Calibri"/>
          <w:color w:val="F79646" w:themeColor="accent6"/>
          <w:kern w:val="0"/>
          <w:sz w:val="30"/>
          <w:szCs w:val="30"/>
        </w:rPr>
        <w:t xml:space="preserve"> YES.</w:t>
      </w:r>
    </w:p>
    <w:p w14:paraId="655E28C2" w14:textId="77777777" w:rsidR="009B7675" w:rsidRDefault="009B7675" w:rsidP="009B7675">
      <w:pPr>
        <w:widowControl/>
        <w:tabs>
          <w:tab w:val="left" w:pos="220"/>
          <w:tab w:val="left" w:pos="720"/>
        </w:tabs>
        <w:autoSpaceDE w:val="0"/>
        <w:autoSpaceDN w:val="0"/>
        <w:adjustRightInd w:val="0"/>
        <w:spacing w:after="293"/>
        <w:ind w:left="720"/>
        <w:jc w:val="left"/>
        <w:rPr>
          <w:rFonts w:ascii="Calibri" w:hAnsi="Calibri" w:cs="Calibri" w:hint="eastAsia"/>
          <w:kern w:val="0"/>
          <w:sz w:val="30"/>
          <w:szCs w:val="30"/>
        </w:rPr>
      </w:pPr>
      <w:r>
        <w:rPr>
          <w:rFonts w:ascii="Calibri" w:hAnsi="Calibri" w:cs="Calibri"/>
          <w:kern w:val="0"/>
          <w:sz w:val="30"/>
          <w:szCs w:val="30"/>
        </w:rPr>
        <w:t xml:space="preserve">Are </w:t>
      </w:r>
      <w:proofErr w:type="gramStart"/>
      <w:r>
        <w:rPr>
          <w:rFonts w:ascii="Calibri" w:hAnsi="Calibri" w:cs="Calibri"/>
          <w:kern w:val="0"/>
          <w:sz w:val="30"/>
          <w:szCs w:val="30"/>
        </w:rPr>
        <w:t>companies</w:t>
      </w:r>
      <w:proofErr w:type="gramEnd"/>
      <w:r>
        <w:rPr>
          <w:rFonts w:ascii="Calibri" w:hAnsi="Calibri" w:cs="Calibri"/>
          <w:kern w:val="0"/>
          <w:sz w:val="30"/>
          <w:szCs w:val="30"/>
        </w:rPr>
        <w:t xml:space="preserve"> cooperative and understanding of the need to preserve individuals peaceful assembly and association rights? </w:t>
      </w:r>
      <w:r w:rsidRPr="009B7675">
        <w:rPr>
          <w:rFonts w:ascii="Calibri" w:hAnsi="Calibri" w:cs="Calibri"/>
          <w:color w:val="F79646" w:themeColor="accent6"/>
          <w:kern w:val="0"/>
          <w:sz w:val="30"/>
          <w:szCs w:val="30"/>
        </w:rPr>
        <w:t> No.</w:t>
      </w:r>
    </w:p>
    <w:p w14:paraId="684E937C" w14:textId="77777777" w:rsidR="009B7675" w:rsidRDefault="009B7675" w:rsidP="009B7675">
      <w:pPr>
        <w:widowControl/>
        <w:tabs>
          <w:tab w:val="left" w:pos="220"/>
          <w:tab w:val="left" w:pos="720"/>
        </w:tabs>
        <w:autoSpaceDE w:val="0"/>
        <w:autoSpaceDN w:val="0"/>
        <w:adjustRightInd w:val="0"/>
        <w:spacing w:after="293"/>
        <w:ind w:left="720"/>
        <w:jc w:val="left"/>
        <w:rPr>
          <w:rFonts w:ascii="Calibri" w:hAnsi="Calibri" w:cs="Calibri"/>
          <w:kern w:val="0"/>
          <w:sz w:val="30"/>
          <w:szCs w:val="30"/>
        </w:rPr>
      </w:pPr>
    </w:p>
    <w:p w14:paraId="297CE34D" w14:textId="77777777" w:rsidR="009B7675" w:rsidRDefault="009B7675" w:rsidP="009B7675">
      <w:pPr>
        <w:widowControl/>
        <w:numPr>
          <w:ilvl w:val="0"/>
          <w:numId w:val="1"/>
        </w:numPr>
        <w:tabs>
          <w:tab w:val="left" w:pos="220"/>
          <w:tab w:val="left" w:pos="720"/>
        </w:tabs>
        <w:autoSpaceDE w:val="0"/>
        <w:autoSpaceDN w:val="0"/>
        <w:adjustRightInd w:val="0"/>
        <w:spacing w:after="293"/>
        <w:ind w:hanging="720"/>
        <w:jc w:val="left"/>
        <w:rPr>
          <w:rFonts w:ascii="Calibri" w:hAnsi="Calibri" w:cs="Calibri"/>
          <w:kern w:val="0"/>
          <w:sz w:val="30"/>
          <w:szCs w:val="30"/>
        </w:rPr>
      </w:pPr>
      <w:r>
        <w:rPr>
          <w:rFonts w:ascii="Calibri" w:hAnsi="Calibri" w:cs="Calibri"/>
          <w:kern w:val="0"/>
          <w:sz w:val="30"/>
          <w:szCs w:val="30"/>
        </w:rPr>
        <w:t xml:space="preserve">To what extent do these challenges stem from: </w:t>
      </w:r>
    </w:p>
    <w:p w14:paraId="3728BFFD" w14:textId="77777777" w:rsidR="009B7675" w:rsidRDefault="009B7675" w:rsidP="009B7675">
      <w:pPr>
        <w:widowControl/>
        <w:numPr>
          <w:ilvl w:val="1"/>
          <w:numId w:val="1"/>
        </w:numPr>
        <w:tabs>
          <w:tab w:val="left" w:pos="940"/>
          <w:tab w:val="left" w:pos="1440"/>
        </w:tabs>
        <w:autoSpaceDE w:val="0"/>
        <w:autoSpaceDN w:val="0"/>
        <w:adjustRightInd w:val="0"/>
        <w:spacing w:after="293"/>
        <w:ind w:hanging="1440"/>
        <w:jc w:val="left"/>
        <w:rPr>
          <w:rFonts w:ascii="Calibri" w:hAnsi="Calibri" w:cs="Calibri"/>
          <w:kern w:val="0"/>
          <w:sz w:val="30"/>
          <w:szCs w:val="30"/>
        </w:rPr>
      </w:pPr>
      <w:proofErr w:type="gramStart"/>
      <w:r>
        <w:rPr>
          <w:rFonts w:ascii="Calibri" w:hAnsi="Calibri" w:cs="Calibri"/>
          <w:kern w:val="0"/>
          <w:sz w:val="30"/>
          <w:szCs w:val="30"/>
        </w:rPr>
        <w:t>a)  Gaps</w:t>
      </w:r>
      <w:proofErr w:type="gramEnd"/>
      <w:r>
        <w:rPr>
          <w:rFonts w:ascii="Calibri" w:hAnsi="Calibri" w:cs="Calibri"/>
          <w:kern w:val="0"/>
          <w:sz w:val="30"/>
          <w:szCs w:val="30"/>
        </w:rPr>
        <w:t xml:space="preserve">/inadequacies in the domestic or international legal framework (e.g., laws on FOAA rights themselves, environmental laws, </w:t>
      </w:r>
      <w:proofErr w:type="spellStart"/>
      <w:r>
        <w:rPr>
          <w:rFonts w:ascii="Calibri" w:hAnsi="Calibri" w:cs="Calibri"/>
          <w:kern w:val="0"/>
          <w:sz w:val="30"/>
          <w:szCs w:val="30"/>
        </w:rPr>
        <w:t>labour</w:t>
      </w:r>
      <w:proofErr w:type="spellEnd"/>
      <w:r>
        <w:rPr>
          <w:rFonts w:ascii="Calibri" w:hAnsi="Calibri" w:cs="Calibri"/>
          <w:kern w:val="0"/>
          <w:sz w:val="30"/>
          <w:szCs w:val="30"/>
        </w:rPr>
        <w:t xml:space="preserve"> laws, trade agreements)  </w:t>
      </w:r>
    </w:p>
    <w:p w14:paraId="315A1D89" w14:textId="47E927F0" w:rsidR="009B7675" w:rsidRPr="0053222E" w:rsidRDefault="009B7675" w:rsidP="009B7675">
      <w:pPr>
        <w:widowControl/>
        <w:numPr>
          <w:ilvl w:val="1"/>
          <w:numId w:val="1"/>
        </w:numPr>
        <w:tabs>
          <w:tab w:val="left" w:pos="940"/>
          <w:tab w:val="left" w:pos="1440"/>
        </w:tabs>
        <w:autoSpaceDE w:val="0"/>
        <w:autoSpaceDN w:val="0"/>
        <w:adjustRightInd w:val="0"/>
        <w:spacing w:after="293"/>
        <w:ind w:hanging="1440"/>
        <w:jc w:val="left"/>
        <w:rPr>
          <w:rFonts w:ascii="Calibri" w:hAnsi="Calibri" w:cs="Calibri"/>
          <w:color w:val="F79646" w:themeColor="accent6"/>
          <w:kern w:val="0"/>
          <w:sz w:val="30"/>
          <w:szCs w:val="30"/>
        </w:rPr>
      </w:pPr>
      <w:r w:rsidRPr="0053222E">
        <w:rPr>
          <w:rFonts w:ascii="Calibri" w:hAnsi="Calibri" w:cs="Calibri"/>
          <w:color w:val="F79646" w:themeColor="accent6"/>
          <w:kern w:val="0"/>
          <w:sz w:val="30"/>
          <w:szCs w:val="30"/>
        </w:rPr>
        <w:t xml:space="preserve">Gaps in laws and government </w:t>
      </w:r>
      <w:r w:rsidR="009E3919">
        <w:rPr>
          <w:rFonts w:ascii="Calibri" w:hAnsi="Calibri" w:cs="Calibri"/>
          <w:color w:val="F79646" w:themeColor="accent6"/>
          <w:kern w:val="0"/>
          <w:sz w:val="30"/>
          <w:szCs w:val="30"/>
        </w:rPr>
        <w:t xml:space="preserve">regulations and </w:t>
      </w:r>
      <w:r w:rsidR="0053222E" w:rsidRPr="0053222E">
        <w:rPr>
          <w:rFonts w:ascii="Calibri" w:hAnsi="Calibri" w:cs="Calibri"/>
          <w:color w:val="F79646" w:themeColor="accent6"/>
          <w:kern w:val="0"/>
          <w:sz w:val="30"/>
          <w:szCs w:val="30"/>
        </w:rPr>
        <w:t>administration.</w:t>
      </w:r>
      <w:bookmarkStart w:id="0" w:name="_GoBack"/>
      <w:bookmarkEnd w:id="0"/>
    </w:p>
    <w:p w14:paraId="692BD554" w14:textId="77777777" w:rsidR="009B7675" w:rsidRDefault="009B7675" w:rsidP="009B7675">
      <w:pPr>
        <w:widowControl/>
        <w:numPr>
          <w:ilvl w:val="1"/>
          <w:numId w:val="1"/>
        </w:numPr>
        <w:tabs>
          <w:tab w:val="left" w:pos="940"/>
          <w:tab w:val="left" w:pos="1440"/>
        </w:tabs>
        <w:autoSpaceDE w:val="0"/>
        <w:autoSpaceDN w:val="0"/>
        <w:adjustRightInd w:val="0"/>
        <w:spacing w:after="293"/>
        <w:ind w:hanging="1440"/>
        <w:jc w:val="left"/>
        <w:rPr>
          <w:rFonts w:ascii="Calibri" w:hAnsi="Calibri" w:cs="Calibri"/>
          <w:kern w:val="0"/>
          <w:sz w:val="30"/>
          <w:szCs w:val="30"/>
        </w:rPr>
      </w:pPr>
      <w:proofErr w:type="gramStart"/>
      <w:r>
        <w:rPr>
          <w:rFonts w:ascii="Calibri" w:hAnsi="Calibri" w:cs="Calibri"/>
          <w:kern w:val="0"/>
          <w:sz w:val="30"/>
          <w:szCs w:val="30"/>
        </w:rPr>
        <w:t>b)  Government</w:t>
      </w:r>
      <w:proofErr w:type="gramEnd"/>
      <w:r>
        <w:rPr>
          <w:rFonts w:ascii="Calibri" w:hAnsi="Calibri" w:cs="Calibri"/>
          <w:kern w:val="0"/>
          <w:sz w:val="30"/>
          <w:szCs w:val="30"/>
        </w:rPr>
        <w:t xml:space="preserve"> institutions (e.g., ineffective enforcement, lack of independence, lack of capacity, corruption, lack of political will, independence of the judiciary)?  </w:t>
      </w:r>
    </w:p>
    <w:p w14:paraId="51A3D912" w14:textId="77777777" w:rsidR="0053222E" w:rsidRPr="0053222E" w:rsidRDefault="0053222E" w:rsidP="009B7675">
      <w:pPr>
        <w:widowControl/>
        <w:numPr>
          <w:ilvl w:val="1"/>
          <w:numId w:val="1"/>
        </w:numPr>
        <w:tabs>
          <w:tab w:val="left" w:pos="940"/>
          <w:tab w:val="left" w:pos="1440"/>
        </w:tabs>
        <w:autoSpaceDE w:val="0"/>
        <w:autoSpaceDN w:val="0"/>
        <w:adjustRightInd w:val="0"/>
        <w:spacing w:after="293"/>
        <w:ind w:hanging="1440"/>
        <w:jc w:val="left"/>
        <w:rPr>
          <w:rFonts w:ascii="Calibri" w:hAnsi="Calibri" w:cs="Calibri"/>
          <w:color w:val="F79646" w:themeColor="accent6"/>
          <w:kern w:val="0"/>
          <w:sz w:val="30"/>
          <w:szCs w:val="30"/>
        </w:rPr>
      </w:pPr>
      <w:proofErr w:type="gramStart"/>
      <w:r w:rsidRPr="0053222E">
        <w:rPr>
          <w:rFonts w:ascii="Calibri" w:hAnsi="Calibri" w:cs="Calibri"/>
          <w:color w:val="F79646" w:themeColor="accent6"/>
          <w:kern w:val="0"/>
          <w:sz w:val="30"/>
          <w:szCs w:val="30"/>
        </w:rPr>
        <w:t>lack</w:t>
      </w:r>
      <w:proofErr w:type="gramEnd"/>
      <w:r w:rsidRPr="0053222E">
        <w:rPr>
          <w:rFonts w:ascii="Calibri" w:hAnsi="Calibri" w:cs="Calibri"/>
          <w:color w:val="F79646" w:themeColor="accent6"/>
          <w:kern w:val="0"/>
          <w:sz w:val="30"/>
          <w:szCs w:val="30"/>
        </w:rPr>
        <w:t xml:space="preserve"> of political will, independence of the judiciary.</w:t>
      </w:r>
      <w:r>
        <w:rPr>
          <w:rFonts w:ascii="Calibri" w:hAnsi="Calibri" w:cs="Calibri"/>
          <w:color w:val="F79646" w:themeColor="accent6"/>
          <w:kern w:val="0"/>
          <w:sz w:val="30"/>
          <w:szCs w:val="30"/>
        </w:rPr>
        <w:t xml:space="preserve"> Government’s </w:t>
      </w:r>
      <w:r w:rsidR="00863088">
        <w:rPr>
          <w:rFonts w:ascii="Calibri" w:hAnsi="Calibri" w:cs="Calibri"/>
          <w:color w:val="F79646" w:themeColor="accent6"/>
          <w:kern w:val="0"/>
          <w:sz w:val="30"/>
          <w:szCs w:val="30"/>
        </w:rPr>
        <w:t>“</w:t>
      </w:r>
      <w:r>
        <w:rPr>
          <w:rFonts w:ascii="Calibri" w:hAnsi="Calibri" w:cs="Calibri"/>
          <w:color w:val="F79646" w:themeColor="accent6"/>
          <w:kern w:val="0"/>
          <w:sz w:val="30"/>
          <w:szCs w:val="30"/>
        </w:rPr>
        <w:t xml:space="preserve">social stability </w:t>
      </w:r>
      <w:r w:rsidR="00863088">
        <w:rPr>
          <w:rFonts w:ascii="Calibri" w:hAnsi="Calibri" w:cs="Calibri"/>
          <w:color w:val="F79646" w:themeColor="accent6"/>
          <w:kern w:val="0"/>
          <w:sz w:val="30"/>
          <w:szCs w:val="30"/>
        </w:rPr>
        <w:t>“</w:t>
      </w:r>
      <w:r>
        <w:rPr>
          <w:rFonts w:ascii="Calibri" w:hAnsi="Calibri" w:cs="Calibri"/>
          <w:color w:val="F79646" w:themeColor="accent6"/>
          <w:kern w:val="0"/>
          <w:sz w:val="30"/>
          <w:szCs w:val="30"/>
        </w:rPr>
        <w:t xml:space="preserve">missions.  </w:t>
      </w:r>
    </w:p>
    <w:p w14:paraId="15CB746A" w14:textId="77777777" w:rsidR="009B7675" w:rsidRDefault="009B7675" w:rsidP="0053222E">
      <w:pPr>
        <w:widowControl/>
        <w:numPr>
          <w:ilvl w:val="1"/>
          <w:numId w:val="1"/>
        </w:numPr>
        <w:tabs>
          <w:tab w:val="left" w:pos="940"/>
          <w:tab w:val="left" w:pos="1440"/>
        </w:tabs>
        <w:autoSpaceDE w:val="0"/>
        <w:autoSpaceDN w:val="0"/>
        <w:adjustRightInd w:val="0"/>
        <w:spacing w:after="293"/>
        <w:ind w:hanging="1440"/>
        <w:jc w:val="left"/>
        <w:rPr>
          <w:rFonts w:ascii="Calibri" w:hAnsi="Calibri" w:cs="Calibri"/>
          <w:kern w:val="0"/>
          <w:sz w:val="30"/>
          <w:szCs w:val="30"/>
        </w:rPr>
      </w:pPr>
      <w:proofErr w:type="gramStart"/>
      <w:r>
        <w:rPr>
          <w:rFonts w:ascii="Calibri" w:hAnsi="Calibri" w:cs="Calibri"/>
          <w:kern w:val="0"/>
          <w:sz w:val="30"/>
          <w:szCs w:val="30"/>
        </w:rPr>
        <w:t>c)  The</w:t>
      </w:r>
      <w:proofErr w:type="gramEnd"/>
      <w:r>
        <w:rPr>
          <w:rFonts w:ascii="Calibri" w:hAnsi="Calibri" w:cs="Calibri"/>
          <w:kern w:val="0"/>
          <w:sz w:val="30"/>
          <w:szCs w:val="30"/>
        </w:rPr>
        <w:t xml:space="preserve"> broader business environment (e.g., lack of voluntary guidelines or industry standards, deregulation</w:t>
      </w:r>
      <w:r w:rsidR="0053222E">
        <w:rPr>
          <w:rFonts w:ascii="Calibri" w:hAnsi="Calibri" w:cs="Calibri"/>
          <w:kern w:val="0"/>
          <w:sz w:val="30"/>
          <w:szCs w:val="30"/>
        </w:rPr>
        <w:t xml:space="preserve"> </w:t>
      </w:r>
      <w:r>
        <w:rPr>
          <w:rFonts w:ascii="Calibri" w:hAnsi="Calibri" w:cs="Calibri"/>
          <w:kern w:val="0"/>
          <w:sz w:val="30"/>
          <w:szCs w:val="30"/>
        </w:rPr>
        <w:t>/pro-business attitude by governments and  </w:t>
      </w:r>
      <w:r w:rsidRPr="0053222E">
        <w:rPr>
          <w:rFonts w:ascii="Calibri" w:hAnsi="Calibri" w:cs="Calibri"/>
          <w:kern w:val="0"/>
          <w:sz w:val="30"/>
          <w:szCs w:val="30"/>
        </w:rPr>
        <w:t xml:space="preserve">the “race to the bottom”, unequal bargaining power for affected communities) </w:t>
      </w:r>
    </w:p>
    <w:p w14:paraId="393DB710" w14:textId="77777777" w:rsidR="0053222E" w:rsidRPr="0053222E" w:rsidRDefault="0053222E" w:rsidP="0053222E">
      <w:pPr>
        <w:widowControl/>
        <w:numPr>
          <w:ilvl w:val="1"/>
          <w:numId w:val="1"/>
        </w:numPr>
        <w:tabs>
          <w:tab w:val="left" w:pos="940"/>
          <w:tab w:val="left" w:pos="1440"/>
        </w:tabs>
        <w:autoSpaceDE w:val="0"/>
        <w:autoSpaceDN w:val="0"/>
        <w:adjustRightInd w:val="0"/>
        <w:spacing w:after="293"/>
        <w:ind w:hanging="1440"/>
        <w:jc w:val="left"/>
        <w:rPr>
          <w:rFonts w:ascii="Calibri" w:hAnsi="Calibri" w:cs="Calibri"/>
          <w:color w:val="F79646" w:themeColor="accent6"/>
          <w:kern w:val="0"/>
          <w:sz w:val="30"/>
          <w:szCs w:val="30"/>
        </w:rPr>
      </w:pPr>
      <w:proofErr w:type="gramStart"/>
      <w:r w:rsidRPr="0053222E">
        <w:rPr>
          <w:rFonts w:ascii="Calibri" w:hAnsi="Calibri" w:cs="Calibri"/>
          <w:color w:val="F79646" w:themeColor="accent6"/>
          <w:kern w:val="0"/>
          <w:sz w:val="30"/>
          <w:szCs w:val="30"/>
        </w:rPr>
        <w:lastRenderedPageBreak/>
        <w:t>pro</w:t>
      </w:r>
      <w:proofErr w:type="gramEnd"/>
      <w:r w:rsidRPr="0053222E">
        <w:rPr>
          <w:rFonts w:ascii="Calibri" w:hAnsi="Calibri" w:cs="Calibri"/>
          <w:color w:val="F79646" w:themeColor="accent6"/>
          <w:kern w:val="0"/>
          <w:sz w:val="30"/>
          <w:szCs w:val="30"/>
        </w:rPr>
        <w:t>-business attitude by governments, unequal bargaining power for affected communities.</w:t>
      </w:r>
      <w:r>
        <w:rPr>
          <w:rFonts w:ascii="Calibri" w:hAnsi="Calibri" w:cs="Calibri"/>
          <w:color w:val="F79646" w:themeColor="accent6"/>
          <w:kern w:val="0"/>
          <w:sz w:val="30"/>
          <w:szCs w:val="30"/>
        </w:rPr>
        <w:t xml:space="preserve"> </w:t>
      </w:r>
    </w:p>
    <w:p w14:paraId="0FA4AF44" w14:textId="77777777" w:rsidR="009B7675" w:rsidRDefault="009B7675" w:rsidP="009B7675">
      <w:pPr>
        <w:widowControl/>
        <w:numPr>
          <w:ilvl w:val="0"/>
          <w:numId w:val="3"/>
        </w:numPr>
        <w:tabs>
          <w:tab w:val="left" w:pos="220"/>
          <w:tab w:val="left" w:pos="720"/>
        </w:tabs>
        <w:autoSpaceDE w:val="0"/>
        <w:autoSpaceDN w:val="0"/>
        <w:adjustRightInd w:val="0"/>
        <w:spacing w:after="240"/>
        <w:ind w:hanging="720"/>
        <w:jc w:val="left"/>
        <w:rPr>
          <w:rFonts w:ascii="Times" w:hAnsi="Times" w:cs="Times"/>
          <w:kern w:val="0"/>
        </w:rPr>
      </w:pPr>
      <w:proofErr w:type="gramStart"/>
      <w:r>
        <w:rPr>
          <w:rFonts w:ascii="Calibri" w:hAnsi="Calibri" w:cs="Calibri"/>
          <w:kern w:val="0"/>
          <w:sz w:val="30"/>
          <w:szCs w:val="30"/>
        </w:rPr>
        <w:t>d)  Businesses</w:t>
      </w:r>
      <w:proofErr w:type="gramEnd"/>
      <w:r>
        <w:rPr>
          <w:rFonts w:ascii="Calibri" w:hAnsi="Calibri" w:cs="Calibri"/>
          <w:kern w:val="0"/>
          <w:sz w:val="30"/>
          <w:szCs w:val="30"/>
        </w:rPr>
        <w:t xml:space="preserve"> themselves (e.g., focus on profits over rights, lack of interest in </w:t>
      </w:r>
      <w:r>
        <w:rPr>
          <w:rFonts w:ascii="Times" w:hAnsi="Times" w:cs="Times"/>
          <w:kern w:val="0"/>
        </w:rPr>
        <w:t> </w:t>
      </w:r>
      <w:r>
        <w:rPr>
          <w:rFonts w:ascii="Calibri" w:hAnsi="Calibri" w:cs="Calibri"/>
          <w:kern w:val="0"/>
          <w:sz w:val="30"/>
          <w:szCs w:val="30"/>
        </w:rPr>
        <w:t xml:space="preserve">consulting local communities, willingness to leverage government </w:t>
      </w:r>
      <w:r>
        <w:rPr>
          <w:rFonts w:ascii="Times" w:hAnsi="Times" w:cs="Times"/>
          <w:kern w:val="0"/>
        </w:rPr>
        <w:t> </w:t>
      </w:r>
      <w:r>
        <w:rPr>
          <w:rFonts w:ascii="Calibri" w:hAnsi="Calibri" w:cs="Calibri"/>
          <w:kern w:val="0"/>
          <w:sz w:val="30"/>
          <w:szCs w:val="30"/>
        </w:rPr>
        <w:t xml:space="preserve">corruption) </w:t>
      </w:r>
      <w:r>
        <w:rPr>
          <w:rFonts w:ascii="Times" w:hAnsi="Times" w:cs="Times"/>
          <w:kern w:val="0"/>
        </w:rPr>
        <w:t> </w:t>
      </w:r>
    </w:p>
    <w:p w14:paraId="3BE47DFF" w14:textId="77777777" w:rsidR="0053222E" w:rsidRPr="0053222E" w:rsidRDefault="0053222E" w:rsidP="0053222E">
      <w:pPr>
        <w:widowControl/>
        <w:tabs>
          <w:tab w:val="left" w:pos="220"/>
          <w:tab w:val="left" w:pos="720"/>
        </w:tabs>
        <w:autoSpaceDE w:val="0"/>
        <w:autoSpaceDN w:val="0"/>
        <w:adjustRightInd w:val="0"/>
        <w:spacing w:after="240"/>
        <w:jc w:val="left"/>
        <w:rPr>
          <w:rFonts w:ascii="Times" w:hAnsi="Times" w:cs="Times"/>
          <w:color w:val="F79646" w:themeColor="accent6"/>
          <w:kern w:val="0"/>
        </w:rPr>
      </w:pPr>
      <w:proofErr w:type="gramStart"/>
      <w:r w:rsidRPr="0053222E">
        <w:rPr>
          <w:rFonts w:ascii="Calibri" w:hAnsi="Calibri" w:cs="Calibri"/>
          <w:color w:val="F79646" w:themeColor="accent6"/>
          <w:kern w:val="0"/>
          <w:sz w:val="30"/>
          <w:szCs w:val="30"/>
        </w:rPr>
        <w:t>focus</w:t>
      </w:r>
      <w:proofErr w:type="gramEnd"/>
      <w:r w:rsidRPr="0053222E">
        <w:rPr>
          <w:rFonts w:ascii="Calibri" w:hAnsi="Calibri" w:cs="Calibri"/>
          <w:color w:val="F79646" w:themeColor="accent6"/>
          <w:kern w:val="0"/>
          <w:sz w:val="30"/>
          <w:szCs w:val="30"/>
        </w:rPr>
        <w:t xml:space="preserve"> on profits over rights, lack of interest in </w:t>
      </w:r>
      <w:r w:rsidRPr="0053222E">
        <w:rPr>
          <w:rFonts w:ascii="Times" w:hAnsi="Times" w:cs="Times"/>
          <w:color w:val="F79646" w:themeColor="accent6"/>
          <w:kern w:val="0"/>
        </w:rPr>
        <w:t> </w:t>
      </w:r>
      <w:r w:rsidRPr="0053222E">
        <w:rPr>
          <w:rFonts w:ascii="Calibri" w:hAnsi="Calibri" w:cs="Calibri"/>
          <w:color w:val="F79646" w:themeColor="accent6"/>
          <w:kern w:val="0"/>
          <w:sz w:val="30"/>
          <w:szCs w:val="30"/>
        </w:rPr>
        <w:t xml:space="preserve">consulting local communities, willingness to leverage government </w:t>
      </w:r>
      <w:r w:rsidRPr="0053222E">
        <w:rPr>
          <w:rFonts w:ascii="Times" w:hAnsi="Times" w:cs="Times"/>
          <w:color w:val="F79646" w:themeColor="accent6"/>
          <w:kern w:val="0"/>
        </w:rPr>
        <w:t> </w:t>
      </w:r>
      <w:r w:rsidRPr="0053222E">
        <w:rPr>
          <w:rFonts w:ascii="Calibri" w:hAnsi="Calibri" w:cs="Calibri"/>
          <w:color w:val="F79646" w:themeColor="accent6"/>
          <w:kern w:val="0"/>
          <w:sz w:val="30"/>
          <w:szCs w:val="30"/>
        </w:rPr>
        <w:t>corruption</w:t>
      </w:r>
    </w:p>
    <w:p w14:paraId="47C2859D" w14:textId="77777777" w:rsidR="009B7675" w:rsidRDefault="009B7675" w:rsidP="009B7675">
      <w:pPr>
        <w:widowControl/>
        <w:numPr>
          <w:ilvl w:val="0"/>
          <w:numId w:val="3"/>
        </w:numPr>
        <w:tabs>
          <w:tab w:val="left" w:pos="220"/>
          <w:tab w:val="left" w:pos="720"/>
        </w:tabs>
        <w:autoSpaceDE w:val="0"/>
        <w:autoSpaceDN w:val="0"/>
        <w:adjustRightInd w:val="0"/>
        <w:spacing w:after="240"/>
        <w:ind w:hanging="720"/>
        <w:jc w:val="left"/>
        <w:rPr>
          <w:rFonts w:ascii="Times" w:hAnsi="Times" w:cs="Times"/>
          <w:kern w:val="0"/>
        </w:rPr>
      </w:pPr>
      <w:proofErr w:type="gramStart"/>
      <w:r>
        <w:rPr>
          <w:rFonts w:ascii="Calibri" w:hAnsi="Calibri" w:cs="Calibri"/>
          <w:kern w:val="0"/>
          <w:sz w:val="30"/>
          <w:szCs w:val="30"/>
        </w:rPr>
        <w:t>e)  Any</w:t>
      </w:r>
      <w:proofErr w:type="gramEnd"/>
      <w:r>
        <w:rPr>
          <w:rFonts w:ascii="Calibri" w:hAnsi="Calibri" w:cs="Calibri"/>
          <w:kern w:val="0"/>
          <w:sz w:val="30"/>
          <w:szCs w:val="30"/>
        </w:rPr>
        <w:t xml:space="preserve"> other factors </w:t>
      </w:r>
      <w:r>
        <w:rPr>
          <w:rFonts w:ascii="Times" w:hAnsi="Times" w:cs="Times"/>
          <w:kern w:val="0"/>
        </w:rPr>
        <w:t> </w:t>
      </w:r>
    </w:p>
    <w:p w14:paraId="0C8CBA0B" w14:textId="77777777" w:rsidR="00856A76" w:rsidRPr="00863088" w:rsidRDefault="00863088" w:rsidP="00863088">
      <w:pPr>
        <w:widowControl/>
        <w:tabs>
          <w:tab w:val="left" w:pos="220"/>
          <w:tab w:val="left" w:pos="720"/>
        </w:tabs>
        <w:autoSpaceDE w:val="0"/>
        <w:autoSpaceDN w:val="0"/>
        <w:adjustRightInd w:val="0"/>
        <w:spacing w:after="240"/>
        <w:ind w:left="720"/>
        <w:jc w:val="left"/>
        <w:rPr>
          <w:rFonts w:ascii="Times" w:hAnsi="Times" w:cs="Times"/>
          <w:color w:val="F79646" w:themeColor="accent6"/>
          <w:kern w:val="0"/>
        </w:rPr>
      </w:pPr>
      <w:r w:rsidRPr="00863088">
        <w:rPr>
          <w:rFonts w:ascii="Times" w:hAnsi="Times" w:cs="Times"/>
          <w:color w:val="F79646" w:themeColor="accent6"/>
          <w:kern w:val="0"/>
          <w:sz w:val="28"/>
        </w:rPr>
        <w:t xml:space="preserve">Government </w:t>
      </w:r>
      <w:r>
        <w:rPr>
          <w:rFonts w:ascii="Times" w:hAnsi="Times" w:cs="Times"/>
          <w:color w:val="F79646" w:themeColor="accent6"/>
          <w:kern w:val="0"/>
          <w:sz w:val="28"/>
        </w:rPr>
        <w:t xml:space="preserve">often </w:t>
      </w:r>
      <w:proofErr w:type="gramStart"/>
      <w:r w:rsidRPr="00863088">
        <w:rPr>
          <w:rFonts w:ascii="Times" w:hAnsi="Times" w:cs="Times"/>
          <w:color w:val="F79646" w:themeColor="accent6"/>
          <w:kern w:val="0"/>
          <w:sz w:val="28"/>
        </w:rPr>
        <w:t>use</w:t>
      </w:r>
      <w:proofErr w:type="gramEnd"/>
      <w:r w:rsidRPr="00863088">
        <w:rPr>
          <w:rFonts w:ascii="Times" w:hAnsi="Times" w:cs="Times"/>
          <w:color w:val="F79646" w:themeColor="accent6"/>
          <w:kern w:val="0"/>
          <w:sz w:val="28"/>
        </w:rPr>
        <w:t xml:space="preserve"> police or military force to solve problems.</w:t>
      </w:r>
    </w:p>
    <w:p w14:paraId="0DCA01F4" w14:textId="77777777" w:rsidR="009B7675" w:rsidRDefault="009B7675" w:rsidP="009B7675">
      <w:pPr>
        <w:widowControl/>
        <w:numPr>
          <w:ilvl w:val="0"/>
          <w:numId w:val="4"/>
        </w:numPr>
        <w:tabs>
          <w:tab w:val="left" w:pos="220"/>
          <w:tab w:val="left" w:pos="720"/>
        </w:tabs>
        <w:autoSpaceDE w:val="0"/>
        <w:autoSpaceDN w:val="0"/>
        <w:adjustRightInd w:val="0"/>
        <w:spacing w:after="293"/>
        <w:ind w:hanging="720"/>
        <w:jc w:val="left"/>
        <w:rPr>
          <w:rFonts w:ascii="Calibri" w:hAnsi="Calibri" w:cs="Calibri"/>
          <w:kern w:val="0"/>
          <w:sz w:val="30"/>
          <w:szCs w:val="30"/>
        </w:rPr>
      </w:pPr>
      <w:r>
        <w:rPr>
          <w:rFonts w:ascii="Calibri" w:hAnsi="Calibri" w:cs="Calibri"/>
          <w:kern w:val="0"/>
          <w:sz w:val="30"/>
          <w:szCs w:val="30"/>
        </w:rPr>
        <w:t>What type of action should be taken to mitigate these challenges?  </w:t>
      </w:r>
    </w:p>
    <w:p w14:paraId="19B9ABD5" w14:textId="77777777" w:rsidR="00856A76" w:rsidRPr="00B624F9" w:rsidRDefault="00B624F9" w:rsidP="00863088">
      <w:pPr>
        <w:widowControl/>
        <w:tabs>
          <w:tab w:val="left" w:pos="220"/>
          <w:tab w:val="left" w:pos="720"/>
        </w:tabs>
        <w:autoSpaceDE w:val="0"/>
        <w:autoSpaceDN w:val="0"/>
        <w:adjustRightInd w:val="0"/>
        <w:spacing w:after="293"/>
        <w:ind w:left="720"/>
        <w:jc w:val="left"/>
        <w:rPr>
          <w:rFonts w:ascii="Calibri" w:hAnsi="Calibri" w:cs="Calibri"/>
          <w:color w:val="F79646" w:themeColor="accent6"/>
          <w:kern w:val="0"/>
          <w:sz w:val="30"/>
          <w:szCs w:val="30"/>
        </w:rPr>
      </w:pPr>
      <w:r w:rsidRPr="00B624F9">
        <w:rPr>
          <w:rFonts w:ascii="Calibri" w:hAnsi="Calibri" w:cs="Calibri"/>
          <w:color w:val="F79646" w:themeColor="accent6"/>
          <w:kern w:val="0"/>
          <w:sz w:val="30"/>
          <w:szCs w:val="30"/>
        </w:rPr>
        <w:t>State</w:t>
      </w:r>
      <w:r>
        <w:rPr>
          <w:rFonts w:ascii="Calibri" w:hAnsi="Calibri" w:cs="Calibri"/>
          <w:color w:val="F79646" w:themeColor="accent6"/>
          <w:kern w:val="0"/>
          <w:sz w:val="30"/>
          <w:szCs w:val="30"/>
        </w:rPr>
        <w:t>s</w:t>
      </w:r>
      <w:r w:rsidRPr="00B624F9">
        <w:rPr>
          <w:rFonts w:ascii="Calibri" w:hAnsi="Calibri" w:cs="Calibri"/>
          <w:color w:val="F79646" w:themeColor="accent6"/>
          <w:kern w:val="0"/>
          <w:sz w:val="30"/>
          <w:szCs w:val="30"/>
        </w:rPr>
        <w:t xml:space="preserve"> and business</w:t>
      </w:r>
      <w:r>
        <w:rPr>
          <w:rFonts w:ascii="Calibri" w:hAnsi="Calibri" w:cs="Calibri"/>
          <w:color w:val="F79646" w:themeColor="accent6"/>
          <w:kern w:val="0"/>
          <w:sz w:val="30"/>
          <w:szCs w:val="30"/>
        </w:rPr>
        <w:t>es</w:t>
      </w:r>
      <w:r w:rsidRPr="00B624F9">
        <w:rPr>
          <w:rFonts w:ascii="Calibri" w:hAnsi="Calibri" w:cs="Calibri"/>
          <w:color w:val="F79646" w:themeColor="accent6"/>
          <w:kern w:val="0"/>
          <w:sz w:val="30"/>
          <w:szCs w:val="30"/>
        </w:rPr>
        <w:t xml:space="preserve"> should make their p</w:t>
      </w:r>
      <w:r>
        <w:rPr>
          <w:rFonts w:ascii="Calibri" w:hAnsi="Calibri" w:cs="Calibri"/>
          <w:color w:val="F79646" w:themeColor="accent6"/>
          <w:kern w:val="0"/>
          <w:sz w:val="30"/>
          <w:szCs w:val="30"/>
        </w:rPr>
        <w:t>olicies</w:t>
      </w:r>
      <w:r w:rsidRPr="00B624F9">
        <w:rPr>
          <w:rFonts w:ascii="Calibri" w:hAnsi="Calibri" w:cs="Calibri"/>
          <w:color w:val="F79646" w:themeColor="accent6"/>
          <w:kern w:val="0"/>
          <w:sz w:val="30"/>
          <w:szCs w:val="30"/>
        </w:rPr>
        <w:t xml:space="preserve"> to protect FOAA rights</w:t>
      </w:r>
      <w:r>
        <w:rPr>
          <w:rFonts w:ascii="Calibri" w:hAnsi="Calibri" w:cs="Calibri"/>
          <w:color w:val="F79646" w:themeColor="accent6"/>
          <w:kern w:val="0"/>
          <w:sz w:val="30"/>
          <w:szCs w:val="30"/>
        </w:rPr>
        <w:t xml:space="preserve"> and open to public.</w:t>
      </w:r>
      <w:r w:rsidR="00863088">
        <w:rPr>
          <w:rFonts w:ascii="Calibri" w:hAnsi="Calibri" w:cs="Calibri"/>
          <w:color w:val="F79646" w:themeColor="accent6"/>
          <w:kern w:val="0"/>
          <w:sz w:val="30"/>
          <w:szCs w:val="30"/>
        </w:rPr>
        <w:t xml:space="preserve"> </w:t>
      </w:r>
    </w:p>
    <w:p w14:paraId="0301DB15" w14:textId="77777777" w:rsidR="009B7675" w:rsidRDefault="009B7675" w:rsidP="009B7675">
      <w:pPr>
        <w:widowControl/>
        <w:numPr>
          <w:ilvl w:val="0"/>
          <w:numId w:val="4"/>
        </w:numPr>
        <w:tabs>
          <w:tab w:val="left" w:pos="220"/>
          <w:tab w:val="left" w:pos="720"/>
        </w:tabs>
        <w:autoSpaceDE w:val="0"/>
        <w:autoSpaceDN w:val="0"/>
        <w:adjustRightInd w:val="0"/>
        <w:spacing w:after="293"/>
        <w:ind w:hanging="720"/>
        <w:jc w:val="left"/>
        <w:rPr>
          <w:rFonts w:ascii="Calibri" w:hAnsi="Calibri" w:cs="Calibri"/>
          <w:kern w:val="0"/>
          <w:sz w:val="30"/>
          <w:szCs w:val="30"/>
        </w:rPr>
      </w:pPr>
      <w:r>
        <w:rPr>
          <w:rFonts w:ascii="Calibri" w:hAnsi="Calibri" w:cs="Calibri"/>
          <w:kern w:val="0"/>
          <w:sz w:val="30"/>
          <w:szCs w:val="30"/>
        </w:rPr>
        <w:t xml:space="preserve">Please provide any specific case studies illustrating natural resource exploitation activities which you believe had a positive </w:t>
      </w:r>
      <w:proofErr w:type="gramStart"/>
      <w:r>
        <w:rPr>
          <w:rFonts w:ascii="Calibri" w:hAnsi="Calibri" w:cs="Calibri"/>
          <w:kern w:val="0"/>
          <w:sz w:val="30"/>
          <w:szCs w:val="30"/>
        </w:rPr>
        <w:t>or</w:t>
      </w:r>
      <w:proofErr w:type="gramEnd"/>
      <w:r>
        <w:rPr>
          <w:rFonts w:ascii="Calibri" w:hAnsi="Calibri" w:cs="Calibri"/>
          <w:kern w:val="0"/>
          <w:sz w:val="30"/>
          <w:szCs w:val="30"/>
        </w:rPr>
        <w:t xml:space="preserve"> negative impact upon FOAA rights, for example: (1) suppression or facilitation of lawful/peaceful protests regarding a project; (2) harassment or facilitation of civil society or grassroots groups involved in opposing a project; (3) outcomes when consulting – or failing to consult – with affected communities; (4) harassment/violation/sexual abuse committed particularly against women; (5) involvement of private security companies; (6) role of the trade unions in these contexts. </w:t>
      </w:r>
      <w:r>
        <w:rPr>
          <w:rFonts w:ascii="Calibri" w:hAnsi="Calibri" w:cs="Calibri"/>
          <w:i/>
          <w:iCs/>
          <w:kern w:val="0"/>
          <w:sz w:val="30"/>
          <w:szCs w:val="30"/>
        </w:rPr>
        <w:t xml:space="preserve">We would especially appreciate examples that demonstrate how government or business action helped or hurt the protection and promotion of FOAA rights. </w:t>
      </w:r>
      <w:r>
        <w:rPr>
          <w:rFonts w:ascii="Calibri" w:hAnsi="Calibri" w:cs="Calibri"/>
          <w:kern w:val="0"/>
          <w:sz w:val="30"/>
          <w:szCs w:val="30"/>
        </w:rPr>
        <w:t> </w:t>
      </w:r>
    </w:p>
    <w:p w14:paraId="793E59CA" w14:textId="77777777" w:rsidR="00856A76" w:rsidRDefault="00856A76" w:rsidP="00863088">
      <w:pPr>
        <w:widowControl/>
        <w:tabs>
          <w:tab w:val="left" w:pos="220"/>
          <w:tab w:val="left" w:pos="720"/>
        </w:tabs>
        <w:autoSpaceDE w:val="0"/>
        <w:autoSpaceDN w:val="0"/>
        <w:adjustRightInd w:val="0"/>
        <w:spacing w:after="293"/>
        <w:jc w:val="left"/>
        <w:rPr>
          <w:rFonts w:ascii="Calibri" w:hAnsi="Calibri" w:cs="Calibri"/>
          <w:kern w:val="0"/>
          <w:sz w:val="30"/>
          <w:szCs w:val="30"/>
        </w:rPr>
      </w:pPr>
    </w:p>
    <w:p w14:paraId="68079E2F" w14:textId="77777777" w:rsidR="009B7675" w:rsidRDefault="009B7675" w:rsidP="009B7675">
      <w:pPr>
        <w:widowControl/>
        <w:numPr>
          <w:ilvl w:val="0"/>
          <w:numId w:val="4"/>
        </w:numPr>
        <w:tabs>
          <w:tab w:val="left" w:pos="220"/>
          <w:tab w:val="left" w:pos="720"/>
        </w:tabs>
        <w:autoSpaceDE w:val="0"/>
        <w:autoSpaceDN w:val="0"/>
        <w:adjustRightInd w:val="0"/>
        <w:spacing w:after="293"/>
        <w:ind w:hanging="720"/>
        <w:jc w:val="left"/>
        <w:rPr>
          <w:rFonts w:ascii="Calibri" w:hAnsi="Calibri" w:cs="Calibri"/>
          <w:kern w:val="0"/>
          <w:sz w:val="30"/>
          <w:szCs w:val="30"/>
        </w:rPr>
      </w:pPr>
      <w:r>
        <w:rPr>
          <w:rFonts w:ascii="Calibri" w:hAnsi="Calibri" w:cs="Calibri"/>
          <w:kern w:val="0"/>
          <w:sz w:val="30"/>
          <w:szCs w:val="30"/>
        </w:rPr>
        <w:t>What measures/actions would you recommend that States, businesses and individuals take to enhance the promotion and protection of freedom of peaceful assembly and of association in their policies, projects, goals and other engagements with civil society?  </w:t>
      </w:r>
    </w:p>
    <w:p w14:paraId="074C4EF7" w14:textId="77777777" w:rsidR="001A1029" w:rsidRPr="00863088" w:rsidRDefault="00B624F9">
      <w:pPr>
        <w:rPr>
          <w:color w:val="F79646" w:themeColor="accent6"/>
          <w:sz w:val="28"/>
        </w:rPr>
      </w:pPr>
      <w:r w:rsidRPr="00863088">
        <w:rPr>
          <w:color w:val="F79646" w:themeColor="accent6"/>
          <w:sz w:val="28"/>
        </w:rPr>
        <w:t xml:space="preserve">States and businesses should have policies to protect </w:t>
      </w:r>
      <w:r w:rsidR="00863088">
        <w:rPr>
          <w:color w:val="F79646" w:themeColor="accent6"/>
          <w:sz w:val="28"/>
        </w:rPr>
        <w:t xml:space="preserve">rights of </w:t>
      </w:r>
      <w:r w:rsidRPr="00863088">
        <w:rPr>
          <w:color w:val="F79646" w:themeColor="accent6"/>
          <w:sz w:val="28"/>
        </w:rPr>
        <w:t>FOAA</w:t>
      </w:r>
      <w:r w:rsidR="00CE7174">
        <w:rPr>
          <w:color w:val="F79646" w:themeColor="accent6"/>
          <w:sz w:val="28"/>
        </w:rPr>
        <w:t>, and open to publics. Civil society should communicate Rights of FOAA to publics.</w:t>
      </w:r>
    </w:p>
    <w:sectPr w:rsidR="001A1029" w:rsidRPr="00863088" w:rsidSect="009B76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75"/>
    <w:rsid w:val="001A1029"/>
    <w:rsid w:val="003C3C72"/>
    <w:rsid w:val="0053222E"/>
    <w:rsid w:val="00856A76"/>
    <w:rsid w:val="00863088"/>
    <w:rsid w:val="009B7675"/>
    <w:rsid w:val="009E3919"/>
    <w:rsid w:val="00B624F9"/>
    <w:rsid w:val="00CE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A7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675"/>
    <w:rPr>
      <w:rFonts w:ascii="Heiti SC Light" w:eastAsia="Heiti SC Light"/>
      <w:sz w:val="18"/>
      <w:szCs w:val="18"/>
    </w:rPr>
  </w:style>
  <w:style w:type="character" w:customStyle="1" w:styleId="a4">
    <w:name w:val="批注框文本字符"/>
    <w:basedOn w:val="a0"/>
    <w:link w:val="a3"/>
    <w:uiPriority w:val="99"/>
    <w:semiHidden/>
    <w:rsid w:val="009B7675"/>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675"/>
    <w:rPr>
      <w:rFonts w:ascii="Heiti SC Light" w:eastAsia="Heiti SC Light"/>
      <w:sz w:val="18"/>
      <w:szCs w:val="18"/>
    </w:rPr>
  </w:style>
  <w:style w:type="character" w:customStyle="1" w:styleId="a4">
    <w:name w:val="批注框文本字符"/>
    <w:basedOn w:val="a0"/>
    <w:link w:val="a3"/>
    <w:uiPriority w:val="99"/>
    <w:semiHidden/>
    <w:rsid w:val="009B7675"/>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998A5-523E-49A1-AC35-0229EFE227BC}"/>
</file>

<file path=customXml/itemProps2.xml><?xml version="1.0" encoding="utf-8"?>
<ds:datastoreItem xmlns:ds="http://schemas.openxmlformats.org/officeDocument/2006/customXml" ds:itemID="{BDAD8A05-BFB9-4663-B10A-6FA98590F172}"/>
</file>

<file path=customXml/itemProps3.xml><?xml version="1.0" encoding="utf-8"?>
<ds:datastoreItem xmlns:ds="http://schemas.openxmlformats.org/officeDocument/2006/customXml" ds:itemID="{3BEFC66D-4778-4B64-A959-E959D13CFC39}"/>
</file>

<file path=docProps/app.xml><?xml version="1.0" encoding="utf-8"?>
<Properties xmlns="http://schemas.openxmlformats.org/officeDocument/2006/extended-properties" xmlns:vt="http://schemas.openxmlformats.org/officeDocument/2006/docPropsVTypes">
  <Template>Normal.dotm</Template>
  <TotalTime>66</TotalTime>
  <Pages>3</Pages>
  <Words>468</Words>
  <Characters>2672</Characters>
  <Application>Microsoft Macintosh Word</Application>
  <DocSecurity>0</DocSecurity>
  <Lines>22</Lines>
  <Paragraphs>6</Paragraphs>
  <ScaleCrop>false</ScaleCrop>
  <Company>greenwatershed</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xiaogang yu</dc:creator>
  <cp:keywords/>
  <dc:description/>
  <cp:lastModifiedBy>xiaogang yu</cp:lastModifiedBy>
  <cp:revision>5</cp:revision>
  <dcterms:created xsi:type="dcterms:W3CDTF">2015-02-11T03:33:00Z</dcterms:created>
  <dcterms:modified xsi:type="dcterms:W3CDTF">2015-02-11T04:39:00Z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