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B03D7D5" w:rsidR="00D61496" w:rsidRPr="00491164" w:rsidRDefault="00641C1A" w:rsidP="00137FD2">
      <w:pPr>
        <w:spacing w:after="160" w:line="259" w:lineRule="auto"/>
        <w:jc w:val="center"/>
        <w:rPr>
          <w:rFonts w:ascii="Open Sans" w:eastAsia="Open Sans" w:hAnsi="Open Sans" w:cs="Open Sans"/>
          <w:b/>
        </w:rPr>
      </w:pPr>
      <w:r w:rsidRPr="00491164">
        <w:rPr>
          <w:rFonts w:ascii="Open Sans" w:eastAsia="Open Sans" w:hAnsi="Open Sans" w:cs="Open Sans"/>
          <w:b/>
        </w:rPr>
        <w:t>IMPACT OF COVID-19 ON PAYING GUEST ACCOMMODATIONS IN INDIA</w:t>
      </w:r>
    </w:p>
    <w:p w14:paraId="07BE0CF9" w14:textId="77777777" w:rsidR="00641C1A" w:rsidRPr="00491164" w:rsidRDefault="00641C1A" w:rsidP="00641C1A">
      <w:pPr>
        <w:rPr>
          <w:rFonts w:ascii="Open Sans" w:hAnsi="Open Sans" w:cs="Open Sans"/>
        </w:rPr>
      </w:pPr>
    </w:p>
    <w:p w14:paraId="471D8BA8" w14:textId="1F7DAA31" w:rsidR="00641C1A" w:rsidRPr="00491164" w:rsidRDefault="00FA6579" w:rsidP="00B04C58">
      <w:pPr>
        <w:jc w:val="center"/>
        <w:rPr>
          <w:rFonts w:ascii="Open Sans" w:hAnsi="Open Sans" w:cs="Open Sans"/>
        </w:rPr>
      </w:pPr>
      <w:proofErr w:type="spellStart"/>
      <w:r w:rsidRPr="00491164">
        <w:rPr>
          <w:rFonts w:ascii="Open Sans" w:hAnsi="Open Sans" w:cs="Open Sans"/>
        </w:rPr>
        <w:t>Swastik</w:t>
      </w:r>
      <w:proofErr w:type="spellEnd"/>
      <w:r w:rsidRPr="00491164">
        <w:rPr>
          <w:rFonts w:ascii="Open Sans" w:hAnsi="Open Sans" w:cs="Open Sans"/>
        </w:rPr>
        <w:t xml:space="preserve"> Harish</w:t>
      </w:r>
      <w:r w:rsidRPr="00491164">
        <w:rPr>
          <w:rFonts w:ascii="Open Sans" w:hAnsi="Open Sans" w:cs="Open Sans"/>
          <w:vertAlign w:val="superscript"/>
        </w:rPr>
        <w:t>1</w:t>
      </w:r>
      <w:r>
        <w:rPr>
          <w:rFonts w:ascii="Open Sans" w:hAnsi="Open Sans" w:cs="Open Sans"/>
        </w:rPr>
        <w:t xml:space="preserve">, </w:t>
      </w:r>
      <w:proofErr w:type="spellStart"/>
      <w:r>
        <w:rPr>
          <w:rFonts w:ascii="Open Sans" w:hAnsi="Open Sans" w:cs="Open Sans"/>
        </w:rPr>
        <w:t>S</w:t>
      </w:r>
      <w:r w:rsidR="00641C1A" w:rsidRPr="00491164">
        <w:rPr>
          <w:rFonts w:ascii="Open Sans" w:hAnsi="Open Sans" w:cs="Open Sans"/>
        </w:rPr>
        <w:t>airama</w:t>
      </w:r>
      <w:proofErr w:type="spellEnd"/>
      <w:r w:rsidR="00641C1A" w:rsidRPr="00491164">
        <w:rPr>
          <w:rFonts w:ascii="Open Sans" w:hAnsi="Open Sans" w:cs="Open Sans"/>
        </w:rPr>
        <w:t xml:space="preserve"> Raju Marella</w:t>
      </w:r>
      <w:r w:rsidR="00641C1A" w:rsidRPr="00491164">
        <w:rPr>
          <w:rFonts w:ascii="Open Sans" w:hAnsi="Open Sans" w:cs="Open Sans"/>
          <w:vertAlign w:val="superscript"/>
        </w:rPr>
        <w:t>1</w:t>
      </w:r>
      <w:r w:rsidR="00641C1A" w:rsidRPr="00491164">
        <w:rPr>
          <w:rFonts w:ascii="Open Sans" w:hAnsi="Open Sans" w:cs="Open Sans"/>
        </w:rPr>
        <w:t>, Krishna Priya</w:t>
      </w:r>
      <w:r w:rsidR="00641C1A" w:rsidRPr="00491164">
        <w:rPr>
          <w:rFonts w:ascii="Open Sans" w:hAnsi="Open Sans" w:cs="Open Sans"/>
          <w:vertAlign w:val="superscript"/>
        </w:rPr>
        <w:t>1</w:t>
      </w:r>
      <w:r>
        <w:rPr>
          <w:rFonts w:ascii="Open Sans" w:hAnsi="Open Sans" w:cs="Open Sans"/>
        </w:rPr>
        <w:t>,</w:t>
      </w:r>
      <w:r w:rsidR="00641C1A" w:rsidRPr="00491164">
        <w:rPr>
          <w:rFonts w:ascii="Open Sans" w:hAnsi="Open Sans" w:cs="Open Sans"/>
        </w:rPr>
        <w:t xml:space="preserve"> Pooja </w:t>
      </w:r>
      <w:proofErr w:type="spellStart"/>
      <w:r w:rsidR="00641C1A" w:rsidRPr="00491164">
        <w:rPr>
          <w:rFonts w:ascii="Open Sans" w:hAnsi="Open Sans" w:cs="Open Sans"/>
        </w:rPr>
        <w:t>Vincia</w:t>
      </w:r>
      <w:proofErr w:type="spellEnd"/>
      <w:r w:rsidR="00641C1A" w:rsidRPr="00491164">
        <w:rPr>
          <w:rFonts w:ascii="Open Sans" w:hAnsi="Open Sans" w:cs="Open Sans"/>
        </w:rPr>
        <w:t xml:space="preserve"> D'Souza</w:t>
      </w:r>
      <w:r w:rsidR="00641C1A" w:rsidRPr="00491164">
        <w:rPr>
          <w:rFonts w:ascii="Open Sans" w:hAnsi="Open Sans" w:cs="Open Sans"/>
          <w:vertAlign w:val="superscript"/>
        </w:rPr>
        <w:t>1</w:t>
      </w:r>
    </w:p>
    <w:p w14:paraId="6B08B818" w14:textId="77777777" w:rsidR="00137FD2" w:rsidRPr="00491164" w:rsidRDefault="00137FD2" w:rsidP="00B04C58">
      <w:pPr>
        <w:jc w:val="center"/>
        <w:rPr>
          <w:rFonts w:ascii="Open Sans" w:hAnsi="Open Sans" w:cs="Open Sans"/>
        </w:rPr>
      </w:pPr>
    </w:p>
    <w:p w14:paraId="33F56BFA" w14:textId="53837EE7" w:rsidR="00641C1A" w:rsidRPr="00491164" w:rsidRDefault="00641C1A" w:rsidP="00B04C58">
      <w:pPr>
        <w:spacing w:after="160" w:line="259" w:lineRule="auto"/>
        <w:jc w:val="center"/>
        <w:rPr>
          <w:rFonts w:ascii="Open Sans" w:hAnsi="Open Sans" w:cs="Open Sans"/>
        </w:rPr>
      </w:pPr>
      <w:r w:rsidRPr="00491164">
        <w:rPr>
          <w:rFonts w:ascii="Open Sans" w:hAnsi="Open Sans" w:cs="Open Sans"/>
          <w:vertAlign w:val="superscript"/>
        </w:rPr>
        <w:t>1</w:t>
      </w:r>
      <w:r w:rsidRPr="00491164">
        <w:rPr>
          <w:rFonts w:ascii="Open Sans" w:hAnsi="Open Sans" w:cs="Open Sans"/>
        </w:rPr>
        <w:t xml:space="preserve"> Indian Institute for Human Settlements, Bengaluru, Karnataka, India</w:t>
      </w:r>
    </w:p>
    <w:p w14:paraId="00000002" w14:textId="1F29783A" w:rsidR="00D61496" w:rsidRPr="00491164" w:rsidRDefault="00D61496">
      <w:pPr>
        <w:rPr>
          <w:rFonts w:ascii="Open Sans" w:hAnsi="Open Sans" w:cs="Open Sans"/>
        </w:rPr>
      </w:pPr>
    </w:p>
    <w:p w14:paraId="14F60C36" w14:textId="77777777" w:rsidR="00B04C58" w:rsidRPr="00491164" w:rsidRDefault="00B04C58">
      <w:pPr>
        <w:rPr>
          <w:rFonts w:ascii="Open Sans" w:hAnsi="Open Sans" w:cs="Open Sans"/>
        </w:rPr>
      </w:pPr>
    </w:p>
    <w:p w14:paraId="26FC708E" w14:textId="2786874D" w:rsidR="00137FD2" w:rsidRPr="00491164" w:rsidRDefault="00137FD2">
      <w:pPr>
        <w:rPr>
          <w:rFonts w:ascii="Open Sans" w:hAnsi="Open Sans" w:cs="Open Sans"/>
        </w:rPr>
      </w:pPr>
      <w:r w:rsidRPr="00491164">
        <w:rPr>
          <w:rFonts w:ascii="Open Sans" w:hAnsi="Open Sans" w:cs="Open Sans"/>
        </w:rPr>
        <w:t>Summary:</w:t>
      </w:r>
    </w:p>
    <w:p w14:paraId="00000003" w14:textId="77777777" w:rsidR="00D61496" w:rsidRPr="00491164" w:rsidRDefault="00E135B8">
      <w:pPr>
        <w:rPr>
          <w:rFonts w:ascii="Open Sans" w:eastAsia="Open Sans" w:hAnsi="Open Sans" w:cs="Open Sans"/>
        </w:rPr>
      </w:pPr>
      <w:r w:rsidRPr="00491164">
        <w:rPr>
          <w:rFonts w:ascii="Open Sans" w:eastAsia="Open Sans" w:hAnsi="Open Sans" w:cs="Open Sans"/>
        </w:rPr>
        <w:t xml:space="preserve">The COVID-19 Global Pandemic has severely affected a number of different sectors including, according to several media reports, the rental housing market (Mishra, 2020; Babar, 2020; Rajagopal, </w:t>
      </w:r>
      <w:proofErr w:type="gramStart"/>
      <w:r w:rsidRPr="00491164">
        <w:rPr>
          <w:rFonts w:ascii="Open Sans" w:eastAsia="Open Sans" w:hAnsi="Open Sans" w:cs="Open Sans"/>
        </w:rPr>
        <w:t>2020 ;</w:t>
      </w:r>
      <w:proofErr w:type="spellStart"/>
      <w:r w:rsidRPr="00491164">
        <w:rPr>
          <w:rFonts w:ascii="Open Sans" w:eastAsia="Open Sans" w:hAnsi="Open Sans" w:cs="Open Sans"/>
        </w:rPr>
        <w:t>Costin</w:t>
      </w:r>
      <w:proofErr w:type="spellEnd"/>
      <w:proofErr w:type="gramEnd"/>
      <w:r w:rsidRPr="00491164">
        <w:rPr>
          <w:rFonts w:ascii="Open Sans" w:eastAsia="Open Sans" w:hAnsi="Open Sans" w:cs="Open Sans"/>
        </w:rPr>
        <w:t xml:space="preserve">, 2020; </w:t>
      </w:r>
      <w:proofErr w:type="spellStart"/>
      <w:r w:rsidRPr="00491164">
        <w:rPr>
          <w:rFonts w:ascii="Open Sans" w:eastAsia="Open Sans" w:hAnsi="Open Sans" w:cs="Open Sans"/>
        </w:rPr>
        <w:t>Turbotenant</w:t>
      </w:r>
      <w:proofErr w:type="spellEnd"/>
      <w:r w:rsidRPr="00491164">
        <w:rPr>
          <w:rFonts w:ascii="Open Sans" w:eastAsia="Open Sans" w:hAnsi="Open Sans" w:cs="Open Sans"/>
        </w:rPr>
        <w:t xml:space="preserve">, 2020). In India, increased job opportunities in the service sector has led to a rising demand for rental housing. Thousands of </w:t>
      </w:r>
      <w:r w:rsidRPr="00491164">
        <w:rPr>
          <w:rFonts w:ascii="Open Sans" w:eastAsia="Open Sans" w:hAnsi="Open Sans" w:cs="Open Sans"/>
        </w:rPr>
        <w:lastRenderedPageBreak/>
        <w:t xml:space="preserve">adults between the age of 18 to 30, belonging to relatively income-poor segments who migrate to urban </w:t>
      </w:r>
      <w:proofErr w:type="spellStart"/>
      <w:r w:rsidRPr="00491164">
        <w:rPr>
          <w:rFonts w:ascii="Open Sans" w:eastAsia="Open Sans" w:hAnsi="Open Sans" w:cs="Open Sans"/>
        </w:rPr>
        <w:t>centres</w:t>
      </w:r>
      <w:proofErr w:type="spellEnd"/>
      <w:r w:rsidRPr="00491164">
        <w:rPr>
          <w:rFonts w:ascii="Open Sans" w:eastAsia="Open Sans" w:hAnsi="Open Sans" w:cs="Open Sans"/>
        </w:rPr>
        <w:t xml:space="preserve"> for education or employment, seek cheap accommodation for the duration of their stay. In areas of high economic growth and employment, this demand for affordable housing is being addressed by a mushrooming of a particular typology of rental housing. This is colloquially known as Paying Guest (PG) ac</w:t>
      </w:r>
      <w:r w:rsidRPr="00491164">
        <w:rPr>
          <w:rFonts w:ascii="Open Sans" w:eastAsia="Open Sans" w:hAnsi="Open Sans" w:cs="Open Sans"/>
        </w:rPr>
        <w:lastRenderedPageBreak/>
        <w:t xml:space="preserve">commodations and typically has three stakeholders - the tenant, the PG operator (quasi-professional operator who takes the place on rent/lease) and the landowner. </w:t>
      </w:r>
    </w:p>
    <w:p w14:paraId="00000004" w14:textId="77777777" w:rsidR="00D61496" w:rsidRPr="00491164" w:rsidRDefault="00D61496">
      <w:pPr>
        <w:rPr>
          <w:rFonts w:ascii="Open Sans" w:eastAsia="Open Sans" w:hAnsi="Open Sans" w:cs="Open Sans"/>
        </w:rPr>
      </w:pPr>
    </w:p>
    <w:p w14:paraId="00000005" w14:textId="77777777" w:rsidR="00D61496" w:rsidRPr="00491164" w:rsidRDefault="00E135B8">
      <w:pPr>
        <w:rPr>
          <w:rFonts w:ascii="Open Sans" w:eastAsia="Open Sans" w:hAnsi="Open Sans" w:cs="Open Sans"/>
        </w:rPr>
      </w:pPr>
      <w:r w:rsidRPr="00491164">
        <w:rPr>
          <w:rFonts w:ascii="Open Sans" w:eastAsia="Open Sans" w:hAnsi="Open Sans" w:cs="Open Sans"/>
        </w:rPr>
        <w:t>PG accommodations are a desirable rental accommodation option because they fulfil the criteria of being affordable and viable, however, they often fall severely short on adequacy. With social distancing and stay-at-home orders, accommoda</w:t>
      </w:r>
      <w:r w:rsidRPr="00491164">
        <w:rPr>
          <w:rFonts w:ascii="Open Sans" w:eastAsia="Open Sans" w:hAnsi="Open Sans" w:cs="Open Sans"/>
        </w:rPr>
        <w:lastRenderedPageBreak/>
        <w:t xml:space="preserve">tions such as PGs which are often overcrowded and unhygienic become precarious living spaces. In addition to this, increased rent and widespread evictions have contributed to stress and anxiety among tenants leaving them without much of a shelter safety net. A team of researchers from the Indian Institute for Human Settlements (IIHS), Bangalore, India is attempting to unpack this segment of rental accommodation in the background of the COVID-19 pandemic using the case of PGs in Bangalore. This qualitative study, will, in particular </w:t>
      </w:r>
      <w:r w:rsidRPr="00491164">
        <w:rPr>
          <w:rFonts w:ascii="Open Sans" w:eastAsia="Open Sans" w:hAnsi="Open Sans" w:cs="Open Sans"/>
        </w:rPr>
        <w:lastRenderedPageBreak/>
        <w:t>explore the shifting relationships and their socio-economic consequences on different stakeholders of the segment due to the pandemic.</w:t>
      </w:r>
    </w:p>
    <w:p w14:paraId="00000006" w14:textId="77777777" w:rsidR="00D61496" w:rsidRPr="00491164" w:rsidRDefault="00D61496">
      <w:pPr>
        <w:rPr>
          <w:rFonts w:ascii="Open Sans" w:eastAsia="Open Sans" w:hAnsi="Open Sans" w:cs="Open Sans"/>
        </w:rPr>
      </w:pPr>
    </w:p>
    <w:p w14:paraId="00000007" w14:textId="77777777" w:rsidR="00D61496" w:rsidRPr="00491164" w:rsidRDefault="00E135B8">
      <w:pPr>
        <w:pBdr>
          <w:top w:val="nil"/>
          <w:left w:val="nil"/>
          <w:bottom w:val="nil"/>
          <w:right w:val="nil"/>
          <w:between w:val="nil"/>
        </w:pBdr>
        <w:spacing w:after="160"/>
        <w:rPr>
          <w:rFonts w:ascii="Open Sans" w:eastAsia="Open Sans" w:hAnsi="Open Sans" w:cs="Open Sans"/>
        </w:rPr>
      </w:pPr>
      <w:bookmarkStart w:id="0" w:name="_GoBack"/>
      <w:r w:rsidRPr="00491164">
        <w:rPr>
          <w:rFonts w:ascii="Open Sans" w:eastAsia="Open Sans" w:hAnsi="Open Sans" w:cs="Open Sans"/>
        </w:rPr>
        <w:t xml:space="preserve">In India, given that PGs could be precarious living spaces,  the government has issued advisories with respect to COVID-19 and PG accommodations on specific measures such as (a) waiving of rent for particular time periods (Ministry of Home </w:t>
      </w:r>
      <w:r w:rsidRPr="00491164">
        <w:rPr>
          <w:rFonts w:ascii="Open Sans" w:eastAsia="Open Sans" w:hAnsi="Open Sans" w:cs="Open Sans"/>
        </w:rPr>
        <w:lastRenderedPageBreak/>
        <w:t xml:space="preserve">Affairs, 2020) (b) maintenance of general hygiene and cleanliness (Kumar, 2020) (c)  prevention of overcrowding (Kumar, 2020). The initial set of 23 tenant and 8 operator interviews from this ongoing research have led to some interesting inferences. Tenants revealed that despite the orders issued by the government, a number of PG owners/operators have increased the rent, while others have relocated tenants elsewhere. A few have taken more drastic measures like closing down the PG leaving tenants to either find a way back home </w:t>
      </w:r>
      <w:r w:rsidRPr="00491164">
        <w:rPr>
          <w:rFonts w:ascii="Open Sans" w:eastAsia="Open Sans" w:hAnsi="Open Sans" w:cs="Open Sans"/>
        </w:rPr>
        <w:lastRenderedPageBreak/>
        <w:t xml:space="preserve">or find alternate accommodations during the lockdown. However, the tenants are not the only ones facing issues. The PG operators who run these accommodations are often in a financially precarious position themselves. With few or no tenants living in the PGs during the lockdown, the operator's revenue dropped from 90% to 10% on an average. They are faced with huge debt burdens with no special relaxations on payment of utility bills from the Government and the pressure to pay full rent to their landowners without any flexibility of </w:t>
      </w:r>
      <w:r w:rsidRPr="00491164">
        <w:rPr>
          <w:rFonts w:ascii="Open Sans" w:eastAsia="Open Sans" w:hAnsi="Open Sans" w:cs="Open Sans"/>
        </w:rPr>
        <w:lastRenderedPageBreak/>
        <w:t>time.</w:t>
      </w:r>
      <w:bookmarkEnd w:id="0"/>
      <w:r w:rsidRPr="00491164">
        <w:rPr>
          <w:rFonts w:ascii="Open Sans" w:eastAsia="Open Sans" w:hAnsi="Open Sans" w:cs="Open Sans"/>
        </w:rPr>
        <w:t xml:space="preserve"> With many Multinational Companies (MNCs) and Information Technology (IT) / Information Technology Enabled Services (ITES) companies providing work from home options and educational institutes providing online classes, movement to employment hubs such as Bangalore is expected to be low, putting the PGs at further risk. According to our interviews, physical distancing and hygiene measures being enforced also mean that they can accommodate only a proportion of the people they did earlier. The landowners are not in a fully </w:t>
      </w:r>
      <w:r w:rsidRPr="00491164">
        <w:rPr>
          <w:rFonts w:ascii="Open Sans" w:eastAsia="Open Sans" w:hAnsi="Open Sans" w:cs="Open Sans"/>
        </w:rPr>
        <w:lastRenderedPageBreak/>
        <w:t xml:space="preserve">comfortable position either. A lot of them avail loans (formal financial institutions) to invest in this segment of real estate expecting a good return on investment. While few of them who have a financial buffer are able to provide some relaxations to the PG operators, the others are not able to do so. </w:t>
      </w:r>
    </w:p>
    <w:p w14:paraId="00000008" w14:textId="77777777" w:rsidR="00D61496" w:rsidRPr="00491164" w:rsidRDefault="00E135B8">
      <w:pPr>
        <w:pBdr>
          <w:top w:val="nil"/>
          <w:left w:val="nil"/>
          <w:bottom w:val="nil"/>
          <w:right w:val="nil"/>
          <w:between w:val="nil"/>
        </w:pBdr>
        <w:spacing w:after="160"/>
        <w:rPr>
          <w:rFonts w:ascii="Open Sans" w:eastAsia="Open Sans" w:hAnsi="Open Sans" w:cs="Open Sans"/>
        </w:rPr>
      </w:pPr>
      <w:r w:rsidRPr="00491164">
        <w:rPr>
          <w:rFonts w:ascii="Open Sans" w:eastAsia="Open Sans" w:hAnsi="Open Sans" w:cs="Open Sans"/>
        </w:rPr>
        <w:t xml:space="preserve">The sudden shift in requirements and functioning of a PG have not only led to disruptions in these accommodations but also to the relationship between tenants, operators and landowners. Each of these stakeholders are financially strained </w:t>
      </w:r>
      <w:r w:rsidRPr="00491164">
        <w:rPr>
          <w:rFonts w:ascii="Open Sans" w:eastAsia="Open Sans" w:hAnsi="Open Sans" w:cs="Open Sans"/>
        </w:rPr>
        <w:lastRenderedPageBreak/>
        <w:t xml:space="preserve">and are facing the repercussions of the pandemic on their businesses and livelihoods. In the context of the COVID-19 pandemic, discussions around shelter safety nets need to acknowledge the PG accommodations as a big part of informal rental housing in India and make corresponding policies. </w:t>
      </w:r>
    </w:p>
    <w:p w14:paraId="48778611" w14:textId="77777777" w:rsidR="00836B29" w:rsidRPr="00491164" w:rsidRDefault="00836B29">
      <w:pPr>
        <w:rPr>
          <w:rFonts w:ascii="Open Sans" w:hAnsi="Open Sans" w:cs="Open Sans"/>
        </w:rPr>
      </w:pPr>
      <w:r w:rsidRPr="00491164">
        <w:rPr>
          <w:rFonts w:ascii="Open Sans" w:hAnsi="Open Sans" w:cs="Open Sans"/>
        </w:rPr>
        <w:br w:type="page"/>
      </w:r>
    </w:p>
    <w:p w14:paraId="0000001C" w14:textId="0ECF7992" w:rsidR="00D61496" w:rsidRPr="00491164" w:rsidRDefault="00E135B8">
      <w:pPr>
        <w:rPr>
          <w:rFonts w:ascii="Open Sans" w:hAnsi="Open Sans" w:cs="Open Sans"/>
        </w:rPr>
      </w:pPr>
      <w:r w:rsidRPr="00491164">
        <w:rPr>
          <w:rFonts w:ascii="Open Sans" w:hAnsi="Open Sans" w:cs="Open Sans"/>
        </w:rPr>
        <w:lastRenderedPageBreak/>
        <w:t xml:space="preserve">References: </w:t>
      </w:r>
    </w:p>
    <w:p w14:paraId="0000001D" w14:textId="77777777" w:rsidR="00D61496" w:rsidRPr="00491164" w:rsidRDefault="00D61496">
      <w:pPr>
        <w:rPr>
          <w:rFonts w:ascii="Open Sans" w:hAnsi="Open Sans" w:cs="Open Sans"/>
        </w:rPr>
      </w:pPr>
    </w:p>
    <w:p w14:paraId="0000001E" w14:textId="77777777" w:rsidR="00D61496" w:rsidRPr="00491164" w:rsidRDefault="00E135B8">
      <w:pPr>
        <w:rPr>
          <w:rFonts w:ascii="Open Sans" w:hAnsi="Open Sans" w:cs="Open Sans"/>
        </w:rPr>
      </w:pPr>
      <w:r w:rsidRPr="00491164">
        <w:rPr>
          <w:rFonts w:ascii="Open Sans" w:hAnsi="Open Sans" w:cs="Open Sans"/>
        </w:rPr>
        <w:t xml:space="preserve">Media reports and other online reports- </w:t>
      </w:r>
    </w:p>
    <w:p w14:paraId="0000001F" w14:textId="77777777" w:rsidR="00D61496" w:rsidRPr="00491164" w:rsidRDefault="00E135B8">
      <w:pPr>
        <w:numPr>
          <w:ilvl w:val="0"/>
          <w:numId w:val="1"/>
        </w:numPr>
        <w:rPr>
          <w:rFonts w:ascii="Open Sans" w:hAnsi="Open Sans" w:cs="Open Sans"/>
        </w:rPr>
      </w:pPr>
      <w:r w:rsidRPr="00491164">
        <w:rPr>
          <w:rFonts w:ascii="Open Sans" w:hAnsi="Open Sans" w:cs="Open Sans"/>
        </w:rPr>
        <w:t>Mishra, S. (202</w:t>
      </w:r>
      <w:proofErr w:type="gramStart"/>
      <w:r w:rsidRPr="00491164">
        <w:rPr>
          <w:rFonts w:ascii="Open Sans" w:hAnsi="Open Sans" w:cs="Open Sans"/>
        </w:rPr>
        <w:t>,June</w:t>
      </w:r>
      <w:proofErr w:type="gramEnd"/>
      <w:r w:rsidRPr="00491164">
        <w:rPr>
          <w:rFonts w:ascii="Open Sans" w:hAnsi="Open Sans" w:cs="Open Sans"/>
        </w:rPr>
        <w:t xml:space="preserve"> 15). </w:t>
      </w:r>
      <w:r w:rsidRPr="00491164">
        <w:rPr>
          <w:rFonts w:ascii="Open Sans" w:hAnsi="Open Sans" w:cs="Open Sans"/>
          <w:i/>
        </w:rPr>
        <w:t xml:space="preserve">Impact of Coronavirus on Indian Real Estate. </w:t>
      </w:r>
      <w:r w:rsidRPr="00491164">
        <w:rPr>
          <w:rFonts w:ascii="Open Sans" w:hAnsi="Open Sans" w:cs="Open Sans"/>
        </w:rPr>
        <w:t xml:space="preserve">Housing.com. </w:t>
      </w:r>
    </w:p>
    <w:p w14:paraId="00000020" w14:textId="77777777" w:rsidR="00D61496" w:rsidRPr="00491164" w:rsidRDefault="00E671B9">
      <w:pPr>
        <w:ind w:left="720"/>
        <w:rPr>
          <w:rFonts w:ascii="Open Sans" w:hAnsi="Open Sans" w:cs="Open Sans"/>
        </w:rPr>
      </w:pPr>
      <w:hyperlink r:id="rId7">
        <w:r w:rsidR="00E135B8" w:rsidRPr="00491164">
          <w:rPr>
            <w:rFonts w:ascii="Open Sans" w:hAnsi="Open Sans" w:cs="Open Sans"/>
            <w:color w:val="1155CC"/>
            <w:u w:val="single"/>
          </w:rPr>
          <w:t>https://housing.com/news/impact-of-coronavirus-on-indian-real-estate/</w:t>
        </w:r>
      </w:hyperlink>
      <w:r w:rsidR="00E135B8" w:rsidRPr="00491164">
        <w:rPr>
          <w:rFonts w:ascii="Open Sans" w:hAnsi="Open Sans" w:cs="Open Sans"/>
        </w:rPr>
        <w:t xml:space="preserve"> </w:t>
      </w:r>
    </w:p>
    <w:p w14:paraId="00000021" w14:textId="77777777" w:rsidR="00D61496" w:rsidRPr="00491164" w:rsidRDefault="00E135B8">
      <w:pPr>
        <w:numPr>
          <w:ilvl w:val="0"/>
          <w:numId w:val="1"/>
        </w:numPr>
        <w:rPr>
          <w:rFonts w:ascii="Open Sans" w:hAnsi="Open Sans" w:cs="Open Sans"/>
        </w:rPr>
      </w:pPr>
      <w:r w:rsidRPr="00491164">
        <w:rPr>
          <w:rFonts w:ascii="Open Sans" w:hAnsi="Open Sans" w:cs="Open Sans"/>
        </w:rPr>
        <w:lastRenderedPageBreak/>
        <w:t xml:space="preserve">Babar, K. (2020, April 16). </w:t>
      </w:r>
      <w:r w:rsidRPr="00491164">
        <w:rPr>
          <w:rFonts w:ascii="Open Sans" w:hAnsi="Open Sans" w:cs="Open Sans"/>
          <w:i/>
        </w:rPr>
        <w:t xml:space="preserve">Covid-19 Impact: Real estate sentiments hit lowest level. </w:t>
      </w:r>
      <w:r w:rsidRPr="00491164">
        <w:rPr>
          <w:rFonts w:ascii="Open Sans" w:hAnsi="Open Sans" w:cs="Open Sans"/>
        </w:rPr>
        <w:t xml:space="preserve">Economic Times. </w:t>
      </w:r>
      <w:hyperlink r:id="rId8">
        <w:r w:rsidRPr="00491164">
          <w:rPr>
            <w:rFonts w:ascii="Open Sans" w:hAnsi="Open Sans" w:cs="Open Sans"/>
            <w:color w:val="1155CC"/>
            <w:u w:val="single"/>
          </w:rPr>
          <w:t>https://economictimes.indiatimes.com/wealth/real-estate/covid-19-impact-real-estate-sentiments-hit-lowest-level/articleshow/75175857.cms?from=mdr</w:t>
        </w:r>
      </w:hyperlink>
      <w:r w:rsidRPr="00491164">
        <w:rPr>
          <w:rFonts w:ascii="Open Sans" w:hAnsi="Open Sans" w:cs="Open Sans"/>
        </w:rPr>
        <w:t xml:space="preserve"> </w:t>
      </w:r>
    </w:p>
    <w:p w14:paraId="00000022" w14:textId="77777777" w:rsidR="00D61496" w:rsidRPr="00491164" w:rsidRDefault="00E135B8">
      <w:pPr>
        <w:numPr>
          <w:ilvl w:val="0"/>
          <w:numId w:val="1"/>
        </w:numPr>
        <w:rPr>
          <w:rFonts w:ascii="Open Sans" w:hAnsi="Open Sans" w:cs="Open Sans"/>
        </w:rPr>
      </w:pPr>
      <w:r w:rsidRPr="00491164">
        <w:rPr>
          <w:rFonts w:ascii="Open Sans" w:hAnsi="Open Sans" w:cs="Open Sans"/>
        </w:rPr>
        <w:t xml:space="preserve">Rajagopal, B. (2020, May 7). </w:t>
      </w:r>
      <w:r w:rsidRPr="00491164">
        <w:rPr>
          <w:rFonts w:ascii="Open Sans" w:hAnsi="Open Sans" w:cs="Open Sans"/>
          <w:i/>
        </w:rPr>
        <w:t xml:space="preserve">The pandemic shows why we need to treat housing as a right. </w:t>
      </w:r>
      <w:r w:rsidRPr="00491164">
        <w:rPr>
          <w:rFonts w:ascii="Open Sans" w:hAnsi="Open Sans" w:cs="Open Sans"/>
        </w:rPr>
        <w:t>The Washington Post</w:t>
      </w:r>
    </w:p>
    <w:p w14:paraId="00000023" w14:textId="77777777" w:rsidR="00D61496" w:rsidRPr="00491164" w:rsidRDefault="00E671B9">
      <w:pPr>
        <w:ind w:left="720"/>
        <w:rPr>
          <w:rFonts w:ascii="Open Sans" w:hAnsi="Open Sans" w:cs="Open Sans"/>
        </w:rPr>
      </w:pPr>
      <w:hyperlink r:id="rId9">
        <w:r w:rsidR="00E135B8" w:rsidRPr="00491164">
          <w:rPr>
            <w:rFonts w:ascii="Open Sans" w:hAnsi="Open Sans" w:cs="Open Sans"/>
            <w:color w:val="1155CC"/>
            <w:u w:val="single"/>
          </w:rPr>
          <w:t>https://www.washingtonpost.com/opinions/2020/05/07/pandemic-shows-why-we-need-treat-housing-right/</w:t>
        </w:r>
      </w:hyperlink>
    </w:p>
    <w:p w14:paraId="00000024" w14:textId="77777777" w:rsidR="00D61496" w:rsidRPr="00491164" w:rsidRDefault="00E135B8">
      <w:pPr>
        <w:numPr>
          <w:ilvl w:val="0"/>
          <w:numId w:val="1"/>
        </w:numPr>
        <w:rPr>
          <w:rFonts w:ascii="Open Sans" w:hAnsi="Open Sans" w:cs="Open Sans"/>
        </w:rPr>
      </w:pPr>
      <w:proofErr w:type="spellStart"/>
      <w:r w:rsidRPr="00491164">
        <w:rPr>
          <w:rFonts w:ascii="Open Sans" w:hAnsi="Open Sans" w:cs="Open Sans"/>
        </w:rPr>
        <w:t>Costin</w:t>
      </w:r>
      <w:proofErr w:type="spellEnd"/>
      <w:r w:rsidRPr="00491164">
        <w:rPr>
          <w:rFonts w:ascii="Open Sans" w:hAnsi="Open Sans" w:cs="Open Sans"/>
        </w:rPr>
        <w:t xml:space="preserve">, J (2020, May 7). </w:t>
      </w:r>
      <w:r w:rsidRPr="00491164">
        <w:rPr>
          <w:rFonts w:ascii="Open Sans" w:hAnsi="Open Sans" w:cs="Open Sans"/>
          <w:i/>
        </w:rPr>
        <w:t>Covid-19: The impact on the global rental market. ECA International</w:t>
      </w:r>
    </w:p>
    <w:p w14:paraId="00000025" w14:textId="77777777" w:rsidR="00D61496" w:rsidRPr="00491164" w:rsidRDefault="00E671B9">
      <w:pPr>
        <w:ind w:left="720"/>
        <w:rPr>
          <w:rFonts w:ascii="Open Sans" w:hAnsi="Open Sans" w:cs="Open Sans"/>
        </w:rPr>
      </w:pPr>
      <w:hyperlink r:id="rId10">
        <w:r w:rsidR="00E135B8" w:rsidRPr="00491164">
          <w:rPr>
            <w:rFonts w:ascii="Open Sans" w:hAnsi="Open Sans" w:cs="Open Sans"/>
            <w:color w:val="1155CC"/>
            <w:u w:val="single"/>
          </w:rPr>
          <w:t>https://www.eca-international.com/insights/articles/may-2020/covid-19-the-impact-on-the-global-rental-market</w:t>
        </w:r>
      </w:hyperlink>
    </w:p>
    <w:p w14:paraId="00000026" w14:textId="77777777" w:rsidR="00D61496" w:rsidRPr="00491164" w:rsidRDefault="00E135B8">
      <w:pPr>
        <w:numPr>
          <w:ilvl w:val="0"/>
          <w:numId w:val="1"/>
        </w:numPr>
        <w:rPr>
          <w:rFonts w:ascii="Open Sans" w:hAnsi="Open Sans" w:cs="Open Sans"/>
        </w:rPr>
      </w:pPr>
      <w:proofErr w:type="spellStart"/>
      <w:r w:rsidRPr="00491164">
        <w:rPr>
          <w:rFonts w:ascii="Open Sans" w:hAnsi="Open Sans" w:cs="Open Sans"/>
        </w:rPr>
        <w:t>Turbotenant</w:t>
      </w:r>
      <w:proofErr w:type="spellEnd"/>
      <w:r w:rsidRPr="00491164">
        <w:rPr>
          <w:rFonts w:ascii="Open Sans" w:hAnsi="Open Sans" w:cs="Open Sans"/>
        </w:rPr>
        <w:t xml:space="preserve"> (2020, April 8). </w:t>
      </w:r>
      <w:r w:rsidRPr="00491164">
        <w:rPr>
          <w:rFonts w:ascii="Open Sans" w:hAnsi="Open Sans" w:cs="Open Sans"/>
          <w:i/>
        </w:rPr>
        <w:t>How COVID-19 is Impacting the Rental Market – April 8th, 2020</w:t>
      </w:r>
    </w:p>
    <w:p w14:paraId="00000027" w14:textId="77777777" w:rsidR="00D61496" w:rsidRPr="00491164" w:rsidRDefault="00E671B9">
      <w:pPr>
        <w:ind w:left="720"/>
        <w:rPr>
          <w:rFonts w:ascii="Open Sans" w:hAnsi="Open Sans" w:cs="Open Sans"/>
        </w:rPr>
      </w:pPr>
      <w:hyperlink r:id="rId11">
        <w:r w:rsidR="00E135B8" w:rsidRPr="00491164">
          <w:rPr>
            <w:rFonts w:ascii="Open Sans" w:hAnsi="Open Sans" w:cs="Open Sans"/>
            <w:color w:val="1155CC"/>
            <w:u w:val="single"/>
          </w:rPr>
          <w:t>https://www.turbotenant.com/blog/how-covid-19-is-impacting-the-rental-market/</w:t>
        </w:r>
      </w:hyperlink>
    </w:p>
    <w:p w14:paraId="00000028" w14:textId="77777777" w:rsidR="00D61496" w:rsidRPr="00491164" w:rsidRDefault="00D61496">
      <w:pPr>
        <w:ind w:left="720"/>
        <w:rPr>
          <w:rFonts w:ascii="Open Sans" w:hAnsi="Open Sans" w:cs="Open Sans"/>
        </w:rPr>
      </w:pPr>
    </w:p>
    <w:p w14:paraId="00000029" w14:textId="77777777" w:rsidR="00D61496" w:rsidRPr="00491164" w:rsidRDefault="00D61496">
      <w:pPr>
        <w:rPr>
          <w:rFonts w:ascii="Open Sans" w:hAnsi="Open Sans" w:cs="Open Sans"/>
        </w:rPr>
      </w:pPr>
    </w:p>
    <w:p w14:paraId="0000002A" w14:textId="77777777" w:rsidR="00D61496" w:rsidRPr="00491164" w:rsidRDefault="00E135B8">
      <w:pPr>
        <w:rPr>
          <w:rFonts w:ascii="Open Sans" w:hAnsi="Open Sans" w:cs="Open Sans"/>
        </w:rPr>
      </w:pPr>
      <w:r w:rsidRPr="00491164">
        <w:rPr>
          <w:rFonts w:ascii="Open Sans" w:hAnsi="Open Sans" w:cs="Open Sans"/>
        </w:rPr>
        <w:t xml:space="preserve">Government Advisories - </w:t>
      </w:r>
    </w:p>
    <w:p w14:paraId="0000002B" w14:textId="77777777" w:rsidR="00D61496" w:rsidRPr="00491164" w:rsidRDefault="00E135B8">
      <w:pPr>
        <w:numPr>
          <w:ilvl w:val="0"/>
          <w:numId w:val="1"/>
        </w:numPr>
        <w:rPr>
          <w:rFonts w:ascii="Open Sans" w:hAnsi="Open Sans" w:cs="Open Sans"/>
        </w:rPr>
      </w:pPr>
      <w:r w:rsidRPr="00491164">
        <w:rPr>
          <w:rFonts w:ascii="Open Sans" w:hAnsi="Open Sans" w:cs="Open Sans"/>
        </w:rPr>
        <w:t xml:space="preserve">Ministry of Home Affairs, Government of India (2020, March 29). </w:t>
      </w:r>
      <w:hyperlink r:id="rId12">
        <w:r w:rsidRPr="00491164">
          <w:rPr>
            <w:rFonts w:ascii="Open Sans" w:hAnsi="Open Sans" w:cs="Open Sans"/>
            <w:color w:val="1155CC"/>
            <w:u w:val="single"/>
          </w:rPr>
          <w:t>https://www.mha.gov.in/sites/default/files/MHA%20Order%20restricting%20move</w:t>
        </w:r>
        <w:r w:rsidRPr="00491164">
          <w:rPr>
            <w:rFonts w:ascii="Open Sans" w:hAnsi="Open Sans" w:cs="Open Sans"/>
            <w:color w:val="1155CC"/>
            <w:u w:val="single"/>
          </w:rPr>
          <w:lastRenderedPageBreak/>
          <w:t>ment%20of%20migrants%20and%20strict%20enforement%20of%20lockdown%20measures%20-%2029.03.2020_0.pdf</w:t>
        </w:r>
      </w:hyperlink>
    </w:p>
    <w:p w14:paraId="0000002C" w14:textId="77777777" w:rsidR="00D61496" w:rsidRPr="00491164" w:rsidRDefault="00E135B8">
      <w:pPr>
        <w:numPr>
          <w:ilvl w:val="0"/>
          <w:numId w:val="1"/>
        </w:numPr>
        <w:rPr>
          <w:rFonts w:ascii="Open Sans" w:hAnsi="Open Sans" w:cs="Open Sans"/>
        </w:rPr>
      </w:pPr>
      <w:r w:rsidRPr="00491164">
        <w:rPr>
          <w:rFonts w:ascii="Open Sans" w:hAnsi="Open Sans" w:cs="Open Sans"/>
        </w:rPr>
        <w:t xml:space="preserve">Kumar, B.H.A. (2020, March 16). </w:t>
      </w:r>
      <w:r w:rsidRPr="00491164">
        <w:rPr>
          <w:rFonts w:ascii="Open Sans" w:hAnsi="Open Sans" w:cs="Open Sans"/>
          <w:i/>
        </w:rPr>
        <w:t xml:space="preserve">Advisory in View of COVID-19- PG Accommodations and Hostels. </w:t>
      </w:r>
      <w:proofErr w:type="spellStart"/>
      <w:r w:rsidRPr="00491164">
        <w:rPr>
          <w:rFonts w:ascii="Open Sans" w:hAnsi="Open Sans" w:cs="Open Sans"/>
        </w:rPr>
        <w:t>Bruhat</w:t>
      </w:r>
      <w:proofErr w:type="spellEnd"/>
      <w:r w:rsidRPr="00491164">
        <w:rPr>
          <w:rFonts w:ascii="Open Sans" w:hAnsi="Open Sans" w:cs="Open Sans"/>
        </w:rPr>
        <w:t xml:space="preserve"> Bengaluru </w:t>
      </w:r>
      <w:proofErr w:type="spellStart"/>
      <w:r w:rsidRPr="00491164">
        <w:rPr>
          <w:rFonts w:ascii="Open Sans" w:hAnsi="Open Sans" w:cs="Open Sans"/>
        </w:rPr>
        <w:t>Mahanagara</w:t>
      </w:r>
      <w:proofErr w:type="spellEnd"/>
      <w:r w:rsidRPr="00491164">
        <w:rPr>
          <w:rFonts w:ascii="Open Sans" w:hAnsi="Open Sans" w:cs="Open Sans"/>
        </w:rPr>
        <w:t xml:space="preserve"> </w:t>
      </w:r>
      <w:proofErr w:type="spellStart"/>
      <w:r w:rsidRPr="00491164">
        <w:rPr>
          <w:rFonts w:ascii="Open Sans" w:hAnsi="Open Sans" w:cs="Open Sans"/>
        </w:rPr>
        <w:t>Palike</w:t>
      </w:r>
      <w:proofErr w:type="spellEnd"/>
      <w:r w:rsidRPr="00491164">
        <w:rPr>
          <w:rFonts w:ascii="Open Sans" w:hAnsi="Open Sans" w:cs="Open Sans"/>
        </w:rPr>
        <w:t xml:space="preserve"> (BBMP).</w:t>
      </w:r>
    </w:p>
    <w:p w14:paraId="0000002D" w14:textId="77777777" w:rsidR="00D61496" w:rsidRPr="00491164" w:rsidRDefault="00E671B9">
      <w:pPr>
        <w:ind w:left="720"/>
        <w:rPr>
          <w:rFonts w:ascii="Open Sans" w:hAnsi="Open Sans" w:cs="Open Sans"/>
        </w:rPr>
      </w:pPr>
      <w:hyperlink r:id="rId13">
        <w:r w:rsidR="00E135B8" w:rsidRPr="00491164">
          <w:rPr>
            <w:rFonts w:ascii="Open Sans" w:hAnsi="Open Sans" w:cs="Open Sans"/>
            <w:color w:val="1155CC"/>
            <w:u w:val="single"/>
          </w:rPr>
          <w:t>http://bbmp.gov.in/documents/10180/19138700/Advisory+-+PG+Accommodation+and+Hostels.pdf/f7a30cb2-663c-4429-a175-5172b7107ac4</w:t>
        </w:r>
      </w:hyperlink>
    </w:p>
    <w:p w14:paraId="0000002E" w14:textId="77777777" w:rsidR="00D61496" w:rsidRPr="00491164" w:rsidRDefault="00D61496">
      <w:pPr>
        <w:ind w:left="720"/>
        <w:rPr>
          <w:rFonts w:ascii="Open Sans" w:hAnsi="Open Sans" w:cs="Open Sans"/>
        </w:rPr>
      </w:pPr>
    </w:p>
    <w:p w14:paraId="0000002F" w14:textId="77777777" w:rsidR="00D61496" w:rsidRPr="00491164" w:rsidRDefault="00D61496">
      <w:pPr>
        <w:ind w:left="720"/>
        <w:rPr>
          <w:rFonts w:ascii="Open Sans" w:hAnsi="Open Sans" w:cs="Open Sans"/>
        </w:rPr>
      </w:pPr>
    </w:p>
    <w:sectPr w:rsidR="00D61496" w:rsidRPr="00491164">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E0F3" w14:textId="77777777" w:rsidR="00FA41AC" w:rsidRDefault="00FA41AC" w:rsidP="00836B29">
      <w:pPr>
        <w:spacing w:line="240" w:lineRule="auto"/>
      </w:pPr>
      <w:r>
        <w:separator/>
      </w:r>
    </w:p>
  </w:endnote>
  <w:endnote w:type="continuationSeparator" w:id="0">
    <w:p w14:paraId="276ED961" w14:textId="77777777" w:rsidR="00FA41AC" w:rsidRDefault="00FA41AC" w:rsidP="00836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1B661" w14:textId="77777777" w:rsidR="00FA41AC" w:rsidRDefault="00FA41AC" w:rsidP="00836B29">
      <w:pPr>
        <w:spacing w:line="240" w:lineRule="auto"/>
      </w:pPr>
      <w:r>
        <w:separator/>
      </w:r>
    </w:p>
  </w:footnote>
  <w:footnote w:type="continuationSeparator" w:id="0">
    <w:p w14:paraId="1D148260" w14:textId="77777777" w:rsidR="00FA41AC" w:rsidRDefault="00FA41AC" w:rsidP="00836B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C01A5" w14:textId="022EA410" w:rsidR="00836B29" w:rsidRDefault="00836B29">
    <w:pPr>
      <w:pStyle w:val="Header"/>
    </w:pPr>
    <w:r>
      <w:rPr>
        <w:noProof/>
        <w:lang w:val="en-GB" w:eastAsia="en-GB" w:bidi="ar-SA"/>
      </w:rPr>
      <w:drawing>
        <wp:anchor distT="0" distB="0" distL="114300" distR="114300" simplePos="0" relativeHeight="251658240" behindDoc="1" locked="0" layoutInCell="1" allowOverlap="1" wp14:anchorId="7059E66E" wp14:editId="7F9A5AA6">
          <wp:simplePos x="0" y="0"/>
          <wp:positionH relativeFrom="page">
            <wp:posOffset>6334125</wp:posOffset>
          </wp:positionH>
          <wp:positionV relativeFrom="paragraph">
            <wp:posOffset>-381000</wp:posOffset>
          </wp:positionV>
          <wp:extent cx="1420495" cy="835660"/>
          <wp:effectExtent l="0" t="0" r="8255" b="2540"/>
          <wp:wrapTight wrapText="bothSides">
            <wp:wrapPolygon edited="0">
              <wp:start x="0" y="0"/>
              <wp:lineTo x="0" y="21173"/>
              <wp:lineTo x="21436" y="21173"/>
              <wp:lineTo x="21436" y="0"/>
              <wp:lineTo x="0" y="0"/>
            </wp:wrapPolygon>
          </wp:wrapTight>
          <wp:docPr id="1" name="Picture 1" descr="Indian Institute for Human Settlements | Indian Institut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n Institute for Human Settlements | Indian Institute fo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835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16343"/>
    <w:multiLevelType w:val="multilevel"/>
    <w:tmpl w:val="ACA6E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96"/>
    <w:rsid w:val="00137FD2"/>
    <w:rsid w:val="00491164"/>
    <w:rsid w:val="00641C1A"/>
    <w:rsid w:val="00836B29"/>
    <w:rsid w:val="00B04C58"/>
    <w:rsid w:val="00D61496"/>
    <w:rsid w:val="00E135B8"/>
    <w:rsid w:val="00E671B9"/>
    <w:rsid w:val="00FA41AC"/>
    <w:rsid w:val="00FA657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DC84"/>
  <w15:docId w15:val="{E511644E-7211-474B-A4DF-B72B0A30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kn-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36B29"/>
    <w:pPr>
      <w:tabs>
        <w:tab w:val="center" w:pos="4680"/>
        <w:tab w:val="right" w:pos="9360"/>
      </w:tabs>
      <w:spacing w:line="240" w:lineRule="auto"/>
    </w:pPr>
  </w:style>
  <w:style w:type="character" w:customStyle="1" w:styleId="HeaderChar">
    <w:name w:val="Header Char"/>
    <w:basedOn w:val="DefaultParagraphFont"/>
    <w:link w:val="Header"/>
    <w:uiPriority w:val="99"/>
    <w:rsid w:val="00836B29"/>
  </w:style>
  <w:style w:type="paragraph" w:styleId="Footer">
    <w:name w:val="footer"/>
    <w:basedOn w:val="Normal"/>
    <w:link w:val="FooterChar"/>
    <w:uiPriority w:val="99"/>
    <w:unhideWhenUsed/>
    <w:rsid w:val="00836B29"/>
    <w:pPr>
      <w:tabs>
        <w:tab w:val="center" w:pos="4680"/>
        <w:tab w:val="right" w:pos="9360"/>
      </w:tabs>
      <w:spacing w:line="240" w:lineRule="auto"/>
    </w:pPr>
  </w:style>
  <w:style w:type="character" w:customStyle="1" w:styleId="FooterChar">
    <w:name w:val="Footer Char"/>
    <w:basedOn w:val="DefaultParagraphFont"/>
    <w:link w:val="Footer"/>
    <w:uiPriority w:val="99"/>
    <w:rsid w:val="0083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wealth/real-estate/covid-19-impact-real-estate-sentiments-hit-lowest-level/articleshow/75175857.cms?from=mdr" TargetMode="External"/><Relationship Id="rId13" Type="http://schemas.openxmlformats.org/officeDocument/2006/relationships/hyperlink" Target="http://bbmp.gov.in/documents/10180/19138700/Advisory+-+PG+Accommodation+and+Hostels.pdf/f7a30cb2-663c-4429-a175-5172b7107ac4"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ousing.com/news/impact-of-coronavirus-on-indian-real-estate/" TargetMode="External"/><Relationship Id="rId12" Type="http://schemas.openxmlformats.org/officeDocument/2006/relationships/hyperlink" Target="https://www.mha.gov.in/sites/default/files/MHA%20Order%20restricting%20movement%20of%20migrants%20and%20strict%20enforement%20of%20lockdown%20measures%20-%2029.03.2020_0.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rbotenant.com/blog/how-covid-19-is-impacting-the-rental-mark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ca-international.com/insights/articles/may-2020/covid-19-the-impact-on-the-global-rental-marke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washingtonpost.com/opinions/2020/05/07/pandemic-shows-why-we-need-treat-housing-righ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5E44B9-1806-4BA5-8EB4-3CD81EB76157}"/>
</file>

<file path=customXml/itemProps2.xml><?xml version="1.0" encoding="utf-8"?>
<ds:datastoreItem xmlns:ds="http://schemas.openxmlformats.org/officeDocument/2006/customXml" ds:itemID="{003C491C-3191-49AB-95E8-A021C6DDCEC9}"/>
</file>

<file path=customXml/itemProps3.xml><?xml version="1.0" encoding="utf-8"?>
<ds:datastoreItem xmlns:ds="http://schemas.openxmlformats.org/officeDocument/2006/customXml" ds:itemID="{EC88ABC1-45A6-49D0-B731-F70CEF43D975}"/>
</file>

<file path=docProps/app.xml><?xml version="1.0" encoding="utf-8"?>
<Properties xmlns="http://schemas.openxmlformats.org/officeDocument/2006/extended-properties" xmlns:vt="http://schemas.openxmlformats.org/officeDocument/2006/docPropsVTypes">
  <Template>Normal.dotm</Template>
  <TotalTime>1</TotalTime>
  <Pages>3</Pages>
  <Words>1080</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2</cp:revision>
  <dcterms:created xsi:type="dcterms:W3CDTF">2020-06-25T12:33:00Z</dcterms:created>
  <dcterms:modified xsi:type="dcterms:W3CDTF">2020-06-25T12:33:00Z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