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83" w:rsidRPr="00BA49A6" w:rsidRDefault="00E71083" w:rsidP="00E71083">
      <w:pPr>
        <w:tabs>
          <w:tab w:val="left" w:pos="720"/>
        </w:tabs>
        <w:spacing w:line="240" w:lineRule="auto"/>
        <w:ind w:right="-1"/>
        <w:jc w:val="both"/>
        <w:rPr>
          <w:rFonts w:eastAsia="Times New Roman"/>
          <w:sz w:val="22"/>
        </w:rPr>
      </w:pPr>
    </w:p>
    <w:p w:rsidR="00333F78" w:rsidRPr="000F52F2" w:rsidRDefault="00333F78" w:rsidP="00333F78">
      <w:pPr>
        <w:tabs>
          <w:tab w:val="left" w:pos="720"/>
        </w:tabs>
        <w:ind w:right="-1"/>
        <w:jc w:val="both"/>
        <w:rPr>
          <w:szCs w:val="24"/>
          <w:lang w:val="es-ES"/>
        </w:rPr>
      </w:pPr>
    </w:p>
    <w:p w:rsidR="00333F78" w:rsidRPr="000F52F2" w:rsidRDefault="00333F78" w:rsidP="00333F78">
      <w:pPr>
        <w:tabs>
          <w:tab w:val="left" w:pos="720"/>
        </w:tabs>
        <w:ind w:right="-1"/>
        <w:jc w:val="center"/>
        <w:rPr>
          <w:b/>
          <w:sz w:val="28"/>
          <w:szCs w:val="28"/>
          <w:lang w:val="es-ES"/>
        </w:rPr>
      </w:pPr>
      <w:r>
        <w:rPr>
          <w:b/>
          <w:sz w:val="28"/>
          <w:szCs w:val="28"/>
          <w:lang w:val="es-ES"/>
        </w:rPr>
        <w:t>Cuestionario: El derecho a una vivienda adecuada de las personas con discapacidad</w:t>
      </w:r>
    </w:p>
    <w:p w:rsidR="00333F78" w:rsidRPr="000F52F2" w:rsidRDefault="00333F78" w:rsidP="00333F78">
      <w:pPr>
        <w:tabs>
          <w:tab w:val="left" w:pos="720"/>
        </w:tabs>
        <w:ind w:right="-1"/>
        <w:jc w:val="both"/>
        <w:rPr>
          <w:szCs w:val="24"/>
          <w:lang w:val="es-ES"/>
        </w:rPr>
      </w:pPr>
    </w:p>
    <w:p w:rsidR="00333F78" w:rsidRPr="000F52F2" w:rsidRDefault="00333F78" w:rsidP="00333F78">
      <w:pPr>
        <w:pStyle w:val="ListParagraph"/>
        <w:numPr>
          <w:ilvl w:val="0"/>
          <w:numId w:val="2"/>
        </w:numPr>
        <w:shd w:val="clear" w:color="auto" w:fill="D9D9D9"/>
        <w:tabs>
          <w:tab w:val="left" w:pos="720"/>
        </w:tabs>
        <w:spacing w:line="240" w:lineRule="auto"/>
        <w:ind w:right="-1"/>
        <w:jc w:val="both"/>
        <w:rPr>
          <w:b/>
          <w:szCs w:val="24"/>
          <w:lang w:val="es-ES"/>
        </w:rPr>
      </w:pPr>
      <w:r>
        <w:rPr>
          <w:b/>
          <w:szCs w:val="24"/>
          <w:lang w:val="es-ES"/>
        </w:rPr>
        <w:t>Antecedentes</w:t>
      </w:r>
      <w:r w:rsidRPr="000F52F2">
        <w:rPr>
          <w:b/>
          <w:szCs w:val="24"/>
          <w:lang w:val="es-ES"/>
        </w:rPr>
        <w:t xml:space="preserve"> </w:t>
      </w:r>
    </w:p>
    <w:p w:rsidR="00333F78" w:rsidRPr="000F52F2" w:rsidRDefault="00333F78" w:rsidP="00333F78">
      <w:pPr>
        <w:tabs>
          <w:tab w:val="left" w:pos="720"/>
        </w:tabs>
        <w:ind w:right="-1"/>
        <w:jc w:val="both"/>
        <w:rPr>
          <w:szCs w:val="24"/>
          <w:lang w:val="es-ES"/>
        </w:rPr>
      </w:pPr>
    </w:p>
    <w:p w:rsidR="00333F78" w:rsidRPr="008A1266" w:rsidRDefault="00333F78" w:rsidP="008A1266">
      <w:pPr>
        <w:tabs>
          <w:tab w:val="left" w:pos="720"/>
        </w:tabs>
        <w:spacing w:line="240" w:lineRule="auto"/>
        <w:ind w:right="-1"/>
        <w:jc w:val="both"/>
        <w:rPr>
          <w:rFonts w:eastAsia="Times New Roman"/>
          <w:szCs w:val="24"/>
          <w:lang w:val="es-ES"/>
        </w:rPr>
      </w:pPr>
      <w:r w:rsidRPr="008A1266">
        <w:rPr>
          <w:rFonts w:eastAsia="Times New Roman"/>
          <w:szCs w:val="24"/>
          <w:lang w:val="es-ES"/>
        </w:rPr>
        <w:t>Para su próximo informe a la Asamblea General de las Naciones Unidas, 72</w:t>
      </w:r>
      <w:r w:rsidRPr="008A1266">
        <w:rPr>
          <w:rFonts w:eastAsia="Times New Roman"/>
          <w:szCs w:val="24"/>
          <w:vertAlign w:val="superscript"/>
          <w:lang w:val="es-ES"/>
        </w:rPr>
        <w:t>vo</w:t>
      </w:r>
      <w:r w:rsidRPr="008A1266">
        <w:rPr>
          <w:rFonts w:eastAsia="Times New Roman"/>
          <w:szCs w:val="24"/>
          <w:lang w:val="es-ES"/>
        </w:rPr>
        <w:t xml:space="preserve"> período de sesiones, la Relatora Especial sobre una vivienda adecuada como elemento integrante del derecho a un nivel de vida adecuado y sobre el derecho a la no discriminación en este contexto, Sra Leilani Farha, se concentrará en el derecho a una vivienda adecuada de las personas con discapacidad.</w:t>
      </w:r>
    </w:p>
    <w:p w:rsidR="00333F78" w:rsidRPr="008A1266" w:rsidRDefault="00333F78" w:rsidP="008A1266">
      <w:pPr>
        <w:tabs>
          <w:tab w:val="left" w:pos="720"/>
        </w:tabs>
        <w:spacing w:line="240" w:lineRule="auto"/>
        <w:ind w:right="-1"/>
        <w:jc w:val="both"/>
        <w:rPr>
          <w:rFonts w:eastAsia="Times New Roman"/>
          <w:szCs w:val="24"/>
          <w:lang w:val="es-ES"/>
        </w:rPr>
      </w:pPr>
    </w:p>
    <w:p w:rsidR="00333F78" w:rsidRPr="008A1266" w:rsidRDefault="00333F78" w:rsidP="008A1266">
      <w:pPr>
        <w:tabs>
          <w:tab w:val="left" w:pos="720"/>
        </w:tabs>
        <w:spacing w:line="240" w:lineRule="auto"/>
        <w:ind w:right="-1"/>
        <w:jc w:val="both"/>
        <w:rPr>
          <w:rFonts w:eastAsia="Times New Roman"/>
          <w:szCs w:val="24"/>
          <w:lang w:val="es-ES"/>
        </w:rPr>
      </w:pPr>
      <w:r w:rsidRPr="008A1266">
        <w:rPr>
          <w:rFonts w:eastAsia="Times New Roman"/>
          <w:szCs w:val="24"/>
          <w:lang w:val="es-ES"/>
        </w:rPr>
        <w:t>La Relatora Especial tiene por objetivo analizar las condiciones de vivienda de muchas personas con discapacidad que ha visto en diferentes lugares del mundo, ya sea en instituciones, en asentamientos informales, en las calles de las ciudades o en zonas rurales. La Relatora espera contribuir a una mejor comprensión de la manera en que las condiciones de vivienda están ligadas al derecho a la dignidad</w:t>
      </w:r>
      <w:r w:rsidR="00C63D4F" w:rsidRPr="008A1266">
        <w:rPr>
          <w:rFonts w:eastAsia="Times New Roman"/>
          <w:szCs w:val="24"/>
          <w:lang w:val="es-ES"/>
        </w:rPr>
        <w:t>, igualdad</w:t>
      </w:r>
      <w:r w:rsidRPr="008A1266">
        <w:rPr>
          <w:rFonts w:eastAsia="Times New Roman"/>
          <w:szCs w:val="24"/>
          <w:lang w:val="es-ES"/>
        </w:rPr>
        <w:t xml:space="preserve"> y la inclusión social de las personas con discapacidad, así como a la protección frente a </w:t>
      </w:r>
      <w:r w:rsidR="00C63D4F" w:rsidRPr="008A1266">
        <w:rPr>
          <w:rFonts w:eastAsia="Times New Roman"/>
          <w:szCs w:val="24"/>
          <w:lang w:val="es-ES"/>
        </w:rPr>
        <w:t xml:space="preserve">la limitación de oportunidades para elegir y para auto-determinarse; y además para protegerlas de </w:t>
      </w:r>
      <w:r w:rsidRPr="008A1266">
        <w:rPr>
          <w:rFonts w:eastAsia="Times New Roman"/>
          <w:szCs w:val="24"/>
          <w:lang w:val="es-ES"/>
        </w:rPr>
        <w:t>graves consecuencias en la salud y a amenazas contra la vida</w:t>
      </w:r>
      <w:r w:rsidR="00C63D4F" w:rsidRPr="008A1266">
        <w:rPr>
          <w:rFonts w:eastAsia="Times New Roman"/>
          <w:szCs w:val="24"/>
          <w:lang w:val="es-ES"/>
        </w:rPr>
        <w:t>. La Relatora espera</w:t>
      </w:r>
      <w:r w:rsidRPr="008A1266">
        <w:rPr>
          <w:rFonts w:eastAsia="Times New Roman"/>
          <w:szCs w:val="24"/>
          <w:lang w:val="es-ES"/>
        </w:rPr>
        <w:t xml:space="preserve"> considerar por qué estas condiciones de vida a menudo han permanecido ocultas e ignoradas por los gobiernos.</w:t>
      </w:r>
    </w:p>
    <w:p w:rsidR="00333F78" w:rsidRPr="008A1266" w:rsidRDefault="00333F78" w:rsidP="008A1266">
      <w:pPr>
        <w:tabs>
          <w:tab w:val="left" w:pos="720"/>
        </w:tabs>
        <w:spacing w:line="240" w:lineRule="auto"/>
        <w:ind w:right="-1"/>
        <w:jc w:val="both"/>
        <w:rPr>
          <w:rFonts w:eastAsia="Times New Roman"/>
          <w:szCs w:val="24"/>
          <w:lang w:val="es-ES"/>
        </w:rPr>
      </w:pPr>
    </w:p>
    <w:p w:rsidR="00333F78" w:rsidRPr="008A1266" w:rsidRDefault="00333F78" w:rsidP="008A1266">
      <w:pPr>
        <w:tabs>
          <w:tab w:val="left" w:pos="720"/>
        </w:tabs>
        <w:spacing w:line="240" w:lineRule="auto"/>
        <w:ind w:right="-1"/>
        <w:jc w:val="both"/>
        <w:rPr>
          <w:rFonts w:eastAsia="Times New Roman"/>
          <w:szCs w:val="24"/>
          <w:lang w:val="es-ES"/>
        </w:rPr>
      </w:pPr>
      <w:r w:rsidRPr="008A1266">
        <w:rPr>
          <w:rFonts w:eastAsia="Times New Roman"/>
          <w:szCs w:val="24"/>
          <w:lang w:val="es-ES"/>
        </w:rPr>
        <w:t xml:space="preserve">El informe pretende aclarar la naturaleza de las obligaciones del Estado para hacer frente a violaciones sistemáticas del derecho a la vivienda de las personas con discapacidad, y a comprender la interdependencia con los derechos a la no discriminación (incluyendo ajustes razonables), a la vida, al </w:t>
      </w:r>
      <w:r w:rsidR="00C63D4F" w:rsidRPr="008A1266">
        <w:rPr>
          <w:rFonts w:eastAsia="Times New Roman"/>
          <w:szCs w:val="24"/>
          <w:lang w:val="es-ES"/>
        </w:rPr>
        <w:t xml:space="preserve">disfrute más alto posible de salud </w:t>
      </w:r>
      <w:r w:rsidRPr="008A1266">
        <w:rPr>
          <w:rFonts w:eastAsia="Times New Roman"/>
          <w:szCs w:val="24"/>
          <w:lang w:val="es-ES"/>
        </w:rPr>
        <w:t>física</w:t>
      </w:r>
      <w:r w:rsidR="00C63D4F" w:rsidRPr="008A1266">
        <w:rPr>
          <w:rFonts w:eastAsia="Times New Roman"/>
          <w:szCs w:val="24"/>
          <w:lang w:val="es-ES"/>
        </w:rPr>
        <w:t xml:space="preserve"> y mental</w:t>
      </w:r>
      <w:r w:rsidRPr="008A1266">
        <w:rPr>
          <w:rFonts w:eastAsia="Times New Roman"/>
          <w:szCs w:val="24"/>
          <w:lang w:val="es-ES"/>
        </w:rPr>
        <w:t>, a la libertad, a ser libre de tratos crueles, inhumanos o degradantes,</w:t>
      </w:r>
      <w:r w:rsidR="00C63D4F" w:rsidRPr="008A1266">
        <w:rPr>
          <w:rFonts w:eastAsia="Times New Roman"/>
          <w:szCs w:val="24"/>
          <w:lang w:val="es-ES"/>
        </w:rPr>
        <w:t xml:space="preserve"> y al</w:t>
      </w:r>
      <w:r w:rsidRPr="008A1266">
        <w:rPr>
          <w:rFonts w:eastAsia="Times New Roman"/>
          <w:szCs w:val="24"/>
          <w:lang w:val="es-ES"/>
        </w:rPr>
        <w:t xml:space="preserve"> derecho a vivir en comunidad. En el informe la Relatora espera aplicar también un lente de discapacidad a determinados aspectos del derecho a la vivienda, incluida la seguri</w:t>
      </w:r>
      <w:r w:rsidR="00C63D4F" w:rsidRPr="008A1266">
        <w:rPr>
          <w:rFonts w:eastAsia="Times New Roman"/>
          <w:szCs w:val="24"/>
          <w:lang w:val="es-ES"/>
        </w:rPr>
        <w:t>dad de la tenencia de la tierra,</w:t>
      </w:r>
      <w:r w:rsidRPr="008A1266">
        <w:rPr>
          <w:rFonts w:eastAsia="Times New Roman"/>
          <w:szCs w:val="24"/>
          <w:lang w:val="es-ES"/>
        </w:rPr>
        <w:t xml:space="preserve"> la obligación de proporcionar una vivienda alternativa adecuada en la comunidad cuando el desplazamiento es inevitable</w:t>
      </w:r>
      <w:r w:rsidR="00C63D4F" w:rsidRPr="008A1266">
        <w:rPr>
          <w:rFonts w:eastAsia="Times New Roman"/>
          <w:szCs w:val="24"/>
          <w:lang w:val="es-ES"/>
        </w:rPr>
        <w:t xml:space="preserve">, </w:t>
      </w:r>
      <w:r w:rsidRPr="008A1266">
        <w:rPr>
          <w:rFonts w:eastAsia="Times New Roman"/>
          <w:szCs w:val="24"/>
          <w:lang w:val="es-ES"/>
        </w:rPr>
        <w:t>una participación significativa, y acceso a servicios</w:t>
      </w:r>
      <w:r w:rsidR="00C63D4F" w:rsidRPr="008A1266">
        <w:rPr>
          <w:rFonts w:eastAsia="Times New Roman"/>
          <w:szCs w:val="24"/>
          <w:lang w:val="es-ES"/>
        </w:rPr>
        <w:t xml:space="preserve"> como</w:t>
      </w:r>
      <w:r w:rsidRPr="008A1266">
        <w:rPr>
          <w:rFonts w:eastAsia="Times New Roman"/>
          <w:szCs w:val="24"/>
          <w:lang w:val="es-ES"/>
        </w:rPr>
        <w:t xml:space="preserve"> agua, saneamiento y </w:t>
      </w:r>
      <w:r w:rsidR="00C63D4F" w:rsidRPr="008A1266">
        <w:rPr>
          <w:rFonts w:eastAsia="Times New Roman"/>
          <w:szCs w:val="24"/>
          <w:lang w:val="es-ES"/>
        </w:rPr>
        <w:t>a</w:t>
      </w:r>
      <w:r w:rsidR="00F26429">
        <w:rPr>
          <w:rFonts w:eastAsia="Times New Roman"/>
          <w:szCs w:val="24"/>
          <w:lang w:val="es-ES"/>
        </w:rPr>
        <w:t>sistencia</w:t>
      </w:r>
      <w:r w:rsidRPr="008A1266">
        <w:rPr>
          <w:rFonts w:eastAsia="Times New Roman"/>
          <w:szCs w:val="24"/>
          <w:lang w:val="es-ES"/>
        </w:rPr>
        <w:t xml:space="preserve"> para vivir en comunidad.</w:t>
      </w:r>
    </w:p>
    <w:p w:rsidR="00333F78" w:rsidRDefault="00333F78" w:rsidP="00333F78">
      <w:pPr>
        <w:pStyle w:val="BodyText"/>
        <w:jc w:val="both"/>
        <w:rPr>
          <w:rFonts w:eastAsia="Times New Roman"/>
          <w:b w:val="0"/>
          <w:lang w:val="es-ES"/>
        </w:rPr>
      </w:pPr>
    </w:p>
    <w:p w:rsidR="00333F78" w:rsidRPr="00EC3DB4" w:rsidRDefault="00333F78" w:rsidP="00333F78">
      <w:pPr>
        <w:pStyle w:val="BodyText"/>
        <w:jc w:val="both"/>
        <w:rPr>
          <w:rFonts w:eastAsia="Times New Roman"/>
          <w:b w:val="0"/>
          <w:lang w:val="es-ES"/>
        </w:rPr>
      </w:pPr>
      <w:r>
        <w:rPr>
          <w:rFonts w:eastAsia="Times New Roman"/>
          <w:b w:val="0"/>
          <w:lang w:val="es-ES"/>
        </w:rPr>
        <w:t>Continuando con los temas discutidos en</w:t>
      </w:r>
      <w:r w:rsidRPr="00EC3DB4">
        <w:rPr>
          <w:rFonts w:eastAsia="Times New Roman"/>
          <w:b w:val="0"/>
          <w:lang w:val="es-ES"/>
        </w:rPr>
        <w:t xml:space="preserve"> anteriores informes temáticos del mandato, este informe examinarán también la obligación de los distintos niveles de gobierno para coordinar </w:t>
      </w:r>
      <w:r>
        <w:rPr>
          <w:rFonts w:eastAsia="Times New Roman"/>
          <w:b w:val="0"/>
          <w:lang w:val="es-ES"/>
        </w:rPr>
        <w:t>políticas y estrategias</w:t>
      </w:r>
      <w:r w:rsidRPr="00EC3DB4">
        <w:rPr>
          <w:rFonts w:eastAsia="Times New Roman"/>
          <w:b w:val="0"/>
          <w:lang w:val="es-ES"/>
        </w:rPr>
        <w:t xml:space="preserve"> para eliminar la falta de vivienda, a fin de garantizar el acceso a la justicia en relación con violaciones individuales y sistemáticas del derecho a una vivienda adecuada y </w:t>
      </w:r>
      <w:r>
        <w:rPr>
          <w:rFonts w:eastAsia="Times New Roman"/>
          <w:b w:val="0"/>
          <w:lang w:val="es-ES"/>
        </w:rPr>
        <w:t>con la necesidad de regular</w:t>
      </w:r>
      <w:r w:rsidRPr="00EC3DB4">
        <w:rPr>
          <w:rFonts w:eastAsia="Times New Roman"/>
          <w:b w:val="0"/>
          <w:lang w:val="es-ES"/>
        </w:rPr>
        <w:t xml:space="preserve"> a actores privados y mercados de la vivienda.</w:t>
      </w:r>
    </w:p>
    <w:p w:rsidR="00333F78" w:rsidRPr="00EC3DB4" w:rsidRDefault="00333F78" w:rsidP="00333F78">
      <w:pPr>
        <w:pStyle w:val="BodyText"/>
        <w:jc w:val="both"/>
        <w:rPr>
          <w:rFonts w:eastAsia="Times New Roman"/>
          <w:b w:val="0"/>
          <w:lang w:val="es-ES"/>
        </w:rPr>
      </w:pPr>
    </w:p>
    <w:p w:rsidR="00333F78" w:rsidRPr="00EC3DB4" w:rsidRDefault="00333F78" w:rsidP="00333F78">
      <w:pPr>
        <w:pStyle w:val="BodyText"/>
        <w:jc w:val="both"/>
        <w:rPr>
          <w:rFonts w:eastAsia="Times New Roman"/>
          <w:b w:val="0"/>
          <w:lang w:val="es-ES"/>
        </w:rPr>
      </w:pPr>
      <w:r>
        <w:rPr>
          <w:rFonts w:eastAsia="Times New Roman"/>
          <w:b w:val="0"/>
          <w:lang w:val="es-ES"/>
        </w:rPr>
        <w:lastRenderedPageBreak/>
        <w:t>La Relatora Especial</w:t>
      </w:r>
      <w:r w:rsidRPr="00EC3DB4">
        <w:rPr>
          <w:rFonts w:eastAsia="Times New Roman"/>
          <w:b w:val="0"/>
          <w:lang w:val="es-ES"/>
        </w:rPr>
        <w:t xml:space="preserve"> espera proporcionar un marco claro y coherente para ayudar a orientar a los </w:t>
      </w:r>
      <w:r w:rsidR="00C63D4F">
        <w:rPr>
          <w:rFonts w:eastAsia="Times New Roman"/>
          <w:b w:val="0"/>
          <w:lang w:val="es-ES"/>
        </w:rPr>
        <w:t xml:space="preserve">gobiernos </w:t>
      </w:r>
      <w:r w:rsidRPr="00EC3DB4">
        <w:rPr>
          <w:rFonts w:eastAsia="Times New Roman"/>
          <w:b w:val="0"/>
          <w:lang w:val="es-ES"/>
        </w:rPr>
        <w:t>en la aplicación de los derechos enunciados en los artículos 2 y 11 del Pacto Internacional de Derechos Económicos, Sociales y Culturales y los artículos 19 y</w:t>
      </w:r>
      <w:r>
        <w:rPr>
          <w:rFonts w:eastAsia="Times New Roman"/>
          <w:b w:val="0"/>
          <w:lang w:val="es-ES"/>
        </w:rPr>
        <w:t xml:space="preserve"> 28 de la Convención sobre los Derechos de las Personas con D</w:t>
      </w:r>
      <w:r w:rsidRPr="00EC3DB4">
        <w:rPr>
          <w:rFonts w:eastAsia="Times New Roman"/>
          <w:b w:val="0"/>
          <w:lang w:val="es-ES"/>
        </w:rPr>
        <w:t>iscapacidad</w:t>
      </w:r>
      <w:r>
        <w:rPr>
          <w:rFonts w:eastAsia="Times New Roman"/>
          <w:b w:val="0"/>
          <w:lang w:val="es-ES"/>
        </w:rPr>
        <w:t>, así como</w:t>
      </w:r>
      <w:r w:rsidRPr="00EC3DB4">
        <w:rPr>
          <w:rFonts w:eastAsia="Times New Roman"/>
          <w:b w:val="0"/>
          <w:lang w:val="es-ES"/>
        </w:rPr>
        <w:t xml:space="preserve"> otras obligaciones </w:t>
      </w:r>
      <w:r>
        <w:rPr>
          <w:rFonts w:eastAsia="Times New Roman"/>
          <w:b w:val="0"/>
          <w:lang w:val="es-ES"/>
        </w:rPr>
        <w:t xml:space="preserve">y estándares </w:t>
      </w:r>
      <w:r w:rsidRPr="00EC3DB4">
        <w:rPr>
          <w:rFonts w:eastAsia="Times New Roman"/>
          <w:b w:val="0"/>
          <w:lang w:val="es-ES"/>
        </w:rPr>
        <w:t>en virtud del derecho internacional de los derechos humanos.</w:t>
      </w:r>
    </w:p>
    <w:p w:rsidR="00333F78" w:rsidRPr="00EC3DB4" w:rsidRDefault="00333F78" w:rsidP="00333F78">
      <w:pPr>
        <w:pStyle w:val="BodyText"/>
        <w:jc w:val="both"/>
        <w:rPr>
          <w:rFonts w:eastAsia="Times New Roman"/>
          <w:b w:val="0"/>
          <w:lang w:val="es-ES"/>
        </w:rPr>
      </w:pPr>
    </w:p>
    <w:p w:rsidR="00333F78" w:rsidRDefault="00333F78" w:rsidP="00333F78">
      <w:pPr>
        <w:pStyle w:val="BodyText"/>
        <w:jc w:val="both"/>
        <w:rPr>
          <w:rFonts w:eastAsia="Times New Roman"/>
          <w:b w:val="0"/>
          <w:lang w:val="es-ES"/>
        </w:rPr>
      </w:pPr>
      <w:r w:rsidRPr="00EC3DB4">
        <w:rPr>
          <w:rFonts w:eastAsia="Times New Roman"/>
          <w:b w:val="0"/>
          <w:lang w:val="es-ES"/>
        </w:rPr>
        <w:t>El siguiente cuestionario le ayudará a la Relatora Especial a comprender mejor las circunstancias de vivienda de las personas</w:t>
      </w:r>
      <w:r>
        <w:rPr>
          <w:rFonts w:eastAsia="Times New Roman"/>
          <w:b w:val="0"/>
          <w:lang w:val="es-ES"/>
        </w:rPr>
        <w:t xml:space="preserve"> con discapacidad</w:t>
      </w:r>
      <w:r w:rsidRPr="00EC3DB4">
        <w:rPr>
          <w:rFonts w:eastAsia="Times New Roman"/>
          <w:b w:val="0"/>
          <w:lang w:val="es-ES"/>
        </w:rPr>
        <w:t xml:space="preserve">, </w:t>
      </w:r>
      <w:r>
        <w:rPr>
          <w:rFonts w:eastAsia="Times New Roman"/>
          <w:b w:val="0"/>
          <w:lang w:val="es-ES"/>
        </w:rPr>
        <w:t xml:space="preserve">a </w:t>
      </w:r>
      <w:r w:rsidRPr="00EC3DB4">
        <w:rPr>
          <w:rFonts w:eastAsia="Times New Roman"/>
          <w:b w:val="0"/>
          <w:lang w:val="es-ES"/>
        </w:rPr>
        <w:t xml:space="preserve">examinar </w:t>
      </w:r>
      <w:r>
        <w:rPr>
          <w:rFonts w:eastAsia="Times New Roman"/>
          <w:b w:val="0"/>
          <w:lang w:val="es-ES"/>
        </w:rPr>
        <w:t>la manera en que</w:t>
      </w:r>
      <w:r w:rsidRPr="00EC3DB4">
        <w:rPr>
          <w:rFonts w:eastAsia="Times New Roman"/>
          <w:b w:val="0"/>
          <w:lang w:val="es-ES"/>
        </w:rPr>
        <w:t xml:space="preserve"> los Estados, las instituciones nacionales de derechos humanos, </w:t>
      </w:r>
      <w:r w:rsidR="00C63D4F">
        <w:rPr>
          <w:rFonts w:eastAsia="Times New Roman"/>
          <w:b w:val="0"/>
          <w:lang w:val="es-ES"/>
        </w:rPr>
        <w:t xml:space="preserve">los mecanismos </w:t>
      </w:r>
      <w:r w:rsidR="00475FAD">
        <w:rPr>
          <w:rFonts w:eastAsia="Times New Roman"/>
          <w:b w:val="0"/>
          <w:lang w:val="es-ES"/>
        </w:rPr>
        <w:t>independientes</w:t>
      </w:r>
      <w:r w:rsidR="00C63D4F">
        <w:rPr>
          <w:rFonts w:eastAsia="Times New Roman"/>
          <w:b w:val="0"/>
          <w:lang w:val="es-ES"/>
        </w:rPr>
        <w:t xml:space="preserve"> de monitoreo conforme a</w:t>
      </w:r>
      <w:r w:rsidR="00475FAD">
        <w:rPr>
          <w:rFonts w:eastAsia="Times New Roman"/>
          <w:b w:val="0"/>
          <w:lang w:val="es-ES"/>
        </w:rPr>
        <w:t>l artículo 33 (2)</w:t>
      </w:r>
      <w:r w:rsidR="00F26429">
        <w:rPr>
          <w:rFonts w:eastAsia="Times New Roman"/>
          <w:b w:val="0"/>
          <w:lang w:val="es-ES"/>
        </w:rPr>
        <w:t xml:space="preserve"> de la</w:t>
      </w:r>
      <w:r w:rsidR="00475FAD">
        <w:rPr>
          <w:rFonts w:eastAsia="Times New Roman"/>
          <w:b w:val="0"/>
          <w:lang w:val="es-ES"/>
        </w:rPr>
        <w:t xml:space="preserve"> Convención sobre los Derechos de las Personas con D</w:t>
      </w:r>
      <w:r w:rsidR="00475FAD" w:rsidRPr="00EC3DB4">
        <w:rPr>
          <w:rFonts w:eastAsia="Times New Roman"/>
          <w:b w:val="0"/>
          <w:lang w:val="es-ES"/>
        </w:rPr>
        <w:t>iscapacidad</w:t>
      </w:r>
      <w:r w:rsidR="00475FAD">
        <w:rPr>
          <w:rFonts w:eastAsia="Times New Roman"/>
          <w:b w:val="0"/>
          <w:lang w:val="es-ES"/>
        </w:rPr>
        <w:t xml:space="preserve">, </w:t>
      </w:r>
      <w:r>
        <w:rPr>
          <w:rFonts w:eastAsia="Times New Roman"/>
          <w:b w:val="0"/>
          <w:lang w:val="es-ES"/>
        </w:rPr>
        <w:t xml:space="preserve">las </w:t>
      </w:r>
      <w:r w:rsidRPr="00EC3DB4">
        <w:rPr>
          <w:rFonts w:eastAsia="Times New Roman"/>
          <w:b w:val="0"/>
          <w:lang w:val="es-ES"/>
        </w:rPr>
        <w:t>organizaciones de la sociedad civil</w:t>
      </w:r>
      <w:r w:rsidR="00475FAD">
        <w:rPr>
          <w:rFonts w:eastAsia="Times New Roman"/>
          <w:b w:val="0"/>
          <w:lang w:val="es-ES"/>
        </w:rPr>
        <w:t xml:space="preserve">, incluyendo organizaciones de personas con discapacidad, </w:t>
      </w:r>
      <w:r w:rsidRPr="00EC3DB4">
        <w:rPr>
          <w:rFonts w:eastAsia="Times New Roman"/>
          <w:b w:val="0"/>
          <w:lang w:val="es-ES"/>
        </w:rPr>
        <w:t xml:space="preserve">y </w:t>
      </w:r>
      <w:r>
        <w:rPr>
          <w:rFonts w:eastAsia="Times New Roman"/>
          <w:b w:val="0"/>
          <w:lang w:val="es-ES"/>
        </w:rPr>
        <w:t>otros actores relevantes</w:t>
      </w:r>
      <w:r w:rsidRPr="00EC3DB4">
        <w:rPr>
          <w:rFonts w:eastAsia="Times New Roman"/>
          <w:b w:val="0"/>
          <w:lang w:val="es-ES"/>
        </w:rPr>
        <w:t xml:space="preserve"> han respondido a estas preguntas y aprender de enfoques innovadores y exitosos </w:t>
      </w:r>
      <w:r>
        <w:rPr>
          <w:rFonts w:eastAsia="Times New Roman"/>
          <w:b w:val="0"/>
          <w:lang w:val="es-ES"/>
        </w:rPr>
        <w:t>que se hayan incorporado en</w:t>
      </w:r>
      <w:r w:rsidRPr="00EC3DB4">
        <w:rPr>
          <w:rFonts w:eastAsia="Times New Roman"/>
          <w:b w:val="0"/>
          <w:lang w:val="es-ES"/>
        </w:rPr>
        <w:t xml:space="preserve"> iniciativas legislativas y programáticas</w:t>
      </w:r>
      <w:r>
        <w:rPr>
          <w:rFonts w:eastAsia="Times New Roman"/>
          <w:b w:val="0"/>
          <w:lang w:val="es-ES"/>
        </w:rPr>
        <w:t>.</w:t>
      </w:r>
    </w:p>
    <w:p w:rsidR="00333F78" w:rsidRPr="000F52F2" w:rsidRDefault="00333F78" w:rsidP="00333F78">
      <w:pPr>
        <w:pStyle w:val="BodyText"/>
        <w:jc w:val="both"/>
        <w:rPr>
          <w:rFonts w:eastAsia="Times New Roman"/>
          <w:b w:val="0"/>
          <w:lang w:val="es-ES"/>
        </w:rPr>
      </w:pPr>
      <w:r w:rsidRPr="000F52F2">
        <w:rPr>
          <w:rFonts w:eastAsia="Times New Roman"/>
          <w:b w:val="0"/>
          <w:lang w:val="es-ES"/>
        </w:rPr>
        <w:t>.</w:t>
      </w:r>
    </w:p>
    <w:p w:rsidR="00333F78" w:rsidRPr="009E42D8" w:rsidRDefault="00333F78" w:rsidP="00333F78">
      <w:pPr>
        <w:pStyle w:val="ListParagraph"/>
        <w:numPr>
          <w:ilvl w:val="0"/>
          <w:numId w:val="2"/>
        </w:numPr>
        <w:shd w:val="clear" w:color="auto" w:fill="D9D9D9"/>
        <w:tabs>
          <w:tab w:val="left" w:pos="720"/>
        </w:tabs>
        <w:spacing w:line="240" w:lineRule="auto"/>
        <w:ind w:right="-1"/>
        <w:jc w:val="both"/>
        <w:rPr>
          <w:b/>
          <w:szCs w:val="24"/>
          <w:lang w:val="es-ES"/>
        </w:rPr>
      </w:pPr>
      <w:r w:rsidRPr="009E42D8">
        <w:rPr>
          <w:b/>
          <w:szCs w:val="24"/>
          <w:lang w:val="es-ES"/>
        </w:rPr>
        <w:t>Cuestionario</w:t>
      </w:r>
    </w:p>
    <w:p w:rsidR="00333F78" w:rsidRPr="000F52F2" w:rsidRDefault="00333F78" w:rsidP="00333F78">
      <w:pPr>
        <w:tabs>
          <w:tab w:val="left" w:pos="720"/>
        </w:tabs>
        <w:ind w:right="-1"/>
        <w:jc w:val="both"/>
        <w:rPr>
          <w:szCs w:val="24"/>
          <w:lang w:val="es-ES"/>
        </w:rPr>
      </w:pPr>
    </w:p>
    <w:p w:rsidR="00475FAD" w:rsidRDefault="00475FAD" w:rsidP="00F26429">
      <w:pPr>
        <w:pStyle w:val="ListParagraph"/>
        <w:numPr>
          <w:ilvl w:val="3"/>
          <w:numId w:val="2"/>
        </w:numPr>
        <w:tabs>
          <w:tab w:val="left" w:pos="720"/>
        </w:tabs>
        <w:spacing w:line="240" w:lineRule="auto"/>
        <w:ind w:left="360" w:right="-1"/>
        <w:jc w:val="both"/>
        <w:rPr>
          <w:szCs w:val="24"/>
          <w:lang w:val="es-ES"/>
        </w:rPr>
      </w:pPr>
      <w:r>
        <w:rPr>
          <w:szCs w:val="24"/>
          <w:lang w:val="es-ES"/>
        </w:rPr>
        <w:t xml:space="preserve">Sírvase explicar de qué manera se ha reconocido y garantizado el derecho a una vivienda adecuada de las personas con discapacidad en la legislación doméstica, incluyendo ya sea a nivel constitucional o a nivel de otra legislación en materia de derechos humanos. </w:t>
      </w:r>
    </w:p>
    <w:p w:rsidR="00475FAD" w:rsidRPr="00475FAD" w:rsidRDefault="00475FAD" w:rsidP="00F26429">
      <w:pPr>
        <w:tabs>
          <w:tab w:val="left" w:pos="720"/>
        </w:tabs>
        <w:spacing w:line="240" w:lineRule="auto"/>
        <w:ind w:right="-1"/>
        <w:jc w:val="both"/>
        <w:rPr>
          <w:szCs w:val="24"/>
          <w:lang w:val="es-ES"/>
        </w:rPr>
      </w:pPr>
    </w:p>
    <w:p w:rsidR="00333F78" w:rsidRDefault="00333F78" w:rsidP="00F26429">
      <w:pPr>
        <w:pStyle w:val="ListParagraph"/>
        <w:numPr>
          <w:ilvl w:val="3"/>
          <w:numId w:val="2"/>
        </w:numPr>
        <w:tabs>
          <w:tab w:val="left" w:pos="720"/>
        </w:tabs>
        <w:spacing w:line="240" w:lineRule="auto"/>
        <w:ind w:left="360" w:right="-1"/>
        <w:jc w:val="both"/>
        <w:rPr>
          <w:szCs w:val="24"/>
          <w:lang w:val="es-ES"/>
        </w:rPr>
      </w:pPr>
      <w:r w:rsidRPr="003A65C6">
        <w:rPr>
          <w:szCs w:val="24"/>
          <w:lang w:val="es-ES"/>
        </w:rPr>
        <w:t>Sírvase proporcionar indicadores</w:t>
      </w:r>
      <w:r w:rsidR="008A1266">
        <w:rPr>
          <w:szCs w:val="24"/>
          <w:lang w:val="es-ES"/>
        </w:rPr>
        <w:t xml:space="preserve"> y</w:t>
      </w:r>
      <w:r w:rsidRPr="003A65C6">
        <w:rPr>
          <w:szCs w:val="24"/>
          <w:lang w:val="es-ES"/>
        </w:rPr>
        <w:t xml:space="preserve"> estadísticas, análisis o informes sobre condiciones de vivienda de las personas con discapacidad, incluyendo investigaciones sobre las condiciones existentes en instituciones; y la magnitud </w:t>
      </w:r>
      <w:r>
        <w:rPr>
          <w:szCs w:val="24"/>
          <w:lang w:val="es-ES"/>
        </w:rPr>
        <w:t>de la situación de calle (‘</w:t>
      </w:r>
      <w:proofErr w:type="spellStart"/>
      <w:r>
        <w:rPr>
          <w:szCs w:val="24"/>
          <w:lang w:val="es-ES"/>
        </w:rPr>
        <w:t>sinhogarismo</w:t>
      </w:r>
      <w:proofErr w:type="spellEnd"/>
      <w:r>
        <w:rPr>
          <w:szCs w:val="24"/>
          <w:lang w:val="es-ES"/>
        </w:rPr>
        <w:t>’)</w:t>
      </w:r>
      <w:r w:rsidRPr="003A65C6">
        <w:rPr>
          <w:szCs w:val="24"/>
          <w:lang w:val="es-ES"/>
        </w:rPr>
        <w:t xml:space="preserve"> y discriminación (incluido el fracaso de proporcionar ajustes razonables) en </w:t>
      </w:r>
      <w:r>
        <w:rPr>
          <w:szCs w:val="24"/>
          <w:lang w:val="es-ES"/>
        </w:rPr>
        <w:t>el sector privado y</w:t>
      </w:r>
      <w:r w:rsidRPr="003A65C6">
        <w:rPr>
          <w:szCs w:val="24"/>
          <w:lang w:val="es-ES"/>
        </w:rPr>
        <w:t xml:space="preserve"> público. Sírvanse también proporcionar referencias sobre documentos y testimonios (publicaciones</w:t>
      </w:r>
      <w:r w:rsidR="00475FAD">
        <w:rPr>
          <w:szCs w:val="24"/>
          <w:lang w:val="es-ES"/>
        </w:rPr>
        <w:t>,</w:t>
      </w:r>
      <w:r w:rsidRPr="003A65C6">
        <w:rPr>
          <w:szCs w:val="24"/>
          <w:lang w:val="es-ES"/>
        </w:rPr>
        <w:t xml:space="preserve"> documentos visuales</w:t>
      </w:r>
      <w:r w:rsidR="00475FAD">
        <w:rPr>
          <w:szCs w:val="24"/>
          <w:lang w:val="es-ES"/>
        </w:rPr>
        <w:t xml:space="preserve"> u otros</w:t>
      </w:r>
      <w:r w:rsidRPr="003A65C6">
        <w:rPr>
          <w:szCs w:val="24"/>
          <w:lang w:val="es-ES"/>
        </w:rPr>
        <w:t>) de las condiciones de vivienda de las personas con discapacidad.</w:t>
      </w:r>
    </w:p>
    <w:p w:rsidR="00475FAD" w:rsidRPr="00475FAD" w:rsidRDefault="00475FAD" w:rsidP="00F26429">
      <w:pPr>
        <w:pStyle w:val="ListParagraph"/>
        <w:ind w:left="360"/>
        <w:rPr>
          <w:szCs w:val="24"/>
          <w:lang w:val="es-ES"/>
        </w:rPr>
      </w:pPr>
    </w:p>
    <w:p w:rsidR="00475FAD" w:rsidRDefault="00475FAD" w:rsidP="00F26429">
      <w:pPr>
        <w:pStyle w:val="ListParagraph"/>
        <w:numPr>
          <w:ilvl w:val="3"/>
          <w:numId w:val="2"/>
        </w:numPr>
        <w:tabs>
          <w:tab w:val="left" w:pos="720"/>
        </w:tabs>
        <w:spacing w:line="240" w:lineRule="auto"/>
        <w:ind w:left="360" w:right="-1"/>
        <w:jc w:val="both"/>
        <w:rPr>
          <w:szCs w:val="24"/>
          <w:lang w:val="es-ES"/>
        </w:rPr>
      </w:pPr>
      <w:r>
        <w:rPr>
          <w:szCs w:val="24"/>
          <w:lang w:val="es-ES"/>
        </w:rPr>
        <w:t>Sírvase proporcionar datos sobre las personas con discapacidad que viven en instituciones residenciales así como información relevante sobre el progreso para desarrollar e implementar estrategias de desinstitucionalización para facilitar una transición sostenida hacia si residencia en la comunicad y con los arreglos y asistencia necesarios.</w:t>
      </w:r>
    </w:p>
    <w:p w:rsidR="00475FAD" w:rsidRPr="00F26429" w:rsidRDefault="00475FAD" w:rsidP="00F26429">
      <w:pPr>
        <w:tabs>
          <w:tab w:val="left" w:pos="720"/>
        </w:tabs>
        <w:spacing w:line="240" w:lineRule="auto"/>
        <w:ind w:right="-1"/>
        <w:jc w:val="both"/>
        <w:rPr>
          <w:szCs w:val="24"/>
          <w:lang w:val="es-ES"/>
        </w:rPr>
      </w:pPr>
    </w:p>
    <w:p w:rsidR="00475FAD" w:rsidRDefault="00333F78" w:rsidP="00F26429">
      <w:pPr>
        <w:pStyle w:val="ListParagraph"/>
        <w:numPr>
          <w:ilvl w:val="3"/>
          <w:numId w:val="2"/>
        </w:numPr>
        <w:tabs>
          <w:tab w:val="left" w:pos="720"/>
        </w:tabs>
        <w:spacing w:line="240" w:lineRule="auto"/>
        <w:ind w:left="360" w:right="-1"/>
        <w:jc w:val="both"/>
        <w:rPr>
          <w:szCs w:val="24"/>
          <w:lang w:val="es-ES"/>
        </w:rPr>
      </w:pPr>
      <w:r w:rsidRPr="003A65C6">
        <w:rPr>
          <w:szCs w:val="24"/>
          <w:lang w:val="es-ES"/>
        </w:rPr>
        <w:t xml:space="preserve">Sírvase proporcionar la legislación, </w:t>
      </w:r>
      <w:r>
        <w:rPr>
          <w:szCs w:val="24"/>
          <w:lang w:val="es-ES"/>
        </w:rPr>
        <w:t xml:space="preserve">políticas o programas </w:t>
      </w:r>
      <w:r w:rsidR="00475FAD">
        <w:rPr>
          <w:szCs w:val="24"/>
          <w:lang w:val="es-ES"/>
        </w:rPr>
        <w:t>cuy</w:t>
      </w:r>
      <w:r w:rsidR="008A1266">
        <w:rPr>
          <w:szCs w:val="24"/>
          <w:lang w:val="es-ES"/>
        </w:rPr>
        <w:t>a</w:t>
      </w:r>
      <w:r w:rsidR="00475FAD">
        <w:rPr>
          <w:szCs w:val="24"/>
          <w:lang w:val="es-ES"/>
        </w:rPr>
        <w:t xml:space="preserve"> intención </w:t>
      </w:r>
      <w:r w:rsidR="008A1266">
        <w:rPr>
          <w:szCs w:val="24"/>
          <w:lang w:val="es-ES"/>
        </w:rPr>
        <w:t>sea</w:t>
      </w:r>
      <w:r w:rsidR="00475FAD">
        <w:rPr>
          <w:szCs w:val="24"/>
          <w:lang w:val="es-ES"/>
        </w:rPr>
        <w:t xml:space="preserve"> la de garantizar igualdad en el acceso y el goce del derecho a la vivienda de personas con discapacidad, y  proporcione</w:t>
      </w:r>
      <w:r w:rsidRPr="003A65C6">
        <w:rPr>
          <w:szCs w:val="24"/>
          <w:lang w:val="es-ES"/>
        </w:rPr>
        <w:t xml:space="preserve"> una evaluación de su eficacia o deficiencias.</w:t>
      </w:r>
    </w:p>
    <w:p w:rsidR="00475FAD" w:rsidRPr="00F26429" w:rsidRDefault="00475FAD" w:rsidP="00F26429">
      <w:pPr>
        <w:tabs>
          <w:tab w:val="left" w:pos="720"/>
        </w:tabs>
        <w:spacing w:line="240" w:lineRule="auto"/>
        <w:ind w:right="-1"/>
        <w:jc w:val="both"/>
        <w:rPr>
          <w:szCs w:val="24"/>
          <w:lang w:val="es-ES"/>
        </w:rPr>
      </w:pPr>
    </w:p>
    <w:p w:rsidR="00475FAD" w:rsidRDefault="00475FAD" w:rsidP="00F26429">
      <w:pPr>
        <w:pStyle w:val="ListParagraph"/>
        <w:numPr>
          <w:ilvl w:val="3"/>
          <w:numId w:val="2"/>
        </w:numPr>
        <w:tabs>
          <w:tab w:val="left" w:pos="720"/>
        </w:tabs>
        <w:spacing w:line="240" w:lineRule="auto"/>
        <w:ind w:left="360" w:right="-1"/>
        <w:jc w:val="both"/>
        <w:rPr>
          <w:szCs w:val="24"/>
          <w:lang w:val="es-ES"/>
        </w:rPr>
      </w:pPr>
      <w:r w:rsidRPr="00475FAD">
        <w:rPr>
          <w:szCs w:val="24"/>
          <w:lang w:val="es-ES"/>
        </w:rPr>
        <w:t xml:space="preserve">Sírvanse indicar qué programas, políticas y estrategias </w:t>
      </w:r>
      <w:r>
        <w:rPr>
          <w:szCs w:val="24"/>
          <w:lang w:val="es-ES"/>
        </w:rPr>
        <w:t>existen con el objetivo de:</w:t>
      </w:r>
      <w:r w:rsidRPr="00475FAD">
        <w:rPr>
          <w:szCs w:val="24"/>
          <w:lang w:val="es-ES"/>
        </w:rPr>
        <w:t xml:space="preserve"> i/cerrar progresivamente las instituciones</w:t>
      </w:r>
      <w:r>
        <w:rPr>
          <w:szCs w:val="24"/>
          <w:lang w:val="es-ES"/>
        </w:rPr>
        <w:t xml:space="preserve"> de residencia de personas con discapacidad</w:t>
      </w:r>
      <w:r w:rsidRPr="00475FAD">
        <w:rPr>
          <w:szCs w:val="24"/>
          <w:lang w:val="es-ES"/>
        </w:rPr>
        <w:t xml:space="preserve">; ii/ proteger los derechos humanos de las personas con discapacidad todavía viven en instituciones; iii/ garantizar que las personas con discapacidad puedan impugnar su colocación en instituciones; y iv/ </w:t>
      </w:r>
      <w:r>
        <w:rPr>
          <w:szCs w:val="24"/>
          <w:lang w:val="es-ES"/>
        </w:rPr>
        <w:t xml:space="preserve">asegurar </w:t>
      </w:r>
      <w:r w:rsidRPr="00475FAD">
        <w:rPr>
          <w:szCs w:val="24"/>
          <w:lang w:val="es-ES"/>
        </w:rPr>
        <w:t>de que al salir de las instituciones</w:t>
      </w:r>
      <w:r>
        <w:rPr>
          <w:szCs w:val="24"/>
          <w:lang w:val="es-ES"/>
        </w:rPr>
        <w:t>,</w:t>
      </w:r>
      <w:r w:rsidRPr="00475FAD">
        <w:rPr>
          <w:szCs w:val="24"/>
          <w:lang w:val="es-ES"/>
        </w:rPr>
        <w:t xml:space="preserve"> las personas con discapacidad puedan acceder a una vivienda adecuada y servicios de apoyo en la comunidad. Sírvase proporcionar cualquier </w:t>
      </w:r>
      <w:r w:rsidRPr="00475FAD">
        <w:rPr>
          <w:szCs w:val="24"/>
          <w:lang w:val="es-ES"/>
        </w:rPr>
        <w:lastRenderedPageBreak/>
        <w:t>información sobre políticas o programas</w:t>
      </w:r>
      <w:r w:rsidR="008A1266">
        <w:rPr>
          <w:szCs w:val="24"/>
          <w:lang w:val="es-ES"/>
        </w:rPr>
        <w:t xml:space="preserve"> existentes</w:t>
      </w:r>
      <w:r w:rsidRPr="00475FAD">
        <w:rPr>
          <w:szCs w:val="24"/>
          <w:lang w:val="es-ES"/>
        </w:rPr>
        <w:t xml:space="preserve"> sobre adaptaciones razonables y la accesibilidad para las personas con discapacidad en relación a la vivienda, tanto en los sectores de vivienda formal </w:t>
      </w:r>
      <w:r w:rsidR="008A1266">
        <w:rPr>
          <w:szCs w:val="24"/>
          <w:lang w:val="es-ES"/>
        </w:rPr>
        <w:t>como</w:t>
      </w:r>
      <w:r w:rsidRPr="00475FAD">
        <w:rPr>
          <w:szCs w:val="24"/>
          <w:lang w:val="es-ES"/>
        </w:rPr>
        <w:t xml:space="preserve"> informal. ¿Qué medidas se han adoptado para aumentar el número de </w:t>
      </w:r>
      <w:r w:rsidR="008A1266">
        <w:rPr>
          <w:szCs w:val="24"/>
          <w:lang w:val="es-ES"/>
        </w:rPr>
        <w:t xml:space="preserve">casas o apartamentos que cumplen con las normas de </w:t>
      </w:r>
      <w:r w:rsidRPr="00475FAD">
        <w:rPr>
          <w:szCs w:val="24"/>
          <w:lang w:val="es-ES"/>
        </w:rPr>
        <w:t>"diseño universal" en las comunidades?</w:t>
      </w:r>
    </w:p>
    <w:p w:rsidR="008A1266" w:rsidRPr="00F26429" w:rsidRDefault="008A1266" w:rsidP="00F26429">
      <w:pPr>
        <w:tabs>
          <w:tab w:val="left" w:pos="720"/>
        </w:tabs>
        <w:spacing w:line="240" w:lineRule="auto"/>
        <w:ind w:right="-1"/>
        <w:jc w:val="both"/>
        <w:rPr>
          <w:szCs w:val="24"/>
          <w:lang w:val="es-ES"/>
        </w:rPr>
      </w:pPr>
    </w:p>
    <w:p w:rsidR="008A1266" w:rsidRPr="003A65C6" w:rsidRDefault="008A1266" w:rsidP="00F26429">
      <w:pPr>
        <w:pStyle w:val="ListParagraph"/>
        <w:numPr>
          <w:ilvl w:val="3"/>
          <w:numId w:val="2"/>
        </w:numPr>
        <w:tabs>
          <w:tab w:val="left" w:pos="720"/>
        </w:tabs>
        <w:spacing w:line="240" w:lineRule="auto"/>
        <w:ind w:left="360" w:right="-1"/>
        <w:jc w:val="both"/>
        <w:rPr>
          <w:szCs w:val="24"/>
          <w:lang w:val="es-ES"/>
        </w:rPr>
      </w:pPr>
      <w:r w:rsidRPr="003A65C6">
        <w:rPr>
          <w:szCs w:val="24"/>
          <w:lang w:val="es-ES"/>
        </w:rPr>
        <w:t>Sírvanse indicar cuales son las instituciones a nivel nacional y sub-nacional responsables de velar por el cumplimiento del derecho a la vivienda de las personas con discapacidad, por ejemplo: instituciones nacionales de derechos humanos; una oficina/ institución creada para tratar temas de discapacidad; un defensor de derechos humanos o comisario.</w:t>
      </w:r>
    </w:p>
    <w:p w:rsidR="008A1266" w:rsidRPr="00F26429" w:rsidRDefault="008A1266" w:rsidP="00F26429">
      <w:pPr>
        <w:tabs>
          <w:tab w:val="left" w:pos="720"/>
        </w:tabs>
        <w:spacing w:line="240" w:lineRule="auto"/>
        <w:ind w:right="-1"/>
        <w:jc w:val="both"/>
        <w:rPr>
          <w:szCs w:val="24"/>
          <w:lang w:val="es-ES"/>
        </w:rPr>
      </w:pPr>
    </w:p>
    <w:p w:rsidR="00333F78" w:rsidRPr="003A65C6" w:rsidRDefault="00333F78" w:rsidP="00F26429">
      <w:pPr>
        <w:pStyle w:val="ListParagraph"/>
        <w:numPr>
          <w:ilvl w:val="3"/>
          <w:numId w:val="2"/>
        </w:numPr>
        <w:tabs>
          <w:tab w:val="left" w:pos="720"/>
        </w:tabs>
        <w:spacing w:line="240" w:lineRule="auto"/>
        <w:ind w:left="360" w:right="-1"/>
        <w:jc w:val="both"/>
        <w:rPr>
          <w:szCs w:val="24"/>
          <w:lang w:val="es-ES"/>
        </w:rPr>
      </w:pPr>
      <w:r w:rsidRPr="003A65C6">
        <w:rPr>
          <w:szCs w:val="24"/>
          <w:lang w:val="es-ES"/>
        </w:rPr>
        <w:t>Sírvase explicar si y de qué manera los tribunales u órganos nacionales de derechos humanos han reconocido el derecho a la vivienda de las personas con discapacidad</w:t>
      </w:r>
      <w:r w:rsidR="008A1266">
        <w:rPr>
          <w:szCs w:val="24"/>
          <w:lang w:val="es-ES"/>
        </w:rPr>
        <w:t xml:space="preserve">, incluyendo de aquellas personas que continúan viviendo en instituciones. Por favor </w:t>
      </w:r>
      <w:r w:rsidRPr="003A65C6">
        <w:rPr>
          <w:szCs w:val="24"/>
          <w:lang w:val="es-ES"/>
        </w:rPr>
        <w:t>indique</w:t>
      </w:r>
      <w:r w:rsidR="008A1266">
        <w:rPr>
          <w:szCs w:val="24"/>
          <w:lang w:val="es-ES"/>
        </w:rPr>
        <w:t xml:space="preserve"> también </w:t>
      </w:r>
      <w:r>
        <w:rPr>
          <w:szCs w:val="24"/>
          <w:lang w:val="es-ES"/>
        </w:rPr>
        <w:t>qué</w:t>
      </w:r>
      <w:r w:rsidRPr="003A65C6">
        <w:rPr>
          <w:szCs w:val="24"/>
          <w:lang w:val="es-ES"/>
        </w:rPr>
        <w:t xml:space="preserve"> </w:t>
      </w:r>
      <w:r>
        <w:rPr>
          <w:szCs w:val="24"/>
          <w:lang w:val="es-ES"/>
        </w:rPr>
        <w:t xml:space="preserve">recursos </w:t>
      </w:r>
      <w:r w:rsidR="008A1266">
        <w:rPr>
          <w:szCs w:val="24"/>
          <w:lang w:val="es-ES"/>
        </w:rPr>
        <w:t xml:space="preserve">judiciales u otros recursos adecuados </w:t>
      </w:r>
      <w:r w:rsidRPr="003A65C6">
        <w:rPr>
          <w:szCs w:val="24"/>
          <w:lang w:val="es-ES"/>
        </w:rPr>
        <w:t xml:space="preserve">han sido necesarios cuando </w:t>
      </w:r>
      <w:r>
        <w:rPr>
          <w:szCs w:val="24"/>
          <w:lang w:val="es-ES"/>
        </w:rPr>
        <w:t>se ha identifica</w:t>
      </w:r>
      <w:r w:rsidR="008A1266">
        <w:rPr>
          <w:szCs w:val="24"/>
          <w:lang w:val="es-ES"/>
        </w:rPr>
        <w:t>do</w:t>
      </w:r>
      <w:r w:rsidRPr="003A65C6">
        <w:rPr>
          <w:szCs w:val="24"/>
          <w:lang w:val="es-ES"/>
        </w:rPr>
        <w:t xml:space="preserve"> violaciones </w:t>
      </w:r>
      <w:r>
        <w:rPr>
          <w:szCs w:val="24"/>
          <w:lang w:val="es-ES"/>
        </w:rPr>
        <w:t xml:space="preserve">del derecho a la vivienda de personas con discapacidad </w:t>
      </w:r>
      <w:r w:rsidRPr="003A65C6">
        <w:rPr>
          <w:szCs w:val="24"/>
          <w:lang w:val="es-ES"/>
        </w:rPr>
        <w:t>y describa la medida en que</w:t>
      </w:r>
      <w:r>
        <w:rPr>
          <w:szCs w:val="24"/>
          <w:lang w:val="es-ES"/>
        </w:rPr>
        <w:t xml:space="preserve"> éstos recurso</w:t>
      </w:r>
      <w:r w:rsidR="008A1266">
        <w:rPr>
          <w:szCs w:val="24"/>
          <w:lang w:val="es-ES"/>
        </w:rPr>
        <w:t>s</w:t>
      </w:r>
      <w:r>
        <w:rPr>
          <w:szCs w:val="24"/>
          <w:lang w:val="es-ES"/>
        </w:rPr>
        <w:t xml:space="preserve"> han sido aplicado</w:t>
      </w:r>
      <w:r w:rsidR="008A1266">
        <w:rPr>
          <w:szCs w:val="24"/>
          <w:lang w:val="es-ES"/>
        </w:rPr>
        <w:t>s</w:t>
      </w:r>
      <w:r w:rsidRPr="003A65C6">
        <w:rPr>
          <w:szCs w:val="24"/>
          <w:lang w:val="es-ES"/>
        </w:rPr>
        <w:t>. Sírvase proporcionar enlaces o documentos relativos a la jurisprudencia pertinente</w:t>
      </w:r>
      <w:r w:rsidR="008A1266">
        <w:rPr>
          <w:szCs w:val="24"/>
          <w:lang w:val="es-ES"/>
        </w:rPr>
        <w:t>.</w:t>
      </w:r>
    </w:p>
    <w:p w:rsidR="00333F78" w:rsidRPr="00F26429" w:rsidRDefault="00333F78" w:rsidP="00F26429">
      <w:pPr>
        <w:tabs>
          <w:tab w:val="left" w:pos="720"/>
        </w:tabs>
        <w:spacing w:line="240" w:lineRule="auto"/>
        <w:ind w:right="-1"/>
        <w:jc w:val="both"/>
        <w:rPr>
          <w:szCs w:val="24"/>
          <w:lang w:val="es-ES"/>
        </w:rPr>
      </w:pPr>
    </w:p>
    <w:p w:rsidR="00333F78" w:rsidRPr="003A65C6" w:rsidRDefault="00333F78" w:rsidP="00F26429">
      <w:pPr>
        <w:pStyle w:val="ListParagraph"/>
        <w:numPr>
          <w:ilvl w:val="3"/>
          <w:numId w:val="2"/>
        </w:numPr>
        <w:tabs>
          <w:tab w:val="left" w:pos="720"/>
        </w:tabs>
        <w:spacing w:line="240" w:lineRule="auto"/>
        <w:ind w:left="360" w:right="-1"/>
        <w:jc w:val="both"/>
        <w:rPr>
          <w:szCs w:val="24"/>
          <w:lang w:val="es-ES"/>
        </w:rPr>
      </w:pPr>
      <w:r>
        <w:rPr>
          <w:szCs w:val="24"/>
          <w:lang w:val="es-ES"/>
        </w:rPr>
        <w:t>Sírvase compartir información sobre iniciativas innovadoras que hayan sido adoptadas</w:t>
      </w:r>
      <w:r w:rsidRPr="003A65C6">
        <w:rPr>
          <w:szCs w:val="24"/>
          <w:lang w:val="es-ES"/>
        </w:rPr>
        <w:t xml:space="preserve"> a nivel local, regional o nacional para promover y garantizar el derecho a la vivienda de las personas con discapacidad e identificar las lecciones aprendidas de ellas. Por favor también </w:t>
      </w:r>
      <w:r>
        <w:rPr>
          <w:szCs w:val="24"/>
          <w:lang w:val="es-ES"/>
        </w:rPr>
        <w:t>señale</w:t>
      </w:r>
      <w:r w:rsidRPr="003A65C6">
        <w:rPr>
          <w:szCs w:val="24"/>
          <w:lang w:val="es-ES"/>
        </w:rPr>
        <w:t xml:space="preserve"> </w:t>
      </w:r>
      <w:r>
        <w:rPr>
          <w:szCs w:val="24"/>
          <w:lang w:val="es-ES"/>
        </w:rPr>
        <w:t xml:space="preserve">formas </w:t>
      </w:r>
      <w:r w:rsidRPr="003A65C6">
        <w:rPr>
          <w:szCs w:val="24"/>
          <w:lang w:val="es-ES"/>
        </w:rPr>
        <w:t>en que el Gobierno o su organización considera que la Relatora Especial sobre el derecho a la vivienda u otros mecanismos internacionales de derechos humanos podrían jugar un papel importante en proteger el derecho a una vivienda adecuada de las personas con discapacidad.</w:t>
      </w:r>
    </w:p>
    <w:p w:rsidR="00333F78" w:rsidRPr="000F52F2" w:rsidRDefault="00333F78" w:rsidP="00333F78">
      <w:pPr>
        <w:tabs>
          <w:tab w:val="left" w:pos="720"/>
        </w:tabs>
        <w:ind w:right="-1"/>
        <w:jc w:val="both"/>
        <w:rPr>
          <w:szCs w:val="24"/>
          <w:lang w:val="es-ES"/>
        </w:rPr>
      </w:pPr>
    </w:p>
    <w:p w:rsidR="00333F78" w:rsidRPr="000F52F2" w:rsidRDefault="00333F78" w:rsidP="00333F78">
      <w:pPr>
        <w:tabs>
          <w:tab w:val="left" w:pos="720"/>
        </w:tabs>
        <w:ind w:right="-1"/>
        <w:jc w:val="right"/>
        <w:rPr>
          <w:szCs w:val="24"/>
          <w:lang w:val="es-ES"/>
        </w:rPr>
      </w:pPr>
      <w:r w:rsidRPr="000F52F2">
        <w:rPr>
          <w:szCs w:val="24"/>
          <w:lang w:val="es-ES"/>
        </w:rPr>
        <w:t>Gracias por sus respuestas y contribuciones</w:t>
      </w:r>
    </w:p>
    <w:p w:rsidR="00333F78" w:rsidRPr="000F52F2" w:rsidRDefault="00333F78" w:rsidP="00333F78">
      <w:pPr>
        <w:tabs>
          <w:tab w:val="left" w:pos="720"/>
        </w:tabs>
        <w:ind w:left="720" w:right="-1"/>
        <w:jc w:val="both"/>
        <w:rPr>
          <w:szCs w:val="24"/>
          <w:lang w:val="es-ES"/>
        </w:rPr>
      </w:pPr>
    </w:p>
    <w:p w:rsidR="00333F78" w:rsidRPr="009E42D8" w:rsidRDefault="00333F78" w:rsidP="00333F78">
      <w:pPr>
        <w:pStyle w:val="ListParagraph"/>
        <w:numPr>
          <w:ilvl w:val="0"/>
          <w:numId w:val="2"/>
        </w:numPr>
        <w:shd w:val="clear" w:color="auto" w:fill="D9D9D9"/>
        <w:tabs>
          <w:tab w:val="left" w:pos="720"/>
        </w:tabs>
        <w:spacing w:line="240" w:lineRule="auto"/>
        <w:ind w:right="-1"/>
        <w:jc w:val="both"/>
        <w:rPr>
          <w:b/>
          <w:szCs w:val="24"/>
          <w:lang w:val="es-ES"/>
        </w:rPr>
      </w:pPr>
      <w:r w:rsidRPr="009E42D8">
        <w:rPr>
          <w:b/>
          <w:szCs w:val="24"/>
          <w:lang w:val="es-ES"/>
        </w:rPr>
        <w:t xml:space="preserve">Envío de respuestas e información adicional </w:t>
      </w:r>
    </w:p>
    <w:p w:rsidR="00333F78" w:rsidRPr="00BA49A6" w:rsidRDefault="00333F78" w:rsidP="00333F78">
      <w:pPr>
        <w:tabs>
          <w:tab w:val="left" w:pos="720"/>
        </w:tabs>
        <w:ind w:right="-1"/>
        <w:jc w:val="both"/>
        <w:rPr>
          <w:sz w:val="22"/>
          <w:lang w:val="es-ES"/>
        </w:rPr>
      </w:pPr>
    </w:p>
    <w:p w:rsidR="00F26429" w:rsidRDefault="00333F78" w:rsidP="00333F78">
      <w:pPr>
        <w:pStyle w:val="Default"/>
        <w:rPr>
          <w:rFonts w:eastAsia="Times New Roman"/>
          <w:color w:val="auto"/>
          <w:lang w:val="es-ES"/>
        </w:rPr>
      </w:pPr>
      <w:r w:rsidRPr="009E42D8">
        <w:rPr>
          <w:rFonts w:eastAsia="Times New Roman"/>
          <w:color w:val="auto"/>
          <w:lang w:val="es-ES"/>
        </w:rPr>
        <w:t xml:space="preserve">Debido a la capacidad limitada de traducción, solicitamos comedidamente que envíe sus respuestas, en lo posible, </w:t>
      </w:r>
      <w:r w:rsidRPr="008A1266">
        <w:rPr>
          <w:rFonts w:eastAsia="Times New Roman"/>
          <w:b/>
          <w:color w:val="auto"/>
          <w:lang w:val="es-ES"/>
        </w:rPr>
        <w:t>en inglés, español o francés</w:t>
      </w:r>
      <w:r w:rsidRPr="009E42D8">
        <w:rPr>
          <w:rFonts w:eastAsia="Times New Roman"/>
          <w:color w:val="auto"/>
          <w:lang w:val="es-ES"/>
        </w:rPr>
        <w:t xml:space="preserve"> a </w:t>
      </w:r>
      <w:r w:rsidR="008A1266">
        <w:rPr>
          <w:rFonts w:eastAsia="Times New Roman"/>
          <w:color w:val="auto"/>
          <w:lang w:val="es-ES"/>
        </w:rPr>
        <w:t>más tardar el 15 de mayo de 2017</w:t>
      </w:r>
      <w:r w:rsidRPr="009E42D8">
        <w:rPr>
          <w:rFonts w:eastAsia="Times New Roman"/>
          <w:color w:val="auto"/>
          <w:lang w:val="es-ES"/>
        </w:rPr>
        <w:t xml:space="preserve">. En la medida de lo posible, sírvase por favor identificar enlaces o proveer copias de legislación, reglamentos, políticas u otro documento relacionado con sus respuestas. </w:t>
      </w:r>
    </w:p>
    <w:p w:rsidR="00F26429" w:rsidRDefault="00F26429" w:rsidP="00333F78">
      <w:pPr>
        <w:pStyle w:val="Default"/>
        <w:rPr>
          <w:rFonts w:eastAsia="Times New Roman"/>
          <w:color w:val="auto"/>
          <w:lang w:val="es-ES"/>
        </w:rPr>
      </w:pPr>
    </w:p>
    <w:p w:rsidR="00F26429" w:rsidRDefault="00333F78" w:rsidP="00333F78">
      <w:pPr>
        <w:pStyle w:val="Default"/>
        <w:rPr>
          <w:rFonts w:eastAsia="Times New Roman"/>
          <w:color w:val="auto"/>
          <w:lang w:val="es-ES"/>
        </w:rPr>
      </w:pPr>
      <w:bookmarkStart w:id="0" w:name="_GoBack"/>
      <w:bookmarkEnd w:id="0"/>
      <w:r w:rsidRPr="00F26429">
        <w:rPr>
          <w:rFonts w:eastAsia="Times New Roman"/>
          <w:b/>
          <w:color w:val="auto"/>
          <w:lang w:val="es-ES"/>
        </w:rPr>
        <w:t xml:space="preserve">Todas las respuestas se harán públicas en la página web de la Relatora, salvo que se indique lo contrario, </w:t>
      </w:r>
      <w:r w:rsidRPr="009E42D8">
        <w:rPr>
          <w:rFonts w:eastAsia="Times New Roman"/>
          <w:color w:val="auto"/>
          <w:lang w:val="es-ES"/>
        </w:rPr>
        <w:t xml:space="preserve">en el siguiente enlace: </w:t>
      </w:r>
    </w:p>
    <w:p w:rsidR="00F26429" w:rsidRPr="009E42D8" w:rsidRDefault="00F26429" w:rsidP="00333F78">
      <w:pPr>
        <w:pStyle w:val="Default"/>
        <w:rPr>
          <w:rFonts w:eastAsia="Times New Roman"/>
          <w:color w:val="auto"/>
          <w:lang w:val="es-ES"/>
        </w:rPr>
      </w:pPr>
      <w:hyperlink r:id="rId9" w:history="1">
        <w:r w:rsidR="00333F78" w:rsidRPr="009E42D8">
          <w:rPr>
            <w:rFonts w:eastAsia="Times New Roman"/>
            <w:color w:val="auto"/>
            <w:lang w:val="es-ES"/>
          </w:rPr>
          <w:t>http://www.ohchr.org/EN/Issues/Housing/Pages/HousingIndex.aspx</w:t>
        </w:r>
      </w:hyperlink>
    </w:p>
    <w:p w:rsidR="00333F78" w:rsidRPr="009E42D8" w:rsidRDefault="00333F78" w:rsidP="00333F78">
      <w:pPr>
        <w:pStyle w:val="Default"/>
        <w:jc w:val="both"/>
        <w:rPr>
          <w:rFonts w:eastAsia="Times New Roman"/>
          <w:color w:val="auto"/>
          <w:lang w:val="es-ES"/>
        </w:rPr>
      </w:pP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 xml:space="preserve">Sírvase mantener sus respuestas a un máximo de cinco páginas (aproximadamente 3,000 palabras) y enviarlas de preferencia por vía electrónica a: srhousing@ohchr.org, con copia a registry@ohchr.org o impresa a: </w:t>
      </w:r>
    </w:p>
    <w:p w:rsidR="00333F78" w:rsidRPr="009E42D8" w:rsidRDefault="00333F78" w:rsidP="00333F78">
      <w:pPr>
        <w:pStyle w:val="Default"/>
        <w:jc w:val="both"/>
        <w:rPr>
          <w:rFonts w:eastAsia="Times New Roman"/>
          <w:color w:val="auto"/>
          <w:lang w:val="es-ES"/>
        </w:rPr>
      </w:pP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 xml:space="preserve">Relatora Especial sobre una vivienda adecuada </w:t>
      </w: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 xml:space="preserve">Oficina del Alto Comisionado de Derechos Humanos- ONU </w:t>
      </w: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lastRenderedPageBreak/>
        <w:t xml:space="preserve">Sub-división de Procedimientos Especiales, </w:t>
      </w:r>
      <w:proofErr w:type="spellStart"/>
      <w:r w:rsidRPr="009E42D8">
        <w:rPr>
          <w:rFonts w:eastAsia="Times New Roman"/>
          <w:color w:val="auto"/>
          <w:lang w:val="es-ES"/>
        </w:rPr>
        <w:t>Palais</w:t>
      </w:r>
      <w:proofErr w:type="spellEnd"/>
      <w:r w:rsidRPr="009E42D8">
        <w:rPr>
          <w:rFonts w:eastAsia="Times New Roman"/>
          <w:color w:val="auto"/>
          <w:lang w:val="es-ES"/>
        </w:rPr>
        <w:t xml:space="preserve"> Wilson, </w:t>
      </w: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 xml:space="preserve">CH – 1211, Ginebra </w:t>
      </w: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 xml:space="preserve">Suiza </w:t>
      </w:r>
    </w:p>
    <w:p w:rsidR="00333F78" w:rsidRPr="009E42D8" w:rsidRDefault="00333F78" w:rsidP="00333F78">
      <w:pPr>
        <w:pStyle w:val="Default"/>
        <w:jc w:val="both"/>
        <w:rPr>
          <w:rFonts w:eastAsia="Times New Roman"/>
          <w:color w:val="auto"/>
          <w:lang w:val="es-ES"/>
        </w:rPr>
      </w:pPr>
    </w:p>
    <w:p w:rsidR="00333F78" w:rsidRPr="009E42D8" w:rsidRDefault="00333F78" w:rsidP="00333F78">
      <w:pPr>
        <w:pStyle w:val="Default"/>
        <w:jc w:val="both"/>
        <w:rPr>
          <w:rFonts w:eastAsia="Times New Roman"/>
          <w:color w:val="auto"/>
          <w:lang w:val="es-ES"/>
        </w:rPr>
      </w:pPr>
      <w:r w:rsidRPr="009E42D8">
        <w:rPr>
          <w:rFonts w:eastAsia="Times New Roman"/>
          <w:color w:val="auto"/>
          <w:lang w:val="es-ES"/>
        </w:rPr>
        <w:t>En caso de consultas sobre e</w:t>
      </w:r>
      <w:r w:rsidR="008A1266">
        <w:rPr>
          <w:rFonts w:eastAsia="Times New Roman"/>
          <w:color w:val="auto"/>
          <w:lang w:val="es-ES"/>
        </w:rPr>
        <w:t>ste</w:t>
      </w:r>
      <w:r w:rsidRPr="009E42D8">
        <w:rPr>
          <w:rFonts w:eastAsia="Times New Roman"/>
          <w:color w:val="auto"/>
          <w:lang w:val="es-ES"/>
        </w:rPr>
        <w:t xml:space="preserve"> cuestionario, favor contactar a la Sra. Juana Sotomayor, Oficial de Derechos Humanos, de la Subdivisión de los Procedimientos Especiales - OACDH, correo electrónico: jsotomayor@ohchr.org; teléfono: +41 22 917 94 45 o a la Sra. Patricia Varela, Oficial de Derechos Humanos, de la Subdivisión de los Procedimientos Especiales - OACDH, correo electrónico: </w:t>
      </w:r>
      <w:hyperlink r:id="rId10" w:history="1">
        <w:r w:rsidRPr="009E42D8">
          <w:rPr>
            <w:rFonts w:eastAsia="Times New Roman"/>
            <w:color w:val="auto"/>
            <w:lang w:val="es-ES"/>
          </w:rPr>
          <w:t>pvarela@ohchr.org</w:t>
        </w:r>
      </w:hyperlink>
      <w:r w:rsidRPr="009E42D8">
        <w:rPr>
          <w:rFonts w:eastAsia="Times New Roman"/>
          <w:color w:val="auto"/>
        </w:rPr>
        <w:t xml:space="preserve">, </w:t>
      </w:r>
      <w:r w:rsidRPr="009E42D8">
        <w:rPr>
          <w:lang w:val="fr-CH"/>
        </w:rPr>
        <w:t>+41 22 928 92 34.</w:t>
      </w:r>
    </w:p>
    <w:p w:rsidR="00333F78" w:rsidRPr="000F52F2" w:rsidRDefault="00333F78" w:rsidP="00333F78">
      <w:pPr>
        <w:rPr>
          <w:lang w:val="es-ES"/>
        </w:rPr>
      </w:pPr>
    </w:p>
    <w:p w:rsidR="008A7584" w:rsidRPr="00BA49A6" w:rsidRDefault="00F26429" w:rsidP="00333F78">
      <w:pPr>
        <w:tabs>
          <w:tab w:val="left" w:pos="720"/>
        </w:tabs>
        <w:spacing w:line="240" w:lineRule="auto"/>
        <w:ind w:right="-1"/>
        <w:jc w:val="both"/>
        <w:rPr>
          <w:sz w:val="22"/>
          <w:lang w:val="es-ES"/>
        </w:rPr>
      </w:pPr>
    </w:p>
    <w:sectPr w:rsidR="008A7584" w:rsidRPr="00BA49A6" w:rsidSect="00D66A0F">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9D" w:rsidRDefault="00371F9D" w:rsidP="00371F9D">
      <w:pPr>
        <w:spacing w:line="240" w:lineRule="auto"/>
      </w:pPr>
      <w:r>
        <w:separator/>
      </w:r>
    </w:p>
  </w:endnote>
  <w:endnote w:type="continuationSeparator" w:id="0">
    <w:p w:rsidR="00371F9D" w:rsidRDefault="00371F9D" w:rsidP="00371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78" w:rsidRDefault="00333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78" w:rsidRDefault="00333F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147F9C" w:rsidRDefault="006A446C" w:rsidP="00D66A0F">
    <w:pPr>
      <w:pStyle w:val="Footer"/>
      <w:tabs>
        <w:tab w:val="left" w:pos="731"/>
      </w:tabs>
      <w:jc w:val="both"/>
      <w:rPr>
        <w:szCs w:val="24"/>
        <w:lang w:val="fr-CH"/>
      </w:rPr>
    </w:pPr>
    <w:r w:rsidRPr="00E20051">
      <w:rPr>
        <w:szCs w:val="24"/>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9D" w:rsidRDefault="00371F9D" w:rsidP="00371F9D">
      <w:pPr>
        <w:spacing w:line="240" w:lineRule="auto"/>
      </w:pPr>
      <w:r>
        <w:separator/>
      </w:r>
    </w:p>
  </w:footnote>
  <w:footnote w:type="continuationSeparator" w:id="0">
    <w:p w:rsidR="00371F9D" w:rsidRDefault="00371F9D" w:rsidP="00371F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78" w:rsidRDefault="00333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15577"/>
      <w:docPartObj>
        <w:docPartGallery w:val="Page Numbers (Top of Page)"/>
        <w:docPartUnique/>
      </w:docPartObj>
    </w:sdtPr>
    <w:sdtEndPr>
      <w:rPr>
        <w:noProof/>
      </w:rPr>
    </w:sdtEndPr>
    <w:sdtContent>
      <w:p w:rsidR="00AB3D65" w:rsidRDefault="006A446C">
        <w:pPr>
          <w:pStyle w:val="Header"/>
          <w:jc w:val="right"/>
        </w:pPr>
        <w:r>
          <w:fldChar w:fldCharType="begin"/>
        </w:r>
        <w:r>
          <w:instrText xml:space="preserve"> PAGE   \* MERGEFORMAT </w:instrText>
        </w:r>
        <w:r>
          <w:fldChar w:fldCharType="separate"/>
        </w:r>
        <w:r w:rsidR="00F26429">
          <w:rPr>
            <w:noProof/>
          </w:rPr>
          <w:t>4</w:t>
        </w:r>
        <w:r>
          <w:rPr>
            <w:noProof/>
          </w:rPr>
          <w:fldChar w:fldCharType="end"/>
        </w:r>
      </w:p>
    </w:sdtContent>
  </w:sdt>
  <w:p w:rsidR="00EC128E" w:rsidRPr="00AD4CA9" w:rsidRDefault="00F26429" w:rsidP="00D66A0F">
    <w:pPr>
      <w:pStyle w:val="Header"/>
      <w:tabs>
        <w:tab w:val="right" w:pos="9214"/>
      </w:tabs>
      <w:spacing w:before="360" w:after="840"/>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8E" w:rsidRPr="00925A9D" w:rsidRDefault="006A446C" w:rsidP="00D66A0F">
    <w:pPr>
      <w:pStyle w:val="Header"/>
      <w:spacing w:before="1680" w:after="60"/>
      <w:jc w:val="center"/>
      <w:rPr>
        <w:sz w:val="14"/>
        <w:szCs w:val="14"/>
      </w:rPr>
    </w:pPr>
    <w:r>
      <w:rPr>
        <w:noProof/>
        <w:lang w:eastAsia="en-GB"/>
      </w:rPr>
      <w:drawing>
        <wp:anchor distT="0" distB="0" distL="114300" distR="114300" simplePos="0" relativeHeight="251659264" behindDoc="1" locked="0" layoutInCell="1" allowOverlap="1" wp14:anchorId="631011B3" wp14:editId="7A83F2AA">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rPr>
      <w:t>HAUT-COMMISSARIAT AUX DROITS DE L’HOMME • OFFICE OF THE HIGH COMMISSIONER FOR HUMAN RIGHTS</w:t>
    </w:r>
  </w:p>
  <w:p w:rsidR="00EC128E" w:rsidRPr="000675DB" w:rsidRDefault="006A446C" w:rsidP="00D66A0F">
    <w:pPr>
      <w:pStyle w:val="Header"/>
      <w:tabs>
        <w:tab w:val="right" w:pos="3686"/>
        <w:tab w:val="left" w:pos="5812"/>
      </w:tabs>
      <w:jc w:val="center"/>
      <w:rPr>
        <w:sz w:val="14"/>
        <w:szCs w:val="14"/>
        <w:lang w:val="fr-CH"/>
      </w:rPr>
    </w:pPr>
    <w:r w:rsidRPr="000675DB">
      <w:rPr>
        <w:sz w:val="14"/>
        <w:szCs w:val="14"/>
        <w:lang w:val="fr-CH"/>
      </w:rPr>
      <w:t>PALAIS DES NATIONS • 1211 GENEVA 10, SWITZERLAND</w:t>
    </w:r>
  </w:p>
  <w:p w:rsidR="00EC128E" w:rsidRPr="00371F9D" w:rsidRDefault="006A446C" w:rsidP="00D66A0F">
    <w:pPr>
      <w:pStyle w:val="Header"/>
      <w:tabs>
        <w:tab w:val="right" w:pos="3686"/>
        <w:tab w:val="left" w:pos="5812"/>
      </w:tabs>
      <w:spacing w:before="80" w:after="360"/>
      <w:jc w:val="center"/>
      <w:rPr>
        <w:sz w:val="14"/>
        <w:szCs w:val="14"/>
        <w:lang w:val="fr-CH"/>
      </w:rPr>
    </w:pPr>
    <w:r w:rsidRPr="00371F9D">
      <w:rPr>
        <w:sz w:val="14"/>
        <w:szCs w:val="14"/>
        <w:lang w:val="fr-CH"/>
      </w:rPr>
      <w:t>www.ohchr.org • TEL: +41 22 917 9445• FAX: +41 22 917 9008 • E-MAIL: srhousing@ohchr.org</w:t>
    </w:r>
  </w:p>
  <w:p w:rsidR="00371F9D" w:rsidRPr="00371F9D" w:rsidRDefault="00371F9D" w:rsidP="00371F9D">
    <w:pPr>
      <w:pStyle w:val="Default"/>
      <w:rPr>
        <w:lang w:val="fr-CH"/>
      </w:rPr>
    </w:pPr>
  </w:p>
  <w:p w:rsidR="00EC128E" w:rsidRPr="00371F9D" w:rsidRDefault="00371F9D" w:rsidP="00371F9D">
    <w:pPr>
      <w:jc w:val="center"/>
      <w:rPr>
        <w:b/>
        <w:bCs/>
        <w:lang w:val="es-CO"/>
      </w:rPr>
    </w:pPr>
    <w:r w:rsidRPr="00371F9D">
      <w:rPr>
        <w:lang w:val="fr-CH"/>
      </w:rPr>
      <w:t xml:space="preserve"> </w:t>
    </w:r>
    <w:r w:rsidRPr="00371F9D">
      <w:rPr>
        <w:b/>
        <w:bCs/>
        <w:sz w:val="20"/>
        <w:szCs w:val="20"/>
        <w:lang w:val="es-CO"/>
      </w:rPr>
      <w:t>Mandato de la Relatoría especial sobre el derecho a una vivienda adecuada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0270E"/>
    <w:multiLevelType w:val="hybridMultilevel"/>
    <w:tmpl w:val="76D0A0FC"/>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5D57CE0"/>
    <w:multiLevelType w:val="hybridMultilevel"/>
    <w:tmpl w:val="DE1EB4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83"/>
    <w:rsid w:val="001311A2"/>
    <w:rsid w:val="0016502F"/>
    <w:rsid w:val="00243BE2"/>
    <w:rsid w:val="00262E7A"/>
    <w:rsid w:val="00305DC9"/>
    <w:rsid w:val="00333F78"/>
    <w:rsid w:val="00371F9D"/>
    <w:rsid w:val="00475FAD"/>
    <w:rsid w:val="004F6891"/>
    <w:rsid w:val="005251C8"/>
    <w:rsid w:val="00592190"/>
    <w:rsid w:val="0066005C"/>
    <w:rsid w:val="006A446C"/>
    <w:rsid w:val="006A6708"/>
    <w:rsid w:val="007245CD"/>
    <w:rsid w:val="00780438"/>
    <w:rsid w:val="00782AE4"/>
    <w:rsid w:val="007E0C15"/>
    <w:rsid w:val="00802013"/>
    <w:rsid w:val="00824056"/>
    <w:rsid w:val="00860B2E"/>
    <w:rsid w:val="008A1266"/>
    <w:rsid w:val="00A10A8B"/>
    <w:rsid w:val="00A50173"/>
    <w:rsid w:val="00A91598"/>
    <w:rsid w:val="00AB508C"/>
    <w:rsid w:val="00AC28BA"/>
    <w:rsid w:val="00AD2215"/>
    <w:rsid w:val="00B63F35"/>
    <w:rsid w:val="00BA49A6"/>
    <w:rsid w:val="00BE6F98"/>
    <w:rsid w:val="00C63D4F"/>
    <w:rsid w:val="00C7085D"/>
    <w:rsid w:val="00CF3325"/>
    <w:rsid w:val="00DF67F6"/>
    <w:rsid w:val="00E23549"/>
    <w:rsid w:val="00E642A3"/>
    <w:rsid w:val="00E71083"/>
    <w:rsid w:val="00E76E70"/>
    <w:rsid w:val="00EC75C1"/>
    <w:rsid w:val="00F2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3"/>
    <w:pPr>
      <w:tabs>
        <w:tab w:val="center" w:pos="4513"/>
        <w:tab w:val="right" w:pos="9026"/>
      </w:tabs>
      <w:spacing w:line="240" w:lineRule="auto"/>
    </w:pPr>
  </w:style>
  <w:style w:type="character" w:customStyle="1" w:styleId="HeaderChar">
    <w:name w:val="Header Char"/>
    <w:basedOn w:val="DefaultParagraphFont"/>
    <w:link w:val="Header"/>
    <w:uiPriority w:val="99"/>
    <w:rsid w:val="00E71083"/>
    <w:rPr>
      <w:rFonts w:ascii="Times New Roman" w:hAnsi="Times New Roman" w:cs="Times New Roman"/>
      <w:sz w:val="24"/>
    </w:rPr>
  </w:style>
  <w:style w:type="paragraph" w:styleId="Footer">
    <w:name w:val="footer"/>
    <w:basedOn w:val="Normal"/>
    <w:link w:val="FooterChar"/>
    <w:uiPriority w:val="99"/>
    <w:unhideWhenUsed/>
    <w:rsid w:val="00E71083"/>
    <w:pPr>
      <w:tabs>
        <w:tab w:val="center" w:pos="4513"/>
        <w:tab w:val="right" w:pos="9026"/>
      </w:tabs>
      <w:spacing w:line="240" w:lineRule="auto"/>
    </w:pPr>
  </w:style>
  <w:style w:type="character" w:customStyle="1" w:styleId="FooterChar">
    <w:name w:val="Footer Char"/>
    <w:basedOn w:val="DefaultParagraphFont"/>
    <w:link w:val="Footer"/>
    <w:uiPriority w:val="99"/>
    <w:rsid w:val="00E71083"/>
    <w:rPr>
      <w:rFonts w:ascii="Times New Roman" w:hAnsi="Times New Roman" w:cs="Times New Roman"/>
      <w:sz w:val="24"/>
    </w:rPr>
  </w:style>
  <w:style w:type="paragraph" w:customStyle="1" w:styleId="Default">
    <w:name w:val="Default"/>
    <w:rsid w:val="00371F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60B2E"/>
    <w:pPr>
      <w:ind w:left="720"/>
      <w:contextualSpacing/>
    </w:pPr>
  </w:style>
  <w:style w:type="paragraph" w:styleId="FootnoteText">
    <w:name w:val="footnote text"/>
    <w:basedOn w:val="Normal"/>
    <w:link w:val="FootnoteTextChar"/>
    <w:uiPriority w:val="99"/>
    <w:semiHidden/>
    <w:unhideWhenUsed/>
    <w:rsid w:val="006A6708"/>
    <w:pPr>
      <w:spacing w:line="240" w:lineRule="auto"/>
    </w:pPr>
    <w:rPr>
      <w:sz w:val="20"/>
      <w:szCs w:val="20"/>
    </w:rPr>
  </w:style>
  <w:style w:type="character" w:customStyle="1" w:styleId="FootnoteTextChar">
    <w:name w:val="Footnote Text Char"/>
    <w:basedOn w:val="DefaultParagraphFont"/>
    <w:link w:val="FootnoteText"/>
    <w:uiPriority w:val="99"/>
    <w:semiHidden/>
    <w:rsid w:val="006A670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A6708"/>
    <w:rPr>
      <w:vertAlign w:val="superscript"/>
    </w:rPr>
  </w:style>
  <w:style w:type="character" w:styleId="Hyperlink">
    <w:name w:val="Hyperlink"/>
    <w:basedOn w:val="DefaultParagraphFont"/>
    <w:uiPriority w:val="99"/>
    <w:unhideWhenUsed/>
    <w:rsid w:val="00BA49A6"/>
    <w:rPr>
      <w:color w:val="0000FF" w:themeColor="hyperlink"/>
      <w:u w:val="single"/>
    </w:rPr>
  </w:style>
  <w:style w:type="paragraph" w:styleId="BodyText">
    <w:name w:val="Body Text"/>
    <w:basedOn w:val="Normal"/>
    <w:link w:val="BodyTextChar"/>
    <w:unhideWhenUsed/>
    <w:rsid w:val="00333F78"/>
    <w:pPr>
      <w:spacing w:line="240" w:lineRule="auto"/>
      <w:jc w:val="center"/>
    </w:pPr>
    <w:rPr>
      <w:rFonts w:eastAsia="Batang"/>
      <w:b/>
      <w:szCs w:val="24"/>
      <w:lang w:val="en-US"/>
    </w:rPr>
  </w:style>
  <w:style w:type="character" w:customStyle="1" w:styleId="BodyTextChar">
    <w:name w:val="Body Text Char"/>
    <w:basedOn w:val="DefaultParagraphFont"/>
    <w:link w:val="BodyText"/>
    <w:rsid w:val="00333F78"/>
    <w:rPr>
      <w:rFonts w:ascii="Times New Roman" w:eastAsia="Batang" w:hAnsi="Times New Roman" w:cs="Times New Roman"/>
      <w:b/>
      <w:sz w:val="24"/>
      <w:szCs w:val="24"/>
      <w:lang w:val="en-US"/>
    </w:rPr>
  </w:style>
  <w:style w:type="paragraph" w:styleId="BalloonText">
    <w:name w:val="Balloon Text"/>
    <w:basedOn w:val="Normal"/>
    <w:link w:val="BalloonTextChar"/>
    <w:uiPriority w:val="99"/>
    <w:semiHidden/>
    <w:unhideWhenUsed/>
    <w:rsid w:val="00F264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85D"/>
    <w:pPr>
      <w:spacing w:after="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3"/>
    <w:pPr>
      <w:tabs>
        <w:tab w:val="center" w:pos="4513"/>
        <w:tab w:val="right" w:pos="9026"/>
      </w:tabs>
      <w:spacing w:line="240" w:lineRule="auto"/>
    </w:pPr>
  </w:style>
  <w:style w:type="character" w:customStyle="1" w:styleId="HeaderChar">
    <w:name w:val="Header Char"/>
    <w:basedOn w:val="DefaultParagraphFont"/>
    <w:link w:val="Header"/>
    <w:uiPriority w:val="99"/>
    <w:rsid w:val="00E71083"/>
    <w:rPr>
      <w:rFonts w:ascii="Times New Roman" w:hAnsi="Times New Roman" w:cs="Times New Roman"/>
      <w:sz w:val="24"/>
    </w:rPr>
  </w:style>
  <w:style w:type="paragraph" w:styleId="Footer">
    <w:name w:val="footer"/>
    <w:basedOn w:val="Normal"/>
    <w:link w:val="FooterChar"/>
    <w:uiPriority w:val="99"/>
    <w:unhideWhenUsed/>
    <w:rsid w:val="00E71083"/>
    <w:pPr>
      <w:tabs>
        <w:tab w:val="center" w:pos="4513"/>
        <w:tab w:val="right" w:pos="9026"/>
      </w:tabs>
      <w:spacing w:line="240" w:lineRule="auto"/>
    </w:pPr>
  </w:style>
  <w:style w:type="character" w:customStyle="1" w:styleId="FooterChar">
    <w:name w:val="Footer Char"/>
    <w:basedOn w:val="DefaultParagraphFont"/>
    <w:link w:val="Footer"/>
    <w:uiPriority w:val="99"/>
    <w:rsid w:val="00E71083"/>
    <w:rPr>
      <w:rFonts w:ascii="Times New Roman" w:hAnsi="Times New Roman" w:cs="Times New Roman"/>
      <w:sz w:val="24"/>
    </w:rPr>
  </w:style>
  <w:style w:type="paragraph" w:customStyle="1" w:styleId="Default">
    <w:name w:val="Default"/>
    <w:rsid w:val="00371F9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60B2E"/>
    <w:pPr>
      <w:ind w:left="720"/>
      <w:contextualSpacing/>
    </w:pPr>
  </w:style>
  <w:style w:type="paragraph" w:styleId="FootnoteText">
    <w:name w:val="footnote text"/>
    <w:basedOn w:val="Normal"/>
    <w:link w:val="FootnoteTextChar"/>
    <w:uiPriority w:val="99"/>
    <w:semiHidden/>
    <w:unhideWhenUsed/>
    <w:rsid w:val="006A6708"/>
    <w:pPr>
      <w:spacing w:line="240" w:lineRule="auto"/>
    </w:pPr>
    <w:rPr>
      <w:sz w:val="20"/>
      <w:szCs w:val="20"/>
    </w:rPr>
  </w:style>
  <w:style w:type="character" w:customStyle="1" w:styleId="FootnoteTextChar">
    <w:name w:val="Footnote Text Char"/>
    <w:basedOn w:val="DefaultParagraphFont"/>
    <w:link w:val="FootnoteText"/>
    <w:uiPriority w:val="99"/>
    <w:semiHidden/>
    <w:rsid w:val="006A670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A6708"/>
    <w:rPr>
      <w:vertAlign w:val="superscript"/>
    </w:rPr>
  </w:style>
  <w:style w:type="character" w:styleId="Hyperlink">
    <w:name w:val="Hyperlink"/>
    <w:basedOn w:val="DefaultParagraphFont"/>
    <w:uiPriority w:val="99"/>
    <w:unhideWhenUsed/>
    <w:rsid w:val="00BA49A6"/>
    <w:rPr>
      <w:color w:val="0000FF" w:themeColor="hyperlink"/>
      <w:u w:val="single"/>
    </w:rPr>
  </w:style>
  <w:style w:type="paragraph" w:styleId="BodyText">
    <w:name w:val="Body Text"/>
    <w:basedOn w:val="Normal"/>
    <w:link w:val="BodyTextChar"/>
    <w:unhideWhenUsed/>
    <w:rsid w:val="00333F78"/>
    <w:pPr>
      <w:spacing w:line="240" w:lineRule="auto"/>
      <w:jc w:val="center"/>
    </w:pPr>
    <w:rPr>
      <w:rFonts w:eastAsia="Batang"/>
      <w:b/>
      <w:szCs w:val="24"/>
      <w:lang w:val="en-US"/>
    </w:rPr>
  </w:style>
  <w:style w:type="character" w:customStyle="1" w:styleId="BodyTextChar">
    <w:name w:val="Body Text Char"/>
    <w:basedOn w:val="DefaultParagraphFont"/>
    <w:link w:val="BodyText"/>
    <w:rsid w:val="00333F78"/>
    <w:rPr>
      <w:rFonts w:ascii="Times New Roman" w:eastAsia="Batang" w:hAnsi="Times New Roman" w:cs="Times New Roman"/>
      <w:b/>
      <w:sz w:val="24"/>
      <w:szCs w:val="24"/>
      <w:lang w:val="en-US"/>
    </w:rPr>
  </w:style>
  <w:style w:type="paragraph" w:styleId="BalloonText">
    <w:name w:val="Balloon Text"/>
    <w:basedOn w:val="Normal"/>
    <w:link w:val="BalloonTextChar"/>
    <w:uiPriority w:val="99"/>
    <w:semiHidden/>
    <w:unhideWhenUsed/>
    <w:rsid w:val="00F264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varela@ohchr.or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ohchr.org/EN/Issues/Housing/Pages/HousingIndex.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184087-F795-4FD1-A811-76A78A02C0EE}"/>
</file>

<file path=customXml/itemProps2.xml><?xml version="1.0" encoding="utf-8"?>
<ds:datastoreItem xmlns:ds="http://schemas.openxmlformats.org/officeDocument/2006/customXml" ds:itemID="{F8BC7A1E-8E8C-473F-8384-96FC7D7A5B64}"/>
</file>

<file path=customXml/itemProps3.xml><?xml version="1.0" encoding="utf-8"?>
<ds:datastoreItem xmlns:ds="http://schemas.openxmlformats.org/officeDocument/2006/customXml" ds:itemID="{51F92156-DA9B-4722-9A57-CD964773CB1D}"/>
</file>

<file path=customXml/itemProps4.xml><?xml version="1.0" encoding="utf-8"?>
<ds:datastoreItem xmlns:ds="http://schemas.openxmlformats.org/officeDocument/2006/customXml" ds:itemID="{3D779EC2-CD9A-4D48-9C0F-6F5E023DBF1D}"/>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SPB Intern5 OHCHR</dc:creator>
  <cp:lastModifiedBy>Juana Sotomayor</cp:lastModifiedBy>
  <cp:revision>3</cp:revision>
  <cp:lastPrinted>2017-04-13T10:07:00Z</cp:lastPrinted>
  <dcterms:created xsi:type="dcterms:W3CDTF">2017-04-13T09:33:00Z</dcterms:created>
  <dcterms:modified xsi:type="dcterms:W3CDTF">2017-04-13T10:07:00Z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