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AE" w:rsidRDefault="00AC7CAE" w:rsidP="00AC7CAE">
      <w:pPr>
        <w:jc w:val="center"/>
        <w:rPr>
          <w:rFonts w:ascii="Century Schoolbook" w:eastAsia="MS Mincho" w:hAnsi="Century Schoolbook" w:cs="MS Mincho"/>
          <w:color w:val="000000" w:themeColor="text1"/>
          <w:sz w:val="36"/>
          <w:szCs w:val="36"/>
          <w:lang w:val="fr-FR"/>
        </w:rPr>
      </w:pPr>
      <w:bookmarkStart w:id="0" w:name="_GoBack"/>
      <w:bookmarkEnd w:id="0"/>
      <w:r>
        <w:rPr>
          <w:rFonts w:ascii="Century Schoolbook" w:eastAsia="MS Mincho" w:hAnsi="Century Schoolbook" w:cs="MS Mincho"/>
          <w:color w:val="000000" w:themeColor="text1"/>
          <w:sz w:val="36"/>
          <w:szCs w:val="36"/>
          <w:lang w:val="fr-FR"/>
        </w:rPr>
        <w:t>ESCLAVAGE ET NATION</w:t>
      </w:r>
    </w:p>
    <w:p w:rsidR="00AC7CAE" w:rsidRDefault="00AC7CAE" w:rsidP="00AC7CAE">
      <w:pPr>
        <w:rPr>
          <w:rFonts w:ascii="Century Schoolbook" w:eastAsia="MS Mincho" w:hAnsi="Century Schoolbook" w:cs="MS Mincho"/>
          <w:color w:val="000000" w:themeColor="text1"/>
          <w:sz w:val="36"/>
          <w:szCs w:val="36"/>
          <w:lang w:val="fr-FR"/>
        </w:rPr>
      </w:pPr>
    </w:p>
    <w:p w:rsidR="00AC7CAE" w:rsidRDefault="00C3307D" w:rsidP="00AC7CAE">
      <w:pPr>
        <w:rPr>
          <w:rFonts w:ascii="Century Schoolbook" w:eastAsia="MS Mincho" w:hAnsi="Century Schoolbook" w:cs="MS Mincho"/>
          <w:color w:val="000000" w:themeColor="text1"/>
          <w:sz w:val="36"/>
          <w:szCs w:val="36"/>
          <w:lang w:val="fr-FR"/>
        </w:rPr>
      </w:pPr>
      <w:r>
        <w:rPr>
          <w:rFonts w:ascii="Century Schoolbook" w:eastAsia="MS Mincho" w:hAnsi="Century Schoolbook" w:cs="MS Mincho"/>
          <w:color w:val="000000" w:themeColor="text1"/>
          <w:sz w:val="36"/>
          <w:szCs w:val="36"/>
          <w:lang w:val="fr-FR"/>
        </w:rPr>
        <w:t>Dans quelques jours nous allons célébrer deux événements majeurs : l’abolition de l</w:t>
      </w:r>
      <w:r w:rsidR="005D1272">
        <w:rPr>
          <w:rFonts w:ascii="Century Schoolbook" w:eastAsia="MS Mincho" w:hAnsi="Century Schoolbook" w:cs="MS Mincho"/>
          <w:color w:val="000000" w:themeColor="text1"/>
          <w:sz w:val="36"/>
          <w:szCs w:val="36"/>
          <w:lang w:val="fr-FR"/>
        </w:rPr>
        <w:t>’</w:t>
      </w:r>
      <w:r>
        <w:rPr>
          <w:rFonts w:ascii="Century Schoolbook" w:eastAsia="MS Mincho" w:hAnsi="Century Schoolbook" w:cs="MS Mincho"/>
          <w:color w:val="000000" w:themeColor="text1"/>
          <w:sz w:val="36"/>
          <w:szCs w:val="36"/>
          <w:lang w:val="fr-FR"/>
        </w:rPr>
        <w:t>esclavage</w:t>
      </w:r>
      <w:r w:rsidR="005D1272">
        <w:rPr>
          <w:rFonts w:ascii="Century Schoolbook" w:eastAsia="MS Mincho" w:hAnsi="Century Schoolbook" w:cs="MS Mincho"/>
          <w:color w:val="000000" w:themeColor="text1"/>
          <w:sz w:val="36"/>
          <w:szCs w:val="36"/>
          <w:lang w:val="fr-FR"/>
        </w:rPr>
        <w:t xml:space="preserve"> et l’accession de Maurice à l’indépendance.</w:t>
      </w:r>
    </w:p>
    <w:p w:rsidR="00AC7CAE" w:rsidRPr="00284D47" w:rsidRDefault="00AC7CAE" w:rsidP="00AC7CAE">
      <w:pPr>
        <w:rPr>
          <w:rFonts w:ascii="Century Schoolbook" w:eastAsia="MS Mincho" w:hAnsi="Century Schoolbook" w:cs="MS Mincho"/>
          <w:color w:val="000000" w:themeColor="text1"/>
          <w:sz w:val="36"/>
          <w:szCs w:val="36"/>
          <w:lang w:val="fr-FR"/>
        </w:rPr>
      </w:pPr>
      <w:r w:rsidRPr="00284D47">
        <w:rPr>
          <w:rFonts w:ascii="Century Schoolbook" w:eastAsia="MS Mincho" w:hAnsi="Century Schoolbook" w:cs="MS Mincho"/>
          <w:color w:val="000000" w:themeColor="text1"/>
          <w:sz w:val="36"/>
          <w:szCs w:val="36"/>
          <w:lang w:val="fr-FR"/>
        </w:rPr>
        <w:t xml:space="preserve">Les séquelles de l’esclavage sont encore </w:t>
      </w:r>
      <w:r w:rsidR="005D1272">
        <w:rPr>
          <w:rFonts w:ascii="Century Schoolbook" w:eastAsia="MS Mincho" w:hAnsi="Century Schoolbook" w:cs="MS Mincho"/>
          <w:color w:val="000000" w:themeColor="text1"/>
          <w:sz w:val="36"/>
          <w:szCs w:val="36"/>
          <w:lang w:val="fr-FR"/>
        </w:rPr>
        <w:t xml:space="preserve">très </w:t>
      </w:r>
      <w:r w:rsidRPr="00284D47">
        <w:rPr>
          <w:rFonts w:ascii="Century Schoolbook" w:eastAsia="MS Mincho" w:hAnsi="Century Schoolbook" w:cs="MS Mincho"/>
          <w:color w:val="000000" w:themeColor="text1"/>
          <w:sz w:val="36"/>
          <w:szCs w:val="36"/>
          <w:lang w:val="fr-FR"/>
        </w:rPr>
        <w:t>présentes dans notre société et nous regardent en face. Des familles entières,</w:t>
      </w:r>
      <w:r>
        <w:rPr>
          <w:rFonts w:ascii="Century Schoolbook" w:eastAsia="MS Mincho" w:hAnsi="Century Schoolbook" w:cs="MS Mincho"/>
          <w:color w:val="000000" w:themeColor="text1"/>
          <w:sz w:val="36"/>
          <w:szCs w:val="36"/>
          <w:lang w:val="fr-FR"/>
        </w:rPr>
        <w:t xml:space="preserve"> enfants compris, continuent à vivre </w:t>
      </w:r>
      <w:r w:rsidRPr="00284D47">
        <w:rPr>
          <w:rFonts w:ascii="Century Schoolbook" w:eastAsia="MS Mincho" w:hAnsi="Century Schoolbook" w:cs="MS Mincho"/>
          <w:color w:val="000000" w:themeColor="text1"/>
          <w:sz w:val="36"/>
          <w:szCs w:val="36"/>
          <w:lang w:val="fr-FR"/>
        </w:rPr>
        <w:t>dans des conditions inhumaines inacceptables, dans des environnements insalubres, ignorées, rejetées. Elles sont dans leur grande majorité d’ascendance africaine et sont les exclus de ce développement socio-économique, souvent cité comme modèle ou comme référence. Certaines de ces familles se cachent pour vivre et c’est uniquement l’inclémence de la nature qui arrive à révéler au grand jour leur situation d’ermite et</w:t>
      </w:r>
      <w:r>
        <w:rPr>
          <w:rFonts w:ascii="Century Schoolbook" w:eastAsia="MS Mincho" w:hAnsi="Century Schoolbook" w:cs="MS Mincho"/>
          <w:color w:val="000000" w:themeColor="text1"/>
          <w:sz w:val="36"/>
          <w:szCs w:val="36"/>
          <w:lang w:val="fr-FR"/>
        </w:rPr>
        <w:t xml:space="preserve"> de précarité, comme le font les cyclones ou</w:t>
      </w:r>
      <w:r w:rsidRPr="00284D47">
        <w:rPr>
          <w:rFonts w:ascii="Century Schoolbook" w:eastAsia="MS Mincho" w:hAnsi="Century Schoolbook" w:cs="MS Mincho"/>
          <w:color w:val="000000" w:themeColor="text1"/>
          <w:sz w:val="36"/>
          <w:szCs w:val="36"/>
          <w:lang w:val="fr-FR"/>
        </w:rPr>
        <w:t xml:space="preserve"> les inondations. On fait alors et alors seulement montre de solidarité et de générosité. Elles sombrent immédiatement après dans l’oubli, ces familles, dès leur retour dans leur milieu crasseux, ‘puant et repoussant’, jusqu’aux prochaines caprices de la nature. Un pays qui n’arrive pas à faire sortir ses citoyens d’un groupe </w:t>
      </w:r>
      <w:r w:rsidRPr="00284D47">
        <w:rPr>
          <w:rFonts w:ascii="Century Schoolbook" w:eastAsia="MS Mincho" w:hAnsi="Century Schoolbook" w:cs="MS Mincho"/>
          <w:color w:val="000000" w:themeColor="text1"/>
          <w:sz w:val="36"/>
          <w:szCs w:val="36"/>
          <w:lang w:val="fr-FR"/>
        </w:rPr>
        <w:lastRenderedPageBreak/>
        <w:t>ethnique particulier, de ces conditions de vie inhumaines est loin d’être une nation</w:t>
      </w:r>
      <w:r w:rsidR="005D1272">
        <w:rPr>
          <w:rFonts w:ascii="Century Schoolbook" w:eastAsia="MS Mincho" w:hAnsi="Century Schoolbook" w:cs="MS Mincho"/>
          <w:color w:val="000000" w:themeColor="text1"/>
          <w:sz w:val="36"/>
          <w:szCs w:val="36"/>
          <w:lang w:val="fr-FR"/>
        </w:rPr>
        <w:t>, encore moins une nation indépendante à célébrer !</w:t>
      </w:r>
      <w:r w:rsidRPr="00284D47">
        <w:rPr>
          <w:rFonts w:ascii="Century Schoolbook" w:eastAsia="MS Mincho" w:hAnsi="Century Schoolbook" w:cs="MS Mincho"/>
          <w:color w:val="000000" w:themeColor="text1"/>
          <w:sz w:val="36"/>
          <w:szCs w:val="36"/>
          <w:lang w:val="fr-FR"/>
        </w:rPr>
        <w:t xml:space="preserve"> </w:t>
      </w:r>
    </w:p>
    <w:p w:rsidR="00AC7CAE" w:rsidRPr="00284D47" w:rsidRDefault="00AC7CAE" w:rsidP="00AC7CAE">
      <w:pPr>
        <w:rPr>
          <w:rFonts w:ascii="Century Schoolbook" w:eastAsia="MS Mincho" w:hAnsi="Century Schoolbook" w:cs="MS Mincho"/>
          <w:color w:val="000000" w:themeColor="text1"/>
          <w:sz w:val="36"/>
          <w:szCs w:val="36"/>
          <w:lang w:val="fr-FR"/>
        </w:rPr>
      </w:pPr>
      <w:r w:rsidRPr="00284D47">
        <w:rPr>
          <w:rFonts w:ascii="Century Schoolbook" w:eastAsia="MS Mincho" w:hAnsi="Century Schoolbook" w:cs="MS Mincho"/>
          <w:color w:val="000000" w:themeColor="text1"/>
          <w:sz w:val="36"/>
          <w:szCs w:val="36"/>
          <w:lang w:val="fr-FR"/>
        </w:rPr>
        <w:t>Le modèle de développement que nous avons choisi  et que nous poursuivons toujours demande à être re</w:t>
      </w:r>
      <w:r w:rsidR="005D1272">
        <w:rPr>
          <w:rFonts w:ascii="Century Schoolbook" w:eastAsia="MS Mincho" w:hAnsi="Century Schoolbook" w:cs="MS Mincho"/>
          <w:color w:val="000000" w:themeColor="text1"/>
          <w:sz w:val="36"/>
          <w:szCs w:val="36"/>
          <w:lang w:val="fr-FR"/>
        </w:rPr>
        <w:t xml:space="preserve">vu. Tant de ‘déchets humains’ - </w:t>
      </w:r>
      <w:r w:rsidRPr="00284D47">
        <w:rPr>
          <w:rFonts w:ascii="Century Schoolbook" w:eastAsia="MS Mincho" w:hAnsi="Century Schoolbook" w:cs="MS Mincho"/>
          <w:color w:val="000000" w:themeColor="text1"/>
          <w:sz w:val="36"/>
          <w:szCs w:val="36"/>
          <w:lang w:val="fr-FR"/>
        </w:rPr>
        <w:t>victimes de la grande pauvret</w:t>
      </w:r>
      <w:r w:rsidR="005D1272">
        <w:rPr>
          <w:rFonts w:ascii="Century Schoolbook" w:eastAsia="MS Mincho" w:hAnsi="Century Schoolbook" w:cs="Times New Roman"/>
          <w:color w:val="000000" w:themeColor="text1"/>
          <w:sz w:val="36"/>
          <w:szCs w:val="36"/>
          <w:lang w:val="fr-FR"/>
        </w:rPr>
        <w:t>é, la misère et l’exclusion -</w:t>
      </w:r>
      <w:r w:rsidRPr="00284D47">
        <w:rPr>
          <w:rFonts w:ascii="Century Schoolbook" w:eastAsia="MS Mincho" w:hAnsi="Century Schoolbook" w:cs="MS Mincho"/>
          <w:color w:val="000000" w:themeColor="text1"/>
          <w:sz w:val="36"/>
          <w:szCs w:val="36"/>
          <w:lang w:val="fr-FR"/>
        </w:rPr>
        <w:t xml:space="preserve">sont inacceptables. Une politique d’inclusion, pour aboutir à la cohésion sociale, est essentielle et pour cela nous ne devons pas hésiter à avoir recours à la discrimination positive, à prévoir un vaste programme  d’aménagement du territoire et de relogement qui bannirait à tout jamais  tant de poches de misère et de la honte aux cotés de ces nouvelles poches de richesse et de l’indécence, les IRS. Les préjugés ont la vie dure et nos réactions stéréotypées sont  ancrées dans notre subconscient. Il nous faut absolument nous en débarrasser si nous voulons la création d’une vraie nation. </w:t>
      </w:r>
    </w:p>
    <w:p w:rsidR="002D200B" w:rsidRPr="00284D47" w:rsidRDefault="00AC7CAE" w:rsidP="00AC7CAE">
      <w:pPr>
        <w:rPr>
          <w:rFonts w:ascii="Century Schoolbook" w:hAnsi="Century Schoolbook" w:cs="Times New Roman"/>
          <w:sz w:val="36"/>
          <w:szCs w:val="36"/>
          <w:lang w:val="fr-FR"/>
        </w:rPr>
      </w:pPr>
      <w:r>
        <w:rPr>
          <w:rFonts w:ascii="Century Schoolbook" w:eastAsia="MS Mincho" w:hAnsi="Century Schoolbook" w:cs="MS Mincho"/>
          <w:color w:val="000000" w:themeColor="text1"/>
          <w:sz w:val="36"/>
          <w:szCs w:val="36"/>
          <w:lang w:val="fr-FR"/>
        </w:rPr>
        <w:t xml:space="preserve"> L</w:t>
      </w:r>
      <w:r w:rsidR="002D200B" w:rsidRPr="00284D47">
        <w:rPr>
          <w:rFonts w:ascii="Century Schoolbook" w:eastAsia="MS Mincho" w:hAnsi="Century Schoolbook" w:cs="MS Mincho"/>
          <w:color w:val="000000" w:themeColor="text1"/>
          <w:sz w:val="36"/>
          <w:szCs w:val="36"/>
          <w:lang w:val="fr-FR"/>
        </w:rPr>
        <w:t xml:space="preserve">a diversité mauricienne est </w:t>
      </w:r>
      <w:r w:rsidR="005D1272">
        <w:rPr>
          <w:rFonts w:ascii="Century Schoolbook" w:eastAsia="MS Mincho" w:hAnsi="Century Schoolbook" w:cs="MS Mincho"/>
          <w:color w:val="000000" w:themeColor="text1"/>
          <w:sz w:val="36"/>
          <w:szCs w:val="36"/>
          <w:lang w:val="fr-FR"/>
        </w:rPr>
        <w:t>souvent érigée en modèle, à l’étranger surtout.</w:t>
      </w:r>
      <w:r w:rsidR="002D200B" w:rsidRPr="00284D47">
        <w:rPr>
          <w:rFonts w:ascii="Century Schoolbook" w:eastAsia="MS Mincho" w:hAnsi="Century Schoolbook" w:cs="MS Mincho"/>
          <w:color w:val="000000" w:themeColor="text1"/>
          <w:sz w:val="36"/>
          <w:szCs w:val="36"/>
          <w:lang w:val="fr-FR"/>
        </w:rPr>
        <w:t xml:space="preserve"> On parle de coexistence pacifique, de mosaïque de races et de </w:t>
      </w:r>
      <w:r w:rsidR="005D1272">
        <w:rPr>
          <w:rFonts w:ascii="Century Schoolbook" w:eastAsia="MS Mincho" w:hAnsi="Century Schoolbook" w:cs="MS Mincho"/>
          <w:color w:val="000000" w:themeColor="text1"/>
          <w:sz w:val="36"/>
          <w:szCs w:val="36"/>
          <w:lang w:val="fr-FR"/>
        </w:rPr>
        <w:t>couleurs.</w:t>
      </w:r>
      <w:r>
        <w:rPr>
          <w:rFonts w:ascii="Century Schoolbook" w:eastAsia="MS Mincho" w:hAnsi="Century Schoolbook" w:cs="MS Mincho"/>
          <w:color w:val="000000" w:themeColor="text1"/>
          <w:sz w:val="36"/>
          <w:szCs w:val="36"/>
          <w:lang w:val="fr-FR"/>
        </w:rPr>
        <w:t xml:space="preserve"> </w:t>
      </w:r>
      <w:r w:rsidR="002D200B" w:rsidRPr="00284D47">
        <w:rPr>
          <w:rFonts w:ascii="Century Schoolbook" w:eastAsia="MS Mincho" w:hAnsi="Century Schoolbook" w:cs="MS Mincho"/>
          <w:color w:val="000000" w:themeColor="text1"/>
          <w:sz w:val="36"/>
          <w:szCs w:val="36"/>
          <w:lang w:val="fr-FR"/>
        </w:rPr>
        <w:t>Or</w:t>
      </w:r>
      <w:r>
        <w:rPr>
          <w:rFonts w:ascii="Century Schoolbook" w:eastAsia="MS Mincho" w:hAnsi="Century Schoolbook" w:cs="MS Mincho"/>
          <w:color w:val="000000" w:themeColor="text1"/>
          <w:sz w:val="36"/>
          <w:szCs w:val="36"/>
          <w:lang w:val="fr-FR"/>
        </w:rPr>
        <w:t>,</w:t>
      </w:r>
      <w:r w:rsidR="002D200B" w:rsidRPr="00284D47">
        <w:rPr>
          <w:rFonts w:ascii="Century Schoolbook" w:eastAsia="MS Mincho" w:hAnsi="Century Schoolbook" w:cs="MS Mincho"/>
          <w:color w:val="000000" w:themeColor="text1"/>
          <w:sz w:val="36"/>
          <w:szCs w:val="36"/>
          <w:lang w:val="fr-FR"/>
        </w:rPr>
        <w:t xml:space="preserve"> ne devons nous pas plutôt poser la question : Maurice, quelle nation? La principale force de notre modèle de diversité réside, rappelons le pour bien le souligner, dans le vouloir vivre ensemble malgré ou avec nos différences. </w:t>
      </w:r>
      <w:r w:rsidR="002D200B" w:rsidRPr="00284D47">
        <w:rPr>
          <w:rFonts w:ascii="Century Schoolbook" w:hAnsi="Century Schoolbook" w:cs="Times New Roman"/>
          <w:sz w:val="36"/>
          <w:szCs w:val="36"/>
          <w:lang w:val="fr-FR"/>
        </w:rPr>
        <w:t>Le vouloir vivre ensemble exige le respect</w:t>
      </w:r>
      <w:r w:rsidR="005D1272">
        <w:rPr>
          <w:rFonts w:ascii="Century Schoolbook" w:hAnsi="Century Schoolbook" w:cs="Times New Roman"/>
          <w:sz w:val="36"/>
          <w:szCs w:val="36"/>
          <w:lang w:val="fr-FR"/>
        </w:rPr>
        <w:t>,</w:t>
      </w:r>
      <w:r w:rsidR="002D200B" w:rsidRPr="00284D47">
        <w:rPr>
          <w:rFonts w:ascii="Century Schoolbook" w:hAnsi="Century Schoolbook" w:cs="Times New Roman"/>
          <w:sz w:val="36"/>
          <w:szCs w:val="36"/>
          <w:lang w:val="fr-FR"/>
        </w:rPr>
        <w:t xml:space="preserve"> le respect de l’autre dans sa différence, l’accommodement mais surtout l’égalité aux yeux de l’Etat, l’égalité des droits, l’égalité de traitement.</w:t>
      </w:r>
    </w:p>
    <w:p w:rsidR="002D200B" w:rsidRPr="00284D47" w:rsidRDefault="002D200B" w:rsidP="00AC7CAE">
      <w:pPr>
        <w:rPr>
          <w:rFonts w:ascii="Century Schoolbook" w:hAnsi="Century Schoolbook" w:cs="Times New Roman"/>
          <w:sz w:val="36"/>
          <w:szCs w:val="36"/>
          <w:lang w:val="fr-FR"/>
        </w:rPr>
      </w:pPr>
      <w:r w:rsidRPr="00284D47">
        <w:rPr>
          <w:rFonts w:ascii="Century Schoolbook" w:eastAsia="MS Mincho" w:hAnsi="Century Schoolbook" w:cs="MS Mincho"/>
          <w:color w:val="000000" w:themeColor="text1"/>
          <w:sz w:val="36"/>
          <w:szCs w:val="36"/>
          <w:lang w:val="fr-FR"/>
        </w:rPr>
        <w:t>Que devons nous faire et que n’avons-nous pas fait pour que nous devenions enfin une nation à part entière et non continuer à être une nation en devenir ? Où avons-nou</w:t>
      </w:r>
      <w:r w:rsidR="005D1272">
        <w:rPr>
          <w:rFonts w:ascii="Century Schoolbook" w:eastAsia="MS Mincho" w:hAnsi="Century Schoolbook" w:cs="MS Mincho"/>
          <w:color w:val="000000" w:themeColor="text1"/>
          <w:sz w:val="36"/>
          <w:szCs w:val="36"/>
          <w:lang w:val="fr-FR"/>
        </w:rPr>
        <w:t>s fauté</w:t>
      </w:r>
      <w:r w:rsidRPr="00284D47">
        <w:rPr>
          <w:rFonts w:ascii="Century Schoolbook" w:eastAsia="MS Mincho" w:hAnsi="Century Schoolbook" w:cs="MS Mincho"/>
          <w:color w:val="000000" w:themeColor="text1"/>
          <w:sz w:val="36"/>
          <w:szCs w:val="36"/>
          <w:lang w:val="fr-FR"/>
        </w:rPr>
        <w:t>? Le 12 mars 1968 naissait l’Etat Mauricien. Et</w:t>
      </w:r>
      <w:r>
        <w:rPr>
          <w:rFonts w:ascii="Century Schoolbook" w:eastAsia="MS Mincho" w:hAnsi="Century Schoolbook" w:cs="MS Mincho"/>
          <w:color w:val="000000" w:themeColor="text1"/>
          <w:sz w:val="36"/>
          <w:szCs w:val="36"/>
          <w:lang w:val="fr-FR"/>
        </w:rPr>
        <w:t xml:space="preserve"> quid de</w:t>
      </w:r>
      <w:r w:rsidRPr="00284D47">
        <w:rPr>
          <w:rFonts w:ascii="Century Schoolbook" w:eastAsia="MS Mincho" w:hAnsi="Century Schoolbook" w:cs="MS Mincho"/>
          <w:color w:val="000000" w:themeColor="text1"/>
          <w:sz w:val="36"/>
          <w:szCs w:val="36"/>
          <w:lang w:val="fr-FR"/>
        </w:rPr>
        <w:t xml:space="preserve"> la nation mauricienne ?</w:t>
      </w:r>
    </w:p>
    <w:p w:rsidR="002D200B" w:rsidRPr="00284D47" w:rsidRDefault="002D200B" w:rsidP="00AC7CAE">
      <w:pPr>
        <w:rPr>
          <w:rFonts w:ascii="Century Schoolbook" w:eastAsia="MS Mincho" w:hAnsi="Century Schoolbook" w:cs="MS Mincho"/>
          <w:color w:val="000000" w:themeColor="text1"/>
          <w:sz w:val="36"/>
          <w:szCs w:val="36"/>
          <w:lang w:val="fr-FR"/>
        </w:rPr>
      </w:pPr>
      <w:r w:rsidRPr="00284D47">
        <w:rPr>
          <w:rFonts w:ascii="Century Schoolbook" w:eastAsia="MS Mincho" w:hAnsi="Century Schoolbook" w:cs="MS Mincho"/>
          <w:color w:val="000000" w:themeColor="text1"/>
          <w:sz w:val="36"/>
          <w:szCs w:val="36"/>
          <w:lang w:val="fr-FR"/>
        </w:rPr>
        <w:t xml:space="preserve">Il ne suffit pas d’avoir un drapeau et une hymne nationale, il ne suffit pas non plus d’avoir en commun une langue, le </w:t>
      </w:r>
      <w:proofErr w:type="spellStart"/>
      <w:r w:rsidRPr="00284D47">
        <w:rPr>
          <w:rFonts w:ascii="Century Schoolbook" w:eastAsia="MS Mincho" w:hAnsi="Century Schoolbook" w:cs="MS Mincho"/>
          <w:color w:val="000000" w:themeColor="text1"/>
          <w:sz w:val="36"/>
          <w:szCs w:val="36"/>
          <w:lang w:val="fr-FR"/>
        </w:rPr>
        <w:t>Kréol</w:t>
      </w:r>
      <w:proofErr w:type="spellEnd"/>
      <w:r w:rsidRPr="00284D47">
        <w:rPr>
          <w:rFonts w:ascii="Century Schoolbook" w:eastAsia="MS Mincho" w:hAnsi="Century Schoolbook" w:cs="MS Mincho"/>
          <w:color w:val="000000" w:themeColor="text1"/>
          <w:sz w:val="36"/>
          <w:szCs w:val="36"/>
          <w:lang w:val="fr-FR"/>
        </w:rPr>
        <w:t>-mauricien, forgée à l’origine grâce aux besoins pratiques de communication entre maitres et esclaves, qu’on considère aujourd’hui comme notre langue maternelle, du moins la grosse majorité des mauriciens</w:t>
      </w:r>
      <w:r w:rsidR="005D1272">
        <w:rPr>
          <w:rFonts w:ascii="Century Schoolbook" w:eastAsia="MS Mincho" w:hAnsi="Century Schoolbook" w:cs="MS Mincho"/>
          <w:color w:val="000000" w:themeColor="text1"/>
          <w:sz w:val="36"/>
          <w:szCs w:val="36"/>
          <w:lang w:val="fr-FR"/>
        </w:rPr>
        <w:t xml:space="preserve"> le font</w:t>
      </w:r>
      <w:r w:rsidRPr="00284D47">
        <w:rPr>
          <w:rFonts w:ascii="Century Schoolbook" w:eastAsia="MS Mincho" w:hAnsi="Century Schoolbook" w:cs="MS Mincho"/>
          <w:color w:val="000000" w:themeColor="text1"/>
          <w:sz w:val="36"/>
          <w:szCs w:val="36"/>
          <w:lang w:val="fr-FR"/>
        </w:rPr>
        <w:t>. Il faut qu’on soit fier de cette langue, qu’on lui donne la place qu’elle mérite au sein de notre Assemblée Nationale et à l’école, promouvoir la littérature mauricienne écrite ou traduite dans notre langue, l’utiliser</w:t>
      </w:r>
      <w:r w:rsidR="005D1272">
        <w:rPr>
          <w:rFonts w:ascii="Century Schoolbook" w:eastAsia="MS Mincho" w:hAnsi="Century Schoolbook" w:cs="MS Mincho"/>
          <w:color w:val="000000" w:themeColor="text1"/>
          <w:sz w:val="36"/>
          <w:szCs w:val="36"/>
          <w:lang w:val="fr-FR"/>
        </w:rPr>
        <w:t xml:space="preserve"> sans complexe, ici ou ailleurs, comme on </w:t>
      </w:r>
      <w:r w:rsidR="00E3559E">
        <w:rPr>
          <w:rFonts w:ascii="Century Schoolbook" w:eastAsia="MS Mincho" w:hAnsi="Century Schoolbook" w:cs="MS Mincho"/>
          <w:color w:val="000000" w:themeColor="text1"/>
          <w:sz w:val="36"/>
          <w:szCs w:val="36"/>
          <w:lang w:val="fr-FR"/>
        </w:rPr>
        <w:t>le fait pour l’anglais, le franç</w:t>
      </w:r>
      <w:r w:rsidR="005D1272">
        <w:rPr>
          <w:rFonts w:ascii="Century Schoolbook" w:eastAsia="MS Mincho" w:hAnsi="Century Schoolbook" w:cs="MS Mincho"/>
          <w:color w:val="000000" w:themeColor="text1"/>
          <w:sz w:val="36"/>
          <w:szCs w:val="36"/>
          <w:lang w:val="fr-FR"/>
        </w:rPr>
        <w:t xml:space="preserve">ais ou toute autre langue dite </w:t>
      </w:r>
      <w:r w:rsidR="00E3559E">
        <w:rPr>
          <w:rFonts w:ascii="Century Schoolbook" w:eastAsia="MS Mincho" w:hAnsi="Century Schoolbook" w:cs="MS Mincho"/>
          <w:color w:val="000000" w:themeColor="text1"/>
          <w:sz w:val="36"/>
          <w:szCs w:val="36"/>
          <w:lang w:val="fr-FR"/>
        </w:rPr>
        <w:t>ancestrale.</w:t>
      </w:r>
    </w:p>
    <w:p w:rsidR="002D200B" w:rsidRPr="00284D47" w:rsidRDefault="002D200B" w:rsidP="002D200B">
      <w:pPr>
        <w:rPr>
          <w:rFonts w:ascii="Century Schoolbook" w:eastAsia="MS Mincho" w:hAnsi="Century Schoolbook" w:cs="MS Mincho"/>
          <w:color w:val="000000" w:themeColor="text1"/>
          <w:sz w:val="36"/>
          <w:szCs w:val="36"/>
          <w:lang w:val="fr-FR"/>
        </w:rPr>
      </w:pPr>
      <w:r w:rsidRPr="00284D47">
        <w:rPr>
          <w:rFonts w:ascii="Century Schoolbook" w:eastAsia="MS Mincho" w:hAnsi="Century Schoolbook" w:cs="MS Mincho"/>
          <w:color w:val="000000" w:themeColor="text1"/>
          <w:sz w:val="36"/>
          <w:szCs w:val="36"/>
          <w:lang w:val="fr-FR"/>
        </w:rPr>
        <w:t>La société mauricienne continue à être minée de l’intérieur par le communautarisme, exacerbé pendant les campagnes électorales. Le mauricien est, en vertu de la loi électorale qui est censée  consolider notre démocratie, un être qui n’existe pas. Pour les besoins électoraux et pour être candidats aux élections, la loi ne reconnait que les 4 communautés - hindous,  musulmans,  chinois et population générale - qui constituent la population mauricienne mais pas le mauricien. De quelle nation mauricienne parlons-nous, donc ?</w:t>
      </w:r>
    </w:p>
    <w:p w:rsidR="002D200B" w:rsidRPr="00284D47" w:rsidRDefault="002D200B" w:rsidP="002D200B">
      <w:pPr>
        <w:rPr>
          <w:rFonts w:ascii="Century Schoolbook" w:eastAsia="MS Mincho" w:hAnsi="Century Schoolbook" w:cs="MS Mincho"/>
          <w:color w:val="000000" w:themeColor="text1"/>
          <w:sz w:val="36"/>
          <w:szCs w:val="36"/>
          <w:lang w:val="fr-FR"/>
        </w:rPr>
      </w:pPr>
      <w:r w:rsidRPr="00284D47">
        <w:rPr>
          <w:rFonts w:ascii="Century Schoolbook" w:eastAsia="MS Mincho" w:hAnsi="Century Schoolbook" w:cs="MS Mincho"/>
          <w:color w:val="000000" w:themeColor="text1"/>
          <w:sz w:val="36"/>
          <w:szCs w:val="36"/>
          <w:lang w:val="fr-FR"/>
        </w:rPr>
        <w:t xml:space="preserve">Les Institutions du pays sont toutes, sans exception, perverties et servent les intérêts du pouvoir en place. La fonction publique est devenue la chasse gardée des seuls privilégiés de notre société, avec la bénédiction de la Public Service Commission. Les autres en sont exclus. La méritocratie a longtemps cédé la place au </w:t>
      </w:r>
      <w:proofErr w:type="spellStart"/>
      <w:r w:rsidRPr="00284D47">
        <w:rPr>
          <w:rFonts w:ascii="Century Schoolbook" w:eastAsia="MS Mincho" w:hAnsi="Century Schoolbook" w:cs="MS Mincho"/>
          <w:color w:val="000000" w:themeColor="text1"/>
          <w:sz w:val="36"/>
          <w:szCs w:val="36"/>
          <w:lang w:val="fr-FR"/>
        </w:rPr>
        <w:t>noubanisme</w:t>
      </w:r>
      <w:proofErr w:type="spellEnd"/>
      <w:r w:rsidRPr="00284D47">
        <w:rPr>
          <w:rFonts w:ascii="Century Schoolbook" w:eastAsia="MS Mincho" w:hAnsi="Century Schoolbook" w:cs="MS Mincho"/>
          <w:color w:val="000000" w:themeColor="text1"/>
          <w:sz w:val="36"/>
          <w:szCs w:val="36"/>
          <w:lang w:val="fr-FR"/>
        </w:rPr>
        <w:t xml:space="preserve"> et nous n’osons même pas condamner cette injustice flagrante envers nos co</w:t>
      </w:r>
      <w:r w:rsidR="00E3559E">
        <w:rPr>
          <w:rFonts w:ascii="Century Schoolbook" w:eastAsia="MS Mincho" w:hAnsi="Century Schoolbook" w:cs="MS Mincho"/>
          <w:color w:val="000000" w:themeColor="text1"/>
          <w:sz w:val="36"/>
          <w:szCs w:val="36"/>
          <w:lang w:val="fr-FR"/>
        </w:rPr>
        <w:t>ncitoyens les plus infortunés.</w:t>
      </w:r>
    </w:p>
    <w:p w:rsidR="002D200B" w:rsidRDefault="002D200B" w:rsidP="002D200B">
      <w:pPr>
        <w:rPr>
          <w:rFonts w:ascii="Century Schoolbook" w:eastAsia="MS Mincho" w:hAnsi="Century Schoolbook" w:cs="MS Mincho"/>
          <w:color w:val="000000" w:themeColor="text1"/>
          <w:sz w:val="36"/>
          <w:szCs w:val="36"/>
          <w:lang w:val="fr-FR"/>
        </w:rPr>
      </w:pPr>
      <w:r w:rsidRPr="00284D47">
        <w:rPr>
          <w:rFonts w:ascii="Century Schoolbook" w:eastAsia="MS Mincho" w:hAnsi="Century Schoolbook" w:cs="MS Mincho"/>
          <w:color w:val="000000" w:themeColor="text1"/>
          <w:sz w:val="36"/>
          <w:szCs w:val="36"/>
          <w:lang w:val="fr-FR"/>
        </w:rPr>
        <w:t>L’Ecole</w:t>
      </w:r>
      <w:r w:rsidR="00E3559E">
        <w:rPr>
          <w:rFonts w:ascii="Century Schoolbook" w:eastAsia="MS Mincho" w:hAnsi="Century Schoolbook" w:cs="MS Mincho"/>
          <w:color w:val="000000" w:themeColor="text1"/>
          <w:sz w:val="36"/>
          <w:szCs w:val="36"/>
          <w:lang w:val="fr-FR"/>
        </w:rPr>
        <w:t xml:space="preserve"> aussi</w:t>
      </w:r>
      <w:r w:rsidRPr="00284D47">
        <w:rPr>
          <w:rFonts w:ascii="Century Schoolbook" w:eastAsia="MS Mincho" w:hAnsi="Century Schoolbook" w:cs="MS Mincho"/>
          <w:color w:val="000000" w:themeColor="text1"/>
          <w:sz w:val="36"/>
          <w:szCs w:val="36"/>
          <w:lang w:val="fr-FR"/>
        </w:rPr>
        <w:t xml:space="preserve"> exclut et les opportunités offertes aux enfants ne sont guère égales. Un boursier-lauréat venant d’une famille pauvre ‘stéréotypée’ est l’hirondelle qui ne fait pas le printemps et n’est pas une preuve que la méritocratie existe chez nous ou que les institutions fondamentales du pays fonctionnent en toute indépendance ou de façon impartiale. Des mesures doivent être prises, et cela dans les plus brefs délais, pour que les besoins essentiels des enfants qui vivent dans la misère soient satisfaits et qu’ils puissent tirer profit de l’enseignement prodigué dans nos écoles, comme le font leurs camarades venant des familles plus aisées. Sinon, on n’arrivera jamais à briser le cercle vicieux de la pauvreté. Les préjugés, avons-nous dit, ont la vie dure et si nous n’introduisons pas dans le cursus scolaire, dès le primaire, l’histoire authentique et non celle tronquée de notre pays, soulignant la riche contribution de toutes l</w:t>
      </w:r>
      <w:r w:rsidR="00E3559E">
        <w:rPr>
          <w:rFonts w:ascii="Century Schoolbook" w:eastAsia="MS Mincho" w:hAnsi="Century Schoolbook" w:cs="MS Mincho"/>
          <w:color w:val="000000" w:themeColor="text1"/>
          <w:sz w:val="36"/>
          <w:szCs w:val="36"/>
          <w:lang w:val="fr-FR"/>
        </w:rPr>
        <w:t xml:space="preserve">es sections de notre population, </w:t>
      </w:r>
      <w:r w:rsidRPr="00284D47">
        <w:rPr>
          <w:rFonts w:ascii="Century Schoolbook" w:eastAsia="MS Mincho" w:hAnsi="Century Schoolbook" w:cs="MS Mincho"/>
          <w:color w:val="000000" w:themeColor="text1"/>
          <w:sz w:val="36"/>
          <w:szCs w:val="36"/>
          <w:lang w:val="fr-FR"/>
        </w:rPr>
        <w:t>dans le développement et le devenir de notre pays, à commencer par nos ancêtres les esclaves, nous n’arriverons jamais à surmonter ces préjugés et construire une nation forte, fière et riche de sa diversité.</w:t>
      </w:r>
    </w:p>
    <w:p w:rsidR="002D200B" w:rsidRDefault="002D200B" w:rsidP="002D200B">
      <w:pPr>
        <w:rPr>
          <w:rFonts w:ascii="Century Schoolbook" w:eastAsia="MS Mincho" w:hAnsi="Century Schoolbook" w:cs="MS Mincho"/>
          <w:color w:val="000000" w:themeColor="text1"/>
          <w:sz w:val="36"/>
          <w:szCs w:val="36"/>
          <w:lang w:val="fr-FR"/>
        </w:rPr>
      </w:pPr>
      <w:r>
        <w:rPr>
          <w:rFonts w:ascii="Century Schoolbook" w:eastAsia="MS Mincho" w:hAnsi="Century Schoolbook" w:cs="MS Mincho"/>
          <w:color w:val="000000" w:themeColor="text1"/>
          <w:sz w:val="36"/>
          <w:szCs w:val="36"/>
          <w:lang w:val="fr-FR"/>
        </w:rPr>
        <w:t xml:space="preserve">Ce n’est pas pardon </w:t>
      </w:r>
      <w:r w:rsidR="00312921">
        <w:rPr>
          <w:rFonts w:ascii="Century Schoolbook" w:eastAsia="MS Mincho" w:hAnsi="Century Schoolbook" w:cs="MS Mincho"/>
          <w:color w:val="000000" w:themeColor="text1"/>
          <w:sz w:val="36"/>
          <w:szCs w:val="36"/>
          <w:lang w:val="fr-FR"/>
        </w:rPr>
        <w:t xml:space="preserve">pour traitement inhumain </w:t>
      </w:r>
      <w:r>
        <w:rPr>
          <w:rFonts w:ascii="Century Schoolbook" w:eastAsia="MS Mincho" w:hAnsi="Century Schoolbook" w:cs="MS Mincho"/>
          <w:color w:val="000000" w:themeColor="text1"/>
          <w:sz w:val="36"/>
          <w:szCs w:val="36"/>
          <w:lang w:val="fr-FR"/>
        </w:rPr>
        <w:t>qu’il faut demander</w:t>
      </w:r>
      <w:r w:rsidR="00E3559E">
        <w:rPr>
          <w:rFonts w:ascii="Century Schoolbook" w:eastAsia="MS Mincho" w:hAnsi="Century Schoolbook" w:cs="MS Mincho"/>
          <w:color w:val="000000" w:themeColor="text1"/>
          <w:sz w:val="36"/>
          <w:szCs w:val="36"/>
          <w:lang w:val="fr-FR"/>
        </w:rPr>
        <w:t xml:space="preserve"> aux anciens et nouveaux maîtres. C’est justice !</w:t>
      </w:r>
    </w:p>
    <w:p w:rsidR="00E3559E" w:rsidRDefault="00E3559E" w:rsidP="002D200B">
      <w:pPr>
        <w:rPr>
          <w:rFonts w:ascii="Century Schoolbook" w:eastAsia="MS Mincho" w:hAnsi="Century Schoolbook" w:cs="MS Mincho"/>
          <w:color w:val="000000" w:themeColor="text1"/>
          <w:sz w:val="36"/>
          <w:szCs w:val="36"/>
          <w:lang w:val="fr-FR"/>
        </w:rPr>
      </w:pPr>
    </w:p>
    <w:p w:rsidR="00E3559E" w:rsidRDefault="00E3559E" w:rsidP="002D200B">
      <w:pPr>
        <w:rPr>
          <w:rFonts w:ascii="Century Schoolbook" w:eastAsia="MS Mincho" w:hAnsi="Century Schoolbook" w:cs="MS Mincho"/>
          <w:color w:val="000000" w:themeColor="text1"/>
          <w:sz w:val="36"/>
          <w:szCs w:val="36"/>
          <w:lang w:val="fr-FR"/>
        </w:rPr>
      </w:pPr>
      <w:r>
        <w:rPr>
          <w:rFonts w:ascii="Century Schoolbook" w:eastAsia="MS Mincho" w:hAnsi="Century Schoolbook" w:cs="MS Mincho"/>
          <w:color w:val="000000" w:themeColor="text1"/>
          <w:sz w:val="36"/>
          <w:szCs w:val="36"/>
          <w:lang w:val="fr-FR"/>
        </w:rPr>
        <w:t>Cassam Uteem G.C.S.K.</w:t>
      </w:r>
    </w:p>
    <w:p w:rsidR="00E3559E" w:rsidRPr="00284D47" w:rsidRDefault="00E3559E" w:rsidP="002D200B">
      <w:pPr>
        <w:rPr>
          <w:rFonts w:ascii="Century Schoolbook" w:eastAsia="MS Mincho" w:hAnsi="Century Schoolbook" w:cs="MS Mincho"/>
          <w:color w:val="000000" w:themeColor="text1"/>
          <w:sz w:val="36"/>
          <w:szCs w:val="36"/>
          <w:lang w:val="fr-FR"/>
        </w:rPr>
      </w:pPr>
      <w:r>
        <w:rPr>
          <w:rFonts w:ascii="Century Schoolbook" w:eastAsia="MS Mincho" w:hAnsi="Century Schoolbook" w:cs="MS Mincho"/>
          <w:color w:val="000000" w:themeColor="text1"/>
          <w:sz w:val="36"/>
          <w:szCs w:val="36"/>
          <w:lang w:val="fr-FR"/>
        </w:rPr>
        <w:t>Ancien Président de la République</w:t>
      </w:r>
    </w:p>
    <w:p w:rsidR="002D200B" w:rsidRPr="00284D47" w:rsidRDefault="002D200B" w:rsidP="002D200B">
      <w:pPr>
        <w:rPr>
          <w:rFonts w:ascii="Century Schoolbook" w:hAnsi="Century Schoolbook"/>
          <w:sz w:val="36"/>
          <w:szCs w:val="36"/>
        </w:rPr>
      </w:pPr>
    </w:p>
    <w:p w:rsidR="002D200B" w:rsidRPr="00284D47" w:rsidRDefault="002D200B" w:rsidP="002D200B">
      <w:pPr>
        <w:rPr>
          <w:rFonts w:ascii="Century Schoolbook" w:hAnsi="Century Schoolbook"/>
          <w:sz w:val="36"/>
          <w:szCs w:val="36"/>
        </w:rPr>
      </w:pPr>
    </w:p>
    <w:p w:rsidR="002D200B" w:rsidRPr="00284D47" w:rsidRDefault="002D200B" w:rsidP="002D200B">
      <w:pPr>
        <w:rPr>
          <w:rFonts w:ascii="Century Schoolbook" w:hAnsi="Century Schoolbook"/>
          <w:sz w:val="36"/>
          <w:szCs w:val="36"/>
        </w:rPr>
      </w:pPr>
    </w:p>
    <w:p w:rsidR="005834DC" w:rsidRDefault="005834DC"/>
    <w:sectPr w:rsidR="005834DC" w:rsidSect="005834D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entury Schoolbook">
    <w:panose1 w:val="020406040505050203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0B"/>
    <w:rsid w:val="002D200B"/>
    <w:rsid w:val="00312921"/>
    <w:rsid w:val="005834DC"/>
    <w:rsid w:val="005D1272"/>
    <w:rsid w:val="00AC7CAE"/>
    <w:rsid w:val="00B91ED4"/>
    <w:rsid w:val="00C3307D"/>
    <w:rsid w:val="00E3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0B"/>
    <w:pPr>
      <w:spacing w:after="200" w:line="276" w:lineRule="auto"/>
    </w:pPr>
    <w:rPr>
      <w:rFonts w:eastAsia="SimSu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0B"/>
    <w:pPr>
      <w:spacing w:after="200" w:line="276" w:lineRule="auto"/>
    </w:pPr>
    <w:rPr>
      <w:rFonts w:eastAsia="SimSu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9D62B0-0579-40FB-9961-B403904DC09F}"/>
</file>

<file path=customXml/itemProps2.xml><?xml version="1.0" encoding="utf-8"?>
<ds:datastoreItem xmlns:ds="http://schemas.openxmlformats.org/officeDocument/2006/customXml" ds:itemID="{535B4EB9-72C1-4C71-9225-3FB73ED6CD43}"/>
</file>

<file path=customXml/itemProps3.xml><?xml version="1.0" encoding="utf-8"?>
<ds:datastoreItem xmlns:ds="http://schemas.openxmlformats.org/officeDocument/2006/customXml" ds:itemID="{AD92AC57-9296-4D23-86E9-366AC9C38B68}"/>
</file>

<file path=docProps/app.xml><?xml version="1.0" encoding="utf-8"?>
<Properties xmlns="http://schemas.openxmlformats.org/officeDocument/2006/extended-properties" xmlns:vt="http://schemas.openxmlformats.org/officeDocument/2006/docPropsVTypes">
  <Template>Normal.dotm</Template>
  <TotalTime>0</TotalTime>
  <Pages>6</Pages>
  <Words>875</Words>
  <Characters>4989</Characters>
  <Application>Microsoft Macintosh Word</Application>
  <DocSecurity>0</DocSecurity>
  <Lines>41</Lines>
  <Paragraphs>11</Paragraphs>
  <ScaleCrop>false</ScaleCrop>
  <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Cassam Uteem</dc:creator>
  <cp:keywords/>
  <dc:description/>
  <cp:lastModifiedBy>Admin</cp:lastModifiedBy>
  <cp:revision>2</cp:revision>
  <dcterms:created xsi:type="dcterms:W3CDTF">2021-05-14T10:59:00Z</dcterms:created>
  <dcterms:modified xsi:type="dcterms:W3CDTF">2021-05-14T10:59:00Z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