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97E81" w14:textId="77777777" w:rsidR="00423B76" w:rsidRDefault="00423B76" w:rsidP="00E2043B">
      <w:bookmarkStart w:id="0" w:name="_GoBack"/>
      <w:bookmarkEnd w:id="0"/>
    </w:p>
    <w:p w14:paraId="5BDA47B1" w14:textId="77777777" w:rsidR="00423B76" w:rsidRDefault="00423B76" w:rsidP="00423B76">
      <w:pPr>
        <w:spacing w:after="200" w:line="320" w:lineRule="exact"/>
        <w:jc w:val="center"/>
        <w:rPr>
          <w:rFonts w:ascii="Arial" w:hAnsi="Arial" w:cs="Arial"/>
          <w:b/>
          <w:color w:val="0D0D0D" w:themeColor="text1" w:themeTint="F2"/>
          <w:sz w:val="20"/>
          <w:szCs w:val="20"/>
        </w:rPr>
      </w:pPr>
      <w:r>
        <w:rPr>
          <w:rFonts w:ascii="Arial" w:hAnsi="Arial" w:cs="Arial"/>
          <w:b/>
          <w:color w:val="0D0D0D" w:themeColor="text1" w:themeTint="F2"/>
          <w:sz w:val="20"/>
          <w:szCs w:val="20"/>
        </w:rPr>
        <w:t>Side-event report</w:t>
      </w:r>
    </w:p>
    <w:p w14:paraId="5F59A072" w14:textId="77777777" w:rsidR="00423B76" w:rsidRDefault="00423B76" w:rsidP="00423B76">
      <w:pPr>
        <w:spacing w:after="200" w:line="320" w:lineRule="exact"/>
        <w:rPr>
          <w:rFonts w:ascii="Arial" w:hAnsi="Arial" w:cs="Arial"/>
          <w:b/>
          <w:color w:val="0D0D0D" w:themeColor="text1" w:themeTint="F2"/>
          <w:sz w:val="20"/>
          <w:szCs w:val="20"/>
        </w:rPr>
      </w:pPr>
    </w:p>
    <w:p w14:paraId="5FFD25F8" w14:textId="25B0894B" w:rsidR="00423B76" w:rsidRPr="00664332" w:rsidRDefault="00423B76" w:rsidP="00423B76">
      <w:pPr>
        <w:spacing w:after="200" w:line="320" w:lineRule="exact"/>
        <w:rPr>
          <w:rFonts w:ascii="Arial" w:hAnsi="Arial" w:cs="Arial"/>
          <w:b/>
          <w:color w:val="0D0D0D" w:themeColor="text1" w:themeTint="F2"/>
          <w:sz w:val="20"/>
          <w:szCs w:val="20"/>
        </w:rPr>
      </w:pPr>
      <w:r w:rsidRPr="00CD200B">
        <w:rPr>
          <w:rFonts w:ascii="Arial" w:hAnsi="Arial" w:cs="Arial"/>
          <w:b/>
          <w:color w:val="0D0D0D" w:themeColor="text1" w:themeTint="F2"/>
          <w:sz w:val="20"/>
          <w:szCs w:val="20"/>
        </w:rPr>
        <w:t>Event Title:</w:t>
      </w:r>
      <w:r w:rsidR="00293E49">
        <w:rPr>
          <w:rFonts w:ascii="Arial" w:hAnsi="Arial" w:cs="Arial"/>
          <w:b/>
          <w:color w:val="0D0D0D" w:themeColor="text1" w:themeTint="F2"/>
          <w:sz w:val="20"/>
          <w:szCs w:val="20"/>
        </w:rPr>
        <w:t xml:space="preserve"> </w:t>
      </w:r>
      <w:r w:rsidR="00293E49" w:rsidRPr="00664332">
        <w:rPr>
          <w:rFonts w:ascii="Arial" w:hAnsi="Arial" w:cs="Arial"/>
          <w:b/>
          <w:color w:val="0D0D0D" w:themeColor="text1" w:themeTint="F2"/>
          <w:sz w:val="20"/>
          <w:szCs w:val="20"/>
        </w:rPr>
        <w:t>Protection of Humanitarian Action: Sexual Harassment and Abuse of Aid Workers</w:t>
      </w:r>
    </w:p>
    <w:p w14:paraId="0DA67EAD" w14:textId="1E693046" w:rsidR="00423B76" w:rsidRPr="00664332" w:rsidRDefault="00423B76" w:rsidP="000C7E8A">
      <w:pPr>
        <w:spacing w:after="200" w:line="320" w:lineRule="exact"/>
        <w:rPr>
          <w:rFonts w:ascii="Arial" w:hAnsi="Arial" w:cs="Arial"/>
          <w:bCs/>
          <w:color w:val="0D0D0D" w:themeColor="text1" w:themeTint="F2"/>
          <w:sz w:val="20"/>
          <w:szCs w:val="20"/>
        </w:rPr>
      </w:pPr>
      <w:r w:rsidRPr="00CD200B">
        <w:rPr>
          <w:rFonts w:ascii="Arial" w:hAnsi="Arial" w:cs="Arial"/>
          <w:b/>
          <w:color w:val="0D0D0D" w:themeColor="text1" w:themeTint="F2"/>
          <w:sz w:val="20"/>
          <w:szCs w:val="20"/>
        </w:rPr>
        <w:t>Date, time and room:</w:t>
      </w:r>
      <w:r w:rsidR="00293E49">
        <w:rPr>
          <w:rFonts w:ascii="Arial" w:hAnsi="Arial" w:cs="Arial"/>
          <w:b/>
          <w:color w:val="0D0D0D" w:themeColor="text1" w:themeTint="F2"/>
          <w:sz w:val="20"/>
          <w:szCs w:val="20"/>
        </w:rPr>
        <w:t xml:space="preserve"> </w:t>
      </w:r>
      <w:r w:rsidR="008D76F5" w:rsidRPr="008D76F5">
        <w:rPr>
          <w:rFonts w:ascii="Arial" w:hAnsi="Arial" w:cs="Arial"/>
          <w:bCs/>
          <w:color w:val="0D0D0D" w:themeColor="text1" w:themeTint="F2"/>
          <w:sz w:val="20"/>
          <w:szCs w:val="20"/>
        </w:rPr>
        <w:t>Friday</w:t>
      </w:r>
      <w:r w:rsidR="008D76F5">
        <w:rPr>
          <w:rFonts w:ascii="Arial" w:hAnsi="Arial" w:cs="Arial"/>
          <w:b/>
          <w:color w:val="0D0D0D" w:themeColor="text1" w:themeTint="F2"/>
          <w:sz w:val="20"/>
          <w:szCs w:val="20"/>
        </w:rPr>
        <w:t xml:space="preserve"> </w:t>
      </w:r>
      <w:r w:rsidR="00293E49" w:rsidRPr="00664332">
        <w:rPr>
          <w:rFonts w:ascii="Arial" w:hAnsi="Arial" w:cs="Arial"/>
          <w:bCs/>
          <w:color w:val="0D0D0D" w:themeColor="text1" w:themeTint="F2"/>
          <w:sz w:val="20"/>
          <w:szCs w:val="20"/>
        </w:rPr>
        <w:t xml:space="preserve">23 June 2017, </w:t>
      </w:r>
      <w:r w:rsidR="000C7E8A">
        <w:rPr>
          <w:rFonts w:ascii="Arial" w:hAnsi="Arial" w:cs="Arial"/>
          <w:bCs/>
          <w:color w:val="0D0D0D" w:themeColor="text1" w:themeTint="F2"/>
          <w:sz w:val="20"/>
          <w:szCs w:val="20"/>
        </w:rPr>
        <w:t>13.15-14.45</w:t>
      </w:r>
      <w:r w:rsidR="008D76F5">
        <w:rPr>
          <w:rFonts w:ascii="Arial" w:hAnsi="Arial" w:cs="Arial"/>
          <w:bCs/>
          <w:color w:val="0D0D0D" w:themeColor="text1" w:themeTint="F2"/>
          <w:sz w:val="20"/>
          <w:szCs w:val="20"/>
        </w:rPr>
        <w:t xml:space="preserve">, Room XXIII </w:t>
      </w:r>
      <w:proofErr w:type="spellStart"/>
      <w:r w:rsidR="008D76F5">
        <w:rPr>
          <w:rFonts w:ascii="Arial" w:hAnsi="Arial" w:cs="Arial"/>
          <w:bCs/>
          <w:color w:val="0D0D0D" w:themeColor="text1" w:themeTint="F2"/>
          <w:sz w:val="20"/>
          <w:szCs w:val="20"/>
        </w:rPr>
        <w:t>Palais</w:t>
      </w:r>
      <w:proofErr w:type="spellEnd"/>
      <w:r w:rsidR="008D76F5">
        <w:rPr>
          <w:rFonts w:ascii="Arial" w:hAnsi="Arial" w:cs="Arial"/>
          <w:bCs/>
          <w:color w:val="0D0D0D" w:themeColor="text1" w:themeTint="F2"/>
          <w:sz w:val="20"/>
          <w:szCs w:val="20"/>
        </w:rPr>
        <w:t xml:space="preserve"> des Nations</w:t>
      </w:r>
    </w:p>
    <w:p w14:paraId="6785F6A0" w14:textId="1EF1CF4A" w:rsidR="00423B76" w:rsidRPr="00664332" w:rsidRDefault="00423B76" w:rsidP="00B00264">
      <w:pPr>
        <w:spacing w:after="200" w:line="320" w:lineRule="exact"/>
        <w:rPr>
          <w:rFonts w:ascii="Arial" w:hAnsi="Arial" w:cs="Arial"/>
          <w:bCs/>
          <w:color w:val="0D0D0D" w:themeColor="text1" w:themeTint="F2"/>
          <w:sz w:val="20"/>
          <w:szCs w:val="20"/>
        </w:rPr>
      </w:pPr>
      <w:r w:rsidRPr="00CD200B">
        <w:rPr>
          <w:rFonts w:ascii="Arial" w:hAnsi="Arial" w:cs="Arial"/>
          <w:b/>
          <w:color w:val="0D0D0D" w:themeColor="text1" w:themeTint="F2"/>
          <w:sz w:val="20"/>
          <w:szCs w:val="20"/>
        </w:rPr>
        <w:t>Sponsors:</w:t>
      </w:r>
      <w:r w:rsidR="00293E49">
        <w:rPr>
          <w:rFonts w:ascii="Arial" w:hAnsi="Arial" w:cs="Arial"/>
          <w:b/>
          <w:color w:val="0D0D0D" w:themeColor="text1" w:themeTint="F2"/>
          <w:sz w:val="20"/>
          <w:szCs w:val="20"/>
        </w:rPr>
        <w:t xml:space="preserve"> </w:t>
      </w:r>
      <w:r w:rsidR="00293E49" w:rsidRPr="00664332">
        <w:rPr>
          <w:rFonts w:ascii="Arial" w:hAnsi="Arial" w:cs="Arial"/>
          <w:b/>
          <w:color w:val="0D0D0D" w:themeColor="text1" w:themeTint="F2"/>
          <w:sz w:val="20"/>
          <w:szCs w:val="20"/>
        </w:rPr>
        <w:t>IASC secretariat</w:t>
      </w:r>
      <w:r w:rsidR="00B00264" w:rsidRPr="00664332">
        <w:rPr>
          <w:rFonts w:ascii="Arial" w:hAnsi="Arial" w:cs="Arial"/>
          <w:b/>
          <w:color w:val="0D0D0D" w:themeColor="text1" w:themeTint="F2"/>
          <w:sz w:val="20"/>
          <w:szCs w:val="20"/>
        </w:rPr>
        <w:t xml:space="preserve"> and IASC </w:t>
      </w:r>
      <w:r w:rsidR="00B00264" w:rsidRPr="00664332">
        <w:rPr>
          <w:rFonts w:ascii="Arial" w:hAnsi="Arial" w:cs="Arial"/>
          <w:b/>
          <w:color w:val="000000"/>
          <w:sz w:val="20"/>
          <w:szCs w:val="20"/>
        </w:rPr>
        <w:t>Co-Champions on Sexual Harassment and Abuse of Aid Workers</w:t>
      </w:r>
    </w:p>
    <w:p w14:paraId="19534CCB" w14:textId="77777777" w:rsidR="00423B76" w:rsidRPr="00CD200B" w:rsidRDefault="00423B76" w:rsidP="00423B76">
      <w:pPr>
        <w:spacing w:after="200" w:line="320" w:lineRule="exact"/>
        <w:rPr>
          <w:rFonts w:ascii="Arial" w:hAnsi="Arial" w:cs="Arial"/>
          <w:b/>
          <w:color w:val="0D0D0D" w:themeColor="text1" w:themeTint="F2"/>
          <w:sz w:val="20"/>
          <w:szCs w:val="20"/>
        </w:rPr>
      </w:pPr>
      <w:r w:rsidRPr="00CD200B">
        <w:rPr>
          <w:rFonts w:ascii="Arial" w:hAnsi="Arial" w:cs="Arial"/>
          <w:b/>
          <w:color w:val="0D0D0D" w:themeColor="text1" w:themeTint="F2"/>
          <w:sz w:val="20"/>
          <w:szCs w:val="20"/>
        </w:rPr>
        <w:t>Objective:</w:t>
      </w:r>
    </w:p>
    <w:p w14:paraId="6524848C" w14:textId="2B3DBE6B" w:rsidR="006A5B31" w:rsidRDefault="006A5B31" w:rsidP="009C3D4C">
      <w:pPr>
        <w:spacing w:after="200" w:line="320" w:lineRule="exact"/>
        <w:rPr>
          <w:rFonts w:ascii="Arial" w:hAnsi="Arial" w:cs="Arial"/>
          <w:color w:val="0D0D0D" w:themeColor="text1" w:themeTint="F2"/>
          <w:sz w:val="20"/>
          <w:szCs w:val="20"/>
        </w:rPr>
      </w:pPr>
      <w:r w:rsidRPr="006A5B31">
        <w:rPr>
          <w:rFonts w:ascii="Arial" w:hAnsi="Arial" w:cs="Arial"/>
          <w:color w:val="0D0D0D" w:themeColor="text1" w:themeTint="F2"/>
          <w:sz w:val="20"/>
          <w:szCs w:val="20"/>
        </w:rPr>
        <w:t xml:space="preserve">The nature of operating in conflict and disaster zones means that there are inherent dangers to humanitarian work. One critical risk that is not often discussed is that of sexual harassment and abuse of aid workers, despite growing evidence that sexual violence against aid workers is a genuine risk. This was highlighted by a recent survey conducted by the Humanitarian Women’s Network, </w:t>
      </w:r>
      <w:r w:rsidR="00664332">
        <w:rPr>
          <w:rFonts w:ascii="Arial" w:hAnsi="Arial" w:cs="Arial"/>
          <w:color w:val="0D0D0D" w:themeColor="text1" w:themeTint="F2"/>
          <w:sz w:val="20"/>
          <w:szCs w:val="20"/>
        </w:rPr>
        <w:t xml:space="preserve">by ongoing research </w:t>
      </w:r>
      <w:r w:rsidRPr="006A5B31">
        <w:rPr>
          <w:rFonts w:ascii="Arial" w:hAnsi="Arial" w:cs="Arial"/>
          <w:color w:val="0D0D0D" w:themeColor="text1" w:themeTint="F2"/>
          <w:sz w:val="20"/>
          <w:szCs w:val="20"/>
        </w:rPr>
        <w:t>from the Feins</w:t>
      </w:r>
      <w:r w:rsidR="00664332">
        <w:rPr>
          <w:rFonts w:ascii="Arial" w:hAnsi="Arial" w:cs="Arial"/>
          <w:color w:val="0D0D0D" w:themeColor="text1" w:themeTint="F2"/>
          <w:sz w:val="20"/>
          <w:szCs w:val="20"/>
        </w:rPr>
        <w:t>tein International Center</w:t>
      </w:r>
      <w:r w:rsidR="009C3D4C">
        <w:rPr>
          <w:rFonts w:ascii="Arial" w:hAnsi="Arial" w:cs="Arial"/>
          <w:color w:val="0D0D0D" w:themeColor="text1" w:themeTint="F2"/>
          <w:sz w:val="20"/>
          <w:szCs w:val="20"/>
        </w:rPr>
        <w:t xml:space="preserve">, and </w:t>
      </w:r>
      <w:r w:rsidR="009C3D4C" w:rsidRPr="006A5B31">
        <w:rPr>
          <w:rFonts w:ascii="Arial" w:hAnsi="Arial" w:cs="Arial"/>
          <w:color w:val="0D0D0D" w:themeColor="text1" w:themeTint="F2"/>
          <w:sz w:val="20"/>
          <w:szCs w:val="20"/>
        </w:rPr>
        <w:t>through the work of the NGO “Report the Abuse”</w:t>
      </w:r>
      <w:r w:rsidR="00664332">
        <w:rPr>
          <w:rFonts w:ascii="Arial" w:hAnsi="Arial" w:cs="Arial"/>
          <w:color w:val="0D0D0D" w:themeColor="text1" w:themeTint="F2"/>
          <w:sz w:val="20"/>
          <w:szCs w:val="20"/>
        </w:rPr>
        <w:t>.</w:t>
      </w:r>
    </w:p>
    <w:p w14:paraId="472EE70A" w14:textId="0F1F5BBA" w:rsidR="006A5B31" w:rsidRDefault="00293E49" w:rsidP="006A5B31">
      <w:pPr>
        <w:spacing w:after="200" w:line="320" w:lineRule="exact"/>
        <w:rPr>
          <w:rFonts w:ascii="Arial" w:hAnsi="Arial" w:cs="Arial"/>
          <w:color w:val="0D0D0D" w:themeColor="text1" w:themeTint="F2"/>
          <w:sz w:val="20"/>
          <w:szCs w:val="20"/>
        </w:rPr>
      </w:pPr>
      <w:r>
        <w:rPr>
          <w:rFonts w:ascii="Arial" w:hAnsi="Arial" w:cs="Arial"/>
          <w:color w:val="0D0D0D" w:themeColor="text1" w:themeTint="F2"/>
          <w:sz w:val="20"/>
          <w:szCs w:val="20"/>
        </w:rPr>
        <w:t xml:space="preserve">The IASC </w:t>
      </w:r>
      <w:r w:rsidR="00075FC2">
        <w:rPr>
          <w:rFonts w:ascii="Arial" w:hAnsi="Arial" w:cs="Arial"/>
          <w:color w:val="0D0D0D" w:themeColor="text1" w:themeTint="F2"/>
          <w:sz w:val="20"/>
          <w:szCs w:val="20"/>
        </w:rPr>
        <w:t xml:space="preserve">has </w:t>
      </w:r>
      <w:r>
        <w:rPr>
          <w:rFonts w:ascii="Arial" w:hAnsi="Arial" w:cs="Arial"/>
          <w:color w:val="0D0D0D" w:themeColor="text1" w:themeTint="F2"/>
          <w:sz w:val="20"/>
          <w:szCs w:val="20"/>
        </w:rPr>
        <w:t>committed to zero tolerance for discrimination, sexual harassment and abuse within all humanitarian work environments</w:t>
      </w:r>
      <w:r w:rsidR="006A5B31">
        <w:rPr>
          <w:rFonts w:ascii="Arial" w:hAnsi="Arial" w:cs="Arial"/>
          <w:color w:val="0D0D0D" w:themeColor="text1" w:themeTint="F2"/>
          <w:sz w:val="20"/>
          <w:szCs w:val="20"/>
        </w:rPr>
        <w:t xml:space="preserve">. IASC Principals have pledged to </w:t>
      </w:r>
      <w:r w:rsidR="006A5B31" w:rsidRPr="00F808AB">
        <w:rPr>
          <w:rFonts w:ascii="Arial" w:hAnsi="Arial" w:cs="Arial"/>
          <w:color w:val="0D0D0D" w:themeColor="text1" w:themeTint="F2"/>
          <w:sz w:val="20"/>
          <w:szCs w:val="20"/>
        </w:rPr>
        <w:t>stre</w:t>
      </w:r>
      <w:r w:rsidR="006A5B31">
        <w:rPr>
          <w:rFonts w:ascii="Arial" w:hAnsi="Arial" w:cs="Arial"/>
          <w:color w:val="0D0D0D" w:themeColor="text1" w:themeTint="F2"/>
          <w:sz w:val="20"/>
          <w:szCs w:val="20"/>
        </w:rPr>
        <w:t>ngthen the overall institutional response on this issue, safeguarding the well-being of staff, addressing the climate of impunity and holding perpetrators to account, and strengthening policies, structures and accountability mechanisms.</w:t>
      </w:r>
    </w:p>
    <w:p w14:paraId="6D96AC39" w14:textId="5281E824" w:rsidR="006A5B31" w:rsidRDefault="006A5B31" w:rsidP="00423B76">
      <w:pPr>
        <w:spacing w:after="200" w:line="320" w:lineRule="exact"/>
        <w:rPr>
          <w:rFonts w:ascii="Arial" w:hAnsi="Arial" w:cs="Arial"/>
          <w:color w:val="0D0D0D" w:themeColor="text1" w:themeTint="F2"/>
          <w:sz w:val="20"/>
          <w:szCs w:val="20"/>
        </w:rPr>
      </w:pPr>
      <w:r>
        <w:rPr>
          <w:rFonts w:ascii="Arial" w:hAnsi="Arial" w:cs="Arial"/>
          <w:color w:val="0D0D0D" w:themeColor="text1" w:themeTint="F2"/>
          <w:sz w:val="20"/>
          <w:szCs w:val="20"/>
        </w:rPr>
        <w:t>The side-event aimed at</w:t>
      </w:r>
      <w:r w:rsidR="00482B27">
        <w:rPr>
          <w:rFonts w:ascii="Arial" w:hAnsi="Arial" w:cs="Arial"/>
          <w:color w:val="0D0D0D" w:themeColor="text1" w:themeTint="F2"/>
          <w:sz w:val="20"/>
          <w:szCs w:val="20"/>
        </w:rPr>
        <w:t xml:space="preserve"> </w:t>
      </w:r>
      <w:r>
        <w:rPr>
          <w:rFonts w:ascii="Arial" w:hAnsi="Arial" w:cs="Arial"/>
          <w:color w:val="0D0D0D" w:themeColor="text1" w:themeTint="F2"/>
          <w:sz w:val="20"/>
          <w:szCs w:val="20"/>
        </w:rPr>
        <w:t xml:space="preserve">enhancing all stakeholders’ </w:t>
      </w:r>
      <w:r w:rsidRPr="00F808AB">
        <w:rPr>
          <w:rFonts w:ascii="Arial" w:hAnsi="Arial" w:cs="Arial"/>
          <w:color w:val="0D0D0D" w:themeColor="text1" w:themeTint="F2"/>
          <w:sz w:val="20"/>
          <w:szCs w:val="20"/>
        </w:rPr>
        <w:t>understanding of existing IASC commitments</w:t>
      </w:r>
      <w:r>
        <w:rPr>
          <w:rFonts w:ascii="Arial" w:hAnsi="Arial" w:cs="Arial"/>
          <w:color w:val="0D0D0D" w:themeColor="text1" w:themeTint="F2"/>
          <w:sz w:val="20"/>
          <w:szCs w:val="20"/>
        </w:rPr>
        <w:t>,</w:t>
      </w:r>
      <w:r w:rsidRPr="00F808AB">
        <w:rPr>
          <w:rFonts w:ascii="Arial" w:hAnsi="Arial" w:cs="Arial"/>
          <w:color w:val="0D0D0D" w:themeColor="text1" w:themeTint="F2"/>
          <w:sz w:val="20"/>
          <w:szCs w:val="20"/>
        </w:rPr>
        <w:t xml:space="preserve"> </w:t>
      </w:r>
      <w:r w:rsidR="00482B27">
        <w:rPr>
          <w:rFonts w:ascii="Arial" w:hAnsi="Arial" w:cs="Arial"/>
          <w:color w:val="0D0D0D" w:themeColor="text1" w:themeTint="F2"/>
          <w:sz w:val="20"/>
          <w:szCs w:val="20"/>
        </w:rPr>
        <w:t>discuss</w:t>
      </w:r>
      <w:r>
        <w:rPr>
          <w:rFonts w:ascii="Arial" w:hAnsi="Arial" w:cs="Arial"/>
          <w:color w:val="0D0D0D" w:themeColor="text1" w:themeTint="F2"/>
          <w:sz w:val="20"/>
          <w:szCs w:val="20"/>
        </w:rPr>
        <w:t>ing</w:t>
      </w:r>
      <w:r w:rsidR="00482B27">
        <w:rPr>
          <w:rFonts w:ascii="Arial" w:hAnsi="Arial" w:cs="Arial"/>
          <w:color w:val="0D0D0D" w:themeColor="text1" w:themeTint="F2"/>
          <w:sz w:val="20"/>
          <w:szCs w:val="20"/>
        </w:rPr>
        <w:t xml:space="preserve"> </w:t>
      </w:r>
      <w:r w:rsidRPr="00F808AB">
        <w:rPr>
          <w:rFonts w:ascii="Arial" w:hAnsi="Arial" w:cs="Arial"/>
          <w:color w:val="0D0D0D" w:themeColor="text1" w:themeTint="F2"/>
          <w:sz w:val="20"/>
          <w:szCs w:val="20"/>
        </w:rPr>
        <w:t>actions taken by humanitarian agencies</w:t>
      </w:r>
      <w:r>
        <w:rPr>
          <w:rFonts w:ascii="Arial" w:hAnsi="Arial" w:cs="Arial"/>
          <w:color w:val="0D0D0D" w:themeColor="text1" w:themeTint="F2"/>
          <w:sz w:val="20"/>
          <w:szCs w:val="20"/>
        </w:rPr>
        <w:t xml:space="preserve"> and Member States, highlighting good practices, exploring how to build on these, and identifying ways to ensure that all humanitarian staff are aware of, and comply with, their rights to and their responsibilities for maintaining </w:t>
      </w:r>
      <w:r w:rsidR="00664332">
        <w:rPr>
          <w:rFonts w:ascii="Arial" w:hAnsi="Arial" w:cs="Arial"/>
          <w:color w:val="0D0D0D" w:themeColor="text1" w:themeTint="F2"/>
          <w:sz w:val="20"/>
          <w:szCs w:val="20"/>
        </w:rPr>
        <w:t xml:space="preserve">inclusive and </w:t>
      </w:r>
      <w:r w:rsidR="00664332" w:rsidRPr="00075FC2">
        <w:rPr>
          <w:rFonts w:ascii="Arial" w:hAnsi="Arial" w:cs="Arial"/>
          <w:color w:val="0D0D0D" w:themeColor="text1" w:themeTint="F2"/>
          <w:sz w:val="20"/>
          <w:szCs w:val="20"/>
        </w:rPr>
        <w:t xml:space="preserve">respectful </w:t>
      </w:r>
      <w:r>
        <w:rPr>
          <w:rFonts w:ascii="Arial" w:hAnsi="Arial" w:cs="Arial"/>
          <w:color w:val="0D0D0D" w:themeColor="text1" w:themeTint="F2"/>
          <w:sz w:val="20"/>
          <w:szCs w:val="20"/>
        </w:rPr>
        <w:t>workplaces</w:t>
      </w:r>
      <w:r w:rsidR="00664332">
        <w:rPr>
          <w:rFonts w:ascii="Arial" w:hAnsi="Arial" w:cs="Arial"/>
          <w:color w:val="0D0D0D" w:themeColor="text1" w:themeTint="F2"/>
          <w:sz w:val="20"/>
          <w:szCs w:val="20"/>
        </w:rPr>
        <w:t>,</w:t>
      </w:r>
      <w:r>
        <w:rPr>
          <w:rFonts w:ascii="Arial" w:hAnsi="Arial" w:cs="Arial"/>
          <w:color w:val="0D0D0D" w:themeColor="text1" w:themeTint="F2"/>
          <w:sz w:val="20"/>
          <w:szCs w:val="20"/>
        </w:rPr>
        <w:t xml:space="preserve"> free from all forms of sexual violence.    </w:t>
      </w:r>
    </w:p>
    <w:p w14:paraId="33235604" w14:textId="4CBC0ACF" w:rsidR="00423B76" w:rsidRPr="00CD200B" w:rsidRDefault="00423B76" w:rsidP="00116842">
      <w:pPr>
        <w:spacing w:after="200" w:line="320" w:lineRule="exact"/>
        <w:rPr>
          <w:rFonts w:ascii="Arial" w:hAnsi="Arial" w:cs="Arial"/>
          <w:b/>
          <w:color w:val="0D0D0D" w:themeColor="text1" w:themeTint="F2"/>
          <w:sz w:val="20"/>
          <w:szCs w:val="20"/>
        </w:rPr>
      </w:pPr>
      <w:r w:rsidRPr="00CD200B">
        <w:rPr>
          <w:rFonts w:ascii="Arial" w:hAnsi="Arial" w:cs="Arial"/>
          <w:b/>
          <w:color w:val="0D0D0D" w:themeColor="text1" w:themeTint="F2"/>
          <w:sz w:val="20"/>
          <w:szCs w:val="20"/>
        </w:rPr>
        <w:t xml:space="preserve">Panel Members:  </w:t>
      </w:r>
    </w:p>
    <w:p w14:paraId="5DEB8ED5" w14:textId="674AD733" w:rsidR="00193331" w:rsidRPr="00193331" w:rsidRDefault="00193331" w:rsidP="00193331">
      <w:pPr>
        <w:rPr>
          <w:rFonts w:ascii="Arial" w:hAnsi="Arial" w:cs="Arial"/>
          <w:bCs/>
          <w:color w:val="0D0D0D" w:themeColor="text1" w:themeTint="F2"/>
          <w:sz w:val="20"/>
          <w:szCs w:val="20"/>
        </w:rPr>
      </w:pPr>
      <w:r w:rsidRPr="00193331">
        <w:rPr>
          <w:rFonts w:ascii="Arial" w:hAnsi="Arial" w:cs="Arial"/>
          <w:bCs/>
          <w:i/>
          <w:iCs/>
          <w:color w:val="0D0D0D" w:themeColor="text1" w:themeTint="F2"/>
          <w:sz w:val="20"/>
          <w:szCs w:val="20"/>
        </w:rPr>
        <w:t>Moderator</w:t>
      </w:r>
      <w:r w:rsidRPr="00193331">
        <w:rPr>
          <w:rFonts w:ascii="Arial" w:hAnsi="Arial" w:cs="Arial"/>
          <w:bCs/>
          <w:color w:val="0D0D0D" w:themeColor="text1" w:themeTint="F2"/>
          <w:sz w:val="20"/>
          <w:szCs w:val="20"/>
        </w:rPr>
        <w:t xml:space="preserve">: </w:t>
      </w:r>
      <w:r w:rsidRPr="00193331">
        <w:rPr>
          <w:rFonts w:ascii="Arial" w:hAnsi="Arial" w:cs="Arial"/>
          <w:bCs/>
          <w:color w:val="0D0D0D" w:themeColor="text1" w:themeTint="F2"/>
          <w:sz w:val="20"/>
          <w:szCs w:val="20"/>
          <w:lang w:val="en-GB"/>
        </w:rPr>
        <w:t>Ms. Belinda Holdsworth, Chief of the IASC secretariat</w:t>
      </w:r>
    </w:p>
    <w:p w14:paraId="30D3779E" w14:textId="77777777" w:rsidR="00193331" w:rsidRPr="00193331" w:rsidRDefault="00193331" w:rsidP="00193331">
      <w:pPr>
        <w:rPr>
          <w:rFonts w:ascii="Arial" w:hAnsi="Arial" w:cs="Arial"/>
          <w:bCs/>
          <w:color w:val="0D0D0D" w:themeColor="text1" w:themeTint="F2"/>
          <w:sz w:val="20"/>
          <w:szCs w:val="20"/>
        </w:rPr>
      </w:pPr>
    </w:p>
    <w:p w14:paraId="3BA0B400" w14:textId="77777777" w:rsidR="00193331" w:rsidRPr="00193331" w:rsidRDefault="00193331" w:rsidP="00193331">
      <w:pPr>
        <w:rPr>
          <w:rFonts w:ascii="Arial" w:hAnsi="Arial" w:cs="Arial"/>
          <w:bCs/>
          <w:color w:val="0D0D0D" w:themeColor="text1" w:themeTint="F2"/>
          <w:sz w:val="20"/>
          <w:szCs w:val="20"/>
        </w:rPr>
      </w:pPr>
      <w:r w:rsidRPr="00193331">
        <w:rPr>
          <w:rFonts w:ascii="Arial" w:hAnsi="Arial" w:cs="Arial"/>
          <w:bCs/>
          <w:i/>
          <w:iCs/>
          <w:color w:val="0D0D0D" w:themeColor="text1" w:themeTint="F2"/>
          <w:sz w:val="20"/>
          <w:szCs w:val="20"/>
        </w:rPr>
        <w:t>Panel composition</w:t>
      </w:r>
      <w:r w:rsidRPr="00193331">
        <w:rPr>
          <w:rFonts w:ascii="Arial" w:hAnsi="Arial" w:cs="Arial"/>
          <w:bCs/>
          <w:color w:val="0D0D0D" w:themeColor="text1" w:themeTint="F2"/>
          <w:sz w:val="20"/>
          <w:szCs w:val="20"/>
        </w:rPr>
        <w:t>:</w:t>
      </w:r>
    </w:p>
    <w:p w14:paraId="1F264868" w14:textId="77777777" w:rsidR="00193331" w:rsidRPr="00193331" w:rsidRDefault="00193331" w:rsidP="00193331">
      <w:pPr>
        <w:numPr>
          <w:ilvl w:val="0"/>
          <w:numId w:val="2"/>
        </w:numPr>
        <w:rPr>
          <w:rFonts w:ascii="Arial" w:hAnsi="Arial" w:cs="Arial"/>
          <w:bCs/>
          <w:color w:val="0D0D0D" w:themeColor="text1" w:themeTint="F2"/>
          <w:sz w:val="20"/>
          <w:szCs w:val="20"/>
          <w:lang w:val="en-GB"/>
        </w:rPr>
      </w:pPr>
      <w:r w:rsidRPr="00193331">
        <w:rPr>
          <w:rFonts w:ascii="Arial" w:hAnsi="Arial" w:cs="Arial"/>
          <w:bCs/>
          <w:color w:val="0D0D0D" w:themeColor="text1" w:themeTint="F2"/>
          <w:sz w:val="20"/>
          <w:szCs w:val="20"/>
          <w:lang w:val="en-GB"/>
        </w:rPr>
        <w:t>Ms. Kate Gilmore, Deputy High Commissioner for Human Rights, and IASC Co-Champion on Sexual Harassment and Abuse of Aid Workers, OHCHR</w:t>
      </w:r>
    </w:p>
    <w:p w14:paraId="1AB4808C" w14:textId="77777777" w:rsidR="00193331" w:rsidRPr="00193331" w:rsidRDefault="00193331" w:rsidP="00193331">
      <w:pPr>
        <w:numPr>
          <w:ilvl w:val="0"/>
          <w:numId w:val="2"/>
        </w:numPr>
        <w:rPr>
          <w:rFonts w:ascii="Arial" w:hAnsi="Arial" w:cs="Arial"/>
          <w:bCs/>
          <w:color w:val="0D0D0D" w:themeColor="text1" w:themeTint="F2"/>
          <w:sz w:val="20"/>
          <w:szCs w:val="20"/>
          <w:lang w:val="en-GB"/>
        </w:rPr>
      </w:pPr>
      <w:r w:rsidRPr="00193331">
        <w:rPr>
          <w:rFonts w:ascii="Arial" w:hAnsi="Arial" w:cs="Arial"/>
          <w:bCs/>
          <w:color w:val="0D0D0D" w:themeColor="text1" w:themeTint="F2"/>
          <w:sz w:val="20"/>
          <w:szCs w:val="20"/>
          <w:lang w:val="en-GB"/>
        </w:rPr>
        <w:t>Mr. Niels Scott, UN Resident Coordinator in Georgia, UNDP</w:t>
      </w:r>
    </w:p>
    <w:p w14:paraId="19B42845" w14:textId="77777777" w:rsidR="00193331" w:rsidRPr="00193331" w:rsidRDefault="00193331" w:rsidP="00193331">
      <w:pPr>
        <w:numPr>
          <w:ilvl w:val="0"/>
          <w:numId w:val="2"/>
        </w:numPr>
        <w:rPr>
          <w:rFonts w:ascii="Arial" w:hAnsi="Arial" w:cs="Arial"/>
          <w:bCs/>
          <w:color w:val="0D0D0D" w:themeColor="text1" w:themeTint="F2"/>
          <w:sz w:val="20"/>
          <w:szCs w:val="20"/>
          <w:lang w:val="en-GB"/>
        </w:rPr>
      </w:pPr>
      <w:r w:rsidRPr="00193331">
        <w:rPr>
          <w:rFonts w:ascii="Arial" w:hAnsi="Arial" w:cs="Arial"/>
          <w:bCs/>
          <w:color w:val="0D0D0D" w:themeColor="text1" w:themeTint="F2"/>
          <w:sz w:val="20"/>
          <w:szCs w:val="20"/>
          <w:lang w:val="en-GB"/>
        </w:rPr>
        <w:t>Ms. Megan Nobert, Director, Report the Abuse</w:t>
      </w:r>
    </w:p>
    <w:p w14:paraId="2F799564" w14:textId="77777777" w:rsidR="00193331" w:rsidRPr="00193331" w:rsidRDefault="00193331" w:rsidP="00193331">
      <w:pPr>
        <w:rPr>
          <w:rFonts w:ascii="Arial" w:hAnsi="Arial" w:cs="Arial"/>
          <w:bCs/>
          <w:color w:val="0D0D0D" w:themeColor="text1" w:themeTint="F2"/>
          <w:sz w:val="20"/>
          <w:szCs w:val="20"/>
          <w:lang w:val="en-GB"/>
        </w:rPr>
      </w:pPr>
    </w:p>
    <w:p w14:paraId="48A1F2DB" w14:textId="3D2EA222" w:rsidR="00193331" w:rsidRPr="00193331" w:rsidRDefault="00193331" w:rsidP="00193331">
      <w:pPr>
        <w:rPr>
          <w:rFonts w:ascii="Arial" w:hAnsi="Arial" w:cs="Arial"/>
          <w:bCs/>
          <w:color w:val="0D0D0D" w:themeColor="text1" w:themeTint="F2"/>
          <w:sz w:val="20"/>
          <w:szCs w:val="20"/>
          <w:lang w:val="en-GB"/>
        </w:rPr>
      </w:pPr>
      <w:r w:rsidRPr="00193331">
        <w:rPr>
          <w:rFonts w:ascii="Arial" w:hAnsi="Arial" w:cs="Arial"/>
          <w:bCs/>
          <w:i/>
          <w:iCs/>
          <w:color w:val="0D0D0D" w:themeColor="text1" w:themeTint="F2"/>
          <w:sz w:val="20"/>
          <w:szCs w:val="20"/>
          <w:lang w:val="en-GB"/>
        </w:rPr>
        <w:t>Video Clip</w:t>
      </w:r>
      <w:r w:rsidRPr="00193331">
        <w:rPr>
          <w:rFonts w:ascii="Arial" w:hAnsi="Arial" w:cs="Arial"/>
          <w:bCs/>
          <w:color w:val="0D0D0D" w:themeColor="text1" w:themeTint="F2"/>
          <w:sz w:val="20"/>
          <w:szCs w:val="20"/>
          <w:lang w:val="en-GB"/>
        </w:rPr>
        <w:t xml:space="preserve">: </w:t>
      </w:r>
      <w:r w:rsidRPr="00410556">
        <w:rPr>
          <w:rFonts w:ascii="Arial" w:hAnsi="Arial" w:cs="Arial"/>
          <w:bCs/>
          <w:color w:val="0D0D0D" w:themeColor="text1" w:themeTint="F2"/>
          <w:sz w:val="20"/>
          <w:szCs w:val="20"/>
          <w:lang w:val="en-GB"/>
        </w:rPr>
        <w:t xml:space="preserve">Feinstein International </w:t>
      </w:r>
      <w:proofErr w:type="spellStart"/>
      <w:r w:rsidRPr="00410556">
        <w:rPr>
          <w:rFonts w:ascii="Arial" w:hAnsi="Arial" w:cs="Arial"/>
          <w:bCs/>
          <w:color w:val="0D0D0D" w:themeColor="text1" w:themeTint="F2"/>
          <w:sz w:val="20"/>
          <w:szCs w:val="20"/>
          <w:lang w:val="en-GB"/>
        </w:rPr>
        <w:t>Center</w:t>
      </w:r>
      <w:proofErr w:type="spellEnd"/>
      <w:r w:rsidRPr="00410556">
        <w:rPr>
          <w:rFonts w:ascii="Arial" w:hAnsi="Arial" w:cs="Arial"/>
          <w:bCs/>
          <w:color w:val="0D0D0D" w:themeColor="text1" w:themeTint="F2"/>
          <w:sz w:val="20"/>
          <w:szCs w:val="20"/>
          <w:lang w:val="en-GB"/>
        </w:rPr>
        <w:t xml:space="preserve">: </w:t>
      </w:r>
      <w:hyperlink r:id="rId8" w:history="1">
        <w:r w:rsidRPr="00410556">
          <w:rPr>
            <w:rStyle w:val="Hyperlink"/>
            <w:rFonts w:ascii="Arial" w:hAnsi="Arial" w:cs="Arial"/>
            <w:bCs/>
            <w:sz w:val="20"/>
            <w:szCs w:val="20"/>
            <w:lang w:val="en-GB"/>
          </w:rPr>
          <w:t>https://fic.wistia.com/medias/w6259gdt6s</w:t>
        </w:r>
      </w:hyperlink>
      <w:r w:rsidRPr="00410556">
        <w:rPr>
          <w:rFonts w:ascii="Arial" w:hAnsi="Arial" w:cs="Arial"/>
          <w:bCs/>
          <w:color w:val="0D0D0D" w:themeColor="text1" w:themeTint="F2"/>
          <w:sz w:val="20"/>
          <w:szCs w:val="20"/>
          <w:lang w:val="en-GB"/>
        </w:rPr>
        <w:t xml:space="preserve"> </w:t>
      </w:r>
    </w:p>
    <w:p w14:paraId="07EE9806" w14:textId="77777777" w:rsidR="00193331" w:rsidRPr="00410556" w:rsidRDefault="00193331" w:rsidP="00193331">
      <w:pPr>
        <w:ind w:left="720"/>
        <w:rPr>
          <w:rFonts w:ascii="Arial" w:hAnsi="Arial" w:cs="Arial"/>
          <w:b/>
          <w:color w:val="0D0D0D" w:themeColor="text1" w:themeTint="F2"/>
          <w:sz w:val="20"/>
          <w:szCs w:val="20"/>
          <w:u w:val="single"/>
          <w:lang w:val="en-GB"/>
        </w:rPr>
      </w:pPr>
    </w:p>
    <w:p w14:paraId="25E350AA" w14:textId="77777777" w:rsidR="00423B76" w:rsidRDefault="00423B76" w:rsidP="00423B76">
      <w:pPr>
        <w:spacing w:after="200" w:line="320" w:lineRule="exact"/>
        <w:rPr>
          <w:rFonts w:ascii="Arial" w:hAnsi="Arial" w:cs="Arial"/>
          <w:b/>
          <w:color w:val="0D0D0D" w:themeColor="text1" w:themeTint="F2"/>
          <w:sz w:val="20"/>
          <w:szCs w:val="20"/>
        </w:rPr>
      </w:pPr>
      <w:r w:rsidRPr="00CD200B">
        <w:rPr>
          <w:rFonts w:ascii="Arial" w:hAnsi="Arial" w:cs="Arial"/>
          <w:b/>
          <w:color w:val="0D0D0D" w:themeColor="text1" w:themeTint="F2"/>
          <w:sz w:val="20"/>
          <w:szCs w:val="20"/>
        </w:rPr>
        <w:lastRenderedPageBreak/>
        <w:t>Discussion:</w:t>
      </w:r>
    </w:p>
    <w:p w14:paraId="6DCA60A4" w14:textId="17035797" w:rsidR="007C4E95" w:rsidRPr="00022D65" w:rsidRDefault="00022D65" w:rsidP="00022D65">
      <w:pPr>
        <w:spacing w:after="200" w:line="320" w:lineRule="exact"/>
        <w:rPr>
          <w:rFonts w:ascii="Arial" w:hAnsi="Arial" w:cs="Arial"/>
          <w:bCs/>
          <w:sz w:val="20"/>
          <w:szCs w:val="20"/>
        </w:rPr>
      </w:pPr>
      <w:r w:rsidRPr="00022D65">
        <w:rPr>
          <w:rFonts w:ascii="Arial" w:hAnsi="Arial" w:cs="Arial"/>
          <w:bCs/>
          <w:color w:val="0D0D0D" w:themeColor="text1" w:themeTint="F2"/>
          <w:sz w:val="20"/>
          <w:szCs w:val="20"/>
        </w:rPr>
        <w:t>Opening the discussion,</w:t>
      </w:r>
      <w:r>
        <w:rPr>
          <w:rFonts w:ascii="Arial" w:hAnsi="Arial" w:cs="Arial"/>
          <w:b/>
          <w:color w:val="0D0D0D" w:themeColor="text1" w:themeTint="F2"/>
          <w:sz w:val="20"/>
          <w:szCs w:val="20"/>
        </w:rPr>
        <w:t xml:space="preserve"> </w:t>
      </w:r>
      <w:r w:rsidR="00410556" w:rsidRPr="002A42FC">
        <w:rPr>
          <w:rFonts w:ascii="Arial" w:hAnsi="Arial" w:cs="Arial"/>
          <w:b/>
          <w:color w:val="0D0D0D" w:themeColor="text1" w:themeTint="F2"/>
          <w:sz w:val="20"/>
          <w:szCs w:val="20"/>
        </w:rPr>
        <w:t>Ms</w:t>
      </w:r>
      <w:r w:rsidR="00410556">
        <w:rPr>
          <w:rFonts w:ascii="Arial" w:hAnsi="Arial" w:cs="Arial"/>
          <w:b/>
          <w:color w:val="0D0D0D" w:themeColor="text1" w:themeTint="F2"/>
          <w:sz w:val="20"/>
          <w:szCs w:val="20"/>
        </w:rPr>
        <w:t>.</w:t>
      </w:r>
      <w:r w:rsidR="00410556" w:rsidRPr="002A42FC">
        <w:rPr>
          <w:rFonts w:ascii="Arial" w:hAnsi="Arial" w:cs="Arial"/>
          <w:b/>
          <w:color w:val="0D0D0D" w:themeColor="text1" w:themeTint="F2"/>
          <w:sz w:val="20"/>
          <w:szCs w:val="20"/>
        </w:rPr>
        <w:t xml:space="preserve"> Belinda Holdsworth</w:t>
      </w:r>
      <w:r w:rsidR="00410556">
        <w:rPr>
          <w:rFonts w:ascii="Arial" w:hAnsi="Arial" w:cs="Arial"/>
          <w:b/>
          <w:color w:val="0D0D0D" w:themeColor="text1" w:themeTint="F2"/>
          <w:sz w:val="20"/>
          <w:szCs w:val="20"/>
        </w:rPr>
        <w:t xml:space="preserve"> </w:t>
      </w:r>
      <w:r>
        <w:rPr>
          <w:rFonts w:ascii="Arial" w:hAnsi="Arial" w:cs="Arial"/>
          <w:bCs/>
          <w:color w:val="0D0D0D" w:themeColor="text1" w:themeTint="F2"/>
          <w:sz w:val="20"/>
          <w:szCs w:val="20"/>
        </w:rPr>
        <w:t>referenced</w:t>
      </w:r>
      <w:r w:rsidR="00410556">
        <w:rPr>
          <w:rFonts w:ascii="Arial" w:hAnsi="Arial" w:cs="Arial"/>
          <w:bCs/>
          <w:color w:val="0D0D0D" w:themeColor="text1" w:themeTint="F2"/>
          <w:sz w:val="20"/>
          <w:szCs w:val="20"/>
        </w:rPr>
        <w:t xml:space="preserve"> the momentum built around the </w:t>
      </w:r>
      <w:r w:rsidR="00410556" w:rsidRPr="00410556">
        <w:rPr>
          <w:rFonts w:ascii="Arial" w:hAnsi="Arial" w:cs="Arial"/>
          <w:bCs/>
          <w:color w:val="0D0D0D" w:themeColor="text1" w:themeTint="F2"/>
          <w:sz w:val="20"/>
          <w:szCs w:val="20"/>
        </w:rPr>
        <w:t>protection from sexual exploitation and abuse</w:t>
      </w:r>
      <w:r w:rsidR="00410556">
        <w:rPr>
          <w:rFonts w:ascii="Arial" w:hAnsi="Arial" w:cs="Arial"/>
          <w:bCs/>
          <w:color w:val="0D0D0D" w:themeColor="text1" w:themeTint="F2"/>
          <w:sz w:val="20"/>
          <w:szCs w:val="20"/>
        </w:rPr>
        <w:t xml:space="preserve"> agenda</w:t>
      </w:r>
      <w:r w:rsidR="001E6495">
        <w:rPr>
          <w:rFonts w:ascii="Arial" w:hAnsi="Arial" w:cs="Arial"/>
          <w:bCs/>
          <w:color w:val="0D0D0D" w:themeColor="text1" w:themeTint="F2"/>
          <w:sz w:val="20"/>
          <w:szCs w:val="20"/>
        </w:rPr>
        <w:t>, which aims at protecting the beneficiaries of aid</w:t>
      </w:r>
      <w:r>
        <w:rPr>
          <w:rFonts w:ascii="Arial" w:hAnsi="Arial" w:cs="Arial"/>
          <w:bCs/>
          <w:color w:val="0D0D0D" w:themeColor="text1" w:themeTint="F2"/>
          <w:sz w:val="20"/>
          <w:szCs w:val="20"/>
        </w:rPr>
        <w:t xml:space="preserve">. While the protection of aid workers themselves is often discussed, too often this ignores the ‘hidden threat’ of their </w:t>
      </w:r>
      <w:r w:rsidR="007C4E95">
        <w:rPr>
          <w:rFonts w:ascii="Arial" w:hAnsi="Arial" w:cs="Arial"/>
          <w:color w:val="0D0D0D" w:themeColor="text1" w:themeTint="F2"/>
          <w:sz w:val="20"/>
          <w:szCs w:val="20"/>
        </w:rPr>
        <w:t>sexual harassment and abus</w:t>
      </w:r>
      <w:r w:rsidR="001E6495">
        <w:rPr>
          <w:rFonts w:ascii="Arial" w:hAnsi="Arial" w:cs="Arial"/>
          <w:color w:val="0D0D0D" w:themeColor="text1" w:themeTint="F2"/>
          <w:sz w:val="20"/>
          <w:szCs w:val="20"/>
        </w:rPr>
        <w:t xml:space="preserve">e of aid workers by </w:t>
      </w:r>
      <w:r>
        <w:rPr>
          <w:rFonts w:ascii="Arial" w:hAnsi="Arial" w:cs="Arial"/>
          <w:color w:val="0D0D0D" w:themeColor="text1" w:themeTint="F2"/>
          <w:sz w:val="20"/>
          <w:szCs w:val="20"/>
        </w:rPr>
        <w:t xml:space="preserve">other </w:t>
      </w:r>
      <w:r w:rsidR="001E6495">
        <w:rPr>
          <w:rFonts w:ascii="Arial" w:hAnsi="Arial" w:cs="Arial"/>
          <w:color w:val="0D0D0D" w:themeColor="text1" w:themeTint="F2"/>
          <w:sz w:val="20"/>
          <w:szCs w:val="20"/>
        </w:rPr>
        <w:t>aid workers.</w:t>
      </w:r>
      <w:r w:rsidR="002455C8">
        <w:rPr>
          <w:rFonts w:ascii="Arial" w:hAnsi="Arial" w:cs="Arial"/>
          <w:color w:val="0D0D0D" w:themeColor="text1" w:themeTint="F2"/>
          <w:sz w:val="20"/>
          <w:szCs w:val="20"/>
        </w:rPr>
        <w:t xml:space="preserve"> </w:t>
      </w:r>
      <w:r>
        <w:rPr>
          <w:rFonts w:ascii="Arial" w:hAnsi="Arial" w:cs="Arial"/>
          <w:color w:val="0D0D0D" w:themeColor="text1" w:themeTint="F2"/>
          <w:sz w:val="20"/>
          <w:szCs w:val="20"/>
        </w:rPr>
        <w:t xml:space="preserve">Recent surveys and reports from </w:t>
      </w:r>
      <w:r w:rsidRPr="00022D65">
        <w:rPr>
          <w:rFonts w:ascii="Arial" w:hAnsi="Arial" w:cs="Arial"/>
          <w:sz w:val="20"/>
          <w:szCs w:val="20"/>
        </w:rPr>
        <w:t>t</w:t>
      </w:r>
      <w:r w:rsidR="002455C8" w:rsidRPr="00022D65">
        <w:rPr>
          <w:rFonts w:ascii="Arial" w:hAnsi="Arial" w:cs="Arial"/>
          <w:bCs/>
          <w:sz w:val="20"/>
          <w:szCs w:val="20"/>
        </w:rPr>
        <w:t>he Feinstein International Center</w:t>
      </w:r>
      <w:r w:rsidRPr="00022D65">
        <w:rPr>
          <w:rFonts w:ascii="Arial" w:hAnsi="Arial" w:cs="Arial"/>
          <w:bCs/>
          <w:sz w:val="20"/>
          <w:szCs w:val="20"/>
        </w:rPr>
        <w:t>, the</w:t>
      </w:r>
      <w:r w:rsidR="002455C8" w:rsidRPr="00022D65">
        <w:rPr>
          <w:rFonts w:ascii="Arial" w:hAnsi="Arial" w:cs="Arial"/>
          <w:bCs/>
          <w:sz w:val="20"/>
          <w:szCs w:val="20"/>
        </w:rPr>
        <w:t xml:space="preserve"> the NGO, Report the Abuse, and </w:t>
      </w:r>
      <w:r w:rsidRPr="00022D65">
        <w:rPr>
          <w:rFonts w:ascii="Arial" w:hAnsi="Arial" w:cs="Arial"/>
          <w:bCs/>
          <w:sz w:val="20"/>
          <w:szCs w:val="20"/>
        </w:rPr>
        <w:t xml:space="preserve">the </w:t>
      </w:r>
      <w:r w:rsidR="002455C8" w:rsidRPr="00022D65">
        <w:rPr>
          <w:rFonts w:ascii="Arial" w:hAnsi="Arial" w:cs="Arial"/>
          <w:bCs/>
          <w:sz w:val="20"/>
          <w:szCs w:val="20"/>
        </w:rPr>
        <w:t>Humanitarian Women’s network</w:t>
      </w:r>
      <w:r w:rsidRPr="00022D65">
        <w:rPr>
          <w:rFonts w:ascii="Arial" w:hAnsi="Arial" w:cs="Arial"/>
          <w:bCs/>
          <w:sz w:val="20"/>
          <w:szCs w:val="20"/>
        </w:rPr>
        <w:t xml:space="preserve"> have all highlighted </w:t>
      </w:r>
      <w:r w:rsidR="002455C8" w:rsidRPr="00022D65">
        <w:rPr>
          <w:rFonts w:ascii="Arial" w:hAnsi="Arial" w:cs="Arial"/>
          <w:bCs/>
          <w:sz w:val="20"/>
          <w:szCs w:val="20"/>
        </w:rPr>
        <w:t>staggering statistics on the extent of</w:t>
      </w:r>
      <w:r w:rsidRPr="00022D65">
        <w:rPr>
          <w:rFonts w:ascii="Arial" w:hAnsi="Arial" w:cs="Arial"/>
          <w:bCs/>
          <w:sz w:val="20"/>
          <w:szCs w:val="20"/>
        </w:rPr>
        <w:t xml:space="preserve"> such</w:t>
      </w:r>
      <w:r w:rsidR="002455C8" w:rsidRPr="00022D65">
        <w:rPr>
          <w:rFonts w:ascii="Arial" w:hAnsi="Arial" w:cs="Arial"/>
          <w:bCs/>
          <w:sz w:val="20"/>
          <w:szCs w:val="20"/>
        </w:rPr>
        <w:t xml:space="preserve"> abuse, </w:t>
      </w:r>
      <w:r w:rsidRPr="00022D65">
        <w:rPr>
          <w:rFonts w:ascii="Arial" w:hAnsi="Arial" w:cs="Arial"/>
          <w:bCs/>
          <w:sz w:val="20"/>
          <w:szCs w:val="20"/>
        </w:rPr>
        <w:t xml:space="preserve">the </w:t>
      </w:r>
      <w:r w:rsidR="002455C8" w:rsidRPr="00022D65">
        <w:rPr>
          <w:rFonts w:ascii="Arial" w:hAnsi="Arial" w:cs="Arial"/>
          <w:bCs/>
          <w:sz w:val="20"/>
          <w:szCs w:val="20"/>
        </w:rPr>
        <w:t xml:space="preserve">risk factors and ongoing research. </w:t>
      </w:r>
      <w:r w:rsidRPr="00022D65">
        <w:rPr>
          <w:rFonts w:ascii="Arial" w:hAnsi="Arial" w:cs="Arial"/>
          <w:bCs/>
          <w:sz w:val="20"/>
          <w:szCs w:val="20"/>
        </w:rPr>
        <w:t xml:space="preserve">Shocked by such findings, </w:t>
      </w:r>
      <w:r w:rsidR="002455C8" w:rsidRPr="00022D65">
        <w:rPr>
          <w:rFonts w:ascii="Arial" w:hAnsi="Arial" w:cs="Arial"/>
          <w:bCs/>
          <w:sz w:val="20"/>
          <w:szCs w:val="20"/>
        </w:rPr>
        <w:t xml:space="preserve">IASC Principals have </w:t>
      </w:r>
      <w:r w:rsidRPr="00022D65">
        <w:rPr>
          <w:rFonts w:ascii="Arial" w:hAnsi="Arial" w:cs="Arial"/>
          <w:bCs/>
          <w:sz w:val="20"/>
          <w:szCs w:val="20"/>
        </w:rPr>
        <w:t xml:space="preserve">already </w:t>
      </w:r>
      <w:r w:rsidR="002455C8" w:rsidRPr="00022D65">
        <w:rPr>
          <w:rFonts w:ascii="Arial" w:hAnsi="Arial" w:cs="Arial"/>
          <w:bCs/>
          <w:sz w:val="20"/>
          <w:szCs w:val="20"/>
        </w:rPr>
        <w:t>pledged to strengthen the overall institutional response on the issue</w:t>
      </w:r>
      <w:r w:rsidRPr="00022D65">
        <w:rPr>
          <w:rFonts w:ascii="Arial" w:hAnsi="Arial" w:cs="Arial"/>
          <w:bCs/>
          <w:sz w:val="20"/>
          <w:szCs w:val="20"/>
        </w:rPr>
        <w:t>, to safeguard staff, address impunity, and strengthen</w:t>
      </w:r>
      <w:r w:rsidR="002455C8" w:rsidRPr="00022D65">
        <w:rPr>
          <w:rFonts w:ascii="Arial" w:hAnsi="Arial" w:cs="Arial"/>
          <w:bCs/>
          <w:sz w:val="20"/>
          <w:szCs w:val="20"/>
        </w:rPr>
        <w:t xml:space="preserve"> policies, structure and accountability mechanisms.</w:t>
      </w:r>
    </w:p>
    <w:p w14:paraId="198816BF" w14:textId="7F767773" w:rsidR="00153348" w:rsidRPr="002A42FC" w:rsidRDefault="00022D65" w:rsidP="00022D65">
      <w:pPr>
        <w:spacing w:after="200" w:line="320" w:lineRule="exact"/>
        <w:rPr>
          <w:rFonts w:ascii="Arial" w:hAnsi="Arial" w:cs="Arial"/>
          <w:color w:val="0D0D0D" w:themeColor="text1" w:themeTint="F2"/>
          <w:sz w:val="20"/>
          <w:szCs w:val="20"/>
        </w:rPr>
      </w:pPr>
      <w:r w:rsidRPr="00022D65">
        <w:rPr>
          <w:rFonts w:ascii="Arial" w:hAnsi="Arial" w:cs="Arial"/>
          <w:bCs/>
          <w:color w:val="0D0D0D" w:themeColor="text1" w:themeTint="F2"/>
          <w:sz w:val="20"/>
          <w:szCs w:val="20"/>
        </w:rPr>
        <w:t>As newly-appointed IASC Co-Champion on this issue</w:t>
      </w:r>
      <w:r>
        <w:rPr>
          <w:rFonts w:ascii="Arial" w:hAnsi="Arial" w:cs="Arial"/>
          <w:bCs/>
          <w:color w:val="0D0D0D" w:themeColor="text1" w:themeTint="F2"/>
          <w:sz w:val="20"/>
          <w:szCs w:val="20"/>
        </w:rPr>
        <w:t xml:space="preserve"> with Ms. Lindsay Coates of </w:t>
      </w:r>
      <w:proofErr w:type="spellStart"/>
      <w:r>
        <w:rPr>
          <w:rFonts w:ascii="Arial" w:hAnsi="Arial" w:cs="Arial"/>
          <w:bCs/>
          <w:color w:val="0D0D0D" w:themeColor="text1" w:themeTint="F2"/>
          <w:sz w:val="20"/>
          <w:szCs w:val="20"/>
        </w:rPr>
        <w:t>InterAction</w:t>
      </w:r>
      <w:proofErr w:type="spellEnd"/>
      <w:r w:rsidRPr="00022D65">
        <w:rPr>
          <w:rFonts w:ascii="Arial" w:hAnsi="Arial" w:cs="Arial"/>
          <w:bCs/>
          <w:color w:val="0D0D0D" w:themeColor="text1" w:themeTint="F2"/>
          <w:sz w:val="20"/>
          <w:szCs w:val="20"/>
        </w:rPr>
        <w:t>,</w:t>
      </w:r>
      <w:r>
        <w:rPr>
          <w:rFonts w:ascii="Arial" w:hAnsi="Arial" w:cs="Arial"/>
          <w:b/>
          <w:color w:val="0D0D0D" w:themeColor="text1" w:themeTint="F2"/>
          <w:sz w:val="20"/>
          <w:szCs w:val="20"/>
        </w:rPr>
        <w:t xml:space="preserve"> </w:t>
      </w:r>
      <w:r w:rsidR="007C4E95" w:rsidRPr="00CD4464">
        <w:rPr>
          <w:rFonts w:ascii="Arial" w:hAnsi="Arial" w:cs="Arial"/>
          <w:b/>
          <w:color w:val="0D0D0D" w:themeColor="text1" w:themeTint="F2"/>
          <w:sz w:val="20"/>
          <w:szCs w:val="20"/>
        </w:rPr>
        <w:t>Ms</w:t>
      </w:r>
      <w:r w:rsidR="00CD4464" w:rsidRPr="00CD4464">
        <w:rPr>
          <w:rFonts w:ascii="Arial" w:hAnsi="Arial" w:cs="Arial"/>
          <w:b/>
          <w:color w:val="0D0D0D" w:themeColor="text1" w:themeTint="F2"/>
          <w:sz w:val="20"/>
          <w:szCs w:val="20"/>
        </w:rPr>
        <w:t>.</w:t>
      </w:r>
      <w:r w:rsidR="007C4E95" w:rsidRPr="00CD4464">
        <w:rPr>
          <w:rFonts w:ascii="Arial" w:hAnsi="Arial" w:cs="Arial"/>
          <w:b/>
          <w:color w:val="0D0D0D" w:themeColor="text1" w:themeTint="F2"/>
          <w:sz w:val="20"/>
          <w:szCs w:val="20"/>
        </w:rPr>
        <w:t xml:space="preserve"> Kate Gilmore</w:t>
      </w:r>
      <w:r w:rsidR="007C4E95">
        <w:rPr>
          <w:rFonts w:ascii="Arial" w:hAnsi="Arial" w:cs="Arial"/>
          <w:color w:val="0D0D0D" w:themeColor="text1" w:themeTint="F2"/>
          <w:sz w:val="20"/>
          <w:szCs w:val="20"/>
        </w:rPr>
        <w:t xml:space="preserve"> acknowledged </w:t>
      </w:r>
      <w:r w:rsidR="00EA573D">
        <w:rPr>
          <w:rFonts w:ascii="Arial" w:hAnsi="Arial" w:cs="Arial"/>
          <w:color w:val="0D0D0D" w:themeColor="text1" w:themeTint="F2"/>
          <w:sz w:val="20"/>
          <w:szCs w:val="20"/>
        </w:rPr>
        <w:t xml:space="preserve">the </w:t>
      </w:r>
      <w:r w:rsidR="00E72A35">
        <w:rPr>
          <w:rFonts w:ascii="Arial" w:hAnsi="Arial" w:cs="Arial"/>
          <w:color w:val="0D0D0D" w:themeColor="text1" w:themeTint="F2"/>
          <w:sz w:val="20"/>
          <w:szCs w:val="20"/>
        </w:rPr>
        <w:t>pioneer</w:t>
      </w:r>
      <w:r>
        <w:rPr>
          <w:rFonts w:ascii="Arial" w:hAnsi="Arial" w:cs="Arial"/>
          <w:color w:val="0D0D0D" w:themeColor="text1" w:themeTint="F2"/>
          <w:sz w:val="20"/>
          <w:szCs w:val="20"/>
        </w:rPr>
        <w:t>ing</w:t>
      </w:r>
      <w:r w:rsidR="00E72A35">
        <w:rPr>
          <w:rFonts w:ascii="Arial" w:hAnsi="Arial" w:cs="Arial"/>
          <w:color w:val="0D0D0D" w:themeColor="text1" w:themeTint="F2"/>
          <w:sz w:val="20"/>
          <w:szCs w:val="20"/>
        </w:rPr>
        <w:t xml:space="preserve"> and courageous work of the organizations which have </w:t>
      </w:r>
      <w:r>
        <w:rPr>
          <w:rFonts w:ascii="Arial" w:hAnsi="Arial" w:cs="Arial"/>
          <w:color w:val="0D0D0D" w:themeColor="text1" w:themeTint="F2"/>
          <w:sz w:val="20"/>
          <w:szCs w:val="20"/>
        </w:rPr>
        <w:t xml:space="preserve">already </w:t>
      </w:r>
      <w:r w:rsidR="00E72A35">
        <w:rPr>
          <w:rFonts w:ascii="Arial" w:hAnsi="Arial" w:cs="Arial"/>
          <w:color w:val="0D0D0D" w:themeColor="text1" w:themeTint="F2"/>
          <w:sz w:val="20"/>
          <w:szCs w:val="20"/>
        </w:rPr>
        <w:t xml:space="preserve">revealed that threats against humanitarian workers in the field include actions of abuse, violence and humiliation perpetuated by their own colleagues. </w:t>
      </w:r>
      <w:r w:rsidR="00E63D02">
        <w:rPr>
          <w:rFonts w:ascii="Arial" w:hAnsi="Arial" w:cs="Arial"/>
          <w:color w:val="0D0D0D" w:themeColor="text1" w:themeTint="F2"/>
          <w:sz w:val="20"/>
          <w:szCs w:val="20"/>
        </w:rPr>
        <w:t>She e</w:t>
      </w:r>
      <w:r>
        <w:rPr>
          <w:rFonts w:ascii="Arial" w:hAnsi="Arial" w:cs="Arial"/>
          <w:color w:val="0D0D0D" w:themeColor="text1" w:themeTint="F2"/>
          <w:sz w:val="20"/>
          <w:szCs w:val="20"/>
        </w:rPr>
        <w:t>mphasized that the sector must</w:t>
      </w:r>
      <w:r w:rsidR="00E63D02">
        <w:rPr>
          <w:rFonts w:ascii="Arial" w:hAnsi="Arial" w:cs="Arial"/>
          <w:color w:val="0D0D0D" w:themeColor="text1" w:themeTint="F2"/>
          <w:sz w:val="20"/>
          <w:szCs w:val="20"/>
        </w:rPr>
        <w:t xml:space="preserve"> not tolerate </w:t>
      </w:r>
      <w:r w:rsidR="007C4E95">
        <w:rPr>
          <w:rFonts w:ascii="Arial" w:hAnsi="Arial" w:cs="Arial"/>
          <w:color w:val="0D0D0D" w:themeColor="text1" w:themeTint="F2"/>
          <w:sz w:val="20"/>
          <w:szCs w:val="20"/>
        </w:rPr>
        <w:t>mismanagement,</w:t>
      </w:r>
      <w:r w:rsidR="00E63D02">
        <w:rPr>
          <w:rFonts w:ascii="Arial" w:hAnsi="Arial" w:cs="Arial"/>
          <w:color w:val="0D0D0D" w:themeColor="text1" w:themeTint="F2"/>
          <w:sz w:val="20"/>
          <w:szCs w:val="20"/>
        </w:rPr>
        <w:t xml:space="preserve"> victim blaming, </w:t>
      </w:r>
      <w:r w:rsidR="007C4E95">
        <w:rPr>
          <w:rFonts w:ascii="Arial" w:hAnsi="Arial" w:cs="Arial"/>
          <w:color w:val="0D0D0D" w:themeColor="text1" w:themeTint="F2"/>
          <w:sz w:val="20"/>
          <w:szCs w:val="20"/>
        </w:rPr>
        <w:t>skepticism</w:t>
      </w:r>
      <w:r w:rsidR="00E63D02">
        <w:rPr>
          <w:rFonts w:ascii="Arial" w:hAnsi="Arial" w:cs="Arial"/>
          <w:color w:val="0D0D0D" w:themeColor="text1" w:themeTint="F2"/>
          <w:sz w:val="20"/>
          <w:szCs w:val="20"/>
        </w:rPr>
        <w:t xml:space="preserve">, </w:t>
      </w:r>
      <w:r w:rsidR="00CD4464">
        <w:rPr>
          <w:rFonts w:ascii="Arial" w:hAnsi="Arial" w:cs="Arial"/>
          <w:color w:val="0D0D0D" w:themeColor="text1" w:themeTint="F2"/>
          <w:sz w:val="20"/>
          <w:szCs w:val="20"/>
        </w:rPr>
        <w:t>silen</w:t>
      </w:r>
      <w:r>
        <w:rPr>
          <w:rFonts w:ascii="Arial" w:hAnsi="Arial" w:cs="Arial"/>
          <w:color w:val="0D0D0D" w:themeColor="text1" w:themeTint="F2"/>
          <w:sz w:val="20"/>
          <w:szCs w:val="20"/>
        </w:rPr>
        <w:t>cing or cover-</w:t>
      </w:r>
      <w:r w:rsidR="00E63D02">
        <w:rPr>
          <w:rFonts w:ascii="Arial" w:hAnsi="Arial" w:cs="Arial"/>
          <w:color w:val="0D0D0D" w:themeColor="text1" w:themeTint="F2"/>
          <w:sz w:val="20"/>
          <w:szCs w:val="20"/>
        </w:rPr>
        <w:t>up</w:t>
      </w:r>
      <w:r>
        <w:rPr>
          <w:rFonts w:ascii="Arial" w:hAnsi="Arial" w:cs="Arial"/>
          <w:color w:val="0D0D0D" w:themeColor="text1" w:themeTint="F2"/>
          <w:sz w:val="20"/>
          <w:szCs w:val="20"/>
        </w:rPr>
        <w:t>s</w:t>
      </w:r>
      <w:r w:rsidR="00484A70" w:rsidRPr="00484A70">
        <w:rPr>
          <w:rFonts w:ascii="Arial" w:hAnsi="Arial" w:cs="Arial"/>
          <w:color w:val="0D0D0D" w:themeColor="text1" w:themeTint="F2"/>
          <w:sz w:val="20"/>
          <w:szCs w:val="20"/>
        </w:rPr>
        <w:t xml:space="preserve">. </w:t>
      </w:r>
      <w:r w:rsidR="00E63D02">
        <w:rPr>
          <w:rFonts w:ascii="Arial" w:hAnsi="Arial" w:cs="Arial"/>
          <w:color w:val="0D0D0D" w:themeColor="text1" w:themeTint="F2"/>
          <w:sz w:val="20"/>
          <w:szCs w:val="20"/>
        </w:rPr>
        <w:t xml:space="preserve">She </w:t>
      </w:r>
      <w:r>
        <w:rPr>
          <w:rFonts w:ascii="Arial" w:hAnsi="Arial" w:cs="Arial"/>
          <w:color w:val="0D0D0D" w:themeColor="text1" w:themeTint="F2"/>
          <w:sz w:val="20"/>
          <w:szCs w:val="20"/>
        </w:rPr>
        <w:t>deplored</w:t>
      </w:r>
      <w:r w:rsidR="00885E86">
        <w:rPr>
          <w:rFonts w:ascii="Arial" w:hAnsi="Arial" w:cs="Arial"/>
          <w:color w:val="0D0D0D" w:themeColor="text1" w:themeTint="F2"/>
          <w:sz w:val="20"/>
          <w:szCs w:val="20"/>
        </w:rPr>
        <w:t xml:space="preserve"> the “t</w:t>
      </w:r>
      <w:r w:rsidR="00E63D02">
        <w:rPr>
          <w:rFonts w:ascii="Arial" w:hAnsi="Arial" w:cs="Arial"/>
          <w:color w:val="0D0D0D" w:themeColor="text1" w:themeTint="F2"/>
          <w:sz w:val="20"/>
          <w:szCs w:val="20"/>
        </w:rPr>
        <w:t xml:space="preserve">oxic tolerance” </w:t>
      </w:r>
      <w:r>
        <w:rPr>
          <w:rFonts w:ascii="Arial" w:hAnsi="Arial" w:cs="Arial"/>
          <w:color w:val="0D0D0D" w:themeColor="text1" w:themeTint="F2"/>
          <w:sz w:val="20"/>
          <w:szCs w:val="20"/>
        </w:rPr>
        <w:t>on</w:t>
      </w:r>
      <w:r w:rsidR="00E63D02">
        <w:rPr>
          <w:rFonts w:ascii="Arial" w:hAnsi="Arial" w:cs="Arial"/>
          <w:color w:val="0D0D0D" w:themeColor="text1" w:themeTint="F2"/>
          <w:sz w:val="20"/>
          <w:szCs w:val="20"/>
        </w:rPr>
        <w:t xml:space="preserve"> the issue, </w:t>
      </w:r>
      <w:r>
        <w:rPr>
          <w:rFonts w:ascii="Arial" w:hAnsi="Arial" w:cs="Arial"/>
          <w:color w:val="0D0D0D" w:themeColor="text1" w:themeTint="F2"/>
          <w:sz w:val="20"/>
          <w:szCs w:val="20"/>
        </w:rPr>
        <w:t>making</w:t>
      </w:r>
      <w:r w:rsidR="00E63D02">
        <w:rPr>
          <w:rFonts w:ascii="Arial" w:hAnsi="Arial" w:cs="Arial"/>
          <w:color w:val="0D0D0D" w:themeColor="text1" w:themeTint="F2"/>
          <w:sz w:val="20"/>
          <w:szCs w:val="20"/>
        </w:rPr>
        <w:t xml:space="preserve"> clear that leaders were specifically accountable for upholding</w:t>
      </w:r>
      <w:r w:rsidR="00484A70">
        <w:rPr>
          <w:rFonts w:ascii="Arial" w:hAnsi="Arial" w:cs="Arial"/>
          <w:color w:val="0D0D0D" w:themeColor="text1" w:themeTint="F2"/>
          <w:sz w:val="20"/>
          <w:szCs w:val="20"/>
        </w:rPr>
        <w:t xml:space="preserve"> </w:t>
      </w:r>
      <w:r w:rsidR="00E63D02">
        <w:rPr>
          <w:rFonts w:ascii="Arial" w:hAnsi="Arial" w:cs="Arial"/>
          <w:color w:val="0D0D0D" w:themeColor="text1" w:themeTint="F2"/>
          <w:sz w:val="20"/>
          <w:szCs w:val="20"/>
        </w:rPr>
        <w:t>the very essence of humanitarian values</w:t>
      </w:r>
      <w:r>
        <w:rPr>
          <w:rFonts w:ascii="Arial" w:hAnsi="Arial" w:cs="Arial"/>
          <w:color w:val="0D0D0D" w:themeColor="text1" w:themeTint="F2"/>
          <w:sz w:val="20"/>
          <w:szCs w:val="20"/>
        </w:rPr>
        <w:t>, as well as</w:t>
      </w:r>
      <w:r w:rsidR="00484A70">
        <w:rPr>
          <w:rFonts w:ascii="Arial" w:hAnsi="Arial" w:cs="Arial"/>
          <w:color w:val="0D0D0D" w:themeColor="text1" w:themeTint="F2"/>
          <w:sz w:val="20"/>
          <w:szCs w:val="20"/>
        </w:rPr>
        <w:t xml:space="preserve"> </w:t>
      </w:r>
      <w:r w:rsidR="00E63D02">
        <w:rPr>
          <w:rFonts w:ascii="Arial" w:hAnsi="Arial" w:cs="Arial"/>
          <w:color w:val="0D0D0D" w:themeColor="text1" w:themeTint="F2"/>
          <w:sz w:val="20"/>
          <w:szCs w:val="20"/>
        </w:rPr>
        <w:t>ensuring</w:t>
      </w:r>
      <w:r w:rsidR="00484A70">
        <w:rPr>
          <w:rFonts w:ascii="Arial" w:hAnsi="Arial" w:cs="Arial"/>
          <w:color w:val="0D0D0D" w:themeColor="text1" w:themeTint="F2"/>
          <w:sz w:val="20"/>
          <w:szCs w:val="20"/>
        </w:rPr>
        <w:t xml:space="preserve"> </w:t>
      </w:r>
      <w:r w:rsidR="00116842">
        <w:rPr>
          <w:rFonts w:ascii="Arial" w:hAnsi="Arial" w:cs="Arial"/>
          <w:color w:val="0D0D0D" w:themeColor="text1" w:themeTint="F2"/>
          <w:sz w:val="20"/>
          <w:szCs w:val="20"/>
        </w:rPr>
        <w:t xml:space="preserve">that </w:t>
      </w:r>
      <w:r>
        <w:rPr>
          <w:rFonts w:ascii="Arial" w:hAnsi="Arial" w:cs="Arial"/>
          <w:color w:val="0D0D0D" w:themeColor="text1" w:themeTint="F2"/>
          <w:sz w:val="20"/>
          <w:szCs w:val="20"/>
        </w:rPr>
        <w:t>survivors</w:t>
      </w:r>
      <w:r w:rsidR="00E63D02">
        <w:rPr>
          <w:rFonts w:ascii="Arial" w:hAnsi="Arial" w:cs="Arial"/>
          <w:color w:val="0D0D0D" w:themeColor="text1" w:themeTint="F2"/>
          <w:sz w:val="20"/>
          <w:szCs w:val="20"/>
        </w:rPr>
        <w:t xml:space="preserve"> know </w:t>
      </w:r>
      <w:r w:rsidR="00484A70">
        <w:rPr>
          <w:rFonts w:ascii="Arial" w:hAnsi="Arial" w:cs="Arial"/>
          <w:color w:val="0D0D0D" w:themeColor="text1" w:themeTint="F2"/>
          <w:sz w:val="20"/>
          <w:szCs w:val="20"/>
        </w:rPr>
        <w:t>where</w:t>
      </w:r>
      <w:r>
        <w:rPr>
          <w:rFonts w:ascii="Arial" w:hAnsi="Arial" w:cs="Arial"/>
          <w:color w:val="0D0D0D" w:themeColor="text1" w:themeTint="F2"/>
          <w:sz w:val="20"/>
          <w:szCs w:val="20"/>
        </w:rPr>
        <w:t>,</w:t>
      </w:r>
      <w:r w:rsidR="00484A70">
        <w:rPr>
          <w:rFonts w:ascii="Arial" w:hAnsi="Arial" w:cs="Arial"/>
          <w:color w:val="0D0D0D" w:themeColor="text1" w:themeTint="F2"/>
          <w:sz w:val="20"/>
          <w:szCs w:val="20"/>
        </w:rPr>
        <w:t xml:space="preserve"> </w:t>
      </w:r>
      <w:r w:rsidR="00E63D02">
        <w:rPr>
          <w:rFonts w:ascii="Arial" w:hAnsi="Arial" w:cs="Arial"/>
          <w:color w:val="0D0D0D" w:themeColor="text1" w:themeTint="F2"/>
          <w:sz w:val="20"/>
          <w:szCs w:val="20"/>
        </w:rPr>
        <w:t>and how</w:t>
      </w:r>
      <w:r>
        <w:rPr>
          <w:rFonts w:ascii="Arial" w:hAnsi="Arial" w:cs="Arial"/>
          <w:color w:val="0D0D0D" w:themeColor="text1" w:themeTint="F2"/>
          <w:sz w:val="20"/>
          <w:szCs w:val="20"/>
        </w:rPr>
        <w:t>,</w:t>
      </w:r>
      <w:r w:rsidR="00E63D02">
        <w:rPr>
          <w:rFonts w:ascii="Arial" w:hAnsi="Arial" w:cs="Arial"/>
          <w:color w:val="0D0D0D" w:themeColor="text1" w:themeTint="F2"/>
          <w:sz w:val="20"/>
          <w:szCs w:val="20"/>
        </w:rPr>
        <w:t xml:space="preserve"> </w:t>
      </w:r>
      <w:r w:rsidR="00484A70">
        <w:rPr>
          <w:rFonts w:ascii="Arial" w:hAnsi="Arial" w:cs="Arial"/>
          <w:color w:val="0D0D0D" w:themeColor="text1" w:themeTint="F2"/>
          <w:sz w:val="20"/>
          <w:szCs w:val="20"/>
        </w:rPr>
        <w:t xml:space="preserve">to report </w:t>
      </w:r>
      <w:r w:rsidR="00E63D02">
        <w:rPr>
          <w:rFonts w:ascii="Arial" w:hAnsi="Arial" w:cs="Arial"/>
          <w:color w:val="0D0D0D" w:themeColor="text1" w:themeTint="F2"/>
          <w:sz w:val="20"/>
          <w:szCs w:val="20"/>
        </w:rPr>
        <w:t>and seek justice</w:t>
      </w:r>
      <w:r w:rsidR="00484A70">
        <w:rPr>
          <w:rFonts w:ascii="Arial" w:hAnsi="Arial" w:cs="Arial"/>
          <w:color w:val="0D0D0D" w:themeColor="text1" w:themeTint="F2"/>
          <w:sz w:val="20"/>
          <w:szCs w:val="20"/>
        </w:rPr>
        <w:t xml:space="preserve">. </w:t>
      </w:r>
      <w:r w:rsidR="00BC479A">
        <w:rPr>
          <w:rFonts w:ascii="Arial" w:hAnsi="Arial" w:cs="Arial"/>
          <w:color w:val="0D0D0D" w:themeColor="text1" w:themeTint="F2"/>
          <w:sz w:val="20"/>
          <w:szCs w:val="20"/>
        </w:rPr>
        <w:t>Ms.</w:t>
      </w:r>
      <w:r w:rsidR="00E63D02" w:rsidRPr="00E63D02">
        <w:rPr>
          <w:rFonts w:ascii="Arial" w:hAnsi="Arial" w:cs="Arial"/>
          <w:color w:val="0D0D0D" w:themeColor="text1" w:themeTint="F2"/>
          <w:sz w:val="20"/>
          <w:szCs w:val="20"/>
        </w:rPr>
        <w:t xml:space="preserve"> Gilmore</w:t>
      </w:r>
      <w:r w:rsidR="00E63D02">
        <w:rPr>
          <w:rFonts w:ascii="Arial" w:hAnsi="Arial" w:cs="Arial"/>
          <w:color w:val="0D0D0D" w:themeColor="text1" w:themeTint="F2"/>
          <w:sz w:val="20"/>
          <w:szCs w:val="20"/>
        </w:rPr>
        <w:t xml:space="preserve"> underlined that </w:t>
      </w:r>
      <w:r>
        <w:rPr>
          <w:rFonts w:ascii="Arial" w:hAnsi="Arial" w:cs="Arial"/>
          <w:color w:val="0D0D0D" w:themeColor="text1" w:themeTint="F2"/>
          <w:sz w:val="20"/>
          <w:szCs w:val="20"/>
        </w:rPr>
        <w:t xml:space="preserve">acts of sexual harassment and abuse were perpetrated </w:t>
      </w:r>
      <w:r w:rsidR="00AE3B0C">
        <w:rPr>
          <w:rFonts w:ascii="Arial" w:hAnsi="Arial" w:cs="Arial"/>
          <w:color w:val="0D0D0D" w:themeColor="text1" w:themeTint="F2"/>
          <w:sz w:val="20"/>
          <w:szCs w:val="20"/>
        </w:rPr>
        <w:t>where power was most str</w:t>
      </w:r>
      <w:r>
        <w:rPr>
          <w:rFonts w:ascii="Arial" w:hAnsi="Arial" w:cs="Arial"/>
          <w:color w:val="0D0D0D" w:themeColor="text1" w:themeTint="F2"/>
          <w:sz w:val="20"/>
          <w:szCs w:val="20"/>
        </w:rPr>
        <w:t xml:space="preserve">atified and accountability weak. She stressed </w:t>
      </w:r>
      <w:r w:rsidR="00AE3B0C">
        <w:rPr>
          <w:rFonts w:ascii="Arial" w:hAnsi="Arial" w:cs="Arial"/>
          <w:color w:val="0D0D0D" w:themeColor="text1" w:themeTint="F2"/>
          <w:sz w:val="20"/>
          <w:szCs w:val="20"/>
        </w:rPr>
        <w:t>that</w:t>
      </w:r>
      <w:r>
        <w:rPr>
          <w:rFonts w:ascii="Arial" w:hAnsi="Arial" w:cs="Arial"/>
          <w:color w:val="0D0D0D" w:themeColor="text1" w:themeTint="F2"/>
          <w:sz w:val="20"/>
          <w:szCs w:val="20"/>
        </w:rPr>
        <w:t>,</w:t>
      </w:r>
      <w:r w:rsidR="00AE3B0C">
        <w:rPr>
          <w:rFonts w:ascii="Arial" w:hAnsi="Arial" w:cs="Arial"/>
          <w:color w:val="0D0D0D" w:themeColor="text1" w:themeTint="F2"/>
          <w:sz w:val="20"/>
          <w:szCs w:val="20"/>
        </w:rPr>
        <w:t xml:space="preserve"> after decades of advocacy and normative reforms, it was time to ensure that each employer </w:t>
      </w:r>
      <w:r>
        <w:rPr>
          <w:rFonts w:ascii="Arial" w:hAnsi="Arial" w:cs="Arial"/>
          <w:color w:val="0D0D0D" w:themeColor="text1" w:themeTint="F2"/>
          <w:sz w:val="20"/>
          <w:szCs w:val="20"/>
        </w:rPr>
        <w:t>ensure</w:t>
      </w:r>
      <w:r w:rsidR="00AE3B0C">
        <w:rPr>
          <w:rFonts w:ascii="Arial" w:hAnsi="Arial" w:cs="Arial"/>
          <w:color w:val="0D0D0D" w:themeColor="text1" w:themeTint="F2"/>
          <w:sz w:val="20"/>
          <w:szCs w:val="20"/>
        </w:rPr>
        <w:t xml:space="preserve"> d</w:t>
      </w:r>
      <w:r w:rsidR="00153348">
        <w:rPr>
          <w:rFonts w:ascii="Arial" w:hAnsi="Arial" w:cs="Arial"/>
          <w:color w:val="0D0D0D" w:themeColor="text1" w:themeTint="F2"/>
          <w:sz w:val="20"/>
          <w:szCs w:val="20"/>
        </w:rPr>
        <w:t xml:space="preserve">ue diligence </w:t>
      </w:r>
      <w:r w:rsidR="00AE3B0C">
        <w:rPr>
          <w:rFonts w:ascii="Arial" w:hAnsi="Arial" w:cs="Arial"/>
          <w:color w:val="0D0D0D" w:themeColor="text1" w:themeTint="F2"/>
          <w:sz w:val="20"/>
          <w:szCs w:val="20"/>
        </w:rPr>
        <w:t xml:space="preserve">measures and fulfill </w:t>
      </w:r>
      <w:r w:rsidR="00153348">
        <w:rPr>
          <w:rFonts w:ascii="Arial" w:hAnsi="Arial" w:cs="Arial"/>
          <w:color w:val="0D0D0D" w:themeColor="text1" w:themeTint="F2"/>
          <w:sz w:val="20"/>
          <w:szCs w:val="20"/>
        </w:rPr>
        <w:t xml:space="preserve">their duty of care for all staff against sexual harassment and abuse. </w:t>
      </w:r>
      <w:r w:rsidR="00AE3B0C">
        <w:rPr>
          <w:rFonts w:ascii="Arial" w:hAnsi="Arial" w:cs="Arial"/>
          <w:color w:val="0D0D0D" w:themeColor="text1" w:themeTint="F2"/>
          <w:sz w:val="20"/>
          <w:szCs w:val="20"/>
        </w:rPr>
        <w:t>She expressed gratitude for the IASC’s intensified efforts to bring the issue forward</w:t>
      </w:r>
      <w:r>
        <w:rPr>
          <w:rFonts w:ascii="Arial" w:hAnsi="Arial" w:cs="Arial"/>
          <w:color w:val="0D0D0D" w:themeColor="text1" w:themeTint="F2"/>
          <w:sz w:val="20"/>
          <w:szCs w:val="20"/>
        </w:rPr>
        <w:t xml:space="preserve">. In concluding, she called for an essential </w:t>
      </w:r>
      <w:r w:rsidR="00AE3B0C">
        <w:rPr>
          <w:rFonts w:ascii="Arial" w:hAnsi="Arial" w:cs="Arial"/>
          <w:color w:val="0D0D0D" w:themeColor="text1" w:themeTint="F2"/>
          <w:sz w:val="20"/>
          <w:szCs w:val="20"/>
        </w:rPr>
        <w:t xml:space="preserve">cultural </w:t>
      </w:r>
      <w:r>
        <w:rPr>
          <w:rFonts w:ascii="Arial" w:hAnsi="Arial" w:cs="Arial"/>
          <w:color w:val="0D0D0D" w:themeColor="text1" w:themeTint="F2"/>
          <w:sz w:val="20"/>
          <w:szCs w:val="20"/>
        </w:rPr>
        <w:t>shift, and</w:t>
      </w:r>
      <w:r w:rsidR="00423CDB">
        <w:rPr>
          <w:rFonts w:ascii="Arial" w:hAnsi="Arial" w:cs="Arial"/>
          <w:color w:val="0D0D0D" w:themeColor="text1" w:themeTint="F2"/>
          <w:sz w:val="20"/>
          <w:szCs w:val="20"/>
        </w:rPr>
        <w:t xml:space="preserve"> coll</w:t>
      </w:r>
      <w:r>
        <w:rPr>
          <w:rFonts w:ascii="Arial" w:hAnsi="Arial" w:cs="Arial"/>
          <w:color w:val="0D0D0D" w:themeColor="text1" w:themeTint="F2"/>
          <w:sz w:val="20"/>
          <w:szCs w:val="20"/>
        </w:rPr>
        <w:t>ective action and commitment, improving</w:t>
      </w:r>
      <w:r w:rsidR="00423CDB">
        <w:rPr>
          <w:rFonts w:ascii="Arial" w:hAnsi="Arial" w:cs="Arial"/>
          <w:color w:val="0D0D0D" w:themeColor="text1" w:themeTint="F2"/>
          <w:sz w:val="20"/>
          <w:szCs w:val="20"/>
        </w:rPr>
        <w:t xml:space="preserve"> governance, policies, reporting mechanism</w:t>
      </w:r>
      <w:r w:rsidR="00116842">
        <w:rPr>
          <w:rFonts w:ascii="Arial" w:hAnsi="Arial" w:cs="Arial"/>
          <w:color w:val="0D0D0D" w:themeColor="text1" w:themeTint="F2"/>
          <w:sz w:val="20"/>
          <w:szCs w:val="20"/>
        </w:rPr>
        <w:t>s</w:t>
      </w:r>
      <w:r w:rsidR="00423CDB">
        <w:rPr>
          <w:rFonts w:ascii="Arial" w:hAnsi="Arial" w:cs="Arial"/>
          <w:color w:val="0D0D0D" w:themeColor="text1" w:themeTint="F2"/>
          <w:sz w:val="20"/>
          <w:szCs w:val="20"/>
        </w:rPr>
        <w:t xml:space="preserve"> and accountability frameworks</w:t>
      </w:r>
      <w:r w:rsidR="00153348">
        <w:rPr>
          <w:rFonts w:ascii="Arial" w:hAnsi="Arial" w:cs="Arial"/>
          <w:color w:val="0D0D0D" w:themeColor="text1" w:themeTint="F2"/>
          <w:sz w:val="20"/>
          <w:szCs w:val="20"/>
        </w:rPr>
        <w:t>.</w:t>
      </w:r>
    </w:p>
    <w:p w14:paraId="674DF462" w14:textId="0B38D65F" w:rsidR="00423B76" w:rsidRDefault="00E21094" w:rsidP="00FD5516">
      <w:pPr>
        <w:spacing w:after="200" w:line="320" w:lineRule="exact"/>
        <w:rPr>
          <w:rFonts w:ascii="Arial" w:hAnsi="Arial" w:cs="Arial"/>
          <w:color w:val="0D0D0D" w:themeColor="text1" w:themeTint="F2"/>
          <w:sz w:val="20"/>
          <w:szCs w:val="20"/>
        </w:rPr>
      </w:pPr>
      <w:r>
        <w:rPr>
          <w:rFonts w:ascii="Arial" w:hAnsi="Arial" w:cs="Arial"/>
          <w:b/>
          <w:color w:val="0D0D0D" w:themeColor="text1" w:themeTint="F2"/>
          <w:sz w:val="20"/>
          <w:szCs w:val="20"/>
        </w:rPr>
        <w:t xml:space="preserve">Ms. </w:t>
      </w:r>
      <w:r w:rsidR="00EA573D">
        <w:rPr>
          <w:rFonts w:ascii="Arial" w:hAnsi="Arial" w:cs="Arial"/>
          <w:b/>
          <w:color w:val="0D0D0D" w:themeColor="text1" w:themeTint="F2"/>
          <w:sz w:val="20"/>
          <w:szCs w:val="20"/>
        </w:rPr>
        <w:t>Megan No</w:t>
      </w:r>
      <w:r w:rsidR="00153348" w:rsidRPr="00153348">
        <w:rPr>
          <w:rFonts w:ascii="Arial" w:hAnsi="Arial" w:cs="Arial"/>
          <w:b/>
          <w:color w:val="0D0D0D" w:themeColor="text1" w:themeTint="F2"/>
          <w:sz w:val="20"/>
          <w:szCs w:val="20"/>
        </w:rPr>
        <w:t>bert</w:t>
      </w:r>
      <w:r w:rsidR="00FD5516">
        <w:rPr>
          <w:rFonts w:ascii="Arial" w:hAnsi="Arial" w:cs="Arial"/>
          <w:b/>
          <w:color w:val="0D0D0D" w:themeColor="text1" w:themeTint="F2"/>
          <w:sz w:val="20"/>
          <w:szCs w:val="20"/>
        </w:rPr>
        <w:t>’s</w:t>
      </w:r>
      <w:r w:rsidR="00FD5516" w:rsidRPr="00FD5516">
        <w:rPr>
          <w:rFonts w:ascii="Arial" w:hAnsi="Arial" w:cs="Arial"/>
          <w:bCs/>
          <w:color w:val="0D0D0D" w:themeColor="text1" w:themeTint="F2"/>
          <w:sz w:val="20"/>
          <w:szCs w:val="20"/>
        </w:rPr>
        <w:t xml:space="preserve"> moving intervention</w:t>
      </w:r>
      <w:r w:rsidR="00153348">
        <w:rPr>
          <w:rFonts w:ascii="Arial" w:hAnsi="Arial" w:cs="Arial"/>
          <w:b/>
          <w:color w:val="0D0D0D" w:themeColor="text1" w:themeTint="F2"/>
          <w:sz w:val="20"/>
          <w:szCs w:val="20"/>
        </w:rPr>
        <w:t xml:space="preserve"> </w:t>
      </w:r>
      <w:r w:rsidR="00FD5516">
        <w:rPr>
          <w:rFonts w:ascii="Arial" w:hAnsi="Arial" w:cs="Arial"/>
          <w:bCs/>
          <w:color w:val="0D0D0D" w:themeColor="text1" w:themeTint="F2"/>
          <w:sz w:val="20"/>
          <w:szCs w:val="20"/>
        </w:rPr>
        <w:t>brought home the personal and devastating impact of such abuse on survivors.  She shared</w:t>
      </w:r>
      <w:r w:rsidR="00CA55FD">
        <w:rPr>
          <w:rFonts w:ascii="Arial" w:hAnsi="Arial" w:cs="Arial"/>
          <w:color w:val="0D0D0D" w:themeColor="text1" w:themeTint="F2"/>
          <w:sz w:val="20"/>
          <w:szCs w:val="20"/>
        </w:rPr>
        <w:t xml:space="preserve"> her own story </w:t>
      </w:r>
      <w:r w:rsidR="00FD5516">
        <w:rPr>
          <w:rFonts w:ascii="Arial" w:hAnsi="Arial" w:cs="Arial"/>
          <w:color w:val="0D0D0D" w:themeColor="text1" w:themeTint="F2"/>
          <w:sz w:val="20"/>
          <w:szCs w:val="20"/>
        </w:rPr>
        <w:t>and the graphic</w:t>
      </w:r>
      <w:r w:rsidR="00CA55FD">
        <w:rPr>
          <w:rFonts w:ascii="Arial" w:hAnsi="Arial" w:cs="Arial"/>
          <w:color w:val="0D0D0D" w:themeColor="text1" w:themeTint="F2"/>
          <w:sz w:val="20"/>
          <w:szCs w:val="20"/>
        </w:rPr>
        <w:t xml:space="preserve"> testimonies </w:t>
      </w:r>
      <w:r w:rsidR="00FD5516">
        <w:rPr>
          <w:rFonts w:ascii="Arial" w:hAnsi="Arial" w:cs="Arial"/>
          <w:color w:val="0D0D0D" w:themeColor="text1" w:themeTint="F2"/>
          <w:sz w:val="20"/>
          <w:szCs w:val="20"/>
        </w:rPr>
        <w:t>of others who have been affected</w:t>
      </w:r>
      <w:r w:rsidR="00CA55FD">
        <w:rPr>
          <w:rFonts w:ascii="Arial" w:hAnsi="Arial" w:cs="Arial"/>
          <w:color w:val="0D0D0D" w:themeColor="text1" w:themeTint="F2"/>
          <w:sz w:val="20"/>
          <w:szCs w:val="20"/>
        </w:rPr>
        <w:t xml:space="preserve">. </w:t>
      </w:r>
      <w:r w:rsidR="00FD5516">
        <w:rPr>
          <w:rFonts w:ascii="Arial" w:hAnsi="Arial" w:cs="Arial"/>
          <w:color w:val="0D0D0D" w:themeColor="text1" w:themeTint="F2"/>
          <w:sz w:val="20"/>
          <w:szCs w:val="20"/>
        </w:rPr>
        <w:t>While the statistics cited, showing that</w:t>
      </w:r>
      <w:r w:rsidR="002455C8" w:rsidRPr="00B52493">
        <w:rPr>
          <w:rFonts w:ascii="Arial" w:hAnsi="Arial" w:cs="Arial"/>
          <w:color w:val="0D0D0D" w:themeColor="text1" w:themeTint="F2"/>
          <w:sz w:val="20"/>
          <w:szCs w:val="20"/>
        </w:rPr>
        <w:t xml:space="preserve"> 50-70% of field workers</w:t>
      </w:r>
      <w:r w:rsidR="00FD5516" w:rsidRPr="00B52493">
        <w:rPr>
          <w:rFonts w:ascii="Arial" w:hAnsi="Arial" w:cs="Arial"/>
          <w:color w:val="0D0D0D" w:themeColor="text1" w:themeTint="F2"/>
          <w:sz w:val="20"/>
          <w:szCs w:val="20"/>
        </w:rPr>
        <w:t xml:space="preserve"> surveyed </w:t>
      </w:r>
      <w:r w:rsidR="002455C8" w:rsidRPr="00B52493">
        <w:rPr>
          <w:rFonts w:ascii="Arial" w:hAnsi="Arial" w:cs="Arial"/>
          <w:color w:val="0D0D0D" w:themeColor="text1" w:themeTint="F2"/>
          <w:sz w:val="20"/>
          <w:szCs w:val="20"/>
        </w:rPr>
        <w:t xml:space="preserve">reported </w:t>
      </w:r>
      <w:r w:rsidR="00FD5516" w:rsidRPr="00B52493">
        <w:rPr>
          <w:rFonts w:ascii="Arial" w:hAnsi="Arial" w:cs="Arial"/>
          <w:color w:val="0D0D0D" w:themeColor="text1" w:themeTint="F2"/>
          <w:sz w:val="20"/>
          <w:szCs w:val="20"/>
        </w:rPr>
        <w:t>such abuse, she noted that such</w:t>
      </w:r>
      <w:r w:rsidR="00FD5516">
        <w:rPr>
          <w:rFonts w:ascii="Arial" w:hAnsi="Arial" w:cs="Arial"/>
          <w:color w:val="0070C0"/>
          <w:sz w:val="20"/>
          <w:szCs w:val="20"/>
        </w:rPr>
        <w:t xml:space="preserve"> </w:t>
      </w:r>
      <w:r w:rsidR="00CA55FD">
        <w:rPr>
          <w:rFonts w:ascii="Arial" w:hAnsi="Arial" w:cs="Arial"/>
          <w:color w:val="0D0D0D" w:themeColor="text1" w:themeTint="F2"/>
          <w:sz w:val="20"/>
          <w:szCs w:val="20"/>
        </w:rPr>
        <w:t xml:space="preserve">statistics </w:t>
      </w:r>
      <w:r w:rsidR="00FD5516">
        <w:rPr>
          <w:rFonts w:ascii="Arial" w:hAnsi="Arial" w:cs="Arial"/>
          <w:color w:val="0D0D0D" w:themeColor="text1" w:themeTint="F2"/>
          <w:sz w:val="20"/>
          <w:szCs w:val="20"/>
        </w:rPr>
        <w:t>do not pass on the</w:t>
      </w:r>
      <w:r w:rsidR="00D50F91">
        <w:rPr>
          <w:rFonts w:ascii="Arial" w:hAnsi="Arial" w:cs="Arial"/>
          <w:color w:val="0D0D0D" w:themeColor="text1" w:themeTint="F2"/>
          <w:sz w:val="20"/>
          <w:szCs w:val="20"/>
        </w:rPr>
        <w:t xml:space="preserve"> feelings of fear and deception</w:t>
      </w:r>
      <w:r w:rsidR="00CA55FD">
        <w:rPr>
          <w:rFonts w:ascii="Arial" w:hAnsi="Arial" w:cs="Arial"/>
          <w:color w:val="0D0D0D" w:themeColor="text1" w:themeTint="F2"/>
          <w:sz w:val="20"/>
          <w:szCs w:val="20"/>
        </w:rPr>
        <w:t xml:space="preserve"> </w:t>
      </w:r>
      <w:r w:rsidR="00D50F91">
        <w:rPr>
          <w:rFonts w:ascii="Arial" w:hAnsi="Arial" w:cs="Arial"/>
          <w:color w:val="0D0D0D" w:themeColor="text1" w:themeTint="F2"/>
          <w:sz w:val="20"/>
          <w:szCs w:val="20"/>
        </w:rPr>
        <w:t xml:space="preserve">commonly experienced by </w:t>
      </w:r>
      <w:r w:rsidR="00CA55FD">
        <w:rPr>
          <w:rFonts w:ascii="Arial" w:hAnsi="Arial" w:cs="Arial"/>
          <w:color w:val="0D0D0D" w:themeColor="text1" w:themeTint="F2"/>
          <w:sz w:val="20"/>
          <w:szCs w:val="20"/>
        </w:rPr>
        <w:t>survivors.</w:t>
      </w:r>
      <w:r w:rsidR="00D50F91">
        <w:rPr>
          <w:rFonts w:ascii="Arial" w:hAnsi="Arial" w:cs="Arial"/>
          <w:color w:val="0D0D0D" w:themeColor="text1" w:themeTint="F2"/>
          <w:sz w:val="20"/>
          <w:szCs w:val="20"/>
        </w:rPr>
        <w:t xml:space="preserve"> She agreed that a change of culture was necessary and invited all relevant stakeholders to implement </w:t>
      </w:r>
      <w:r w:rsidR="00D50F91" w:rsidRPr="00605458">
        <w:rPr>
          <w:rFonts w:ascii="Arial" w:hAnsi="Arial" w:cs="Arial"/>
          <w:color w:val="0D0D0D" w:themeColor="text1" w:themeTint="F2"/>
          <w:sz w:val="20"/>
          <w:szCs w:val="20"/>
        </w:rPr>
        <w:t xml:space="preserve">the recommendations of the Feinstein </w:t>
      </w:r>
      <w:r w:rsidR="00D50F91" w:rsidRPr="00410556">
        <w:rPr>
          <w:rFonts w:ascii="Arial" w:hAnsi="Arial" w:cs="Arial"/>
          <w:bCs/>
          <w:color w:val="0D0D0D" w:themeColor="text1" w:themeTint="F2"/>
          <w:sz w:val="20"/>
          <w:szCs w:val="20"/>
          <w:lang w:val="en-GB"/>
        </w:rPr>
        <w:t>Center</w:t>
      </w:r>
      <w:r w:rsidR="00D50F91">
        <w:rPr>
          <w:rFonts w:ascii="Arial" w:hAnsi="Arial" w:cs="Arial"/>
          <w:bCs/>
          <w:color w:val="0D0D0D" w:themeColor="text1" w:themeTint="F2"/>
          <w:sz w:val="20"/>
          <w:szCs w:val="20"/>
          <w:lang w:val="en-GB"/>
        </w:rPr>
        <w:t>’s</w:t>
      </w:r>
      <w:r w:rsidR="00D50F91" w:rsidRPr="00605458">
        <w:rPr>
          <w:rFonts w:ascii="Arial" w:hAnsi="Arial" w:cs="Arial"/>
          <w:color w:val="0D0D0D" w:themeColor="text1" w:themeTint="F2"/>
          <w:sz w:val="20"/>
          <w:szCs w:val="20"/>
        </w:rPr>
        <w:t xml:space="preserve"> study</w:t>
      </w:r>
      <w:r w:rsidR="00D50F91">
        <w:rPr>
          <w:rFonts w:ascii="Arial" w:hAnsi="Arial" w:cs="Arial"/>
          <w:color w:val="0D0D0D" w:themeColor="text1" w:themeTint="F2"/>
          <w:sz w:val="20"/>
          <w:szCs w:val="20"/>
        </w:rPr>
        <w:t>. She concluded that c</w:t>
      </w:r>
      <w:r w:rsidR="00B7060B">
        <w:rPr>
          <w:rFonts w:ascii="Arial" w:hAnsi="Arial" w:cs="Arial"/>
          <w:color w:val="0D0D0D" w:themeColor="text1" w:themeTint="F2"/>
          <w:sz w:val="20"/>
          <w:szCs w:val="20"/>
        </w:rPr>
        <w:t>l</w:t>
      </w:r>
      <w:r w:rsidR="00605458">
        <w:rPr>
          <w:rFonts w:ascii="Arial" w:hAnsi="Arial" w:cs="Arial"/>
          <w:color w:val="0D0D0D" w:themeColor="text1" w:themeTint="F2"/>
          <w:sz w:val="20"/>
          <w:szCs w:val="20"/>
        </w:rPr>
        <w:t>ear and understandable polici</w:t>
      </w:r>
      <w:r w:rsidR="00B7060B">
        <w:rPr>
          <w:rFonts w:ascii="Arial" w:hAnsi="Arial" w:cs="Arial"/>
          <w:color w:val="0D0D0D" w:themeColor="text1" w:themeTint="F2"/>
          <w:sz w:val="20"/>
          <w:szCs w:val="20"/>
        </w:rPr>
        <w:t>es</w:t>
      </w:r>
      <w:r w:rsidR="00D50F91">
        <w:rPr>
          <w:rFonts w:ascii="Arial" w:hAnsi="Arial" w:cs="Arial"/>
          <w:color w:val="0D0D0D" w:themeColor="text1" w:themeTint="F2"/>
          <w:sz w:val="20"/>
          <w:szCs w:val="20"/>
        </w:rPr>
        <w:t xml:space="preserve"> were needed</w:t>
      </w:r>
      <w:r w:rsidR="00302073">
        <w:rPr>
          <w:rFonts w:ascii="Arial" w:hAnsi="Arial" w:cs="Arial"/>
          <w:color w:val="0D0D0D" w:themeColor="text1" w:themeTint="F2"/>
          <w:sz w:val="20"/>
          <w:szCs w:val="20"/>
        </w:rPr>
        <w:t xml:space="preserve"> to create trust</w:t>
      </w:r>
      <w:r w:rsidR="00FD5516">
        <w:rPr>
          <w:rFonts w:ascii="Arial" w:hAnsi="Arial" w:cs="Arial"/>
          <w:color w:val="0D0D0D" w:themeColor="text1" w:themeTint="F2"/>
          <w:sz w:val="20"/>
          <w:szCs w:val="20"/>
        </w:rPr>
        <w:t>, to hold</w:t>
      </w:r>
      <w:r w:rsidR="00302073">
        <w:rPr>
          <w:rFonts w:ascii="Arial" w:hAnsi="Arial" w:cs="Arial"/>
          <w:color w:val="0D0D0D" w:themeColor="text1" w:themeTint="F2"/>
          <w:sz w:val="20"/>
          <w:szCs w:val="20"/>
        </w:rPr>
        <w:t xml:space="preserve"> perpetrators to account</w:t>
      </w:r>
      <w:r w:rsidR="00B7060B">
        <w:rPr>
          <w:rFonts w:ascii="Arial" w:hAnsi="Arial" w:cs="Arial"/>
          <w:color w:val="0D0D0D" w:themeColor="text1" w:themeTint="F2"/>
          <w:sz w:val="20"/>
          <w:szCs w:val="20"/>
        </w:rPr>
        <w:t xml:space="preserve">, </w:t>
      </w:r>
      <w:r w:rsidR="00FD5516">
        <w:rPr>
          <w:rFonts w:ascii="Arial" w:hAnsi="Arial" w:cs="Arial"/>
          <w:color w:val="0D0D0D" w:themeColor="text1" w:themeTint="F2"/>
          <w:sz w:val="20"/>
          <w:szCs w:val="20"/>
        </w:rPr>
        <w:t xml:space="preserve">and emphasized the importance of </w:t>
      </w:r>
      <w:r w:rsidR="00302073">
        <w:rPr>
          <w:rFonts w:ascii="Arial" w:hAnsi="Arial" w:cs="Arial"/>
          <w:color w:val="0D0D0D" w:themeColor="text1" w:themeTint="F2"/>
          <w:sz w:val="20"/>
          <w:szCs w:val="20"/>
        </w:rPr>
        <w:t xml:space="preserve">training </w:t>
      </w:r>
      <w:r w:rsidR="00FD5516">
        <w:rPr>
          <w:rFonts w:ascii="Arial" w:hAnsi="Arial" w:cs="Arial"/>
          <w:color w:val="0D0D0D" w:themeColor="text1" w:themeTint="F2"/>
          <w:sz w:val="20"/>
          <w:szCs w:val="20"/>
        </w:rPr>
        <w:t xml:space="preserve">at all levels on this issues </w:t>
      </w:r>
      <w:r w:rsidR="00302073">
        <w:rPr>
          <w:rFonts w:ascii="Arial" w:hAnsi="Arial" w:cs="Arial"/>
          <w:color w:val="0D0D0D" w:themeColor="text1" w:themeTint="F2"/>
          <w:sz w:val="20"/>
          <w:szCs w:val="20"/>
        </w:rPr>
        <w:t>and</w:t>
      </w:r>
      <w:r w:rsidR="00D50F91">
        <w:rPr>
          <w:rFonts w:ascii="Arial" w:hAnsi="Arial" w:cs="Arial"/>
          <w:color w:val="0D0D0D" w:themeColor="text1" w:themeTint="F2"/>
          <w:sz w:val="20"/>
          <w:szCs w:val="20"/>
        </w:rPr>
        <w:t xml:space="preserve"> enhanced knowled</w:t>
      </w:r>
      <w:r w:rsidR="00302073">
        <w:rPr>
          <w:rFonts w:ascii="Arial" w:hAnsi="Arial" w:cs="Arial"/>
          <w:color w:val="0D0D0D" w:themeColor="text1" w:themeTint="F2"/>
          <w:sz w:val="20"/>
          <w:szCs w:val="20"/>
        </w:rPr>
        <w:t>ge about rights and obligations</w:t>
      </w:r>
      <w:r w:rsidR="00605458">
        <w:rPr>
          <w:rFonts w:ascii="Arial" w:hAnsi="Arial" w:cs="Arial"/>
          <w:color w:val="0D0D0D" w:themeColor="text1" w:themeTint="F2"/>
          <w:sz w:val="20"/>
          <w:szCs w:val="20"/>
        </w:rPr>
        <w:t>.</w:t>
      </w:r>
    </w:p>
    <w:p w14:paraId="54C8F7C9" w14:textId="24DA70F5" w:rsidR="00E63347" w:rsidRDefault="00D85877" w:rsidP="00225A5A">
      <w:pPr>
        <w:spacing w:after="200" w:line="320" w:lineRule="exact"/>
        <w:rPr>
          <w:rFonts w:ascii="Arial" w:hAnsi="Arial" w:cs="Arial"/>
          <w:color w:val="0D0D0D" w:themeColor="text1" w:themeTint="F2"/>
          <w:sz w:val="20"/>
          <w:szCs w:val="20"/>
        </w:rPr>
      </w:pPr>
      <w:r>
        <w:rPr>
          <w:rFonts w:ascii="Arial" w:hAnsi="Arial" w:cs="Arial"/>
          <w:b/>
          <w:color w:val="0D0D0D" w:themeColor="text1" w:themeTint="F2"/>
          <w:sz w:val="20"/>
          <w:szCs w:val="20"/>
        </w:rPr>
        <w:t xml:space="preserve">Mr. </w:t>
      </w:r>
      <w:r w:rsidR="00605458" w:rsidRPr="004377E1">
        <w:rPr>
          <w:rFonts w:ascii="Arial" w:hAnsi="Arial" w:cs="Arial"/>
          <w:b/>
          <w:color w:val="0D0D0D" w:themeColor="text1" w:themeTint="F2"/>
          <w:sz w:val="20"/>
          <w:szCs w:val="20"/>
        </w:rPr>
        <w:t>Niels Scott</w:t>
      </w:r>
      <w:r w:rsidR="00762ACF">
        <w:rPr>
          <w:rFonts w:ascii="Arial" w:hAnsi="Arial" w:cs="Arial"/>
          <w:color w:val="0D0D0D" w:themeColor="text1" w:themeTint="F2"/>
          <w:sz w:val="20"/>
          <w:szCs w:val="20"/>
        </w:rPr>
        <w:t xml:space="preserve"> </w:t>
      </w:r>
      <w:r w:rsidR="002E2FC0">
        <w:rPr>
          <w:rFonts w:ascii="Arial" w:hAnsi="Arial" w:cs="Arial"/>
          <w:color w:val="0D0D0D" w:themeColor="text1" w:themeTint="F2"/>
          <w:sz w:val="20"/>
          <w:szCs w:val="20"/>
        </w:rPr>
        <w:t>gave an</w:t>
      </w:r>
      <w:r w:rsidR="00EE3D49">
        <w:rPr>
          <w:rFonts w:ascii="Arial" w:hAnsi="Arial" w:cs="Arial"/>
          <w:color w:val="0D0D0D" w:themeColor="text1" w:themeTint="F2"/>
          <w:sz w:val="20"/>
          <w:szCs w:val="20"/>
        </w:rPr>
        <w:t xml:space="preserve"> honest </w:t>
      </w:r>
      <w:r w:rsidR="00EE3D49" w:rsidRPr="00EE3D49">
        <w:rPr>
          <w:rFonts w:ascii="Arial" w:hAnsi="Arial" w:cs="Arial"/>
          <w:color w:val="0D0D0D" w:themeColor="text1" w:themeTint="F2"/>
          <w:sz w:val="20"/>
          <w:szCs w:val="20"/>
        </w:rPr>
        <w:t>overview of specific challenges</w:t>
      </w:r>
      <w:r w:rsidR="00EE3D49">
        <w:rPr>
          <w:rFonts w:ascii="Arial" w:hAnsi="Arial" w:cs="Arial"/>
          <w:color w:val="0D0D0D" w:themeColor="text1" w:themeTint="F2"/>
          <w:sz w:val="20"/>
          <w:szCs w:val="20"/>
        </w:rPr>
        <w:t xml:space="preserve"> that field leaders </w:t>
      </w:r>
      <w:r w:rsidR="00FD5516">
        <w:rPr>
          <w:rFonts w:ascii="Arial" w:hAnsi="Arial" w:cs="Arial"/>
          <w:color w:val="0D0D0D" w:themeColor="text1" w:themeTint="F2"/>
          <w:sz w:val="20"/>
          <w:szCs w:val="20"/>
        </w:rPr>
        <w:t>themselves face</w:t>
      </w:r>
      <w:r w:rsidR="00EE3D49">
        <w:rPr>
          <w:rFonts w:ascii="Arial" w:hAnsi="Arial" w:cs="Arial"/>
          <w:color w:val="0D0D0D" w:themeColor="text1" w:themeTint="F2"/>
          <w:sz w:val="20"/>
          <w:szCs w:val="20"/>
        </w:rPr>
        <w:t xml:space="preserve"> in their </w:t>
      </w:r>
      <w:r w:rsidR="000877BC">
        <w:rPr>
          <w:rFonts w:ascii="Arial" w:hAnsi="Arial" w:cs="Arial"/>
          <w:color w:val="0D0D0D" w:themeColor="text1" w:themeTint="F2"/>
          <w:sz w:val="20"/>
          <w:szCs w:val="20"/>
        </w:rPr>
        <w:t xml:space="preserve">role </w:t>
      </w:r>
      <w:r w:rsidR="00B07C19">
        <w:rPr>
          <w:rFonts w:ascii="Arial" w:hAnsi="Arial" w:cs="Arial"/>
          <w:color w:val="0D0D0D" w:themeColor="text1" w:themeTint="F2"/>
          <w:sz w:val="20"/>
          <w:szCs w:val="20"/>
        </w:rPr>
        <w:t>to enhance the implementation of holistic responses to instances of sexual harassment and abuse</w:t>
      </w:r>
      <w:r w:rsidR="00B07C19" w:rsidRPr="00F808AB">
        <w:rPr>
          <w:rFonts w:ascii="Arial" w:hAnsi="Arial" w:cs="Arial"/>
          <w:color w:val="0D0D0D" w:themeColor="text1" w:themeTint="F2"/>
          <w:sz w:val="20"/>
          <w:szCs w:val="20"/>
        </w:rPr>
        <w:t xml:space="preserve"> of aid workers by aid workers</w:t>
      </w:r>
      <w:r w:rsidR="00B07C19">
        <w:rPr>
          <w:rFonts w:ascii="Arial" w:hAnsi="Arial" w:cs="Arial"/>
          <w:color w:val="0D0D0D" w:themeColor="text1" w:themeTint="F2"/>
          <w:sz w:val="20"/>
          <w:szCs w:val="20"/>
        </w:rPr>
        <w:t xml:space="preserve">. He </w:t>
      </w:r>
      <w:r w:rsidR="00FD5516">
        <w:rPr>
          <w:rFonts w:ascii="Arial" w:hAnsi="Arial" w:cs="Arial"/>
          <w:color w:val="0D0D0D" w:themeColor="text1" w:themeTint="F2"/>
          <w:sz w:val="20"/>
          <w:szCs w:val="20"/>
        </w:rPr>
        <w:t xml:space="preserve">suggested that the fear of ‘getting it wrong’ sometimes constrains action, </w:t>
      </w:r>
      <w:r w:rsidR="00225A5A">
        <w:rPr>
          <w:rFonts w:ascii="Arial" w:hAnsi="Arial" w:cs="Arial"/>
          <w:color w:val="0D0D0D" w:themeColor="text1" w:themeTint="F2"/>
          <w:sz w:val="20"/>
          <w:szCs w:val="20"/>
        </w:rPr>
        <w:t xml:space="preserve">while </w:t>
      </w:r>
      <w:r w:rsidR="00B07C19">
        <w:rPr>
          <w:rFonts w:ascii="Arial" w:hAnsi="Arial" w:cs="Arial"/>
          <w:color w:val="0D0D0D" w:themeColor="text1" w:themeTint="F2"/>
          <w:sz w:val="20"/>
          <w:szCs w:val="20"/>
        </w:rPr>
        <w:t xml:space="preserve">organizations’ leadership </w:t>
      </w:r>
      <w:r w:rsidR="00225A5A">
        <w:rPr>
          <w:rFonts w:ascii="Arial" w:hAnsi="Arial" w:cs="Arial"/>
          <w:color w:val="0D0D0D" w:themeColor="text1" w:themeTint="F2"/>
          <w:sz w:val="20"/>
          <w:szCs w:val="20"/>
        </w:rPr>
        <w:t xml:space="preserve">are sometimes challenged in balancing concerns on </w:t>
      </w:r>
      <w:r w:rsidR="00B07C19">
        <w:rPr>
          <w:rFonts w:ascii="Arial" w:hAnsi="Arial" w:cs="Arial"/>
          <w:color w:val="0D0D0D" w:themeColor="text1" w:themeTint="F2"/>
          <w:sz w:val="20"/>
          <w:szCs w:val="20"/>
        </w:rPr>
        <w:t>victims’</w:t>
      </w:r>
      <w:r w:rsidR="00D66147">
        <w:rPr>
          <w:rFonts w:ascii="Arial" w:hAnsi="Arial" w:cs="Arial"/>
          <w:color w:val="0D0D0D" w:themeColor="text1" w:themeTint="F2"/>
          <w:sz w:val="20"/>
          <w:szCs w:val="20"/>
        </w:rPr>
        <w:t xml:space="preserve"> safety, contractual issues or reputational risks.</w:t>
      </w:r>
      <w:r w:rsidR="00B07C19">
        <w:rPr>
          <w:rFonts w:ascii="Arial" w:hAnsi="Arial" w:cs="Arial"/>
          <w:color w:val="0D0D0D" w:themeColor="text1" w:themeTint="F2"/>
          <w:sz w:val="20"/>
          <w:szCs w:val="20"/>
        </w:rPr>
        <w:t xml:space="preserve"> He </w:t>
      </w:r>
      <w:r w:rsidR="00225A5A">
        <w:rPr>
          <w:rFonts w:ascii="Arial" w:hAnsi="Arial" w:cs="Arial"/>
          <w:color w:val="0D0D0D" w:themeColor="text1" w:themeTint="F2"/>
          <w:sz w:val="20"/>
          <w:szCs w:val="20"/>
        </w:rPr>
        <w:t>called for the necessary</w:t>
      </w:r>
      <w:r w:rsidR="00B07C19">
        <w:rPr>
          <w:rFonts w:ascii="Arial" w:hAnsi="Arial" w:cs="Arial"/>
          <w:color w:val="0D0D0D" w:themeColor="text1" w:themeTint="F2"/>
          <w:sz w:val="20"/>
          <w:szCs w:val="20"/>
        </w:rPr>
        <w:t xml:space="preserve"> </w:t>
      </w:r>
      <w:r w:rsidR="00D66147">
        <w:rPr>
          <w:rFonts w:ascii="Arial" w:hAnsi="Arial" w:cs="Arial"/>
          <w:color w:val="0D0D0D" w:themeColor="text1" w:themeTint="F2"/>
          <w:sz w:val="20"/>
          <w:szCs w:val="20"/>
        </w:rPr>
        <w:t>determination</w:t>
      </w:r>
      <w:r w:rsidR="00B07C19">
        <w:rPr>
          <w:rFonts w:ascii="Arial" w:hAnsi="Arial" w:cs="Arial"/>
          <w:color w:val="0D0D0D" w:themeColor="text1" w:themeTint="F2"/>
          <w:sz w:val="20"/>
          <w:szCs w:val="20"/>
        </w:rPr>
        <w:t xml:space="preserve"> </w:t>
      </w:r>
      <w:r w:rsidR="00D66147">
        <w:rPr>
          <w:rFonts w:ascii="Arial" w:hAnsi="Arial" w:cs="Arial"/>
          <w:color w:val="0D0D0D" w:themeColor="text1" w:themeTint="F2"/>
          <w:sz w:val="20"/>
          <w:szCs w:val="20"/>
        </w:rPr>
        <w:t xml:space="preserve">and coordination </w:t>
      </w:r>
      <w:r w:rsidR="00225A5A">
        <w:rPr>
          <w:rFonts w:ascii="Arial" w:hAnsi="Arial" w:cs="Arial"/>
          <w:color w:val="0D0D0D" w:themeColor="text1" w:themeTint="F2"/>
          <w:sz w:val="20"/>
          <w:szCs w:val="20"/>
        </w:rPr>
        <w:t xml:space="preserve">to ensure </w:t>
      </w:r>
      <w:r w:rsidR="00B07C19">
        <w:rPr>
          <w:rFonts w:ascii="Arial" w:hAnsi="Arial" w:cs="Arial"/>
          <w:color w:val="0D0D0D" w:themeColor="text1" w:themeTint="F2"/>
          <w:sz w:val="20"/>
          <w:szCs w:val="20"/>
        </w:rPr>
        <w:t xml:space="preserve">safe </w:t>
      </w:r>
      <w:r w:rsidR="000877BC">
        <w:rPr>
          <w:rFonts w:ascii="Arial" w:hAnsi="Arial" w:cs="Arial"/>
          <w:color w:val="0D0D0D" w:themeColor="text1" w:themeTint="F2"/>
          <w:sz w:val="20"/>
          <w:szCs w:val="20"/>
        </w:rPr>
        <w:t xml:space="preserve">avenues for </w:t>
      </w:r>
      <w:r w:rsidR="00EE3D49">
        <w:rPr>
          <w:rFonts w:ascii="Arial" w:hAnsi="Arial" w:cs="Arial"/>
          <w:color w:val="0D0D0D" w:themeColor="text1" w:themeTint="F2"/>
          <w:sz w:val="20"/>
          <w:szCs w:val="20"/>
        </w:rPr>
        <w:t>victims</w:t>
      </w:r>
      <w:r w:rsidR="000877BC">
        <w:rPr>
          <w:rFonts w:ascii="Arial" w:hAnsi="Arial" w:cs="Arial"/>
          <w:color w:val="0D0D0D" w:themeColor="text1" w:themeTint="F2"/>
          <w:sz w:val="20"/>
          <w:szCs w:val="20"/>
        </w:rPr>
        <w:t xml:space="preserve"> to claim their rights</w:t>
      </w:r>
      <w:r w:rsidR="00D66147">
        <w:rPr>
          <w:rFonts w:ascii="Arial" w:hAnsi="Arial" w:cs="Arial"/>
          <w:color w:val="0D0D0D" w:themeColor="text1" w:themeTint="F2"/>
          <w:sz w:val="20"/>
          <w:szCs w:val="20"/>
        </w:rPr>
        <w:t>, with strong support mechanisms and sanctions to end impunity for perpetrators</w:t>
      </w:r>
      <w:r w:rsidR="003E405E">
        <w:rPr>
          <w:rFonts w:ascii="Arial" w:hAnsi="Arial" w:cs="Arial"/>
          <w:color w:val="0D0D0D" w:themeColor="text1" w:themeTint="F2"/>
          <w:sz w:val="20"/>
          <w:szCs w:val="20"/>
        </w:rPr>
        <w:t xml:space="preserve">. </w:t>
      </w:r>
      <w:r w:rsidR="00BC479A">
        <w:rPr>
          <w:rFonts w:ascii="Arial" w:hAnsi="Arial" w:cs="Arial"/>
          <w:color w:val="0D0D0D" w:themeColor="text1" w:themeTint="F2"/>
          <w:sz w:val="20"/>
          <w:szCs w:val="20"/>
        </w:rPr>
        <w:t xml:space="preserve">Mr. </w:t>
      </w:r>
      <w:r w:rsidR="003E405E" w:rsidRPr="003E405E">
        <w:rPr>
          <w:rFonts w:ascii="Arial" w:hAnsi="Arial" w:cs="Arial"/>
          <w:color w:val="0D0D0D" w:themeColor="text1" w:themeTint="F2"/>
          <w:sz w:val="20"/>
          <w:szCs w:val="20"/>
        </w:rPr>
        <w:t>Scott</w:t>
      </w:r>
      <w:r w:rsidR="003E405E">
        <w:rPr>
          <w:rFonts w:ascii="Arial" w:hAnsi="Arial" w:cs="Arial"/>
          <w:color w:val="0D0D0D" w:themeColor="text1" w:themeTint="F2"/>
          <w:sz w:val="20"/>
          <w:szCs w:val="20"/>
        </w:rPr>
        <w:t xml:space="preserve"> </w:t>
      </w:r>
      <w:r w:rsidR="00BC479A">
        <w:rPr>
          <w:rFonts w:ascii="Arial" w:hAnsi="Arial" w:cs="Arial"/>
          <w:color w:val="0D0D0D" w:themeColor="text1" w:themeTint="F2"/>
          <w:sz w:val="20"/>
          <w:szCs w:val="20"/>
        </w:rPr>
        <w:t xml:space="preserve">also referred to a number of policies and measures </w:t>
      </w:r>
      <w:r w:rsidR="00664875">
        <w:rPr>
          <w:rFonts w:ascii="Arial" w:hAnsi="Arial" w:cs="Arial"/>
          <w:color w:val="0D0D0D" w:themeColor="text1" w:themeTint="F2"/>
          <w:sz w:val="20"/>
          <w:szCs w:val="20"/>
        </w:rPr>
        <w:t>that had been adopted duri</w:t>
      </w:r>
      <w:r w:rsidR="002E2FC0">
        <w:rPr>
          <w:rFonts w:ascii="Arial" w:hAnsi="Arial" w:cs="Arial"/>
          <w:color w:val="0D0D0D" w:themeColor="text1" w:themeTint="F2"/>
          <w:sz w:val="20"/>
          <w:szCs w:val="20"/>
        </w:rPr>
        <w:t>ng the last decades</w:t>
      </w:r>
      <w:r w:rsidR="00664875">
        <w:rPr>
          <w:rFonts w:ascii="Arial" w:hAnsi="Arial" w:cs="Arial"/>
          <w:color w:val="0D0D0D" w:themeColor="text1" w:themeTint="F2"/>
          <w:sz w:val="20"/>
          <w:szCs w:val="20"/>
        </w:rPr>
        <w:t xml:space="preserve">, and </w:t>
      </w:r>
      <w:r w:rsidR="00225A5A">
        <w:rPr>
          <w:rFonts w:ascii="Arial" w:hAnsi="Arial" w:cs="Arial"/>
          <w:color w:val="0D0D0D" w:themeColor="text1" w:themeTint="F2"/>
          <w:sz w:val="20"/>
          <w:szCs w:val="20"/>
        </w:rPr>
        <w:t>some</w:t>
      </w:r>
      <w:r w:rsidR="00664875">
        <w:rPr>
          <w:rFonts w:ascii="Arial" w:hAnsi="Arial" w:cs="Arial"/>
          <w:color w:val="0D0D0D" w:themeColor="text1" w:themeTint="F2"/>
          <w:sz w:val="20"/>
          <w:szCs w:val="20"/>
        </w:rPr>
        <w:t xml:space="preserve"> positive initiatives</w:t>
      </w:r>
      <w:r w:rsidR="00225A5A">
        <w:rPr>
          <w:rFonts w:ascii="Arial" w:hAnsi="Arial" w:cs="Arial"/>
          <w:color w:val="0D0D0D" w:themeColor="text1" w:themeTint="F2"/>
          <w:sz w:val="20"/>
          <w:szCs w:val="20"/>
        </w:rPr>
        <w:t xml:space="preserve"> that have been implemented at field level. He noted good examples, such as the</w:t>
      </w:r>
      <w:r w:rsidR="00664875">
        <w:rPr>
          <w:rFonts w:ascii="Arial" w:hAnsi="Arial" w:cs="Arial"/>
          <w:color w:val="0D0D0D" w:themeColor="text1" w:themeTint="F2"/>
          <w:sz w:val="20"/>
          <w:szCs w:val="20"/>
        </w:rPr>
        <w:t xml:space="preserve"> creation of a network on the </w:t>
      </w:r>
      <w:r w:rsidR="00664875" w:rsidRPr="00B11C36">
        <w:rPr>
          <w:rFonts w:ascii="Arial" w:hAnsi="Arial" w:cs="Arial"/>
          <w:color w:val="0D0D0D" w:themeColor="text1" w:themeTint="F2"/>
          <w:sz w:val="20"/>
          <w:szCs w:val="20"/>
        </w:rPr>
        <w:t>protection from sexual exploitation and abuse</w:t>
      </w:r>
      <w:r w:rsidR="00225A5A">
        <w:rPr>
          <w:rFonts w:ascii="Arial" w:hAnsi="Arial" w:cs="Arial"/>
          <w:color w:val="0D0D0D" w:themeColor="text1" w:themeTint="F2"/>
          <w:sz w:val="20"/>
          <w:szCs w:val="20"/>
        </w:rPr>
        <w:t>, funded through pooled funds in Liberia, and</w:t>
      </w:r>
      <w:r w:rsidR="00664875">
        <w:rPr>
          <w:rFonts w:ascii="Arial" w:hAnsi="Arial" w:cs="Arial"/>
          <w:color w:val="0D0D0D" w:themeColor="text1" w:themeTint="F2"/>
          <w:sz w:val="20"/>
          <w:szCs w:val="20"/>
        </w:rPr>
        <w:t xml:space="preserve"> the establishment of a joint complaint and resources m</w:t>
      </w:r>
      <w:r w:rsidR="00CF604E">
        <w:rPr>
          <w:rFonts w:ascii="Arial" w:hAnsi="Arial" w:cs="Arial"/>
          <w:color w:val="0D0D0D" w:themeColor="text1" w:themeTint="F2"/>
          <w:sz w:val="20"/>
          <w:szCs w:val="20"/>
        </w:rPr>
        <w:t xml:space="preserve">echanism in </w:t>
      </w:r>
      <w:r w:rsidR="00CF604E">
        <w:rPr>
          <w:rFonts w:ascii="Arial" w:hAnsi="Arial" w:cs="Arial"/>
          <w:color w:val="0D0D0D" w:themeColor="text1" w:themeTint="F2"/>
          <w:sz w:val="20"/>
          <w:szCs w:val="20"/>
        </w:rPr>
        <w:lastRenderedPageBreak/>
        <w:t xml:space="preserve">Haiti. </w:t>
      </w:r>
      <w:r w:rsidR="00225A5A">
        <w:rPr>
          <w:rFonts w:ascii="Arial" w:hAnsi="Arial" w:cs="Arial"/>
          <w:color w:val="0D0D0D" w:themeColor="text1" w:themeTint="F2"/>
          <w:sz w:val="20"/>
          <w:szCs w:val="20"/>
        </w:rPr>
        <w:t>At the same time, h</w:t>
      </w:r>
      <w:r w:rsidR="00664875">
        <w:rPr>
          <w:rFonts w:ascii="Arial" w:hAnsi="Arial" w:cs="Arial"/>
          <w:color w:val="0D0D0D" w:themeColor="text1" w:themeTint="F2"/>
          <w:sz w:val="20"/>
          <w:szCs w:val="20"/>
        </w:rPr>
        <w:t xml:space="preserve">e concluded </w:t>
      </w:r>
      <w:r w:rsidR="00E63347">
        <w:rPr>
          <w:rFonts w:ascii="Arial" w:hAnsi="Arial" w:cs="Arial"/>
          <w:color w:val="0D0D0D" w:themeColor="text1" w:themeTint="F2"/>
          <w:sz w:val="20"/>
          <w:szCs w:val="20"/>
        </w:rPr>
        <w:t>that the existing policies</w:t>
      </w:r>
      <w:r w:rsidR="00225A5A">
        <w:rPr>
          <w:rFonts w:ascii="Arial" w:hAnsi="Arial" w:cs="Arial"/>
          <w:color w:val="0D0D0D" w:themeColor="text1" w:themeTint="F2"/>
          <w:sz w:val="20"/>
          <w:szCs w:val="20"/>
        </w:rPr>
        <w:t xml:space="preserve"> alone</w:t>
      </w:r>
      <w:r w:rsidR="00E63347">
        <w:rPr>
          <w:rFonts w:ascii="Arial" w:hAnsi="Arial" w:cs="Arial"/>
          <w:color w:val="0D0D0D" w:themeColor="text1" w:themeTint="F2"/>
          <w:sz w:val="20"/>
          <w:szCs w:val="20"/>
        </w:rPr>
        <w:t xml:space="preserve"> were not enough</w:t>
      </w:r>
      <w:r w:rsidR="00225A5A">
        <w:rPr>
          <w:rFonts w:ascii="Arial" w:hAnsi="Arial" w:cs="Arial"/>
          <w:color w:val="0D0D0D" w:themeColor="text1" w:themeTint="F2"/>
          <w:sz w:val="20"/>
          <w:szCs w:val="20"/>
        </w:rPr>
        <w:t xml:space="preserve">; </w:t>
      </w:r>
      <w:r w:rsidR="00E63347">
        <w:rPr>
          <w:rFonts w:ascii="Arial" w:hAnsi="Arial" w:cs="Arial"/>
          <w:color w:val="0D0D0D" w:themeColor="text1" w:themeTint="F2"/>
          <w:sz w:val="20"/>
          <w:szCs w:val="20"/>
        </w:rPr>
        <w:t>more efforts were needed</w:t>
      </w:r>
      <w:r w:rsidR="00225A5A">
        <w:rPr>
          <w:rFonts w:ascii="Arial" w:hAnsi="Arial" w:cs="Arial"/>
          <w:color w:val="0D0D0D" w:themeColor="text1" w:themeTint="F2"/>
          <w:sz w:val="20"/>
          <w:szCs w:val="20"/>
        </w:rPr>
        <w:t xml:space="preserve"> to actually implement </w:t>
      </w:r>
      <w:r w:rsidR="00E63347">
        <w:rPr>
          <w:rFonts w:ascii="Arial" w:hAnsi="Arial" w:cs="Arial"/>
          <w:color w:val="0D0D0D" w:themeColor="text1" w:themeTint="F2"/>
          <w:sz w:val="20"/>
          <w:szCs w:val="20"/>
        </w:rPr>
        <w:t>agreed measures</w:t>
      </w:r>
      <w:r w:rsidR="00225A5A">
        <w:rPr>
          <w:rFonts w:ascii="Arial" w:hAnsi="Arial" w:cs="Arial"/>
          <w:color w:val="0D0D0D" w:themeColor="text1" w:themeTint="F2"/>
          <w:sz w:val="20"/>
          <w:szCs w:val="20"/>
        </w:rPr>
        <w:t>, and resources must be prioritized for this.</w:t>
      </w:r>
    </w:p>
    <w:p w14:paraId="4CFC3C90" w14:textId="587B4B43" w:rsidR="008E2470" w:rsidRDefault="00E63347" w:rsidP="000A765E">
      <w:pPr>
        <w:spacing w:after="200" w:line="320" w:lineRule="exact"/>
        <w:rPr>
          <w:rFonts w:ascii="Arial" w:hAnsi="Arial" w:cs="Arial"/>
          <w:color w:val="0D0D0D" w:themeColor="text1" w:themeTint="F2"/>
          <w:sz w:val="20"/>
          <w:szCs w:val="20"/>
        </w:rPr>
      </w:pPr>
      <w:r>
        <w:rPr>
          <w:rFonts w:ascii="Arial" w:hAnsi="Arial" w:cs="Arial"/>
          <w:color w:val="0D0D0D" w:themeColor="text1" w:themeTint="F2"/>
          <w:sz w:val="20"/>
          <w:szCs w:val="20"/>
        </w:rPr>
        <w:t xml:space="preserve">During the </w:t>
      </w:r>
      <w:r w:rsidRPr="00E63347">
        <w:rPr>
          <w:rFonts w:ascii="Arial" w:hAnsi="Arial" w:cs="Arial"/>
          <w:b/>
          <w:bCs/>
          <w:color w:val="0D0D0D" w:themeColor="text1" w:themeTint="F2"/>
          <w:sz w:val="20"/>
          <w:szCs w:val="20"/>
        </w:rPr>
        <w:t>ensuing discussion</w:t>
      </w:r>
      <w:r>
        <w:rPr>
          <w:rFonts w:ascii="Arial" w:hAnsi="Arial" w:cs="Arial"/>
          <w:color w:val="0D0D0D" w:themeColor="text1" w:themeTint="F2"/>
          <w:sz w:val="20"/>
          <w:szCs w:val="20"/>
        </w:rPr>
        <w:t xml:space="preserve">, </w:t>
      </w:r>
      <w:r w:rsidR="009A3C37">
        <w:rPr>
          <w:rFonts w:ascii="Arial" w:hAnsi="Arial" w:cs="Arial"/>
          <w:color w:val="0D0D0D" w:themeColor="text1" w:themeTint="F2"/>
          <w:sz w:val="20"/>
          <w:szCs w:val="20"/>
        </w:rPr>
        <w:t>representatives</w:t>
      </w:r>
      <w:r w:rsidR="000A765E">
        <w:rPr>
          <w:rFonts w:ascii="Arial" w:hAnsi="Arial" w:cs="Arial"/>
          <w:color w:val="0D0D0D" w:themeColor="text1" w:themeTint="F2"/>
          <w:sz w:val="20"/>
          <w:szCs w:val="20"/>
        </w:rPr>
        <w:t xml:space="preserve"> of Member States</w:t>
      </w:r>
      <w:r w:rsidR="009A3C37">
        <w:rPr>
          <w:rFonts w:ascii="Arial" w:hAnsi="Arial" w:cs="Arial"/>
          <w:color w:val="0D0D0D" w:themeColor="text1" w:themeTint="F2"/>
          <w:sz w:val="20"/>
          <w:szCs w:val="20"/>
        </w:rPr>
        <w:t xml:space="preserve">, United Nations agencies, international organizations and other stakeholders </w:t>
      </w:r>
      <w:r w:rsidR="00B57EF8">
        <w:rPr>
          <w:rFonts w:ascii="Arial" w:hAnsi="Arial" w:cs="Arial"/>
          <w:color w:val="0D0D0D" w:themeColor="text1" w:themeTint="F2"/>
          <w:sz w:val="20"/>
          <w:szCs w:val="20"/>
        </w:rPr>
        <w:t xml:space="preserve">welcomed the </w:t>
      </w:r>
      <w:r w:rsidR="000A765E">
        <w:rPr>
          <w:rFonts w:ascii="Arial" w:hAnsi="Arial" w:cs="Arial"/>
          <w:color w:val="0D0D0D" w:themeColor="text1" w:themeTint="F2"/>
          <w:sz w:val="20"/>
          <w:szCs w:val="20"/>
        </w:rPr>
        <w:t>opportunity through such an event to raise the visibility, and reinforce commitment, on this critical</w:t>
      </w:r>
      <w:r w:rsidR="00C20332">
        <w:rPr>
          <w:rFonts w:ascii="Arial" w:hAnsi="Arial" w:cs="Arial"/>
          <w:color w:val="0D0D0D" w:themeColor="text1" w:themeTint="F2"/>
          <w:sz w:val="20"/>
          <w:szCs w:val="20"/>
        </w:rPr>
        <w:t xml:space="preserve"> is</w:t>
      </w:r>
      <w:r w:rsidR="00EE28C0">
        <w:rPr>
          <w:rFonts w:ascii="Arial" w:hAnsi="Arial" w:cs="Arial"/>
          <w:color w:val="0D0D0D" w:themeColor="text1" w:themeTint="F2"/>
          <w:sz w:val="20"/>
          <w:szCs w:val="20"/>
        </w:rPr>
        <w:t>sue</w:t>
      </w:r>
      <w:r w:rsidR="00C20332">
        <w:rPr>
          <w:rFonts w:ascii="Arial" w:hAnsi="Arial" w:cs="Arial"/>
          <w:color w:val="0D0D0D" w:themeColor="text1" w:themeTint="F2"/>
          <w:sz w:val="20"/>
          <w:szCs w:val="20"/>
        </w:rPr>
        <w:t xml:space="preserve">. They </w:t>
      </w:r>
      <w:r w:rsidR="000A765E">
        <w:rPr>
          <w:rFonts w:ascii="Arial" w:hAnsi="Arial" w:cs="Arial"/>
          <w:color w:val="0D0D0D" w:themeColor="text1" w:themeTint="F2"/>
          <w:sz w:val="20"/>
          <w:szCs w:val="20"/>
        </w:rPr>
        <w:t>referenced</w:t>
      </w:r>
      <w:r w:rsidR="00C20332">
        <w:rPr>
          <w:rFonts w:ascii="Arial" w:hAnsi="Arial" w:cs="Arial"/>
          <w:color w:val="0D0D0D" w:themeColor="text1" w:themeTint="F2"/>
          <w:sz w:val="20"/>
          <w:szCs w:val="20"/>
        </w:rPr>
        <w:t xml:space="preserve"> a number of existing positive practices </w:t>
      </w:r>
      <w:r w:rsidR="00305F4B">
        <w:rPr>
          <w:rFonts w:ascii="Arial" w:hAnsi="Arial" w:cs="Arial"/>
          <w:color w:val="0D0D0D" w:themeColor="text1" w:themeTint="F2"/>
          <w:sz w:val="20"/>
          <w:szCs w:val="20"/>
        </w:rPr>
        <w:t xml:space="preserve">in terms of policies, mechanisms and provision of </w:t>
      </w:r>
      <w:r w:rsidR="00305F4B" w:rsidRPr="00AE0E94">
        <w:rPr>
          <w:rFonts w:ascii="Arial" w:hAnsi="Arial" w:cs="Arial"/>
          <w:color w:val="0D0D0D" w:themeColor="text1" w:themeTint="F2"/>
          <w:sz w:val="20"/>
          <w:szCs w:val="20"/>
        </w:rPr>
        <w:t>psychol</w:t>
      </w:r>
      <w:r w:rsidR="00305F4B">
        <w:rPr>
          <w:rFonts w:ascii="Arial" w:hAnsi="Arial" w:cs="Arial"/>
          <w:color w:val="0D0D0D" w:themeColor="text1" w:themeTint="F2"/>
          <w:sz w:val="20"/>
          <w:szCs w:val="20"/>
        </w:rPr>
        <w:t>ogical and legal aid to victims</w:t>
      </w:r>
      <w:r w:rsidR="000A765E">
        <w:rPr>
          <w:rFonts w:ascii="Arial" w:hAnsi="Arial" w:cs="Arial"/>
          <w:color w:val="0D0D0D" w:themeColor="text1" w:themeTint="F2"/>
          <w:sz w:val="20"/>
          <w:szCs w:val="20"/>
        </w:rPr>
        <w:t>. At the same time, they</w:t>
      </w:r>
      <w:r w:rsidR="00C20332">
        <w:rPr>
          <w:rFonts w:ascii="Arial" w:hAnsi="Arial" w:cs="Arial"/>
          <w:color w:val="0D0D0D" w:themeColor="text1" w:themeTint="F2"/>
          <w:sz w:val="20"/>
          <w:szCs w:val="20"/>
        </w:rPr>
        <w:t xml:space="preserve"> </w:t>
      </w:r>
      <w:r w:rsidR="009A3C37">
        <w:rPr>
          <w:rFonts w:ascii="Arial" w:hAnsi="Arial" w:cs="Arial"/>
          <w:color w:val="0D0D0D" w:themeColor="text1" w:themeTint="F2"/>
          <w:sz w:val="20"/>
          <w:szCs w:val="20"/>
        </w:rPr>
        <w:t xml:space="preserve">raised concerns </w:t>
      </w:r>
      <w:r w:rsidR="000A765E">
        <w:rPr>
          <w:rFonts w:ascii="Arial" w:hAnsi="Arial" w:cs="Arial"/>
          <w:color w:val="0D0D0D" w:themeColor="text1" w:themeTint="F2"/>
          <w:sz w:val="20"/>
          <w:szCs w:val="20"/>
        </w:rPr>
        <w:t>on the availability of adequate resources, and the will, to</w:t>
      </w:r>
      <w:r w:rsidR="009A3C37">
        <w:rPr>
          <w:rFonts w:ascii="Arial" w:hAnsi="Arial" w:cs="Arial"/>
          <w:color w:val="0D0D0D" w:themeColor="text1" w:themeTint="F2"/>
          <w:sz w:val="20"/>
          <w:szCs w:val="20"/>
        </w:rPr>
        <w:t xml:space="preserve"> implement policies and procedures at global and field level</w:t>
      </w:r>
      <w:r w:rsidR="00C20332">
        <w:rPr>
          <w:rFonts w:ascii="Arial" w:hAnsi="Arial" w:cs="Arial"/>
          <w:color w:val="0D0D0D" w:themeColor="text1" w:themeTint="F2"/>
          <w:sz w:val="20"/>
          <w:szCs w:val="20"/>
        </w:rPr>
        <w:t xml:space="preserve">s. </w:t>
      </w:r>
      <w:r w:rsidR="000A765E">
        <w:rPr>
          <w:rFonts w:ascii="Arial" w:hAnsi="Arial" w:cs="Arial"/>
          <w:color w:val="0D0D0D" w:themeColor="text1" w:themeTint="F2"/>
          <w:sz w:val="20"/>
          <w:szCs w:val="20"/>
        </w:rPr>
        <w:t xml:space="preserve">They stressed the need to ensure that staff of all genders are actively engaged in the </w:t>
      </w:r>
      <w:r w:rsidR="00B57EF8">
        <w:rPr>
          <w:rFonts w:ascii="Arial" w:hAnsi="Arial" w:cs="Arial"/>
          <w:color w:val="0D0D0D" w:themeColor="text1" w:themeTint="F2"/>
          <w:sz w:val="20"/>
          <w:szCs w:val="20"/>
        </w:rPr>
        <w:t xml:space="preserve">global efforts to tackle the issue. </w:t>
      </w:r>
      <w:r w:rsidR="000A765E">
        <w:rPr>
          <w:rFonts w:ascii="Arial" w:hAnsi="Arial" w:cs="Arial"/>
          <w:color w:val="0D0D0D" w:themeColor="text1" w:themeTint="F2"/>
          <w:sz w:val="20"/>
          <w:szCs w:val="20"/>
        </w:rPr>
        <w:t xml:space="preserve">Guidance and good practice is increasingly available, with </w:t>
      </w:r>
      <w:r w:rsidR="00B57EF8" w:rsidRPr="00B57EF8">
        <w:rPr>
          <w:rFonts w:ascii="Arial" w:hAnsi="Arial" w:cs="Arial"/>
          <w:color w:val="0D0D0D" w:themeColor="text1" w:themeTint="F2"/>
          <w:sz w:val="20"/>
          <w:szCs w:val="20"/>
        </w:rPr>
        <w:t>Ms. Nobert</w:t>
      </w:r>
      <w:r w:rsidR="000A765E">
        <w:rPr>
          <w:rFonts w:ascii="Arial" w:hAnsi="Arial" w:cs="Arial"/>
          <w:color w:val="0D0D0D" w:themeColor="text1" w:themeTint="F2"/>
          <w:sz w:val="20"/>
          <w:szCs w:val="20"/>
        </w:rPr>
        <w:t xml:space="preserve"> noting forthcoming publication in August 2017 of such a compilation, while there is on-going work to develop guidelines also for the UN security management system.</w:t>
      </w:r>
      <w:r w:rsidR="00B57EF8">
        <w:rPr>
          <w:rFonts w:ascii="Arial" w:hAnsi="Arial" w:cs="Arial"/>
          <w:color w:val="0D0D0D" w:themeColor="text1" w:themeTint="F2"/>
          <w:sz w:val="20"/>
          <w:szCs w:val="20"/>
        </w:rPr>
        <w:t xml:space="preserve"> </w:t>
      </w:r>
      <w:r w:rsidR="008E2470">
        <w:rPr>
          <w:rFonts w:ascii="Arial" w:hAnsi="Arial" w:cs="Arial"/>
          <w:color w:val="0D0D0D" w:themeColor="text1" w:themeTint="F2"/>
          <w:sz w:val="20"/>
          <w:szCs w:val="20"/>
        </w:rPr>
        <w:t>Mr. Scott emphasized the responsibility of Resident and Humanitarian Coordinators to adequately raise awareness about the issue at field level</w:t>
      </w:r>
      <w:r w:rsidR="000A765E">
        <w:rPr>
          <w:rFonts w:ascii="Arial" w:hAnsi="Arial" w:cs="Arial"/>
          <w:color w:val="0D0D0D" w:themeColor="text1" w:themeTint="F2"/>
          <w:sz w:val="20"/>
          <w:szCs w:val="20"/>
        </w:rPr>
        <w:t>,</w:t>
      </w:r>
      <w:r w:rsidR="008E2470">
        <w:rPr>
          <w:rFonts w:ascii="Arial" w:hAnsi="Arial" w:cs="Arial"/>
          <w:color w:val="0D0D0D" w:themeColor="text1" w:themeTint="F2"/>
          <w:sz w:val="20"/>
          <w:szCs w:val="20"/>
        </w:rPr>
        <w:t xml:space="preserve"> and </w:t>
      </w:r>
      <w:r w:rsidR="000A765E">
        <w:rPr>
          <w:rFonts w:ascii="Arial" w:hAnsi="Arial" w:cs="Arial"/>
          <w:color w:val="0D0D0D" w:themeColor="text1" w:themeTint="F2"/>
          <w:sz w:val="20"/>
          <w:szCs w:val="20"/>
        </w:rPr>
        <w:t xml:space="preserve">to </w:t>
      </w:r>
      <w:r w:rsidR="008E2470">
        <w:rPr>
          <w:rFonts w:ascii="Arial" w:hAnsi="Arial" w:cs="Arial"/>
          <w:color w:val="0D0D0D" w:themeColor="text1" w:themeTint="F2"/>
          <w:sz w:val="20"/>
          <w:szCs w:val="20"/>
        </w:rPr>
        <w:t>promote transparency and accountability. Ms. Gilmore underlined that vulnerability wa</w:t>
      </w:r>
      <w:r w:rsidR="00E61C9E">
        <w:rPr>
          <w:rFonts w:ascii="Arial" w:hAnsi="Arial" w:cs="Arial"/>
          <w:color w:val="0D0D0D" w:themeColor="text1" w:themeTint="F2"/>
          <w:sz w:val="20"/>
          <w:szCs w:val="20"/>
        </w:rPr>
        <w:t xml:space="preserve">s a social construction and </w:t>
      </w:r>
      <w:r w:rsidR="008E2470">
        <w:rPr>
          <w:rFonts w:ascii="Arial" w:hAnsi="Arial" w:cs="Arial"/>
          <w:color w:val="0D0D0D" w:themeColor="text1" w:themeTint="F2"/>
          <w:sz w:val="20"/>
          <w:szCs w:val="20"/>
        </w:rPr>
        <w:t>expressed concern that</w:t>
      </w:r>
      <w:r w:rsidR="000A765E">
        <w:rPr>
          <w:rFonts w:ascii="Arial" w:hAnsi="Arial" w:cs="Arial"/>
          <w:color w:val="0D0D0D" w:themeColor="text1" w:themeTint="F2"/>
          <w:sz w:val="20"/>
          <w:szCs w:val="20"/>
        </w:rPr>
        <w:t>, too often, organization and donor scrutiny is focused on budget</w:t>
      </w:r>
      <w:r w:rsidR="008E2470">
        <w:rPr>
          <w:rFonts w:ascii="Arial" w:hAnsi="Arial" w:cs="Arial"/>
          <w:color w:val="0D0D0D" w:themeColor="text1" w:themeTint="F2"/>
          <w:sz w:val="20"/>
          <w:szCs w:val="20"/>
        </w:rPr>
        <w:t xml:space="preserve"> implementation</w:t>
      </w:r>
      <w:r w:rsidR="000A765E">
        <w:rPr>
          <w:rFonts w:ascii="Arial" w:hAnsi="Arial" w:cs="Arial"/>
          <w:color w:val="0D0D0D" w:themeColor="text1" w:themeTint="F2"/>
          <w:sz w:val="20"/>
          <w:szCs w:val="20"/>
        </w:rPr>
        <w:t>, rather than appropriate</w:t>
      </w:r>
      <w:r w:rsidR="008E2470">
        <w:rPr>
          <w:rFonts w:ascii="Arial" w:hAnsi="Arial" w:cs="Arial"/>
          <w:color w:val="0D0D0D" w:themeColor="text1" w:themeTint="F2"/>
          <w:sz w:val="20"/>
          <w:szCs w:val="20"/>
        </w:rPr>
        <w:t xml:space="preserve"> human resources </w:t>
      </w:r>
      <w:r w:rsidR="000A765E">
        <w:rPr>
          <w:rFonts w:ascii="Arial" w:hAnsi="Arial" w:cs="Arial"/>
          <w:color w:val="0D0D0D" w:themeColor="text1" w:themeTint="F2"/>
          <w:sz w:val="20"/>
          <w:szCs w:val="20"/>
        </w:rPr>
        <w:t xml:space="preserve">support and </w:t>
      </w:r>
      <w:r w:rsidR="008E2470">
        <w:rPr>
          <w:rFonts w:ascii="Arial" w:hAnsi="Arial" w:cs="Arial"/>
          <w:color w:val="0D0D0D" w:themeColor="text1" w:themeTint="F2"/>
          <w:sz w:val="20"/>
          <w:szCs w:val="20"/>
        </w:rPr>
        <w:t>management</w:t>
      </w:r>
      <w:r w:rsidR="00E61C9E">
        <w:rPr>
          <w:rFonts w:ascii="Arial" w:hAnsi="Arial" w:cs="Arial"/>
          <w:color w:val="0D0D0D" w:themeColor="text1" w:themeTint="F2"/>
          <w:sz w:val="20"/>
          <w:szCs w:val="20"/>
        </w:rPr>
        <w:t>.</w:t>
      </w:r>
    </w:p>
    <w:p w14:paraId="263EFEE5" w14:textId="4CC688A5" w:rsidR="00EA573D" w:rsidRDefault="008E2470" w:rsidP="000A765E">
      <w:pPr>
        <w:spacing w:after="200" w:line="320" w:lineRule="exact"/>
        <w:rPr>
          <w:rFonts w:ascii="Arial" w:hAnsi="Arial" w:cs="Arial"/>
          <w:color w:val="0D0D0D" w:themeColor="text1" w:themeTint="F2"/>
          <w:sz w:val="20"/>
          <w:szCs w:val="20"/>
        </w:rPr>
      </w:pPr>
      <w:r>
        <w:rPr>
          <w:rFonts w:ascii="Arial" w:hAnsi="Arial" w:cs="Arial"/>
          <w:color w:val="0D0D0D" w:themeColor="text1" w:themeTint="F2"/>
          <w:sz w:val="20"/>
          <w:szCs w:val="20"/>
        </w:rPr>
        <w:t xml:space="preserve">In their </w:t>
      </w:r>
      <w:r w:rsidRPr="008E2470">
        <w:rPr>
          <w:rFonts w:ascii="Arial" w:hAnsi="Arial" w:cs="Arial"/>
          <w:b/>
          <w:bCs/>
          <w:color w:val="0D0D0D" w:themeColor="text1" w:themeTint="F2"/>
          <w:sz w:val="20"/>
          <w:szCs w:val="20"/>
        </w:rPr>
        <w:t>concluding remarks</w:t>
      </w:r>
      <w:r>
        <w:rPr>
          <w:rFonts w:ascii="Arial" w:hAnsi="Arial" w:cs="Arial"/>
          <w:color w:val="0D0D0D" w:themeColor="text1" w:themeTint="F2"/>
          <w:sz w:val="20"/>
          <w:szCs w:val="20"/>
        </w:rPr>
        <w:t xml:space="preserve">, the panelists </w:t>
      </w:r>
      <w:r w:rsidR="000A765E">
        <w:rPr>
          <w:rFonts w:ascii="Arial" w:hAnsi="Arial" w:cs="Arial"/>
          <w:color w:val="0D0D0D" w:themeColor="text1" w:themeTint="F2"/>
          <w:sz w:val="20"/>
          <w:szCs w:val="20"/>
        </w:rPr>
        <w:t>stressed</w:t>
      </w:r>
      <w:r w:rsidR="0051774D">
        <w:rPr>
          <w:rFonts w:ascii="Arial" w:hAnsi="Arial" w:cs="Arial"/>
          <w:color w:val="0D0D0D" w:themeColor="text1" w:themeTint="F2"/>
          <w:sz w:val="20"/>
          <w:szCs w:val="20"/>
        </w:rPr>
        <w:t xml:space="preserve"> the urgent need to push</w:t>
      </w:r>
      <w:r w:rsidR="000A765E">
        <w:rPr>
          <w:rFonts w:ascii="Arial" w:hAnsi="Arial" w:cs="Arial"/>
          <w:color w:val="0D0D0D" w:themeColor="text1" w:themeTint="F2"/>
          <w:sz w:val="20"/>
          <w:szCs w:val="20"/>
        </w:rPr>
        <w:t xml:space="preserve"> forward</w:t>
      </w:r>
      <w:r w:rsidR="0051774D">
        <w:rPr>
          <w:rFonts w:ascii="Arial" w:hAnsi="Arial" w:cs="Arial"/>
          <w:color w:val="0D0D0D" w:themeColor="text1" w:themeTint="F2"/>
          <w:sz w:val="20"/>
          <w:szCs w:val="20"/>
        </w:rPr>
        <w:t xml:space="preserve"> the agenda on sexual harassment and abuse of aid</w:t>
      </w:r>
      <w:r w:rsidR="000A765E">
        <w:rPr>
          <w:rFonts w:ascii="Arial" w:hAnsi="Arial" w:cs="Arial"/>
          <w:color w:val="0D0D0D" w:themeColor="text1" w:themeTint="F2"/>
          <w:sz w:val="20"/>
          <w:szCs w:val="20"/>
        </w:rPr>
        <w:t xml:space="preserve"> workers by aid workers, ensuring</w:t>
      </w:r>
      <w:r w:rsidR="0051774D">
        <w:rPr>
          <w:rFonts w:ascii="Arial" w:hAnsi="Arial" w:cs="Arial"/>
          <w:color w:val="0D0D0D" w:themeColor="text1" w:themeTint="F2"/>
          <w:sz w:val="20"/>
          <w:szCs w:val="20"/>
        </w:rPr>
        <w:t xml:space="preserve"> concrete actions and policy guidance. Ms. Gilmore emphasized that better remedies and accountability were crucial, as was senior management engagement</w:t>
      </w:r>
      <w:r w:rsidR="000A765E">
        <w:rPr>
          <w:rFonts w:ascii="Arial" w:hAnsi="Arial" w:cs="Arial"/>
          <w:color w:val="0D0D0D" w:themeColor="text1" w:themeTint="F2"/>
          <w:sz w:val="20"/>
          <w:szCs w:val="20"/>
        </w:rPr>
        <w:t>. Above all,</w:t>
      </w:r>
      <w:r w:rsidR="0054666C">
        <w:rPr>
          <w:rFonts w:ascii="Arial" w:hAnsi="Arial" w:cs="Arial"/>
          <w:color w:val="0D0D0D" w:themeColor="text1" w:themeTint="F2"/>
          <w:sz w:val="20"/>
          <w:szCs w:val="20"/>
        </w:rPr>
        <w:t xml:space="preserve"> all relevant stakeholders</w:t>
      </w:r>
      <w:r w:rsidR="000A765E">
        <w:rPr>
          <w:rFonts w:ascii="Arial" w:hAnsi="Arial" w:cs="Arial"/>
          <w:color w:val="0D0D0D" w:themeColor="text1" w:themeTint="F2"/>
          <w:sz w:val="20"/>
          <w:szCs w:val="20"/>
        </w:rPr>
        <w:t xml:space="preserve"> must stand up, speak up and </w:t>
      </w:r>
      <w:r w:rsidR="0054666C">
        <w:rPr>
          <w:rFonts w:ascii="Arial" w:hAnsi="Arial" w:cs="Arial"/>
          <w:color w:val="0D0D0D" w:themeColor="text1" w:themeTint="F2"/>
          <w:sz w:val="20"/>
          <w:szCs w:val="20"/>
        </w:rPr>
        <w:t>ensure solidarity with</w:t>
      </w:r>
      <w:r w:rsidR="00C71D02" w:rsidRPr="008B4371">
        <w:rPr>
          <w:rFonts w:ascii="Arial" w:hAnsi="Arial" w:cs="Arial"/>
          <w:color w:val="0D0D0D" w:themeColor="text1" w:themeTint="F2"/>
          <w:sz w:val="20"/>
          <w:szCs w:val="20"/>
        </w:rPr>
        <w:t xml:space="preserve"> </w:t>
      </w:r>
      <w:r w:rsidR="0054666C">
        <w:rPr>
          <w:rFonts w:ascii="Arial" w:hAnsi="Arial" w:cs="Arial"/>
          <w:color w:val="0D0D0D" w:themeColor="text1" w:themeTint="F2"/>
          <w:sz w:val="20"/>
          <w:szCs w:val="20"/>
        </w:rPr>
        <w:t>survivors</w:t>
      </w:r>
      <w:r w:rsidR="00C71D02" w:rsidRPr="008B4371">
        <w:rPr>
          <w:rFonts w:ascii="Arial" w:hAnsi="Arial" w:cs="Arial"/>
          <w:color w:val="0D0D0D" w:themeColor="text1" w:themeTint="F2"/>
          <w:sz w:val="20"/>
          <w:szCs w:val="20"/>
        </w:rPr>
        <w:t>.</w:t>
      </w:r>
    </w:p>
    <w:p w14:paraId="37C11388" w14:textId="51040FC8" w:rsidR="008D76F5" w:rsidRDefault="000A765E" w:rsidP="000A765E">
      <w:pPr>
        <w:spacing w:after="200" w:line="320" w:lineRule="exact"/>
        <w:rPr>
          <w:rFonts w:ascii="Arial" w:hAnsi="Arial" w:cs="Arial"/>
          <w:color w:val="0D0D0D" w:themeColor="text1" w:themeTint="F2"/>
          <w:sz w:val="20"/>
          <w:szCs w:val="20"/>
        </w:rPr>
      </w:pPr>
      <w:r w:rsidRPr="00B52493">
        <w:rPr>
          <w:rFonts w:ascii="Arial" w:hAnsi="Arial" w:cs="Arial"/>
          <w:color w:val="0D0D0D" w:themeColor="text1" w:themeTint="F2"/>
          <w:sz w:val="20"/>
          <w:szCs w:val="20"/>
        </w:rPr>
        <w:t xml:space="preserve">A </w:t>
      </w:r>
      <w:proofErr w:type="spellStart"/>
      <w:r w:rsidR="008D76F5" w:rsidRPr="00B52493">
        <w:rPr>
          <w:rFonts w:ascii="Arial" w:hAnsi="Arial" w:cs="Arial"/>
          <w:color w:val="0D0D0D" w:themeColor="text1" w:themeTint="F2"/>
          <w:sz w:val="20"/>
          <w:szCs w:val="20"/>
        </w:rPr>
        <w:t>Devex</w:t>
      </w:r>
      <w:proofErr w:type="spellEnd"/>
      <w:r w:rsidR="008D76F5" w:rsidRPr="00B52493">
        <w:rPr>
          <w:rFonts w:ascii="Arial" w:hAnsi="Arial" w:cs="Arial"/>
          <w:color w:val="0D0D0D" w:themeColor="text1" w:themeTint="F2"/>
          <w:sz w:val="20"/>
          <w:szCs w:val="20"/>
        </w:rPr>
        <w:t xml:space="preserve"> article</w:t>
      </w:r>
      <w:r w:rsidRPr="00B52493">
        <w:rPr>
          <w:rFonts w:ascii="Arial" w:hAnsi="Arial" w:cs="Arial"/>
          <w:color w:val="0D0D0D" w:themeColor="text1" w:themeTint="F2"/>
          <w:sz w:val="20"/>
          <w:szCs w:val="20"/>
        </w:rPr>
        <w:t>, published following the</w:t>
      </w:r>
      <w:r w:rsidR="008D76F5" w:rsidRPr="00B52493">
        <w:rPr>
          <w:rFonts w:ascii="Arial" w:hAnsi="Arial" w:cs="Arial"/>
          <w:color w:val="0D0D0D" w:themeColor="text1" w:themeTint="F2"/>
          <w:sz w:val="20"/>
          <w:szCs w:val="20"/>
        </w:rPr>
        <w:t xml:space="preserve"> side-event</w:t>
      </w:r>
      <w:r w:rsidRPr="00B52493">
        <w:rPr>
          <w:rFonts w:ascii="Arial" w:hAnsi="Arial" w:cs="Arial"/>
          <w:color w:val="0D0D0D" w:themeColor="text1" w:themeTint="F2"/>
          <w:sz w:val="20"/>
          <w:szCs w:val="20"/>
        </w:rPr>
        <w:t>,</w:t>
      </w:r>
      <w:r w:rsidR="008D76F5" w:rsidRPr="00B52493">
        <w:rPr>
          <w:rFonts w:ascii="Arial" w:hAnsi="Arial" w:cs="Arial"/>
          <w:color w:val="0D0D0D" w:themeColor="text1" w:themeTint="F2"/>
          <w:sz w:val="20"/>
          <w:szCs w:val="20"/>
        </w:rPr>
        <w:t xml:space="preserve"> titled “UN must end ‘toxic tolerance’ of sexual abuse of aid workers, top official says</w:t>
      </w:r>
      <w:r w:rsidRPr="00B52493">
        <w:rPr>
          <w:rFonts w:ascii="Arial" w:hAnsi="Arial" w:cs="Arial"/>
          <w:color w:val="0D0D0D" w:themeColor="text1" w:themeTint="F2"/>
          <w:sz w:val="20"/>
          <w:szCs w:val="20"/>
        </w:rPr>
        <w:t>’,</w:t>
      </w:r>
      <w:r w:rsidR="008D76F5" w:rsidRPr="00B52493">
        <w:rPr>
          <w:rFonts w:ascii="Arial" w:hAnsi="Arial" w:cs="Arial"/>
          <w:color w:val="0D0D0D" w:themeColor="text1" w:themeTint="F2"/>
          <w:sz w:val="20"/>
          <w:szCs w:val="20"/>
        </w:rPr>
        <w:t xml:space="preserve"> is available on:</w:t>
      </w:r>
      <w:r w:rsidR="008D76F5" w:rsidRPr="008D76F5">
        <w:rPr>
          <w:rFonts w:ascii="Arial" w:hAnsi="Arial" w:cs="Arial"/>
          <w:color w:val="0070C0"/>
          <w:sz w:val="20"/>
          <w:szCs w:val="20"/>
        </w:rPr>
        <w:t xml:space="preserve">  </w:t>
      </w:r>
      <w:hyperlink r:id="rId9" w:history="1">
        <w:r w:rsidR="008D76F5" w:rsidRPr="00BF5753">
          <w:rPr>
            <w:rStyle w:val="Hyperlink"/>
            <w:rFonts w:ascii="Arial" w:hAnsi="Arial" w:cs="Arial"/>
            <w:sz w:val="20"/>
            <w:szCs w:val="20"/>
          </w:rPr>
          <w:t>https://www.devex.com/news/un-must-end-toxic-tolerance-of-sexual-abuse-of-aid-workers-top-official-says-90534</w:t>
        </w:r>
      </w:hyperlink>
      <w:r w:rsidR="008D76F5">
        <w:rPr>
          <w:rFonts w:ascii="Arial" w:hAnsi="Arial" w:cs="Arial"/>
          <w:color w:val="0D0D0D" w:themeColor="text1" w:themeTint="F2"/>
          <w:sz w:val="20"/>
          <w:szCs w:val="20"/>
        </w:rPr>
        <w:t xml:space="preserve"> </w:t>
      </w:r>
    </w:p>
    <w:p w14:paraId="3C7E2C05" w14:textId="77777777" w:rsidR="008D76F5" w:rsidRDefault="008D76F5" w:rsidP="0054666C">
      <w:pPr>
        <w:spacing w:after="200" w:line="320" w:lineRule="exact"/>
        <w:rPr>
          <w:rFonts w:ascii="Arial" w:hAnsi="Arial" w:cs="Arial"/>
          <w:color w:val="0D0D0D" w:themeColor="text1" w:themeTint="F2"/>
          <w:sz w:val="20"/>
          <w:szCs w:val="20"/>
        </w:rPr>
      </w:pPr>
    </w:p>
    <w:p w14:paraId="58B0E092" w14:textId="1ACF9723" w:rsidR="00C37499" w:rsidRDefault="00C37499" w:rsidP="00C37499">
      <w:r>
        <w:rPr>
          <w:noProof/>
          <w:lang w:val="en-GB" w:eastAsia="en-GB"/>
        </w:rPr>
        <w:drawing>
          <wp:inline distT="0" distB="0" distL="0" distR="0" wp14:anchorId="16FC8221" wp14:editId="5984789D">
            <wp:extent cx="1609725" cy="12073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2.jpg"/>
                    <pic:cNvPicPr/>
                  </pic:nvPicPr>
                  <pic:blipFill>
                    <a:blip r:embed="rId10">
                      <a:extLst>
                        <a:ext uri="{28A0092B-C50C-407E-A947-70E740481C1C}">
                          <a14:useLocalDpi xmlns:a14="http://schemas.microsoft.com/office/drawing/2010/main" val="0"/>
                        </a:ext>
                      </a:extLst>
                    </a:blip>
                    <a:stretch>
                      <a:fillRect/>
                    </a:stretch>
                  </pic:blipFill>
                  <pic:spPr>
                    <a:xfrm>
                      <a:off x="0" y="0"/>
                      <a:ext cx="1646734" cy="1235142"/>
                    </a:xfrm>
                    <a:prstGeom prst="rect">
                      <a:avLst/>
                    </a:prstGeom>
                  </pic:spPr>
                </pic:pic>
              </a:graphicData>
            </a:graphic>
          </wp:inline>
        </w:drawing>
      </w:r>
      <w:r>
        <w:t xml:space="preserve"> </w:t>
      </w:r>
      <w:r>
        <w:rPr>
          <w:noProof/>
          <w:lang w:val="en-GB" w:eastAsia="en-GB"/>
        </w:rPr>
        <w:drawing>
          <wp:inline distT="0" distB="0" distL="0" distR="0" wp14:anchorId="04FCAD03" wp14:editId="1BEBBC6D">
            <wp:extent cx="1600200" cy="12002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3.jpg"/>
                    <pic:cNvPicPr/>
                  </pic:nvPicPr>
                  <pic:blipFill>
                    <a:blip r:embed="rId11">
                      <a:extLst>
                        <a:ext uri="{28A0092B-C50C-407E-A947-70E740481C1C}">
                          <a14:useLocalDpi xmlns:a14="http://schemas.microsoft.com/office/drawing/2010/main" val="0"/>
                        </a:ext>
                      </a:extLst>
                    </a:blip>
                    <a:stretch>
                      <a:fillRect/>
                    </a:stretch>
                  </pic:blipFill>
                  <pic:spPr>
                    <a:xfrm>
                      <a:off x="0" y="0"/>
                      <a:ext cx="1620732" cy="1215639"/>
                    </a:xfrm>
                    <a:prstGeom prst="rect">
                      <a:avLst/>
                    </a:prstGeom>
                  </pic:spPr>
                </pic:pic>
              </a:graphicData>
            </a:graphic>
          </wp:inline>
        </w:drawing>
      </w:r>
      <w:r>
        <w:t xml:space="preserve"> </w:t>
      </w:r>
      <w:r>
        <w:rPr>
          <w:noProof/>
          <w:lang w:val="en-GB" w:eastAsia="en-GB"/>
        </w:rPr>
        <w:drawing>
          <wp:inline distT="0" distB="0" distL="0" distR="0" wp14:anchorId="6931CBCC" wp14:editId="4F117366">
            <wp:extent cx="1590675" cy="119309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4.jpg"/>
                    <pic:cNvPicPr/>
                  </pic:nvPicPr>
                  <pic:blipFill>
                    <a:blip r:embed="rId12">
                      <a:extLst>
                        <a:ext uri="{28A0092B-C50C-407E-A947-70E740481C1C}">
                          <a14:useLocalDpi xmlns:a14="http://schemas.microsoft.com/office/drawing/2010/main" val="0"/>
                        </a:ext>
                      </a:extLst>
                    </a:blip>
                    <a:stretch>
                      <a:fillRect/>
                    </a:stretch>
                  </pic:blipFill>
                  <pic:spPr>
                    <a:xfrm>
                      <a:off x="0" y="0"/>
                      <a:ext cx="1603080" cy="1202399"/>
                    </a:xfrm>
                    <a:prstGeom prst="rect">
                      <a:avLst/>
                    </a:prstGeom>
                  </pic:spPr>
                </pic:pic>
              </a:graphicData>
            </a:graphic>
          </wp:inline>
        </w:drawing>
      </w:r>
      <w:r w:rsidR="00B85CFD">
        <w:rPr>
          <w:noProof/>
        </w:rPr>
        <w:t xml:space="preserve"> </w:t>
      </w:r>
      <w:r w:rsidR="00B85CFD">
        <w:rPr>
          <w:noProof/>
          <w:lang w:val="en-GB" w:eastAsia="en-GB"/>
        </w:rPr>
        <w:drawing>
          <wp:inline distT="0" distB="0" distL="0" distR="0" wp14:anchorId="517A4102" wp14:editId="5A1CB81A">
            <wp:extent cx="1574171" cy="118071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1.jpg"/>
                    <pic:cNvPicPr/>
                  </pic:nvPicPr>
                  <pic:blipFill>
                    <a:blip r:embed="rId13">
                      <a:extLst>
                        <a:ext uri="{28A0092B-C50C-407E-A947-70E740481C1C}">
                          <a14:useLocalDpi xmlns:a14="http://schemas.microsoft.com/office/drawing/2010/main" val="0"/>
                        </a:ext>
                      </a:extLst>
                    </a:blip>
                    <a:stretch>
                      <a:fillRect/>
                    </a:stretch>
                  </pic:blipFill>
                  <pic:spPr>
                    <a:xfrm>
                      <a:off x="0" y="0"/>
                      <a:ext cx="1589492" cy="1192206"/>
                    </a:xfrm>
                    <a:prstGeom prst="rect">
                      <a:avLst/>
                    </a:prstGeom>
                  </pic:spPr>
                </pic:pic>
              </a:graphicData>
            </a:graphic>
          </wp:inline>
        </w:drawing>
      </w:r>
    </w:p>
    <w:p w14:paraId="5138E2C1" w14:textId="143D991A" w:rsidR="00C37499" w:rsidRDefault="00C37499" w:rsidP="0054666C">
      <w:pPr>
        <w:spacing w:after="200" w:line="320" w:lineRule="exact"/>
        <w:rPr>
          <w:rFonts w:ascii="Arial" w:hAnsi="Arial" w:cs="Arial"/>
          <w:color w:val="0D0D0D" w:themeColor="text1" w:themeTint="F2"/>
          <w:sz w:val="20"/>
          <w:szCs w:val="20"/>
        </w:rPr>
      </w:pPr>
    </w:p>
    <w:p w14:paraId="0ECC0911" w14:textId="4484889F" w:rsidR="00C37499" w:rsidRDefault="00C37499" w:rsidP="0054666C">
      <w:pPr>
        <w:spacing w:after="200" w:line="320" w:lineRule="exact"/>
        <w:rPr>
          <w:rFonts w:ascii="Arial" w:hAnsi="Arial" w:cs="Arial"/>
          <w:color w:val="0D0D0D" w:themeColor="text1" w:themeTint="F2"/>
          <w:sz w:val="20"/>
          <w:szCs w:val="20"/>
        </w:rPr>
      </w:pPr>
    </w:p>
    <w:p w14:paraId="2B7A257D" w14:textId="07FCEB34" w:rsidR="00C37499" w:rsidRDefault="00C37499" w:rsidP="0054666C">
      <w:pPr>
        <w:spacing w:after="200" w:line="320" w:lineRule="exact"/>
        <w:rPr>
          <w:rFonts w:ascii="Arial" w:hAnsi="Arial" w:cs="Arial"/>
          <w:color w:val="0D0D0D" w:themeColor="text1" w:themeTint="F2"/>
          <w:sz w:val="20"/>
          <w:szCs w:val="20"/>
        </w:rPr>
      </w:pPr>
    </w:p>
    <w:p w14:paraId="0CD7E59D" w14:textId="51906298" w:rsidR="00C37499" w:rsidRDefault="00C37499" w:rsidP="0054666C">
      <w:pPr>
        <w:spacing w:after="200" w:line="320" w:lineRule="exact"/>
        <w:rPr>
          <w:rFonts w:ascii="Arial" w:hAnsi="Arial" w:cs="Arial"/>
          <w:color w:val="0D0D0D" w:themeColor="text1" w:themeTint="F2"/>
          <w:sz w:val="20"/>
          <w:szCs w:val="20"/>
        </w:rPr>
      </w:pPr>
    </w:p>
    <w:p w14:paraId="1D84AE7F" w14:textId="6CC600A5" w:rsidR="00C37499" w:rsidRDefault="00C37499" w:rsidP="0054666C">
      <w:pPr>
        <w:spacing w:after="200" w:line="320" w:lineRule="exact"/>
        <w:rPr>
          <w:rFonts w:ascii="Arial" w:hAnsi="Arial" w:cs="Arial"/>
          <w:color w:val="0D0D0D" w:themeColor="text1" w:themeTint="F2"/>
          <w:sz w:val="20"/>
          <w:szCs w:val="20"/>
        </w:rPr>
      </w:pPr>
    </w:p>
    <w:sectPr w:rsidR="00C37499" w:rsidSect="00EC336B">
      <w:headerReference w:type="default" r:id="rId14"/>
      <w:headerReference w:type="first" r:id="rId15"/>
      <w:pgSz w:w="12240" w:h="15840"/>
      <w:pgMar w:top="1008" w:right="835" w:bottom="1454" w:left="835" w:header="1008"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356B1" w14:textId="77777777" w:rsidR="00D7203A" w:rsidRDefault="00D7203A" w:rsidP="00003FC2">
      <w:r>
        <w:separator/>
      </w:r>
    </w:p>
  </w:endnote>
  <w:endnote w:type="continuationSeparator" w:id="0">
    <w:p w14:paraId="032AFC1B" w14:textId="77777777" w:rsidR="00D7203A" w:rsidRDefault="00D7203A" w:rsidP="0000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E3EE0" w14:textId="77777777" w:rsidR="00D7203A" w:rsidRDefault="00D7203A" w:rsidP="00003FC2">
      <w:r>
        <w:separator/>
      </w:r>
    </w:p>
  </w:footnote>
  <w:footnote w:type="continuationSeparator" w:id="0">
    <w:p w14:paraId="17FC79AF" w14:textId="77777777" w:rsidR="00D7203A" w:rsidRDefault="00D7203A" w:rsidP="00003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D2977" w14:textId="204FA6D5" w:rsidR="003717CB" w:rsidRDefault="0002624D" w:rsidP="00E15A4E">
    <w:pPr>
      <w:pStyle w:val="Header"/>
      <w:tabs>
        <w:tab w:val="clear" w:pos="4680"/>
        <w:tab w:val="clear" w:pos="9360"/>
        <w:tab w:val="left" w:pos="1720"/>
      </w:tabs>
    </w:pPr>
    <w:r>
      <w:rPr>
        <w:noProof/>
        <w:lang w:val="en-GB" w:eastAsia="en-GB"/>
      </w:rPr>
      <w:drawing>
        <wp:anchor distT="0" distB="0" distL="114300" distR="114300" simplePos="0" relativeHeight="251668480" behindDoc="1" locked="0" layoutInCell="1" allowOverlap="1" wp14:anchorId="4EB586EC" wp14:editId="543DDF42">
          <wp:simplePos x="0" y="0"/>
          <wp:positionH relativeFrom="page">
            <wp:posOffset>301625</wp:posOffset>
          </wp:positionH>
          <wp:positionV relativeFrom="page">
            <wp:posOffset>777240</wp:posOffset>
          </wp:positionV>
          <wp:extent cx="7223761" cy="93497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ackground-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3761" cy="93497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FF659" w14:textId="6E2B424B" w:rsidR="00E15A4E" w:rsidRDefault="0002624D" w:rsidP="00EA2A6A">
    <w:pPr>
      <w:pStyle w:val="Header"/>
      <w:tabs>
        <w:tab w:val="clear" w:pos="4680"/>
        <w:tab w:val="clear" w:pos="9360"/>
        <w:tab w:val="left" w:pos="4300"/>
        <w:tab w:val="left" w:pos="4800"/>
        <w:tab w:val="left" w:pos="7540"/>
      </w:tabs>
      <w:spacing w:after="2000"/>
    </w:pPr>
    <w:r>
      <w:rPr>
        <w:noProof/>
        <w:lang w:val="en-GB" w:eastAsia="en-GB"/>
      </w:rPr>
      <w:drawing>
        <wp:anchor distT="0" distB="0" distL="114300" distR="114300" simplePos="0" relativeHeight="251667456" behindDoc="1" locked="0" layoutInCell="1" allowOverlap="1" wp14:anchorId="39A795A1" wp14:editId="6E31F91E">
          <wp:simplePos x="0" y="0"/>
          <wp:positionH relativeFrom="page">
            <wp:posOffset>-727075</wp:posOffset>
          </wp:positionH>
          <wp:positionV relativeFrom="page">
            <wp:posOffset>182880</wp:posOffset>
          </wp:positionV>
          <wp:extent cx="7387102" cy="9644360"/>
          <wp:effectExtent l="0" t="0" r="444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387102" cy="9644360"/>
                  </a:xfrm>
                  <a:prstGeom prst="rect">
                    <a:avLst/>
                  </a:prstGeom>
                </pic:spPr>
              </pic:pic>
            </a:graphicData>
          </a:graphic>
          <wp14:sizeRelH relativeFrom="margin">
            <wp14:pctWidth>0</wp14:pctWidth>
          </wp14:sizeRelH>
          <wp14:sizeRelV relativeFrom="margin">
            <wp14:pctHeight>0</wp14:pctHeight>
          </wp14:sizeRelV>
        </wp:anchor>
      </w:drawing>
    </w:r>
    <w:r w:rsidR="00EA2A6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91D6D"/>
    <w:multiLevelType w:val="multilevel"/>
    <w:tmpl w:val="22B035CE"/>
    <w:styleLink w:val="List1"/>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
    <w:nsid w:val="41C61C45"/>
    <w:multiLevelType w:val="hybridMultilevel"/>
    <w:tmpl w:val="EF6219B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4D"/>
    <w:rsid w:val="00003FC2"/>
    <w:rsid w:val="00022D65"/>
    <w:rsid w:val="0002624D"/>
    <w:rsid w:val="0006208B"/>
    <w:rsid w:val="00066B12"/>
    <w:rsid w:val="00075FC2"/>
    <w:rsid w:val="000877BC"/>
    <w:rsid w:val="000A765E"/>
    <w:rsid w:val="000C7E8A"/>
    <w:rsid w:val="00116842"/>
    <w:rsid w:val="00153348"/>
    <w:rsid w:val="00193331"/>
    <w:rsid w:val="001C1270"/>
    <w:rsid w:val="001E6495"/>
    <w:rsid w:val="0021691B"/>
    <w:rsid w:val="00225A5A"/>
    <w:rsid w:val="002455C8"/>
    <w:rsid w:val="00255C47"/>
    <w:rsid w:val="00266B9C"/>
    <w:rsid w:val="0028207A"/>
    <w:rsid w:val="00293E49"/>
    <w:rsid w:val="002A1718"/>
    <w:rsid w:val="002A42FC"/>
    <w:rsid w:val="002D3510"/>
    <w:rsid w:val="002D3D39"/>
    <w:rsid w:val="002E2FC0"/>
    <w:rsid w:val="00302073"/>
    <w:rsid w:val="00305F4B"/>
    <w:rsid w:val="00337925"/>
    <w:rsid w:val="00362634"/>
    <w:rsid w:val="003717CB"/>
    <w:rsid w:val="00393A12"/>
    <w:rsid w:val="003B3404"/>
    <w:rsid w:val="003E405E"/>
    <w:rsid w:val="00410556"/>
    <w:rsid w:val="00423B76"/>
    <w:rsid w:val="00423CDB"/>
    <w:rsid w:val="004377E1"/>
    <w:rsid w:val="00445B81"/>
    <w:rsid w:val="00482B27"/>
    <w:rsid w:val="00484A70"/>
    <w:rsid w:val="004E3FE1"/>
    <w:rsid w:val="00504FDD"/>
    <w:rsid w:val="0051774D"/>
    <w:rsid w:val="0053164D"/>
    <w:rsid w:val="005420C7"/>
    <w:rsid w:val="0054666C"/>
    <w:rsid w:val="005509F3"/>
    <w:rsid w:val="005B6E08"/>
    <w:rsid w:val="005C6541"/>
    <w:rsid w:val="005D63B1"/>
    <w:rsid w:val="005E2BDE"/>
    <w:rsid w:val="00605458"/>
    <w:rsid w:val="0063430E"/>
    <w:rsid w:val="006434D6"/>
    <w:rsid w:val="00663885"/>
    <w:rsid w:val="00664332"/>
    <w:rsid w:val="00664875"/>
    <w:rsid w:val="00680B65"/>
    <w:rsid w:val="006A5B31"/>
    <w:rsid w:val="00701F1F"/>
    <w:rsid w:val="007120F9"/>
    <w:rsid w:val="007348C2"/>
    <w:rsid w:val="007543C7"/>
    <w:rsid w:val="00760B51"/>
    <w:rsid w:val="00761946"/>
    <w:rsid w:val="00762ACF"/>
    <w:rsid w:val="0078270D"/>
    <w:rsid w:val="007C4E95"/>
    <w:rsid w:val="00813089"/>
    <w:rsid w:val="00885E86"/>
    <w:rsid w:val="00887C03"/>
    <w:rsid w:val="00891791"/>
    <w:rsid w:val="008B4371"/>
    <w:rsid w:val="008B4D59"/>
    <w:rsid w:val="008D76F5"/>
    <w:rsid w:val="008E2470"/>
    <w:rsid w:val="008F520B"/>
    <w:rsid w:val="00922150"/>
    <w:rsid w:val="009605C4"/>
    <w:rsid w:val="009721FE"/>
    <w:rsid w:val="009A3C37"/>
    <w:rsid w:val="009B21AE"/>
    <w:rsid w:val="009C3D4C"/>
    <w:rsid w:val="009F6F30"/>
    <w:rsid w:val="009F7E0A"/>
    <w:rsid w:val="00A1736C"/>
    <w:rsid w:val="00A753ED"/>
    <w:rsid w:val="00A802BB"/>
    <w:rsid w:val="00A93D74"/>
    <w:rsid w:val="00AB10D8"/>
    <w:rsid w:val="00AE0E94"/>
    <w:rsid w:val="00AE3B0C"/>
    <w:rsid w:val="00AF5611"/>
    <w:rsid w:val="00B00264"/>
    <w:rsid w:val="00B07C19"/>
    <w:rsid w:val="00B11C36"/>
    <w:rsid w:val="00B43379"/>
    <w:rsid w:val="00B52493"/>
    <w:rsid w:val="00B57EF8"/>
    <w:rsid w:val="00B66B9B"/>
    <w:rsid w:val="00B7060B"/>
    <w:rsid w:val="00B85CFD"/>
    <w:rsid w:val="00BC479A"/>
    <w:rsid w:val="00BD05DA"/>
    <w:rsid w:val="00C20332"/>
    <w:rsid w:val="00C37499"/>
    <w:rsid w:val="00C71D02"/>
    <w:rsid w:val="00C93232"/>
    <w:rsid w:val="00CA55FD"/>
    <w:rsid w:val="00CA72F8"/>
    <w:rsid w:val="00CD4464"/>
    <w:rsid w:val="00CF604E"/>
    <w:rsid w:val="00D50F91"/>
    <w:rsid w:val="00D66147"/>
    <w:rsid w:val="00D7203A"/>
    <w:rsid w:val="00D85877"/>
    <w:rsid w:val="00DA6A3D"/>
    <w:rsid w:val="00DB5D89"/>
    <w:rsid w:val="00DD4E05"/>
    <w:rsid w:val="00DD530D"/>
    <w:rsid w:val="00DE4499"/>
    <w:rsid w:val="00E15A4E"/>
    <w:rsid w:val="00E2043B"/>
    <w:rsid w:val="00E21094"/>
    <w:rsid w:val="00E261D9"/>
    <w:rsid w:val="00E61C9E"/>
    <w:rsid w:val="00E63347"/>
    <w:rsid w:val="00E63D02"/>
    <w:rsid w:val="00E651DE"/>
    <w:rsid w:val="00E72A35"/>
    <w:rsid w:val="00E75A00"/>
    <w:rsid w:val="00E950CF"/>
    <w:rsid w:val="00EA2A6A"/>
    <w:rsid w:val="00EA573D"/>
    <w:rsid w:val="00EB54A0"/>
    <w:rsid w:val="00EC336B"/>
    <w:rsid w:val="00EE28C0"/>
    <w:rsid w:val="00EE3D49"/>
    <w:rsid w:val="00F20146"/>
    <w:rsid w:val="00FD44B6"/>
    <w:rsid w:val="00FD55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C20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FC2"/>
    <w:pPr>
      <w:tabs>
        <w:tab w:val="center" w:pos="4680"/>
        <w:tab w:val="right" w:pos="9360"/>
      </w:tabs>
    </w:pPr>
  </w:style>
  <w:style w:type="character" w:customStyle="1" w:styleId="HeaderChar">
    <w:name w:val="Header Char"/>
    <w:basedOn w:val="DefaultParagraphFont"/>
    <w:link w:val="Header"/>
    <w:uiPriority w:val="99"/>
    <w:rsid w:val="00003FC2"/>
  </w:style>
  <w:style w:type="paragraph" w:styleId="Footer">
    <w:name w:val="footer"/>
    <w:basedOn w:val="Normal"/>
    <w:link w:val="FooterChar"/>
    <w:uiPriority w:val="99"/>
    <w:unhideWhenUsed/>
    <w:rsid w:val="00003FC2"/>
    <w:pPr>
      <w:tabs>
        <w:tab w:val="center" w:pos="4680"/>
        <w:tab w:val="right" w:pos="9360"/>
      </w:tabs>
    </w:pPr>
  </w:style>
  <w:style w:type="character" w:customStyle="1" w:styleId="FooterChar">
    <w:name w:val="Footer Char"/>
    <w:basedOn w:val="DefaultParagraphFont"/>
    <w:link w:val="Footer"/>
    <w:uiPriority w:val="99"/>
    <w:rsid w:val="00003FC2"/>
  </w:style>
  <w:style w:type="paragraph" w:styleId="BalloonText">
    <w:name w:val="Balloon Text"/>
    <w:basedOn w:val="Normal"/>
    <w:link w:val="BalloonTextChar"/>
    <w:uiPriority w:val="99"/>
    <w:semiHidden/>
    <w:unhideWhenUsed/>
    <w:rsid w:val="0028207A"/>
    <w:rPr>
      <w:rFonts w:ascii="Tahoma" w:hAnsi="Tahoma" w:cs="Tahoma"/>
      <w:sz w:val="16"/>
      <w:szCs w:val="16"/>
    </w:rPr>
  </w:style>
  <w:style w:type="character" w:customStyle="1" w:styleId="BalloonTextChar">
    <w:name w:val="Balloon Text Char"/>
    <w:basedOn w:val="DefaultParagraphFont"/>
    <w:link w:val="BalloonText"/>
    <w:uiPriority w:val="99"/>
    <w:semiHidden/>
    <w:rsid w:val="0028207A"/>
    <w:rPr>
      <w:rFonts w:ascii="Tahoma" w:hAnsi="Tahoma" w:cs="Tahoma"/>
      <w:sz w:val="16"/>
      <w:szCs w:val="16"/>
    </w:rPr>
  </w:style>
  <w:style w:type="numbering" w:customStyle="1" w:styleId="List1">
    <w:name w:val="List 1"/>
    <w:basedOn w:val="NoList"/>
    <w:rsid w:val="00445B81"/>
    <w:pPr>
      <w:numPr>
        <w:numId w:val="1"/>
      </w:numPr>
    </w:pPr>
  </w:style>
  <w:style w:type="character" w:styleId="Hyperlink">
    <w:name w:val="Hyperlink"/>
    <w:basedOn w:val="DefaultParagraphFont"/>
    <w:uiPriority w:val="99"/>
    <w:unhideWhenUsed/>
    <w:rsid w:val="0019333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FC2"/>
    <w:pPr>
      <w:tabs>
        <w:tab w:val="center" w:pos="4680"/>
        <w:tab w:val="right" w:pos="9360"/>
      </w:tabs>
    </w:pPr>
  </w:style>
  <w:style w:type="character" w:customStyle="1" w:styleId="HeaderChar">
    <w:name w:val="Header Char"/>
    <w:basedOn w:val="DefaultParagraphFont"/>
    <w:link w:val="Header"/>
    <w:uiPriority w:val="99"/>
    <w:rsid w:val="00003FC2"/>
  </w:style>
  <w:style w:type="paragraph" w:styleId="Footer">
    <w:name w:val="footer"/>
    <w:basedOn w:val="Normal"/>
    <w:link w:val="FooterChar"/>
    <w:uiPriority w:val="99"/>
    <w:unhideWhenUsed/>
    <w:rsid w:val="00003FC2"/>
    <w:pPr>
      <w:tabs>
        <w:tab w:val="center" w:pos="4680"/>
        <w:tab w:val="right" w:pos="9360"/>
      </w:tabs>
    </w:pPr>
  </w:style>
  <w:style w:type="character" w:customStyle="1" w:styleId="FooterChar">
    <w:name w:val="Footer Char"/>
    <w:basedOn w:val="DefaultParagraphFont"/>
    <w:link w:val="Footer"/>
    <w:uiPriority w:val="99"/>
    <w:rsid w:val="00003FC2"/>
  </w:style>
  <w:style w:type="paragraph" w:styleId="BalloonText">
    <w:name w:val="Balloon Text"/>
    <w:basedOn w:val="Normal"/>
    <w:link w:val="BalloonTextChar"/>
    <w:uiPriority w:val="99"/>
    <w:semiHidden/>
    <w:unhideWhenUsed/>
    <w:rsid w:val="0028207A"/>
    <w:rPr>
      <w:rFonts w:ascii="Tahoma" w:hAnsi="Tahoma" w:cs="Tahoma"/>
      <w:sz w:val="16"/>
      <w:szCs w:val="16"/>
    </w:rPr>
  </w:style>
  <w:style w:type="character" w:customStyle="1" w:styleId="BalloonTextChar">
    <w:name w:val="Balloon Text Char"/>
    <w:basedOn w:val="DefaultParagraphFont"/>
    <w:link w:val="BalloonText"/>
    <w:uiPriority w:val="99"/>
    <w:semiHidden/>
    <w:rsid w:val="0028207A"/>
    <w:rPr>
      <w:rFonts w:ascii="Tahoma" w:hAnsi="Tahoma" w:cs="Tahoma"/>
      <w:sz w:val="16"/>
      <w:szCs w:val="16"/>
    </w:rPr>
  </w:style>
  <w:style w:type="numbering" w:customStyle="1" w:styleId="List1">
    <w:name w:val="List 1"/>
    <w:basedOn w:val="NoList"/>
    <w:rsid w:val="00445B81"/>
    <w:pPr>
      <w:numPr>
        <w:numId w:val="1"/>
      </w:numPr>
    </w:pPr>
  </w:style>
  <w:style w:type="character" w:styleId="Hyperlink">
    <w:name w:val="Hyperlink"/>
    <w:basedOn w:val="DefaultParagraphFont"/>
    <w:uiPriority w:val="99"/>
    <w:unhideWhenUsed/>
    <w:rsid w:val="001933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c.wistia.com/medias/w6259gdt6s" TargetMode="External"/><Relationship Id="rId13" Type="http://schemas.openxmlformats.org/officeDocument/2006/relationships/image" Target="media/image4.jp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devex.com/news/un-must-end-toxic-tolerance-of-sexual-abuse-of-aid-workers-top-official-says-9053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224287-C8E0-42C2-AE89-8AFC1000F19A}"/>
</file>

<file path=customXml/itemProps2.xml><?xml version="1.0" encoding="utf-8"?>
<ds:datastoreItem xmlns:ds="http://schemas.openxmlformats.org/officeDocument/2006/customXml" ds:itemID="{9D94FE2B-9AA7-4C32-871F-B6CCC625651F}"/>
</file>

<file path=customXml/itemProps3.xml><?xml version="1.0" encoding="utf-8"?>
<ds:datastoreItem xmlns:ds="http://schemas.openxmlformats.org/officeDocument/2006/customXml" ds:itemID="{BDB680C3-D100-45CA-ADA7-3A4C97A85C01}"/>
</file>

<file path=docProps/app.xml><?xml version="1.0" encoding="utf-8"?>
<Properties xmlns="http://schemas.openxmlformats.org/officeDocument/2006/extended-properties" xmlns:vt="http://schemas.openxmlformats.org/officeDocument/2006/docPropsVTypes">
  <Template>Normal.dotm</Template>
  <TotalTime>0</TotalTime>
  <Pages>3</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Nathalie Migeotte</cp:lastModifiedBy>
  <cp:revision>2</cp:revision>
  <cp:lastPrinted>2017-07-10T12:37:00Z</cp:lastPrinted>
  <dcterms:created xsi:type="dcterms:W3CDTF">2017-10-12T09:58:00Z</dcterms:created>
  <dcterms:modified xsi:type="dcterms:W3CDTF">2017-10-12T09:58:00Z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