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B0DD6" w14:textId="77777777" w:rsidR="007C6960" w:rsidRDefault="00820927" w:rsidP="002651D4">
      <w:pPr>
        <w:spacing w:line="276" w:lineRule="auto"/>
        <w:jc w:val="center"/>
        <w:rPr>
          <w:rFonts w:ascii="Courier New" w:hAnsi="Courier New" w:cs="Courier New"/>
          <w:b/>
          <w:sz w:val="32"/>
          <w:szCs w:val="26"/>
          <w:lang w:val="es-NI"/>
        </w:rPr>
      </w:pPr>
      <w:r>
        <w:rPr>
          <w:rFonts w:ascii="Courier New" w:hAnsi="Courier New" w:cs="Courier New"/>
          <w:b/>
          <w:noProof/>
          <w:sz w:val="32"/>
          <w:szCs w:val="26"/>
          <w:lang w:val="en-GB" w:eastAsia="en-GB"/>
        </w:rPr>
        <w:drawing>
          <wp:anchor distT="0" distB="0" distL="114300" distR="114300" simplePos="0" relativeHeight="251659264" behindDoc="1" locked="0" layoutInCell="1" allowOverlap="1" wp14:anchorId="7416526D" wp14:editId="17650CFF">
            <wp:simplePos x="0" y="0"/>
            <wp:positionH relativeFrom="column">
              <wp:posOffset>-266700</wp:posOffset>
            </wp:positionH>
            <wp:positionV relativeFrom="paragraph">
              <wp:posOffset>-485775</wp:posOffset>
            </wp:positionV>
            <wp:extent cx="6566535" cy="1381125"/>
            <wp:effectExtent l="19050" t="0" r="5715" b="0"/>
            <wp:wrapNone/>
            <wp:docPr id="2" name="Imagen 28" descr="encabezado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cabezadoVerde"/>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6566535" cy="1381125"/>
                    </a:xfrm>
                    <a:prstGeom prst="rect">
                      <a:avLst/>
                    </a:prstGeom>
                    <a:noFill/>
                  </pic:spPr>
                </pic:pic>
              </a:graphicData>
            </a:graphic>
          </wp:anchor>
        </w:drawing>
      </w:r>
    </w:p>
    <w:p w14:paraId="3FDE8736" w14:textId="77777777" w:rsidR="007C6960" w:rsidRDefault="00820927" w:rsidP="002651D4">
      <w:pPr>
        <w:spacing w:line="276" w:lineRule="auto"/>
        <w:jc w:val="center"/>
        <w:rPr>
          <w:rFonts w:ascii="Courier New" w:hAnsi="Courier New" w:cs="Courier New"/>
          <w:b/>
          <w:sz w:val="32"/>
          <w:szCs w:val="26"/>
          <w:lang w:val="es-NI"/>
        </w:rPr>
      </w:pPr>
      <w:r w:rsidRPr="00820927">
        <w:rPr>
          <w:rFonts w:ascii="Courier New" w:hAnsi="Courier New" w:cs="Courier New"/>
          <w:b/>
          <w:noProof/>
          <w:sz w:val="32"/>
          <w:szCs w:val="26"/>
          <w:lang w:val="en-GB" w:eastAsia="en-GB"/>
        </w:rPr>
        <w:drawing>
          <wp:anchor distT="0" distB="0" distL="114300" distR="114300" simplePos="0" relativeHeight="251660288" behindDoc="1" locked="0" layoutInCell="0" allowOverlap="1" wp14:anchorId="1AB04D9C" wp14:editId="789E0B45">
            <wp:simplePos x="0" y="0"/>
            <wp:positionH relativeFrom="margin">
              <wp:posOffset>-394138</wp:posOffset>
            </wp:positionH>
            <wp:positionV relativeFrom="margin">
              <wp:posOffset>898634</wp:posOffset>
            </wp:positionV>
            <wp:extent cx="6700345" cy="7327156"/>
            <wp:effectExtent l="0" t="0" r="0" b="3810"/>
            <wp:wrapNone/>
            <wp:docPr id="3" name="Imagen 1" descr="fondoAr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11239619" descr="fondoArbol"/>
                    <pic:cNvPicPr>
                      <a:picLocks noChangeAspect="1" noChangeArrowheads="1"/>
                    </pic:cNvPicPr>
                  </pic:nvPicPr>
                  <pic:blipFill>
                    <a:blip r:embed="rId9" cstate="print">
                      <a:lum bright="-20000" contrast="20000"/>
                      <a:extLst>
                        <a:ext uri="{28A0092B-C50C-407E-A947-70E740481C1C}">
                          <a14:useLocalDpi xmlns:a14="http://schemas.microsoft.com/office/drawing/2010/main" val="0"/>
                        </a:ext>
                      </a:extLst>
                    </a:blip>
                    <a:srcRect/>
                    <a:stretch>
                      <a:fillRect/>
                    </a:stretch>
                  </pic:blipFill>
                  <pic:spPr bwMode="auto">
                    <a:xfrm>
                      <a:off x="0" y="0"/>
                      <a:ext cx="6707505" cy="7330440"/>
                    </a:xfrm>
                    <a:prstGeom prst="rect">
                      <a:avLst/>
                    </a:prstGeom>
                    <a:noFill/>
                  </pic:spPr>
                </pic:pic>
              </a:graphicData>
            </a:graphic>
          </wp:anchor>
        </w:drawing>
      </w:r>
    </w:p>
    <w:p w14:paraId="56F5EC7F" w14:textId="77777777" w:rsidR="007C6960" w:rsidRPr="00820927" w:rsidRDefault="007C6960" w:rsidP="002651D4">
      <w:pPr>
        <w:spacing w:line="276" w:lineRule="auto"/>
        <w:jc w:val="center"/>
        <w:rPr>
          <w:rFonts w:ascii="Courier New" w:hAnsi="Courier New" w:cs="Courier New"/>
          <w:b/>
          <w:sz w:val="40"/>
          <w:szCs w:val="26"/>
          <w:lang w:val="es-NI"/>
        </w:rPr>
      </w:pPr>
    </w:p>
    <w:p w14:paraId="337EA1B9" w14:textId="77777777" w:rsidR="00820927" w:rsidRDefault="00820927" w:rsidP="002651D4">
      <w:pPr>
        <w:spacing w:line="276" w:lineRule="auto"/>
        <w:jc w:val="center"/>
        <w:rPr>
          <w:rFonts w:ascii="Courier New" w:hAnsi="Courier New" w:cs="Courier New"/>
          <w:b/>
          <w:sz w:val="40"/>
          <w:szCs w:val="26"/>
          <w:lang w:val="es-NI"/>
        </w:rPr>
      </w:pPr>
    </w:p>
    <w:p w14:paraId="1C0F0B07" w14:textId="48A9C1BF" w:rsidR="007C6960" w:rsidRPr="00820927" w:rsidRDefault="007C6960" w:rsidP="0088349C">
      <w:pPr>
        <w:spacing w:line="276" w:lineRule="auto"/>
        <w:rPr>
          <w:rFonts w:ascii="Courier New" w:hAnsi="Courier New" w:cs="Courier New"/>
          <w:b/>
          <w:sz w:val="40"/>
          <w:szCs w:val="26"/>
          <w:lang w:val="es-NI"/>
        </w:rPr>
      </w:pPr>
    </w:p>
    <w:p w14:paraId="0826D6B3" w14:textId="77777777" w:rsidR="007C6960" w:rsidRPr="007C6960" w:rsidRDefault="007C6960" w:rsidP="002651D4">
      <w:pPr>
        <w:spacing w:line="276" w:lineRule="auto"/>
        <w:jc w:val="both"/>
        <w:rPr>
          <w:rFonts w:ascii="Courier New" w:hAnsi="Courier New" w:cs="Courier New"/>
          <w:sz w:val="26"/>
          <w:szCs w:val="26"/>
          <w:lang w:val="es-NI"/>
        </w:rPr>
      </w:pPr>
    </w:p>
    <w:p w14:paraId="55074B9F" w14:textId="77777777" w:rsidR="007C6960" w:rsidRPr="007C6960" w:rsidRDefault="007C6960" w:rsidP="002651D4">
      <w:pPr>
        <w:spacing w:line="276" w:lineRule="auto"/>
        <w:jc w:val="both"/>
        <w:rPr>
          <w:rFonts w:ascii="Courier New" w:hAnsi="Courier New" w:cs="Courier New"/>
          <w:sz w:val="26"/>
          <w:szCs w:val="26"/>
          <w:lang w:val="es-NI"/>
        </w:rPr>
      </w:pPr>
    </w:p>
    <w:p w14:paraId="13ECEE41" w14:textId="77777777" w:rsidR="007C6960" w:rsidRPr="007C6960" w:rsidRDefault="007C6960" w:rsidP="002651D4">
      <w:pPr>
        <w:spacing w:line="276" w:lineRule="auto"/>
        <w:jc w:val="both"/>
        <w:rPr>
          <w:rFonts w:ascii="Courier New" w:hAnsi="Courier New" w:cs="Courier New"/>
          <w:sz w:val="26"/>
          <w:szCs w:val="26"/>
          <w:lang w:val="es-NI"/>
        </w:rPr>
      </w:pPr>
    </w:p>
    <w:p w14:paraId="037CDEC7" w14:textId="77777777" w:rsidR="007C6960" w:rsidRPr="007C6960" w:rsidRDefault="007C6960" w:rsidP="002651D4">
      <w:pPr>
        <w:spacing w:line="276" w:lineRule="auto"/>
        <w:jc w:val="both"/>
        <w:rPr>
          <w:rFonts w:ascii="Courier New" w:hAnsi="Courier New" w:cs="Courier New"/>
          <w:sz w:val="28"/>
          <w:szCs w:val="26"/>
          <w:lang w:val="es-NI"/>
        </w:rPr>
      </w:pPr>
    </w:p>
    <w:p w14:paraId="687B1D61" w14:textId="4CD843A4" w:rsidR="002A1F1A" w:rsidRDefault="002A1F1A" w:rsidP="002A1F1A">
      <w:pPr>
        <w:spacing w:after="0" w:line="276" w:lineRule="auto"/>
        <w:jc w:val="center"/>
        <w:rPr>
          <w:rFonts w:ascii="Courier New" w:hAnsi="Courier New" w:cs="Courier New"/>
          <w:b/>
          <w:sz w:val="40"/>
          <w:szCs w:val="28"/>
          <w:lang w:val="es-NI"/>
        </w:rPr>
      </w:pPr>
      <w:bookmarkStart w:id="0" w:name="_GoBack"/>
      <w:bookmarkEnd w:id="0"/>
      <w:r>
        <w:rPr>
          <w:rFonts w:ascii="Courier New" w:hAnsi="Courier New" w:cs="Courier New"/>
          <w:b/>
          <w:sz w:val="40"/>
          <w:szCs w:val="28"/>
          <w:lang w:val="es-NI"/>
        </w:rPr>
        <w:lastRenderedPageBreak/>
        <w:t>PROPUESTA</w:t>
      </w:r>
      <w:r w:rsidR="00A30D60">
        <w:rPr>
          <w:rFonts w:ascii="Courier New" w:hAnsi="Courier New" w:cs="Courier New"/>
          <w:b/>
          <w:sz w:val="40"/>
          <w:szCs w:val="28"/>
          <w:lang w:val="es-NI"/>
        </w:rPr>
        <w:t xml:space="preserve"> DE INFORME SOBRE </w:t>
      </w:r>
    </w:p>
    <w:p w14:paraId="1A05F08C" w14:textId="4E1B6266" w:rsidR="007C6960" w:rsidRPr="007C6960" w:rsidRDefault="0088349C" w:rsidP="0088349C">
      <w:pPr>
        <w:spacing w:line="276" w:lineRule="auto"/>
        <w:jc w:val="center"/>
        <w:rPr>
          <w:rFonts w:ascii="Courier New" w:hAnsi="Courier New" w:cs="Courier New"/>
          <w:sz w:val="26"/>
          <w:szCs w:val="26"/>
          <w:lang w:val="es-NI"/>
        </w:rPr>
      </w:pPr>
      <w:r>
        <w:rPr>
          <w:rFonts w:ascii="Courier New" w:hAnsi="Courier New" w:cs="Courier New"/>
          <w:b/>
          <w:sz w:val="40"/>
          <w:szCs w:val="28"/>
          <w:lang w:val="es-NI"/>
        </w:rPr>
        <w:t>EL EJERCICIO DE LA LIBERTAD DE EXPRESIÓN, ASOCIACIÓN Y REUNIÓN PACÍFICA DE JUECES Y FISCALES</w:t>
      </w:r>
    </w:p>
    <w:p w14:paraId="70E9D784" w14:textId="77777777" w:rsidR="007C6960" w:rsidRPr="007C6960" w:rsidRDefault="007C6960" w:rsidP="002651D4">
      <w:pPr>
        <w:spacing w:line="276" w:lineRule="auto"/>
        <w:jc w:val="both"/>
        <w:rPr>
          <w:rFonts w:ascii="Courier New" w:hAnsi="Courier New" w:cs="Courier New"/>
          <w:sz w:val="26"/>
          <w:szCs w:val="26"/>
          <w:lang w:val="es-NI"/>
        </w:rPr>
      </w:pPr>
    </w:p>
    <w:p w14:paraId="55FDC6AF" w14:textId="77777777" w:rsidR="007C6960" w:rsidRPr="007C6960" w:rsidRDefault="007C6960" w:rsidP="002651D4">
      <w:pPr>
        <w:spacing w:line="276" w:lineRule="auto"/>
        <w:jc w:val="both"/>
        <w:rPr>
          <w:rFonts w:ascii="Courier New" w:hAnsi="Courier New" w:cs="Courier New"/>
          <w:sz w:val="26"/>
          <w:szCs w:val="26"/>
          <w:lang w:val="es-NI"/>
        </w:rPr>
      </w:pPr>
    </w:p>
    <w:p w14:paraId="03BBF86D" w14:textId="77777777" w:rsidR="007C6960" w:rsidRPr="007C6960" w:rsidRDefault="007C6960" w:rsidP="002651D4">
      <w:pPr>
        <w:spacing w:line="276" w:lineRule="auto"/>
        <w:jc w:val="both"/>
        <w:rPr>
          <w:rFonts w:ascii="Courier New" w:hAnsi="Courier New" w:cs="Courier New"/>
          <w:sz w:val="26"/>
          <w:szCs w:val="26"/>
          <w:lang w:val="es-NI"/>
        </w:rPr>
      </w:pPr>
    </w:p>
    <w:p w14:paraId="5D3620B3" w14:textId="77777777" w:rsidR="007C6960" w:rsidRDefault="007C6960" w:rsidP="002651D4">
      <w:pPr>
        <w:spacing w:line="276" w:lineRule="auto"/>
        <w:jc w:val="both"/>
        <w:rPr>
          <w:rFonts w:ascii="Courier New" w:hAnsi="Courier New" w:cs="Courier New"/>
          <w:sz w:val="26"/>
          <w:szCs w:val="26"/>
          <w:lang w:val="es-NI"/>
        </w:rPr>
      </w:pPr>
    </w:p>
    <w:p w14:paraId="0091483A" w14:textId="77777777" w:rsidR="007C6960" w:rsidRPr="007C6960" w:rsidRDefault="007C6960" w:rsidP="002651D4">
      <w:pPr>
        <w:spacing w:line="276" w:lineRule="auto"/>
        <w:jc w:val="both"/>
        <w:rPr>
          <w:rFonts w:ascii="Courier New" w:hAnsi="Courier New" w:cs="Courier New"/>
          <w:sz w:val="26"/>
          <w:szCs w:val="26"/>
          <w:lang w:val="es-NI"/>
        </w:rPr>
      </w:pPr>
    </w:p>
    <w:p w14:paraId="608C7A56" w14:textId="77777777" w:rsidR="007C6960" w:rsidRPr="007C6960" w:rsidRDefault="007C6960" w:rsidP="002651D4">
      <w:pPr>
        <w:spacing w:line="276" w:lineRule="auto"/>
        <w:jc w:val="both"/>
        <w:rPr>
          <w:rFonts w:ascii="Courier New" w:hAnsi="Courier New" w:cs="Courier New"/>
          <w:sz w:val="26"/>
          <w:szCs w:val="26"/>
          <w:lang w:val="es-NI"/>
        </w:rPr>
      </w:pPr>
    </w:p>
    <w:p w14:paraId="083E27F6" w14:textId="16F211E4" w:rsidR="007C6960" w:rsidRDefault="0088349C" w:rsidP="001D505C">
      <w:pPr>
        <w:pStyle w:val="TOCHeading"/>
        <w:spacing w:line="276" w:lineRule="auto"/>
        <w:jc w:val="right"/>
        <w:rPr>
          <w:rFonts w:ascii="Courier New" w:hAnsi="Courier New" w:cs="Courier New"/>
          <w:b/>
          <w:sz w:val="28"/>
          <w:szCs w:val="26"/>
          <w:lang w:val="es-NI"/>
        </w:rPr>
      </w:pPr>
      <w:r>
        <w:rPr>
          <w:rFonts w:ascii="Courier New" w:hAnsi="Courier New" w:cs="Courier New"/>
          <w:b/>
          <w:sz w:val="28"/>
          <w:szCs w:val="26"/>
          <w:lang w:val="es-NI"/>
        </w:rPr>
        <w:t>17</w:t>
      </w:r>
      <w:r w:rsidR="001D505C">
        <w:rPr>
          <w:rFonts w:ascii="Courier New" w:hAnsi="Courier New" w:cs="Courier New"/>
          <w:b/>
          <w:sz w:val="28"/>
          <w:szCs w:val="26"/>
          <w:lang w:val="es-NI"/>
        </w:rPr>
        <w:t>.12.</w:t>
      </w:r>
      <w:r w:rsidR="007C6960" w:rsidRPr="007C6960">
        <w:rPr>
          <w:rFonts w:ascii="Courier New" w:hAnsi="Courier New" w:cs="Courier New"/>
          <w:b/>
          <w:sz w:val="28"/>
          <w:szCs w:val="26"/>
          <w:lang w:val="es-NI"/>
        </w:rPr>
        <w:t>2018</w:t>
      </w:r>
    </w:p>
    <w:p w14:paraId="1299C23A" w14:textId="77777777" w:rsidR="00ED339D" w:rsidRDefault="00ED339D" w:rsidP="00ED339D">
      <w:pPr>
        <w:rPr>
          <w:lang w:val="es-NI"/>
        </w:rPr>
      </w:pPr>
    </w:p>
    <w:p w14:paraId="61C47B02" w14:textId="77777777" w:rsidR="00ED339D" w:rsidRPr="00ED339D" w:rsidRDefault="00ED339D" w:rsidP="00ED339D">
      <w:pPr>
        <w:rPr>
          <w:rFonts w:ascii="Courier New" w:hAnsi="Courier New" w:cs="Courier New"/>
          <w:sz w:val="28"/>
          <w:lang w:val="es-ES"/>
        </w:rPr>
      </w:pPr>
    </w:p>
    <w:p w14:paraId="337A89A4" w14:textId="77777777" w:rsidR="0088349C" w:rsidRDefault="0088349C" w:rsidP="00ED339D">
      <w:pPr>
        <w:jc w:val="center"/>
        <w:rPr>
          <w:rFonts w:ascii="Courier New" w:hAnsi="Courier New" w:cs="Courier New"/>
          <w:b/>
          <w:sz w:val="28"/>
          <w:szCs w:val="28"/>
          <w:lang w:val="es-ES"/>
        </w:rPr>
      </w:pPr>
    </w:p>
    <w:p w14:paraId="5382E0CF" w14:textId="1E996618" w:rsidR="00BD2BC6" w:rsidRPr="00866BDC" w:rsidRDefault="0088349C" w:rsidP="00866BDC">
      <w:pPr>
        <w:rPr>
          <w:rFonts w:ascii="Courier New" w:hAnsi="Courier New" w:cs="Courier New"/>
          <w:b/>
          <w:sz w:val="28"/>
          <w:szCs w:val="28"/>
          <w:lang w:val="es-ES"/>
        </w:rPr>
      </w:pPr>
      <w:r>
        <w:rPr>
          <w:rFonts w:ascii="Courier New" w:hAnsi="Courier New" w:cs="Courier New"/>
          <w:b/>
          <w:sz w:val="28"/>
          <w:szCs w:val="28"/>
          <w:lang w:val="es-ES"/>
        </w:rPr>
        <w:br w:type="page"/>
      </w:r>
    </w:p>
    <w:p w14:paraId="6453525E" w14:textId="2B0A5470" w:rsidR="00ED339D" w:rsidRPr="00BD2BC6" w:rsidRDefault="00BD2BC6" w:rsidP="00866BDC">
      <w:pPr>
        <w:spacing w:line="360" w:lineRule="auto"/>
        <w:jc w:val="both"/>
        <w:rPr>
          <w:rFonts w:ascii="Courier New" w:hAnsi="Courier New" w:cs="Courier New"/>
          <w:b/>
          <w:sz w:val="28"/>
          <w:szCs w:val="28"/>
          <w:lang w:val="es-ES_tradnl"/>
        </w:rPr>
      </w:pPr>
      <w:r w:rsidRPr="00BD2BC6">
        <w:rPr>
          <w:rFonts w:ascii="Courier New" w:hAnsi="Courier New" w:cs="Courier New"/>
          <w:b/>
          <w:sz w:val="28"/>
          <w:szCs w:val="28"/>
          <w:lang w:val="es-ES_tradnl"/>
        </w:rPr>
        <w:lastRenderedPageBreak/>
        <w:t>DISPOSICIONES CONSTITUCIONALES</w:t>
      </w:r>
      <w:r>
        <w:rPr>
          <w:rFonts w:ascii="Courier New" w:hAnsi="Courier New" w:cs="Courier New"/>
          <w:b/>
          <w:sz w:val="28"/>
          <w:szCs w:val="28"/>
          <w:lang w:val="es-ES_tradnl"/>
        </w:rPr>
        <w:t>, LEGISLATIVAS Y REGLAMENTARIAS</w:t>
      </w:r>
    </w:p>
    <w:p w14:paraId="202FFACB" w14:textId="77777777" w:rsidR="001D505C" w:rsidRPr="00BD2BC6" w:rsidRDefault="001D505C" w:rsidP="00866BDC">
      <w:pPr>
        <w:spacing w:line="360" w:lineRule="auto"/>
        <w:rPr>
          <w:rFonts w:ascii="Courier New" w:hAnsi="Courier New" w:cs="Courier New"/>
          <w:sz w:val="28"/>
          <w:szCs w:val="28"/>
          <w:lang w:val="es-ES_tradnl"/>
        </w:rPr>
      </w:pPr>
    </w:p>
    <w:p w14:paraId="5C0CCBCD" w14:textId="77777777" w:rsidR="000C1F27" w:rsidRPr="000C1F27" w:rsidRDefault="00BD2BC6" w:rsidP="00866BDC">
      <w:pPr>
        <w:pStyle w:val="NoSpacing"/>
        <w:spacing w:line="360" w:lineRule="auto"/>
        <w:jc w:val="both"/>
        <w:rPr>
          <w:rFonts w:ascii="Courier New" w:hAnsi="Courier New" w:cs="Courier New"/>
          <w:sz w:val="28"/>
          <w:szCs w:val="28"/>
        </w:rPr>
      </w:pPr>
      <w:r w:rsidRPr="000C1F27">
        <w:rPr>
          <w:rFonts w:ascii="Courier New" w:hAnsi="Courier New" w:cs="Courier New"/>
          <w:sz w:val="28"/>
          <w:szCs w:val="28"/>
        </w:rPr>
        <w:t xml:space="preserve">De conformidad con los preceptos constitucionales establecidos en el Título IV Derechos Deberes y Garantías del Pueblo Nicaragüense; Capítulo I Derechos Individuales y según las voces del </w:t>
      </w:r>
      <w:r w:rsidRPr="000C1F27">
        <w:rPr>
          <w:rFonts w:ascii="Courier New" w:hAnsi="Courier New" w:cs="Courier New"/>
          <w:sz w:val="28"/>
          <w:szCs w:val="28"/>
        </w:rPr>
        <w:lastRenderedPageBreak/>
        <w:t xml:space="preserve">art. 25 de la Constitución Política de Nicaragua (Cn) “Toda persona tiene derecho: 1. A la libertad individual”. </w:t>
      </w:r>
    </w:p>
    <w:p w14:paraId="1ECDF860" w14:textId="77777777" w:rsidR="000C1F27" w:rsidRPr="000C1F27" w:rsidRDefault="000C1F27" w:rsidP="00866BDC">
      <w:pPr>
        <w:pStyle w:val="NoSpacing"/>
        <w:spacing w:line="360" w:lineRule="auto"/>
        <w:jc w:val="both"/>
        <w:rPr>
          <w:rFonts w:ascii="Courier New" w:hAnsi="Courier New" w:cs="Courier New"/>
          <w:sz w:val="28"/>
          <w:szCs w:val="28"/>
        </w:rPr>
      </w:pPr>
    </w:p>
    <w:p w14:paraId="5EBE35D8" w14:textId="77777777" w:rsidR="000C1F27" w:rsidRPr="000C1F27" w:rsidRDefault="00BD2BC6" w:rsidP="00866BDC">
      <w:pPr>
        <w:pStyle w:val="NoSpacing"/>
        <w:spacing w:line="360" w:lineRule="auto"/>
        <w:jc w:val="both"/>
        <w:rPr>
          <w:rFonts w:ascii="Courier New" w:hAnsi="Courier New" w:cs="Courier New"/>
          <w:sz w:val="28"/>
          <w:szCs w:val="28"/>
        </w:rPr>
      </w:pPr>
      <w:r w:rsidRPr="000C1F27">
        <w:rPr>
          <w:rFonts w:ascii="Courier New" w:hAnsi="Courier New" w:cs="Courier New"/>
          <w:sz w:val="28"/>
          <w:szCs w:val="28"/>
        </w:rPr>
        <w:t xml:space="preserve">En concordancia con la anterior disposición, el art. 29 Cn señala: Toda persona </w:t>
      </w:r>
      <w:r w:rsidRPr="000C1F27">
        <w:rPr>
          <w:rFonts w:ascii="Courier New" w:hAnsi="Courier New" w:cs="Courier New"/>
          <w:i/>
          <w:sz w:val="28"/>
          <w:szCs w:val="28"/>
        </w:rPr>
        <w:t>tiene derecho</w:t>
      </w:r>
      <w:r w:rsidRPr="000C1F27">
        <w:rPr>
          <w:rFonts w:ascii="Courier New" w:hAnsi="Courier New" w:cs="Courier New"/>
          <w:sz w:val="28"/>
          <w:szCs w:val="28"/>
        </w:rPr>
        <w:t xml:space="preserve"> a la </w:t>
      </w:r>
      <w:r w:rsidRPr="000C1F27">
        <w:rPr>
          <w:rFonts w:ascii="Courier New" w:hAnsi="Courier New" w:cs="Courier New"/>
          <w:sz w:val="28"/>
          <w:szCs w:val="28"/>
        </w:rPr>
        <w:lastRenderedPageBreak/>
        <w:t xml:space="preserve">libertad de conciencia, </w:t>
      </w:r>
      <w:r w:rsidRPr="000C1F27">
        <w:rPr>
          <w:rFonts w:ascii="Courier New" w:hAnsi="Courier New" w:cs="Courier New"/>
          <w:i/>
          <w:sz w:val="28"/>
          <w:szCs w:val="28"/>
        </w:rPr>
        <w:t>de pensamiento</w:t>
      </w:r>
      <w:r w:rsidRPr="000C1F27">
        <w:rPr>
          <w:rFonts w:ascii="Courier New" w:hAnsi="Courier New" w:cs="Courier New"/>
          <w:sz w:val="28"/>
          <w:szCs w:val="28"/>
        </w:rPr>
        <w:t xml:space="preserve"> y de profesar o no una religión (…)”. De igual forma, el art. 30 Cn establece “Los nicaragüenses tienen derecho </w:t>
      </w:r>
      <w:r w:rsidRPr="000C1F27">
        <w:rPr>
          <w:rFonts w:ascii="Courier New" w:hAnsi="Courier New" w:cs="Courier New"/>
          <w:i/>
          <w:sz w:val="28"/>
          <w:szCs w:val="28"/>
        </w:rPr>
        <w:t xml:space="preserve">a expresar libremente su pensamiento </w:t>
      </w:r>
      <w:r w:rsidRPr="000C1F27">
        <w:rPr>
          <w:rFonts w:ascii="Courier New" w:hAnsi="Courier New" w:cs="Courier New"/>
          <w:sz w:val="28"/>
          <w:szCs w:val="28"/>
        </w:rPr>
        <w:t xml:space="preserve">en público o en privado, individual o colectivamente, de forma oral, escrita </w:t>
      </w:r>
      <w:r w:rsidRPr="000C1F27">
        <w:rPr>
          <w:rFonts w:ascii="Courier New" w:hAnsi="Courier New" w:cs="Courier New"/>
          <w:i/>
          <w:sz w:val="28"/>
          <w:szCs w:val="28"/>
        </w:rPr>
        <w:t>o por cualquier otro medio”</w:t>
      </w:r>
      <w:r w:rsidRPr="000C1F27">
        <w:rPr>
          <w:rFonts w:ascii="Courier New" w:hAnsi="Courier New" w:cs="Courier New"/>
          <w:sz w:val="28"/>
          <w:szCs w:val="28"/>
        </w:rPr>
        <w:t xml:space="preserve">. </w:t>
      </w:r>
    </w:p>
    <w:p w14:paraId="0C06C09C" w14:textId="77777777" w:rsidR="000C1F27" w:rsidRPr="000C1F27" w:rsidRDefault="000C1F27" w:rsidP="00866BDC">
      <w:pPr>
        <w:pStyle w:val="NoSpacing"/>
        <w:spacing w:line="360" w:lineRule="auto"/>
        <w:jc w:val="both"/>
        <w:rPr>
          <w:rFonts w:ascii="Courier New" w:hAnsi="Courier New" w:cs="Courier New"/>
          <w:sz w:val="28"/>
          <w:szCs w:val="28"/>
        </w:rPr>
      </w:pPr>
    </w:p>
    <w:p w14:paraId="7A17C7A2" w14:textId="77777777" w:rsidR="000C1F27" w:rsidRPr="000C1F27" w:rsidRDefault="00BD2BC6" w:rsidP="00866BDC">
      <w:pPr>
        <w:pStyle w:val="NoSpacing"/>
        <w:spacing w:line="360" w:lineRule="auto"/>
        <w:jc w:val="both"/>
        <w:rPr>
          <w:rFonts w:ascii="Courier New" w:hAnsi="Courier New" w:cs="Courier New"/>
          <w:sz w:val="28"/>
          <w:szCs w:val="28"/>
        </w:rPr>
      </w:pPr>
      <w:r w:rsidRPr="000C1F27">
        <w:rPr>
          <w:rFonts w:ascii="Courier New" w:hAnsi="Courier New" w:cs="Courier New"/>
          <w:sz w:val="28"/>
          <w:szCs w:val="28"/>
        </w:rPr>
        <w:t xml:space="preserve">De igual forma los jueces en el ejercicio de sus derechos ciudadanos tienen derecho a la libre asociación, todo de conformidad con lo señalado en el art. 49 Cn “En Nicaragua </w:t>
      </w:r>
      <w:r w:rsidRPr="000C1F27">
        <w:rPr>
          <w:rFonts w:ascii="Courier New" w:hAnsi="Courier New" w:cs="Courier New"/>
          <w:i/>
          <w:sz w:val="28"/>
          <w:szCs w:val="28"/>
        </w:rPr>
        <w:t>tienen derecho de constituir  organizaciones</w:t>
      </w:r>
      <w:r w:rsidRPr="000C1F27">
        <w:rPr>
          <w:rFonts w:ascii="Courier New" w:hAnsi="Courier New" w:cs="Courier New"/>
          <w:sz w:val="28"/>
          <w:szCs w:val="28"/>
        </w:rPr>
        <w:t xml:space="preserve"> los trabajadores de la ciudad y del </w:t>
      </w:r>
      <w:r w:rsidRPr="000C1F27">
        <w:rPr>
          <w:rFonts w:ascii="Courier New" w:hAnsi="Courier New" w:cs="Courier New"/>
          <w:sz w:val="28"/>
          <w:szCs w:val="28"/>
        </w:rPr>
        <w:lastRenderedPageBreak/>
        <w:t xml:space="preserve">campo, las mujeres, los jóvenes, los productores agropecuarios, los artesanos, </w:t>
      </w:r>
      <w:r w:rsidRPr="000C1F27">
        <w:rPr>
          <w:rFonts w:ascii="Courier New" w:hAnsi="Courier New" w:cs="Courier New"/>
          <w:i/>
          <w:sz w:val="28"/>
          <w:szCs w:val="28"/>
        </w:rPr>
        <w:t>los profesionales</w:t>
      </w:r>
      <w:r w:rsidRPr="000C1F27">
        <w:rPr>
          <w:rFonts w:ascii="Courier New" w:hAnsi="Courier New" w:cs="Courier New"/>
          <w:sz w:val="28"/>
          <w:szCs w:val="28"/>
        </w:rPr>
        <w:t xml:space="preserve">, los técnicos, los intelectuales, los artistas, los religiosos, las Comunidades de la Costa Caribe </w:t>
      </w:r>
      <w:r w:rsidRPr="000C1F27">
        <w:rPr>
          <w:rFonts w:ascii="Courier New" w:hAnsi="Courier New" w:cs="Courier New"/>
          <w:i/>
          <w:sz w:val="28"/>
          <w:szCs w:val="28"/>
        </w:rPr>
        <w:t>y los pobladores en general, sin discriminación alguna</w:t>
      </w:r>
      <w:r w:rsidRPr="000C1F27">
        <w:rPr>
          <w:rFonts w:ascii="Courier New" w:hAnsi="Courier New" w:cs="Courier New"/>
          <w:sz w:val="28"/>
          <w:szCs w:val="28"/>
        </w:rPr>
        <w:t xml:space="preserve">, con el fin de lograr la realización de sus </w:t>
      </w:r>
      <w:r w:rsidRPr="000C1F27">
        <w:rPr>
          <w:rFonts w:ascii="Courier New" w:hAnsi="Courier New" w:cs="Courier New"/>
          <w:sz w:val="28"/>
          <w:szCs w:val="28"/>
        </w:rPr>
        <w:lastRenderedPageBreak/>
        <w:t xml:space="preserve">propios intereses y participar en la construcción de una nueva sociedad”. </w:t>
      </w:r>
    </w:p>
    <w:p w14:paraId="6095190B" w14:textId="77777777" w:rsidR="000C1F27" w:rsidRPr="000C1F27" w:rsidRDefault="000C1F27" w:rsidP="00866BDC">
      <w:pPr>
        <w:pStyle w:val="NoSpacing"/>
        <w:spacing w:line="360" w:lineRule="auto"/>
        <w:jc w:val="both"/>
        <w:rPr>
          <w:rFonts w:ascii="Courier New" w:hAnsi="Courier New" w:cs="Courier New"/>
          <w:sz w:val="28"/>
          <w:szCs w:val="28"/>
        </w:rPr>
      </w:pPr>
    </w:p>
    <w:p w14:paraId="52EE9E6D" w14:textId="77777777" w:rsidR="000C1F27" w:rsidRPr="000C1F27" w:rsidRDefault="00BD2BC6" w:rsidP="00866BDC">
      <w:pPr>
        <w:pStyle w:val="NoSpacing"/>
        <w:spacing w:line="360" w:lineRule="auto"/>
        <w:jc w:val="both"/>
        <w:rPr>
          <w:rFonts w:ascii="Courier New" w:hAnsi="Courier New" w:cs="Courier New"/>
          <w:sz w:val="28"/>
          <w:szCs w:val="28"/>
        </w:rPr>
      </w:pPr>
      <w:r w:rsidRPr="000C1F27">
        <w:rPr>
          <w:rFonts w:ascii="Courier New" w:hAnsi="Courier New" w:cs="Courier New"/>
          <w:sz w:val="28"/>
          <w:szCs w:val="28"/>
        </w:rPr>
        <w:t xml:space="preserve">En consecuencia, los jueces como cualquier persona o ciudadano en el ejercicio del derecho y libertad de expresión y de asociación, también tienen derecho a reunirse </w:t>
      </w:r>
      <w:r w:rsidRPr="000C1F27">
        <w:rPr>
          <w:rFonts w:ascii="Courier New" w:hAnsi="Courier New" w:cs="Courier New"/>
          <w:sz w:val="28"/>
          <w:szCs w:val="28"/>
        </w:rPr>
        <w:lastRenderedPageBreak/>
        <w:t xml:space="preserve">de forma pacífica, por cuanto así lo establece el art. 53 Cn “Se reconoce el derecho </w:t>
      </w:r>
      <w:r w:rsidRPr="000C1F27">
        <w:rPr>
          <w:rFonts w:ascii="Courier New" w:hAnsi="Courier New" w:cs="Courier New"/>
          <w:i/>
          <w:sz w:val="28"/>
          <w:szCs w:val="28"/>
        </w:rPr>
        <w:t>de reunión pacífica</w:t>
      </w:r>
      <w:r w:rsidRPr="000C1F27">
        <w:rPr>
          <w:rFonts w:ascii="Courier New" w:hAnsi="Courier New" w:cs="Courier New"/>
          <w:sz w:val="28"/>
          <w:szCs w:val="28"/>
        </w:rPr>
        <w:t xml:space="preserve">; el ejercicio de este derecho no requiere permiso previo”. </w:t>
      </w:r>
    </w:p>
    <w:p w14:paraId="73E858E6" w14:textId="77777777" w:rsidR="000C1F27" w:rsidRPr="000C1F27" w:rsidRDefault="000C1F27" w:rsidP="00866BDC">
      <w:pPr>
        <w:pStyle w:val="NoSpacing"/>
        <w:spacing w:line="360" w:lineRule="auto"/>
        <w:jc w:val="both"/>
        <w:rPr>
          <w:rFonts w:ascii="Courier New" w:hAnsi="Courier New" w:cs="Courier New"/>
          <w:sz w:val="28"/>
          <w:szCs w:val="28"/>
        </w:rPr>
      </w:pPr>
    </w:p>
    <w:p w14:paraId="24784462" w14:textId="0C1E5B26" w:rsidR="00BD2BC6" w:rsidRPr="000C1F27" w:rsidRDefault="00BD2BC6" w:rsidP="00866BDC">
      <w:pPr>
        <w:pStyle w:val="NoSpacing"/>
        <w:spacing w:line="360" w:lineRule="auto"/>
        <w:jc w:val="both"/>
        <w:rPr>
          <w:rFonts w:ascii="Courier New" w:hAnsi="Courier New" w:cs="Courier New"/>
          <w:sz w:val="28"/>
          <w:szCs w:val="28"/>
        </w:rPr>
      </w:pPr>
      <w:r w:rsidRPr="000C1F27">
        <w:rPr>
          <w:rFonts w:ascii="Courier New" w:hAnsi="Courier New" w:cs="Courier New"/>
          <w:sz w:val="28"/>
          <w:szCs w:val="28"/>
        </w:rPr>
        <w:t>En relación con</w:t>
      </w:r>
      <w:r w:rsidR="000C1F27" w:rsidRPr="000C1F27">
        <w:rPr>
          <w:rFonts w:ascii="Courier New" w:hAnsi="Courier New" w:cs="Courier New"/>
          <w:sz w:val="28"/>
          <w:szCs w:val="28"/>
        </w:rPr>
        <w:t xml:space="preserve"> los derechos políticos de los j</w:t>
      </w:r>
      <w:r w:rsidRPr="000C1F27">
        <w:rPr>
          <w:rFonts w:ascii="Courier New" w:hAnsi="Courier New" w:cs="Courier New"/>
          <w:sz w:val="28"/>
          <w:szCs w:val="28"/>
        </w:rPr>
        <w:t xml:space="preserve">ueces, la Constitución Política de la República de </w:t>
      </w:r>
      <w:r w:rsidRPr="000C1F27">
        <w:rPr>
          <w:rFonts w:ascii="Courier New" w:hAnsi="Courier New" w:cs="Courier New"/>
          <w:sz w:val="28"/>
          <w:szCs w:val="28"/>
        </w:rPr>
        <w:lastRenderedPageBreak/>
        <w:t>Nicaragua en su art. 51 señala: “</w:t>
      </w:r>
      <w:r w:rsidRPr="000C1F27">
        <w:rPr>
          <w:rFonts w:ascii="Courier New" w:hAnsi="Courier New" w:cs="Courier New"/>
          <w:i/>
          <w:sz w:val="28"/>
          <w:szCs w:val="28"/>
        </w:rPr>
        <w:t>Los ciudadanos tienen derecho a elegir y ser elegidos en elecciones periódicas y optar a cargos públicos, salvo las limitaciones contempladas en esta Constitución Política</w:t>
      </w:r>
      <w:r w:rsidRPr="000C1F27">
        <w:rPr>
          <w:rFonts w:ascii="Courier New" w:hAnsi="Courier New" w:cs="Courier New"/>
          <w:sz w:val="28"/>
          <w:szCs w:val="28"/>
        </w:rPr>
        <w:t>”, estos derechos individuales y políticos pueden ejer</w:t>
      </w:r>
      <w:r w:rsidRPr="000C1F27">
        <w:rPr>
          <w:rFonts w:ascii="Courier New" w:hAnsi="Courier New" w:cs="Courier New"/>
          <w:sz w:val="28"/>
          <w:szCs w:val="28"/>
        </w:rPr>
        <w:lastRenderedPageBreak/>
        <w:t>cerse sin restricción constitucional o legal alguna  de forma privada o pública, de manera oral o escrita o por cualquier otro medio y bajo el Principio expresado en el art. 32 Cn “Ninguna persona está obligada a hacer lo que la ley no manda, ni impedida de hacer lo que ella no prohíbe.”</w:t>
      </w:r>
    </w:p>
    <w:p w14:paraId="4EFACBA4" w14:textId="77777777" w:rsidR="00BD2BC6" w:rsidRPr="00BD2BC6" w:rsidRDefault="00BD2BC6" w:rsidP="00866BDC">
      <w:pPr>
        <w:spacing w:line="360" w:lineRule="auto"/>
        <w:rPr>
          <w:rFonts w:ascii="Courier New" w:hAnsi="Courier New" w:cs="Courier New"/>
          <w:sz w:val="28"/>
          <w:szCs w:val="28"/>
          <w:lang w:val="es-ES_tradnl"/>
        </w:rPr>
      </w:pPr>
    </w:p>
    <w:p w14:paraId="6BB50779" w14:textId="4C84E0AA" w:rsidR="001D505C" w:rsidRPr="00E71AAE" w:rsidRDefault="00E71AAE" w:rsidP="00866BDC">
      <w:pPr>
        <w:spacing w:line="360" w:lineRule="auto"/>
        <w:jc w:val="both"/>
        <w:rPr>
          <w:rFonts w:ascii="Courier New" w:hAnsi="Courier New" w:cs="Courier New"/>
          <w:b/>
          <w:sz w:val="28"/>
          <w:szCs w:val="28"/>
          <w:lang w:val="es-ES_tradnl"/>
        </w:rPr>
      </w:pPr>
      <w:r>
        <w:rPr>
          <w:rFonts w:ascii="Courier New" w:hAnsi="Courier New" w:cs="Courier New"/>
          <w:b/>
          <w:sz w:val="28"/>
          <w:szCs w:val="28"/>
          <w:lang w:val="es-ES_tradnl"/>
        </w:rPr>
        <w:t>EJERCICIO DE LAS LIBERTADES FUNDAMENTALES DE JUECES Y MAGISTRADOS</w:t>
      </w:r>
    </w:p>
    <w:p w14:paraId="1AECA2F9" w14:textId="77777777" w:rsidR="001D505C" w:rsidRPr="00BD2BC6" w:rsidRDefault="001D505C" w:rsidP="00866BDC">
      <w:pPr>
        <w:spacing w:line="360" w:lineRule="auto"/>
        <w:jc w:val="both"/>
        <w:rPr>
          <w:rFonts w:ascii="Courier New" w:hAnsi="Courier New" w:cs="Courier New"/>
          <w:sz w:val="28"/>
          <w:szCs w:val="28"/>
          <w:lang w:val="es-ES_tradnl"/>
        </w:rPr>
      </w:pPr>
    </w:p>
    <w:p w14:paraId="0334E13C" w14:textId="0923BF00" w:rsidR="001D505C" w:rsidRPr="00E71AAE" w:rsidRDefault="00E71AAE" w:rsidP="00866BDC">
      <w:pPr>
        <w:spacing w:line="360" w:lineRule="auto"/>
        <w:jc w:val="both"/>
        <w:rPr>
          <w:rFonts w:ascii="Courier New" w:hAnsi="Courier New" w:cs="Courier New"/>
          <w:sz w:val="28"/>
          <w:szCs w:val="28"/>
          <w:lang w:val="es-ES_tradnl"/>
        </w:rPr>
      </w:pPr>
      <w:r w:rsidRPr="00E71AAE">
        <w:rPr>
          <w:rFonts w:ascii="Courier New" w:hAnsi="Courier New" w:cs="Courier New"/>
          <w:sz w:val="28"/>
          <w:szCs w:val="28"/>
          <w:lang w:val="es-ES_tradnl"/>
        </w:rPr>
        <w:t xml:space="preserve">En el marco de la competencia disciplinaria ejercida por el Consejo Nacional Administración y Carrera Judicial y la Corte Suprema de </w:t>
      </w:r>
      <w:r w:rsidRPr="00E71AAE">
        <w:rPr>
          <w:rFonts w:ascii="Courier New" w:hAnsi="Courier New" w:cs="Courier New"/>
          <w:sz w:val="28"/>
          <w:szCs w:val="28"/>
          <w:lang w:val="es-ES_tradnl"/>
        </w:rPr>
        <w:lastRenderedPageBreak/>
        <w:t>Justicia, de acuerdo con las facultades conferidas en la Constitución Política de Nicaragua en su artículo 165; en la Ley Orgánica del Poder Judicial en sus artículos 71, 72; Reglamento de la Ley Orgánica del Artículo 65 al 81; y artículos 4 y 6 de la Ley de Ca</w:t>
      </w:r>
      <w:r w:rsidRPr="00E71AAE">
        <w:rPr>
          <w:rFonts w:ascii="Courier New" w:hAnsi="Courier New" w:cs="Courier New"/>
          <w:sz w:val="28"/>
          <w:szCs w:val="28"/>
          <w:lang w:val="es-ES_tradnl"/>
        </w:rPr>
        <w:lastRenderedPageBreak/>
        <w:t xml:space="preserve">rrera Judicial; según nuestra legislación disciplinaria, específicamente referidos a los criterios de responsabilidad disciplinaria de los funcionarios que integran la carrera judicial, establecidos en los artículos 65, 66  y 67, de la Ley Carrera Judicial, </w:t>
      </w:r>
      <w:r w:rsidRPr="00E71AAE">
        <w:rPr>
          <w:rFonts w:ascii="Courier New" w:hAnsi="Courier New" w:cs="Courier New"/>
          <w:sz w:val="28"/>
          <w:szCs w:val="28"/>
          <w:lang w:val="es-ES_tradnl"/>
        </w:rPr>
        <w:lastRenderedPageBreak/>
        <w:t xml:space="preserve">no existe ningún criterio de responsabilidad disciplinaria normado, que esté relacionado a restricciones al ejercicio de las libertades fundamentales de Jueces y Magistrados en cuanto a expresiones en línea, a través de cualquier red social, más bien la </w:t>
      </w:r>
      <w:r w:rsidRPr="00E71AAE">
        <w:rPr>
          <w:rFonts w:ascii="Courier New" w:hAnsi="Courier New" w:cs="Courier New"/>
          <w:sz w:val="28"/>
          <w:szCs w:val="28"/>
          <w:lang w:val="es-ES_tradnl"/>
        </w:rPr>
        <w:lastRenderedPageBreak/>
        <w:t xml:space="preserve">Constitución Política de la República de Nicaragua en su artículo 166, la Ley de Carrera Judicial en sus artículos 33 y 35, regulan la independencia judicial, como muestra del respeto por los derechos fundamentales tanto de todas las personas, así como de todo funcionario y funcionaria que </w:t>
      </w:r>
      <w:r w:rsidRPr="00E71AAE">
        <w:rPr>
          <w:rFonts w:ascii="Courier New" w:hAnsi="Courier New" w:cs="Courier New"/>
          <w:sz w:val="28"/>
          <w:szCs w:val="28"/>
          <w:lang w:val="es-ES_tradnl"/>
        </w:rPr>
        <w:lastRenderedPageBreak/>
        <w:t>ejerzan cargo judicial; por otro lado de acuerdo con los reportes de ingresos de los procesos disciplinarios que se lleva en la Dirección General de Inspectoría Judicial, no se encontró ningún  registro de proc</w:t>
      </w:r>
      <w:r>
        <w:rPr>
          <w:rFonts w:ascii="Courier New" w:hAnsi="Courier New" w:cs="Courier New"/>
          <w:sz w:val="28"/>
          <w:szCs w:val="28"/>
          <w:lang w:val="es-ES_tradnl"/>
        </w:rPr>
        <w:t xml:space="preserve">eso disciplinario motivado por </w:t>
      </w:r>
      <w:r w:rsidRPr="00E71AAE">
        <w:rPr>
          <w:rFonts w:ascii="Courier New" w:hAnsi="Courier New" w:cs="Courier New"/>
          <w:sz w:val="28"/>
          <w:szCs w:val="28"/>
          <w:lang w:val="es-ES_tradnl"/>
        </w:rPr>
        <w:t xml:space="preserve">el hecho de que algún </w:t>
      </w:r>
      <w:r w:rsidRPr="00E71AAE">
        <w:rPr>
          <w:rFonts w:ascii="Courier New" w:hAnsi="Courier New" w:cs="Courier New"/>
          <w:sz w:val="28"/>
          <w:szCs w:val="28"/>
          <w:lang w:val="es-ES_tradnl"/>
        </w:rPr>
        <w:lastRenderedPageBreak/>
        <w:t>Juez, Jueza,   Magistrada, Magistrado, se haya expresado libremente a través de las redes sociales en línea.</w:t>
      </w:r>
    </w:p>
    <w:p w14:paraId="1EB165CF" w14:textId="77777777" w:rsidR="001D505C" w:rsidRPr="00BD2BC6" w:rsidRDefault="001D505C" w:rsidP="00866BDC">
      <w:pPr>
        <w:spacing w:line="360" w:lineRule="auto"/>
        <w:rPr>
          <w:rFonts w:ascii="Courier New" w:hAnsi="Courier New" w:cs="Courier New"/>
          <w:sz w:val="28"/>
          <w:szCs w:val="28"/>
          <w:lang w:val="es-ES_tradnl"/>
        </w:rPr>
      </w:pPr>
    </w:p>
    <w:p w14:paraId="169B73B8" w14:textId="6E7877D0" w:rsidR="001D505C" w:rsidRPr="00E71AAE" w:rsidRDefault="00E71AAE" w:rsidP="00866BDC">
      <w:pPr>
        <w:spacing w:line="360" w:lineRule="auto"/>
        <w:rPr>
          <w:rFonts w:ascii="Courier New" w:hAnsi="Courier New" w:cs="Courier New"/>
          <w:b/>
          <w:sz w:val="28"/>
          <w:szCs w:val="28"/>
          <w:lang w:val="es-ES_tradnl"/>
        </w:rPr>
      </w:pPr>
      <w:r>
        <w:rPr>
          <w:rFonts w:ascii="Courier New" w:hAnsi="Courier New" w:cs="Courier New"/>
          <w:b/>
          <w:sz w:val="28"/>
          <w:szCs w:val="28"/>
          <w:lang w:val="es-ES_tradnl"/>
        </w:rPr>
        <w:t>CÓDIGO DE É</w:t>
      </w:r>
      <w:r w:rsidR="00866BDC">
        <w:rPr>
          <w:rFonts w:ascii="Courier New" w:hAnsi="Courier New" w:cs="Courier New"/>
          <w:b/>
          <w:sz w:val="28"/>
          <w:szCs w:val="28"/>
          <w:lang w:val="es-ES_tradnl"/>
        </w:rPr>
        <w:t xml:space="preserve">TICA </w:t>
      </w:r>
      <w:r>
        <w:rPr>
          <w:rFonts w:ascii="Courier New" w:hAnsi="Courier New" w:cs="Courier New"/>
          <w:b/>
          <w:sz w:val="28"/>
          <w:szCs w:val="28"/>
          <w:lang w:val="es-ES_tradnl"/>
        </w:rPr>
        <w:t>INCLUSIVO</w:t>
      </w:r>
    </w:p>
    <w:p w14:paraId="64B32931" w14:textId="77777777" w:rsidR="001D505C" w:rsidRPr="00BD2BC6" w:rsidRDefault="001D505C" w:rsidP="00866BDC">
      <w:pPr>
        <w:spacing w:line="360" w:lineRule="auto"/>
        <w:rPr>
          <w:rFonts w:ascii="Courier New" w:hAnsi="Courier New" w:cs="Courier New"/>
          <w:sz w:val="28"/>
          <w:szCs w:val="28"/>
          <w:lang w:val="es-ES_tradnl"/>
        </w:rPr>
      </w:pPr>
    </w:p>
    <w:p w14:paraId="071927D0" w14:textId="77777777" w:rsidR="00E71AAE" w:rsidRDefault="00E71AAE" w:rsidP="00866BDC">
      <w:pPr>
        <w:pStyle w:val="NoSpacing"/>
        <w:spacing w:line="360" w:lineRule="auto"/>
        <w:jc w:val="both"/>
        <w:rPr>
          <w:rFonts w:ascii="Courier New" w:hAnsi="Courier New" w:cs="Courier New"/>
          <w:sz w:val="28"/>
          <w:szCs w:val="28"/>
        </w:rPr>
      </w:pPr>
      <w:r w:rsidRPr="00E71AAE">
        <w:rPr>
          <w:rFonts w:ascii="Courier New" w:hAnsi="Courier New" w:cs="Courier New"/>
          <w:sz w:val="28"/>
          <w:szCs w:val="28"/>
        </w:rPr>
        <w:t>La Asociación de Jueces y Magistrados de</w:t>
      </w:r>
      <w:r>
        <w:rPr>
          <w:rFonts w:ascii="Courier New" w:hAnsi="Courier New" w:cs="Courier New"/>
          <w:sz w:val="28"/>
          <w:szCs w:val="28"/>
        </w:rPr>
        <w:t xml:space="preserve"> Nicaragua (AJUMANIC) </w:t>
      </w:r>
      <w:r>
        <w:rPr>
          <w:rFonts w:ascii="Courier New" w:hAnsi="Courier New" w:cs="Courier New"/>
          <w:sz w:val="28"/>
          <w:szCs w:val="28"/>
        </w:rPr>
        <w:lastRenderedPageBreak/>
        <w:t>contribuyó</w:t>
      </w:r>
      <w:r w:rsidRPr="00E71AAE">
        <w:rPr>
          <w:rFonts w:ascii="Courier New" w:hAnsi="Courier New" w:cs="Courier New"/>
          <w:sz w:val="28"/>
          <w:szCs w:val="28"/>
        </w:rPr>
        <w:t xml:space="preserve"> e</w:t>
      </w:r>
      <w:r>
        <w:rPr>
          <w:rFonts w:ascii="Courier New" w:hAnsi="Courier New" w:cs="Courier New"/>
          <w:sz w:val="28"/>
          <w:szCs w:val="28"/>
        </w:rPr>
        <w:t>n la elaboración del Código de É</w:t>
      </w:r>
      <w:r w:rsidRPr="00E71AAE">
        <w:rPr>
          <w:rFonts w:ascii="Courier New" w:hAnsi="Courier New" w:cs="Courier New"/>
          <w:sz w:val="28"/>
          <w:szCs w:val="28"/>
        </w:rPr>
        <w:t xml:space="preserve">tica de los Funcionarios y Empleados del Poder Judicial de la República de Nicaragua. </w:t>
      </w:r>
    </w:p>
    <w:p w14:paraId="3C40E0AF" w14:textId="77777777" w:rsidR="00E71AAE" w:rsidRDefault="00E71AAE" w:rsidP="00866BDC">
      <w:pPr>
        <w:pStyle w:val="NoSpacing"/>
        <w:spacing w:line="360" w:lineRule="auto"/>
        <w:jc w:val="both"/>
        <w:rPr>
          <w:rFonts w:ascii="Courier New" w:hAnsi="Courier New" w:cs="Courier New"/>
          <w:sz w:val="28"/>
          <w:szCs w:val="28"/>
        </w:rPr>
      </w:pPr>
    </w:p>
    <w:p w14:paraId="297C90E6" w14:textId="6B1914D3" w:rsidR="00E71AAE" w:rsidRPr="00E71AAE" w:rsidRDefault="00E71AAE" w:rsidP="00866BDC">
      <w:pPr>
        <w:pStyle w:val="NoSpacing"/>
        <w:spacing w:line="360" w:lineRule="auto"/>
        <w:jc w:val="both"/>
        <w:rPr>
          <w:rFonts w:ascii="Courier New" w:hAnsi="Courier New" w:cs="Courier New"/>
          <w:sz w:val="28"/>
          <w:szCs w:val="28"/>
        </w:rPr>
      </w:pPr>
      <w:r w:rsidRPr="00E71AAE">
        <w:rPr>
          <w:rFonts w:ascii="Courier New" w:hAnsi="Courier New" w:cs="Courier New"/>
          <w:sz w:val="28"/>
          <w:szCs w:val="28"/>
        </w:rPr>
        <w:t>El Código de Ética vigente no incluye disposiciones expresas relativas al ejercicio de los dere</w:t>
      </w:r>
      <w:r w:rsidRPr="00E71AAE">
        <w:rPr>
          <w:rFonts w:ascii="Courier New" w:hAnsi="Courier New" w:cs="Courier New"/>
          <w:sz w:val="28"/>
          <w:szCs w:val="28"/>
        </w:rPr>
        <w:lastRenderedPageBreak/>
        <w:t>chos individuales y políticos mediante el uso de tecnológicas digitales.</w:t>
      </w:r>
    </w:p>
    <w:p w14:paraId="5FBF6B95" w14:textId="77777777" w:rsidR="001D505C" w:rsidRDefault="001D505C" w:rsidP="00866BDC">
      <w:pPr>
        <w:spacing w:line="360" w:lineRule="auto"/>
        <w:rPr>
          <w:rFonts w:ascii="Courier New" w:hAnsi="Courier New" w:cs="Courier New"/>
          <w:sz w:val="28"/>
          <w:szCs w:val="28"/>
          <w:lang w:val="es-ES_tradnl"/>
        </w:rPr>
      </w:pPr>
    </w:p>
    <w:p w14:paraId="028EE7E0" w14:textId="295824BC" w:rsidR="00CF27F1" w:rsidRPr="00CF27F1" w:rsidRDefault="00CF27F1" w:rsidP="00866BDC">
      <w:pPr>
        <w:spacing w:line="360" w:lineRule="auto"/>
        <w:rPr>
          <w:rFonts w:ascii="Courier New" w:hAnsi="Courier New" w:cs="Courier New"/>
          <w:b/>
          <w:sz w:val="28"/>
          <w:szCs w:val="28"/>
          <w:lang w:val="es-ES_tradnl"/>
        </w:rPr>
      </w:pPr>
      <w:r>
        <w:rPr>
          <w:rFonts w:ascii="Courier New" w:hAnsi="Courier New" w:cs="Courier New"/>
          <w:b/>
          <w:sz w:val="28"/>
          <w:szCs w:val="28"/>
          <w:lang w:val="es-ES_tradnl"/>
        </w:rPr>
        <w:t>TUTELA DE LIBERTADES</w:t>
      </w:r>
    </w:p>
    <w:p w14:paraId="3F622343" w14:textId="77777777" w:rsidR="00CF27F1" w:rsidRPr="00BD2BC6" w:rsidRDefault="00CF27F1" w:rsidP="00866BDC">
      <w:pPr>
        <w:spacing w:line="360" w:lineRule="auto"/>
        <w:rPr>
          <w:rFonts w:ascii="Courier New" w:hAnsi="Courier New" w:cs="Courier New"/>
          <w:sz w:val="28"/>
          <w:szCs w:val="28"/>
          <w:lang w:val="es-ES_tradnl"/>
        </w:rPr>
      </w:pPr>
    </w:p>
    <w:p w14:paraId="4972EED9" w14:textId="77777777" w:rsidR="00866BDC" w:rsidRDefault="00CF27F1" w:rsidP="00866BDC">
      <w:pPr>
        <w:pStyle w:val="NoSpacing"/>
        <w:spacing w:line="360" w:lineRule="auto"/>
        <w:jc w:val="both"/>
        <w:rPr>
          <w:rFonts w:ascii="Courier New" w:hAnsi="Courier New" w:cs="Courier New"/>
          <w:sz w:val="28"/>
          <w:szCs w:val="28"/>
        </w:rPr>
      </w:pPr>
      <w:r w:rsidRPr="00CF27F1">
        <w:rPr>
          <w:rFonts w:ascii="Courier New" w:hAnsi="Courier New" w:cs="Courier New"/>
          <w:sz w:val="28"/>
          <w:szCs w:val="28"/>
        </w:rPr>
        <w:t>No existe ninguna clase de restricciones (constitucionales, le</w:t>
      </w:r>
      <w:r w:rsidRPr="00CF27F1">
        <w:rPr>
          <w:rFonts w:ascii="Courier New" w:hAnsi="Courier New" w:cs="Courier New"/>
          <w:sz w:val="28"/>
          <w:szCs w:val="28"/>
        </w:rPr>
        <w:lastRenderedPageBreak/>
        <w:t>gales o reglamentarias) en el sistema l</w:t>
      </w:r>
      <w:r>
        <w:rPr>
          <w:rFonts w:ascii="Courier New" w:hAnsi="Courier New" w:cs="Courier New"/>
          <w:sz w:val="28"/>
          <w:szCs w:val="28"/>
        </w:rPr>
        <w:t>egal nicaragüense en relación con el</w:t>
      </w:r>
      <w:r w:rsidRPr="00CF27F1">
        <w:rPr>
          <w:rFonts w:ascii="Courier New" w:hAnsi="Courier New" w:cs="Courier New"/>
          <w:sz w:val="28"/>
          <w:szCs w:val="28"/>
        </w:rPr>
        <w:t xml:space="preserve"> ejercicio de estas libertades. </w:t>
      </w:r>
    </w:p>
    <w:p w14:paraId="4E23D52C" w14:textId="77777777" w:rsidR="00866BDC" w:rsidRDefault="00866BDC" w:rsidP="00866BDC">
      <w:pPr>
        <w:pStyle w:val="NoSpacing"/>
        <w:spacing w:line="360" w:lineRule="auto"/>
        <w:jc w:val="both"/>
        <w:rPr>
          <w:rFonts w:ascii="Courier New" w:hAnsi="Courier New" w:cs="Courier New"/>
          <w:sz w:val="28"/>
          <w:szCs w:val="28"/>
        </w:rPr>
      </w:pPr>
    </w:p>
    <w:p w14:paraId="64D100DE" w14:textId="5941D8B7" w:rsidR="00CF27F1" w:rsidRPr="00CF27F1" w:rsidRDefault="00CF27F1" w:rsidP="00866BDC">
      <w:pPr>
        <w:pStyle w:val="NoSpacing"/>
        <w:spacing w:line="360" w:lineRule="auto"/>
        <w:jc w:val="both"/>
        <w:rPr>
          <w:rFonts w:ascii="Courier New" w:hAnsi="Courier New" w:cs="Courier New"/>
          <w:sz w:val="28"/>
          <w:szCs w:val="28"/>
        </w:rPr>
      </w:pPr>
      <w:r w:rsidRPr="00CF27F1">
        <w:rPr>
          <w:rFonts w:ascii="Courier New" w:hAnsi="Courier New" w:cs="Courier New"/>
          <w:sz w:val="28"/>
          <w:szCs w:val="28"/>
        </w:rPr>
        <w:t>No existe tampoco restricción fuera de línea o en línea o mediante el uso de tecnologías di</w:t>
      </w:r>
      <w:r w:rsidRPr="00CF27F1">
        <w:rPr>
          <w:rFonts w:ascii="Courier New" w:hAnsi="Courier New" w:cs="Courier New"/>
          <w:sz w:val="28"/>
          <w:szCs w:val="28"/>
        </w:rPr>
        <w:lastRenderedPageBreak/>
        <w:t xml:space="preserve">gitales. Estos derechos individuales pueden ejercerse </w:t>
      </w:r>
      <w:r w:rsidRPr="00CF27F1">
        <w:rPr>
          <w:rFonts w:ascii="Courier New" w:hAnsi="Courier New" w:cs="Courier New"/>
          <w:i/>
          <w:sz w:val="28"/>
          <w:szCs w:val="28"/>
        </w:rPr>
        <w:t>en forma oral o escrita o por cualquier otro medio</w:t>
      </w:r>
      <w:r w:rsidRPr="00CF27F1">
        <w:rPr>
          <w:rFonts w:ascii="Courier New" w:hAnsi="Courier New" w:cs="Courier New"/>
          <w:sz w:val="28"/>
          <w:szCs w:val="28"/>
        </w:rPr>
        <w:t xml:space="preserve"> de conformidad con lo dispue</w:t>
      </w:r>
      <w:r>
        <w:rPr>
          <w:rFonts w:ascii="Courier New" w:hAnsi="Courier New" w:cs="Courier New"/>
          <w:sz w:val="28"/>
          <w:szCs w:val="28"/>
        </w:rPr>
        <w:t>sto en el art. 30 Cn y bajo el p</w:t>
      </w:r>
      <w:r w:rsidRPr="00CF27F1">
        <w:rPr>
          <w:rFonts w:ascii="Courier New" w:hAnsi="Courier New" w:cs="Courier New"/>
          <w:sz w:val="28"/>
          <w:szCs w:val="28"/>
        </w:rPr>
        <w:t xml:space="preserve">rincipio dispuesto en el art. 32 Cn “ninguna persona está obligada a hacer lo que la ley no </w:t>
      </w:r>
      <w:r w:rsidRPr="00CF27F1">
        <w:rPr>
          <w:rFonts w:ascii="Courier New" w:hAnsi="Courier New" w:cs="Courier New"/>
          <w:sz w:val="28"/>
          <w:szCs w:val="28"/>
        </w:rPr>
        <w:lastRenderedPageBreak/>
        <w:t>manda, ni impedida de hacer lo que ella no prohíbe”.</w:t>
      </w:r>
    </w:p>
    <w:p w14:paraId="4D8F19A1" w14:textId="77777777" w:rsidR="001D505C" w:rsidRDefault="001D505C" w:rsidP="00866BDC">
      <w:pPr>
        <w:spacing w:line="360" w:lineRule="auto"/>
        <w:rPr>
          <w:rFonts w:ascii="Courier New" w:hAnsi="Courier New" w:cs="Courier New"/>
          <w:sz w:val="28"/>
          <w:szCs w:val="28"/>
          <w:lang w:val="es-ES_tradnl"/>
        </w:rPr>
      </w:pPr>
    </w:p>
    <w:p w14:paraId="1AA6F548" w14:textId="77777777" w:rsidR="005F7DDF" w:rsidRDefault="005F7DDF" w:rsidP="00866BDC">
      <w:pPr>
        <w:pStyle w:val="NoSpacing"/>
        <w:spacing w:line="360" w:lineRule="auto"/>
        <w:jc w:val="both"/>
        <w:rPr>
          <w:rFonts w:ascii="Courier New" w:hAnsi="Courier New" w:cs="Courier New"/>
          <w:sz w:val="28"/>
          <w:szCs w:val="28"/>
        </w:rPr>
      </w:pPr>
      <w:r w:rsidRPr="005F7DDF">
        <w:rPr>
          <w:rFonts w:ascii="Courier New" w:hAnsi="Courier New" w:cs="Courier New"/>
          <w:sz w:val="28"/>
          <w:szCs w:val="28"/>
        </w:rPr>
        <w:t>No existen restricciones aplicables al ejercicio de las libertades fundamentales por parte de jueces, por tanto:</w:t>
      </w:r>
    </w:p>
    <w:p w14:paraId="4FB5DA04" w14:textId="77777777" w:rsidR="00866BDC" w:rsidRPr="005F7DDF" w:rsidRDefault="00866BDC" w:rsidP="00866BDC">
      <w:pPr>
        <w:pStyle w:val="NoSpacing"/>
        <w:spacing w:line="360" w:lineRule="auto"/>
        <w:jc w:val="both"/>
        <w:rPr>
          <w:rFonts w:ascii="Courier New" w:hAnsi="Courier New" w:cs="Courier New"/>
          <w:b/>
          <w:i/>
          <w:sz w:val="28"/>
          <w:szCs w:val="28"/>
        </w:rPr>
      </w:pPr>
    </w:p>
    <w:p w14:paraId="121C93B1" w14:textId="77777777" w:rsidR="005F7DDF" w:rsidRPr="005F7DDF" w:rsidRDefault="005F7DDF" w:rsidP="00866BDC">
      <w:pPr>
        <w:pStyle w:val="NoSpacing"/>
        <w:numPr>
          <w:ilvl w:val="0"/>
          <w:numId w:val="26"/>
        </w:numPr>
        <w:spacing w:line="360" w:lineRule="auto"/>
        <w:jc w:val="both"/>
        <w:rPr>
          <w:rFonts w:ascii="Courier New" w:hAnsi="Courier New" w:cs="Courier New"/>
          <w:b/>
          <w:i/>
          <w:sz w:val="28"/>
          <w:szCs w:val="28"/>
        </w:rPr>
      </w:pPr>
      <w:r w:rsidRPr="005F7DDF">
        <w:rPr>
          <w:rFonts w:ascii="Courier New" w:hAnsi="Courier New" w:cs="Courier New"/>
          <w:sz w:val="28"/>
          <w:szCs w:val="28"/>
        </w:rPr>
        <w:lastRenderedPageBreak/>
        <w:t>No existen restricciones que dependan de la posición y los asuntos sobre los cuales un juez tiene jurisdicción.</w:t>
      </w:r>
    </w:p>
    <w:p w14:paraId="7C5D0562" w14:textId="77777777" w:rsidR="005F7DDF" w:rsidRPr="005F7DDF" w:rsidRDefault="005F7DDF" w:rsidP="00866BDC">
      <w:pPr>
        <w:pStyle w:val="NoSpacing"/>
        <w:spacing w:line="360" w:lineRule="auto"/>
        <w:ind w:left="720"/>
        <w:jc w:val="both"/>
        <w:rPr>
          <w:rFonts w:ascii="Courier New" w:hAnsi="Courier New" w:cs="Courier New"/>
          <w:b/>
          <w:i/>
          <w:sz w:val="28"/>
          <w:szCs w:val="28"/>
        </w:rPr>
      </w:pPr>
    </w:p>
    <w:p w14:paraId="6D5A9A2E" w14:textId="77777777" w:rsidR="005F7DDF" w:rsidRPr="005F7DDF" w:rsidRDefault="005F7DDF" w:rsidP="00866BDC">
      <w:pPr>
        <w:pStyle w:val="NoSpacing"/>
        <w:numPr>
          <w:ilvl w:val="0"/>
          <w:numId w:val="26"/>
        </w:numPr>
        <w:spacing w:line="360" w:lineRule="auto"/>
        <w:jc w:val="both"/>
        <w:rPr>
          <w:rFonts w:ascii="Courier New" w:hAnsi="Courier New" w:cs="Courier New"/>
          <w:b/>
          <w:i/>
          <w:sz w:val="28"/>
          <w:szCs w:val="28"/>
        </w:rPr>
      </w:pPr>
      <w:r w:rsidRPr="005F7DDF">
        <w:rPr>
          <w:rFonts w:ascii="Courier New" w:hAnsi="Courier New" w:cs="Courier New"/>
          <w:sz w:val="28"/>
          <w:szCs w:val="28"/>
        </w:rPr>
        <w:t xml:space="preserve">No se tiene en cuenta el lugar o la capacidad en la que se dan las opiniones, estén o no los jueces ejerciendo sus funciones </w:t>
      </w:r>
      <w:r w:rsidRPr="005F7DDF">
        <w:rPr>
          <w:rFonts w:ascii="Courier New" w:hAnsi="Courier New" w:cs="Courier New"/>
          <w:sz w:val="28"/>
          <w:szCs w:val="28"/>
        </w:rPr>
        <w:lastRenderedPageBreak/>
        <w:t>o en el entendido que las ejercen.</w:t>
      </w:r>
    </w:p>
    <w:p w14:paraId="17A46D7A" w14:textId="77777777" w:rsidR="005F7DDF" w:rsidRPr="005F7DDF" w:rsidRDefault="005F7DDF" w:rsidP="00866BDC">
      <w:pPr>
        <w:pStyle w:val="NoSpacing"/>
        <w:spacing w:line="360" w:lineRule="auto"/>
        <w:jc w:val="both"/>
        <w:rPr>
          <w:rFonts w:ascii="Courier New" w:hAnsi="Courier New" w:cs="Courier New"/>
          <w:b/>
          <w:i/>
          <w:sz w:val="28"/>
          <w:szCs w:val="28"/>
        </w:rPr>
      </w:pPr>
    </w:p>
    <w:p w14:paraId="47D9CF58" w14:textId="77777777" w:rsidR="005F7DDF" w:rsidRPr="005F7DDF" w:rsidRDefault="005F7DDF" w:rsidP="00866BDC">
      <w:pPr>
        <w:pStyle w:val="NoSpacing"/>
        <w:numPr>
          <w:ilvl w:val="0"/>
          <w:numId w:val="26"/>
        </w:numPr>
        <w:spacing w:line="360" w:lineRule="auto"/>
        <w:jc w:val="both"/>
        <w:rPr>
          <w:rFonts w:ascii="Courier New" w:hAnsi="Courier New" w:cs="Courier New"/>
          <w:b/>
          <w:i/>
          <w:sz w:val="28"/>
          <w:szCs w:val="28"/>
        </w:rPr>
      </w:pPr>
      <w:r w:rsidRPr="005F7DDF">
        <w:rPr>
          <w:rFonts w:ascii="Courier New" w:hAnsi="Courier New" w:cs="Courier New"/>
          <w:sz w:val="28"/>
          <w:szCs w:val="28"/>
        </w:rPr>
        <w:t>No se toman en cuenta el propósito de tales opiniones o manifestaciones.</w:t>
      </w:r>
    </w:p>
    <w:p w14:paraId="55D3ECB2" w14:textId="77777777" w:rsidR="005F7DDF" w:rsidRPr="005F7DDF" w:rsidRDefault="005F7DDF" w:rsidP="00866BDC">
      <w:pPr>
        <w:pStyle w:val="NoSpacing"/>
        <w:spacing w:line="360" w:lineRule="auto"/>
        <w:jc w:val="both"/>
        <w:rPr>
          <w:rFonts w:ascii="Courier New" w:hAnsi="Courier New" w:cs="Courier New"/>
          <w:b/>
          <w:i/>
          <w:sz w:val="28"/>
          <w:szCs w:val="28"/>
        </w:rPr>
      </w:pPr>
    </w:p>
    <w:p w14:paraId="09F44DE5" w14:textId="77777777" w:rsidR="005F7DDF" w:rsidRPr="005F7DDF" w:rsidRDefault="005F7DDF" w:rsidP="00866BDC">
      <w:pPr>
        <w:pStyle w:val="NoSpacing"/>
        <w:numPr>
          <w:ilvl w:val="0"/>
          <w:numId w:val="26"/>
        </w:numPr>
        <w:spacing w:line="360" w:lineRule="auto"/>
        <w:jc w:val="both"/>
        <w:rPr>
          <w:rFonts w:ascii="Courier New" w:hAnsi="Courier New" w:cs="Courier New"/>
          <w:b/>
          <w:i/>
          <w:sz w:val="28"/>
          <w:szCs w:val="28"/>
        </w:rPr>
      </w:pPr>
      <w:r w:rsidRPr="005F7DDF">
        <w:rPr>
          <w:rFonts w:ascii="Courier New" w:hAnsi="Courier New" w:cs="Courier New"/>
          <w:sz w:val="28"/>
          <w:szCs w:val="28"/>
        </w:rPr>
        <w:lastRenderedPageBreak/>
        <w:t>No existen restricciones al ejercicio de derechos individuales antes señalado en ningún tipo de contexto.</w:t>
      </w:r>
    </w:p>
    <w:p w14:paraId="2780FE42" w14:textId="77777777" w:rsidR="005F7DDF" w:rsidRPr="00866BDC" w:rsidRDefault="005F7DDF" w:rsidP="00866BDC">
      <w:pPr>
        <w:spacing w:line="360" w:lineRule="auto"/>
        <w:rPr>
          <w:rFonts w:ascii="Courier New" w:hAnsi="Courier New" w:cs="Courier New"/>
          <w:sz w:val="28"/>
          <w:szCs w:val="28"/>
          <w:lang w:val="es-ES_tradnl"/>
        </w:rPr>
      </w:pPr>
    </w:p>
    <w:p w14:paraId="61F3B9AC" w14:textId="63C91562" w:rsidR="00866BDC" w:rsidRPr="00866BDC" w:rsidRDefault="00866BDC" w:rsidP="00866BDC">
      <w:pPr>
        <w:pStyle w:val="NoSpacing"/>
        <w:spacing w:line="360" w:lineRule="auto"/>
        <w:jc w:val="both"/>
        <w:rPr>
          <w:rFonts w:ascii="Courier New" w:hAnsi="Courier New" w:cs="Courier New"/>
          <w:sz w:val="28"/>
          <w:szCs w:val="28"/>
        </w:rPr>
      </w:pPr>
      <w:r>
        <w:rPr>
          <w:rFonts w:ascii="Courier New" w:hAnsi="Courier New" w:cs="Courier New"/>
          <w:sz w:val="28"/>
          <w:szCs w:val="28"/>
        </w:rPr>
        <w:t>N</w:t>
      </w:r>
      <w:r w:rsidRPr="00866BDC">
        <w:rPr>
          <w:rFonts w:ascii="Courier New" w:hAnsi="Courier New" w:cs="Courier New"/>
          <w:sz w:val="28"/>
          <w:szCs w:val="28"/>
        </w:rPr>
        <w:t>o ha existido ningún tipo de interpretación</w:t>
      </w:r>
      <w:r>
        <w:rPr>
          <w:rFonts w:ascii="Courier New" w:hAnsi="Courier New" w:cs="Courier New"/>
          <w:sz w:val="28"/>
          <w:szCs w:val="28"/>
        </w:rPr>
        <w:t xml:space="preserve"> sobre estos temas</w:t>
      </w:r>
      <w:r w:rsidRPr="00866BDC">
        <w:rPr>
          <w:rFonts w:ascii="Courier New" w:hAnsi="Courier New" w:cs="Courier New"/>
          <w:sz w:val="28"/>
          <w:szCs w:val="28"/>
        </w:rPr>
        <w:t xml:space="preserve">, ya que no se ha tenido conocimiento de que algún funcionario judicial, </w:t>
      </w:r>
      <w:r w:rsidRPr="00866BDC">
        <w:rPr>
          <w:rFonts w:ascii="Courier New" w:hAnsi="Courier New" w:cs="Courier New"/>
          <w:sz w:val="28"/>
          <w:szCs w:val="28"/>
        </w:rPr>
        <w:lastRenderedPageBreak/>
        <w:t xml:space="preserve">se encuentre restringido en sus libertades en sus distintas expresiones, que merezcan ser analizados y que logren crear una interpretación por parte del Consejo o de la Corte Suprema de justicia, sobre todo porque nuestra legislación disciplinaria, no contempla estas circunstancias, por el </w:t>
      </w:r>
      <w:r w:rsidRPr="00866BDC">
        <w:rPr>
          <w:rFonts w:ascii="Courier New" w:hAnsi="Courier New" w:cs="Courier New"/>
          <w:sz w:val="28"/>
          <w:szCs w:val="28"/>
        </w:rPr>
        <w:lastRenderedPageBreak/>
        <w:t>contrario, el artículo 16 del Código de Ética del Poder Judicial señala que los servidores públicos deben de estar anuentes a los cambios que impliquen modernización y aplicación de las nuevas tecnologías y métodos de trabajo.</w:t>
      </w:r>
      <w:r>
        <w:rPr>
          <w:rFonts w:ascii="Courier New" w:hAnsi="Courier New" w:cs="Courier New"/>
          <w:sz w:val="28"/>
          <w:szCs w:val="28"/>
        </w:rPr>
        <w:t xml:space="preserve"> </w:t>
      </w:r>
      <w:r w:rsidRPr="00866BDC">
        <w:rPr>
          <w:rFonts w:ascii="Courier New" w:hAnsi="Courier New" w:cs="Courier New"/>
          <w:sz w:val="28"/>
          <w:szCs w:val="28"/>
        </w:rPr>
        <w:t xml:space="preserve">Es conveniente aclarar que los procesos disciplinarios obedecen a </w:t>
      </w:r>
      <w:r w:rsidRPr="00866BDC">
        <w:rPr>
          <w:rFonts w:ascii="Courier New" w:hAnsi="Courier New" w:cs="Courier New"/>
          <w:sz w:val="28"/>
          <w:szCs w:val="28"/>
        </w:rPr>
        <w:lastRenderedPageBreak/>
        <w:t>situaciones generadas por el ejercicio profesional y jurisdiccional.</w:t>
      </w:r>
    </w:p>
    <w:p w14:paraId="05D721EA" w14:textId="77777777" w:rsidR="001D505C" w:rsidRPr="00866BDC" w:rsidRDefault="001D505C" w:rsidP="00866BDC">
      <w:pPr>
        <w:spacing w:line="360" w:lineRule="auto"/>
        <w:rPr>
          <w:rFonts w:ascii="Courier New" w:hAnsi="Courier New" w:cs="Courier New"/>
          <w:sz w:val="28"/>
          <w:szCs w:val="28"/>
          <w:lang w:val="es-ES_tradnl"/>
        </w:rPr>
      </w:pPr>
    </w:p>
    <w:p w14:paraId="03471DAF" w14:textId="77777777" w:rsidR="00866BDC" w:rsidRPr="00866BDC" w:rsidRDefault="00866BDC" w:rsidP="00866BDC">
      <w:pPr>
        <w:pStyle w:val="NoSpacing"/>
        <w:spacing w:line="360" w:lineRule="auto"/>
        <w:jc w:val="both"/>
        <w:rPr>
          <w:rFonts w:ascii="Courier New" w:hAnsi="Courier New" w:cs="Courier New"/>
          <w:sz w:val="28"/>
          <w:szCs w:val="28"/>
        </w:rPr>
      </w:pPr>
      <w:r w:rsidRPr="00866BDC">
        <w:rPr>
          <w:rFonts w:ascii="Courier New" w:hAnsi="Courier New" w:cs="Courier New"/>
          <w:sz w:val="28"/>
          <w:szCs w:val="28"/>
        </w:rPr>
        <w:t xml:space="preserve">No existe iniciativa emprendida por la Asociación de Jueces para aumentar el conocimiento de los riesgos asociados con el ejercicio de sus derechos, en particular en </w:t>
      </w:r>
      <w:r w:rsidRPr="00866BDC">
        <w:rPr>
          <w:rFonts w:ascii="Courier New" w:hAnsi="Courier New" w:cs="Courier New"/>
          <w:sz w:val="28"/>
          <w:szCs w:val="28"/>
        </w:rPr>
        <w:lastRenderedPageBreak/>
        <w:t>las redes sociales, ya que dichos riesgos no existen ante la ausencia de restricción constitucional o legal al ejercicio de dichos derechos en línea los cuales se ejercen libremente.</w:t>
      </w:r>
    </w:p>
    <w:p w14:paraId="293CBB1E" w14:textId="77777777" w:rsidR="001D505C" w:rsidRPr="00866BDC" w:rsidRDefault="001D505C" w:rsidP="00866BDC">
      <w:pPr>
        <w:spacing w:line="360" w:lineRule="auto"/>
        <w:rPr>
          <w:rFonts w:ascii="Courier New" w:hAnsi="Courier New" w:cs="Courier New"/>
          <w:sz w:val="28"/>
          <w:szCs w:val="28"/>
          <w:lang w:val="es-ES_tradnl"/>
        </w:rPr>
      </w:pPr>
    </w:p>
    <w:p w14:paraId="19E32EB7" w14:textId="16AFD350" w:rsidR="001D505C" w:rsidRPr="00866BDC" w:rsidRDefault="00EA2626" w:rsidP="00EA2626">
      <w:pPr>
        <w:spacing w:line="360" w:lineRule="auto"/>
        <w:jc w:val="right"/>
        <w:rPr>
          <w:rFonts w:ascii="Courier New" w:hAnsi="Courier New" w:cs="Courier New"/>
          <w:sz w:val="28"/>
          <w:szCs w:val="28"/>
          <w:lang w:val="es-ES_tradnl"/>
        </w:rPr>
      </w:pPr>
      <w:r>
        <w:rPr>
          <w:rFonts w:ascii="Courier New" w:hAnsi="Courier New" w:cs="Courier New"/>
          <w:sz w:val="28"/>
          <w:szCs w:val="28"/>
          <w:lang w:val="es-ES_tradnl"/>
        </w:rPr>
        <w:t>Managua, 17 de diciembre, 2018</w:t>
      </w:r>
    </w:p>
    <w:p w14:paraId="3B83DA87" w14:textId="77777777" w:rsidR="001D505C" w:rsidRPr="00BD2BC6" w:rsidRDefault="001D505C" w:rsidP="00866BDC">
      <w:pPr>
        <w:spacing w:line="360" w:lineRule="auto"/>
        <w:rPr>
          <w:rFonts w:ascii="Courier New" w:hAnsi="Courier New" w:cs="Courier New"/>
          <w:sz w:val="28"/>
          <w:szCs w:val="28"/>
          <w:lang w:val="es-ES_tradnl"/>
        </w:rPr>
      </w:pPr>
    </w:p>
    <w:p w14:paraId="7DF5FEA8" w14:textId="77777777" w:rsidR="00ED339D" w:rsidRPr="00ED339D" w:rsidRDefault="00ED339D" w:rsidP="00866BDC">
      <w:pPr>
        <w:spacing w:line="360" w:lineRule="auto"/>
        <w:rPr>
          <w:sz w:val="28"/>
          <w:szCs w:val="28"/>
          <w:lang w:val="es-ES"/>
        </w:rPr>
      </w:pPr>
    </w:p>
    <w:sectPr w:rsidR="00ED339D" w:rsidRPr="00ED339D" w:rsidSect="00CE121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B77C2" w14:textId="77777777" w:rsidR="00EF768C" w:rsidRDefault="00EF768C" w:rsidP="007C6960">
      <w:pPr>
        <w:spacing w:after="0" w:line="240" w:lineRule="auto"/>
      </w:pPr>
      <w:r>
        <w:separator/>
      </w:r>
    </w:p>
  </w:endnote>
  <w:endnote w:type="continuationSeparator" w:id="0">
    <w:p w14:paraId="0393B973" w14:textId="77777777" w:rsidR="00EF768C" w:rsidRDefault="00EF768C" w:rsidP="007C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FE527" w14:textId="77777777" w:rsidR="00ED339D" w:rsidRDefault="00ED339D" w:rsidP="00696C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7E24" w14:textId="77777777" w:rsidR="00ED339D" w:rsidRDefault="00ED339D" w:rsidP="00ED33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11638" w14:textId="77777777" w:rsidR="00ED339D" w:rsidRDefault="00ED339D" w:rsidP="00696C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9F2">
      <w:rPr>
        <w:rStyle w:val="PageNumber"/>
        <w:noProof/>
      </w:rPr>
      <w:t>3</w:t>
    </w:r>
    <w:r>
      <w:rPr>
        <w:rStyle w:val="PageNumber"/>
      </w:rPr>
      <w:fldChar w:fldCharType="end"/>
    </w:r>
  </w:p>
  <w:p w14:paraId="642F86BE" w14:textId="77777777" w:rsidR="00ED339D" w:rsidRDefault="00ED339D" w:rsidP="00ED33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408A1" w14:textId="77777777" w:rsidR="00EF768C" w:rsidRDefault="00EF768C" w:rsidP="007C6960">
      <w:pPr>
        <w:spacing w:after="0" w:line="240" w:lineRule="auto"/>
      </w:pPr>
      <w:r>
        <w:separator/>
      </w:r>
    </w:p>
  </w:footnote>
  <w:footnote w:type="continuationSeparator" w:id="0">
    <w:p w14:paraId="4B0FB4E2" w14:textId="77777777" w:rsidR="00EF768C" w:rsidRDefault="00EF768C" w:rsidP="007C69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FA1"/>
    <w:multiLevelType w:val="hybridMultilevel"/>
    <w:tmpl w:val="6B922C98"/>
    <w:lvl w:ilvl="0" w:tplc="43B6FF5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139E9"/>
    <w:multiLevelType w:val="hybridMultilevel"/>
    <w:tmpl w:val="C2D84DAA"/>
    <w:lvl w:ilvl="0" w:tplc="43B6FF5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E0F05"/>
    <w:multiLevelType w:val="hybridMultilevel"/>
    <w:tmpl w:val="EC5C3CB2"/>
    <w:lvl w:ilvl="0" w:tplc="43B6FF52">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nsid w:val="14ED7BA2"/>
    <w:multiLevelType w:val="hybridMultilevel"/>
    <w:tmpl w:val="9B7448E2"/>
    <w:lvl w:ilvl="0" w:tplc="040A0001">
      <w:start w:val="1"/>
      <w:numFmt w:val="bullet"/>
      <w:lvlText w:val=""/>
      <w:lvlJc w:val="left"/>
      <w:pPr>
        <w:ind w:left="720" w:hanging="360"/>
      </w:pPr>
      <w:rPr>
        <w:rFonts w:ascii="Symbol" w:hAnsi="Symbol" w:hint="default"/>
      </w:rPr>
    </w:lvl>
    <w:lvl w:ilvl="1" w:tplc="43B6FF52">
      <w:numFmt w:val="bullet"/>
      <w:lvlText w:val="-"/>
      <w:lvlJc w:val="left"/>
      <w:pPr>
        <w:ind w:left="720" w:hanging="360"/>
      </w:pPr>
      <w:rPr>
        <w:rFonts w:ascii="Arial" w:eastAsia="Calibri"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8DC7748"/>
    <w:multiLevelType w:val="hybridMultilevel"/>
    <w:tmpl w:val="BDF60ED6"/>
    <w:lvl w:ilvl="0" w:tplc="040A0011">
      <w:start w:val="1"/>
      <w:numFmt w:val="decimal"/>
      <w:lvlText w:val="%1)"/>
      <w:lvlJc w:val="left"/>
      <w:pPr>
        <w:ind w:left="3054" w:hanging="360"/>
      </w:pPr>
    </w:lvl>
    <w:lvl w:ilvl="1" w:tplc="040A0019" w:tentative="1">
      <w:start w:val="1"/>
      <w:numFmt w:val="lowerLetter"/>
      <w:lvlText w:val="%2."/>
      <w:lvlJc w:val="left"/>
      <w:pPr>
        <w:ind w:left="3774" w:hanging="360"/>
      </w:pPr>
    </w:lvl>
    <w:lvl w:ilvl="2" w:tplc="040A001B" w:tentative="1">
      <w:start w:val="1"/>
      <w:numFmt w:val="lowerRoman"/>
      <w:lvlText w:val="%3."/>
      <w:lvlJc w:val="right"/>
      <w:pPr>
        <w:ind w:left="4494" w:hanging="180"/>
      </w:pPr>
    </w:lvl>
    <w:lvl w:ilvl="3" w:tplc="040A000F" w:tentative="1">
      <w:start w:val="1"/>
      <w:numFmt w:val="decimal"/>
      <w:lvlText w:val="%4."/>
      <w:lvlJc w:val="left"/>
      <w:pPr>
        <w:ind w:left="5214" w:hanging="360"/>
      </w:pPr>
    </w:lvl>
    <w:lvl w:ilvl="4" w:tplc="040A0019" w:tentative="1">
      <w:start w:val="1"/>
      <w:numFmt w:val="lowerLetter"/>
      <w:lvlText w:val="%5."/>
      <w:lvlJc w:val="left"/>
      <w:pPr>
        <w:ind w:left="5934" w:hanging="360"/>
      </w:pPr>
    </w:lvl>
    <w:lvl w:ilvl="5" w:tplc="040A001B" w:tentative="1">
      <w:start w:val="1"/>
      <w:numFmt w:val="lowerRoman"/>
      <w:lvlText w:val="%6."/>
      <w:lvlJc w:val="right"/>
      <w:pPr>
        <w:ind w:left="6654" w:hanging="180"/>
      </w:pPr>
    </w:lvl>
    <w:lvl w:ilvl="6" w:tplc="040A000F" w:tentative="1">
      <w:start w:val="1"/>
      <w:numFmt w:val="decimal"/>
      <w:lvlText w:val="%7."/>
      <w:lvlJc w:val="left"/>
      <w:pPr>
        <w:ind w:left="7374" w:hanging="360"/>
      </w:pPr>
    </w:lvl>
    <w:lvl w:ilvl="7" w:tplc="040A0019" w:tentative="1">
      <w:start w:val="1"/>
      <w:numFmt w:val="lowerLetter"/>
      <w:lvlText w:val="%8."/>
      <w:lvlJc w:val="left"/>
      <w:pPr>
        <w:ind w:left="8094" w:hanging="360"/>
      </w:pPr>
    </w:lvl>
    <w:lvl w:ilvl="8" w:tplc="040A001B" w:tentative="1">
      <w:start w:val="1"/>
      <w:numFmt w:val="lowerRoman"/>
      <w:lvlText w:val="%9."/>
      <w:lvlJc w:val="right"/>
      <w:pPr>
        <w:ind w:left="8814" w:hanging="180"/>
      </w:pPr>
    </w:lvl>
  </w:abstractNum>
  <w:abstractNum w:abstractNumId="5">
    <w:nsid w:val="190E6FAA"/>
    <w:multiLevelType w:val="hybridMultilevel"/>
    <w:tmpl w:val="4D0ADA24"/>
    <w:lvl w:ilvl="0" w:tplc="95F8C61A">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38DB6F41"/>
    <w:multiLevelType w:val="hybridMultilevel"/>
    <w:tmpl w:val="AD088E42"/>
    <w:lvl w:ilvl="0" w:tplc="43B6FF52">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nsid w:val="3A837C7F"/>
    <w:multiLevelType w:val="hybridMultilevel"/>
    <w:tmpl w:val="873A6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DE0D74"/>
    <w:multiLevelType w:val="hybridMultilevel"/>
    <w:tmpl w:val="B1E07BA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F5729F5"/>
    <w:multiLevelType w:val="hybridMultilevel"/>
    <w:tmpl w:val="95CC62A2"/>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C54C29"/>
    <w:multiLevelType w:val="hybridMultilevel"/>
    <w:tmpl w:val="0C8A561A"/>
    <w:lvl w:ilvl="0" w:tplc="43B6FF5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44007556"/>
    <w:multiLevelType w:val="hybridMultilevel"/>
    <w:tmpl w:val="707E340E"/>
    <w:lvl w:ilvl="0" w:tplc="43B6FF5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787656"/>
    <w:multiLevelType w:val="hybridMultilevel"/>
    <w:tmpl w:val="AA0AF580"/>
    <w:lvl w:ilvl="0" w:tplc="3FCE51A6">
      <w:start w:val="1"/>
      <w:numFmt w:val="decimal"/>
      <w:lvlText w:val="%1)"/>
      <w:lvlJc w:val="left"/>
      <w:pPr>
        <w:ind w:left="980" w:hanging="6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6B30EC6"/>
    <w:multiLevelType w:val="hybridMultilevel"/>
    <w:tmpl w:val="DCAE813A"/>
    <w:lvl w:ilvl="0" w:tplc="43B6FF5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5A06F3"/>
    <w:multiLevelType w:val="hybridMultilevel"/>
    <w:tmpl w:val="75141752"/>
    <w:lvl w:ilvl="0" w:tplc="43B6FF5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062170"/>
    <w:multiLevelType w:val="hybridMultilevel"/>
    <w:tmpl w:val="1EA06976"/>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937199C"/>
    <w:multiLevelType w:val="hybridMultilevel"/>
    <w:tmpl w:val="4056861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4BA07821"/>
    <w:multiLevelType w:val="hybridMultilevel"/>
    <w:tmpl w:val="585E7E24"/>
    <w:lvl w:ilvl="0" w:tplc="E05A56A4">
      <w:start w:val="1"/>
      <w:numFmt w:val="decimal"/>
      <w:lvlText w:val="%1)"/>
      <w:lvlJc w:val="left"/>
      <w:pPr>
        <w:ind w:left="860" w:hanging="5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50B91971"/>
    <w:multiLevelType w:val="hybridMultilevel"/>
    <w:tmpl w:val="4894D8B4"/>
    <w:lvl w:ilvl="0" w:tplc="040A0011">
      <w:start w:val="1"/>
      <w:numFmt w:val="decimal"/>
      <w:lvlText w:val="%1)"/>
      <w:lvlJc w:val="left"/>
      <w:pPr>
        <w:ind w:left="720" w:hanging="360"/>
      </w:pPr>
    </w:lvl>
    <w:lvl w:ilvl="1" w:tplc="33105766">
      <w:start w:val="1"/>
      <w:numFmt w:val="lowerLetter"/>
      <w:lvlText w:val="%2)"/>
      <w:lvlJc w:val="left"/>
      <w:pPr>
        <w:ind w:left="1840" w:hanging="7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5A8E34F1"/>
    <w:multiLevelType w:val="hybridMultilevel"/>
    <w:tmpl w:val="940863BA"/>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5CB4349A"/>
    <w:multiLevelType w:val="hybridMultilevel"/>
    <w:tmpl w:val="83EC8F12"/>
    <w:lvl w:ilvl="0" w:tplc="10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127A41"/>
    <w:multiLevelType w:val="hybridMultilevel"/>
    <w:tmpl w:val="DC60D294"/>
    <w:lvl w:ilvl="0" w:tplc="43B6FF52">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6CA6643C"/>
    <w:multiLevelType w:val="hybridMultilevel"/>
    <w:tmpl w:val="1E701352"/>
    <w:lvl w:ilvl="0" w:tplc="43B6FF5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A5242"/>
    <w:multiLevelType w:val="hybridMultilevel"/>
    <w:tmpl w:val="D7CC37F2"/>
    <w:lvl w:ilvl="0" w:tplc="43B6FF52">
      <w:numFmt w:val="bullet"/>
      <w:lvlText w:val="-"/>
      <w:lvlJc w:val="left"/>
      <w:pPr>
        <w:ind w:left="1440" w:hanging="360"/>
      </w:pPr>
      <w:rPr>
        <w:rFonts w:ascii="Arial" w:eastAsia="Calibr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nsid w:val="7A2A74DA"/>
    <w:multiLevelType w:val="hybridMultilevel"/>
    <w:tmpl w:val="D4B0F26E"/>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5">
    <w:nsid w:val="7B443174"/>
    <w:multiLevelType w:val="hybridMultilevel"/>
    <w:tmpl w:val="C5164EEA"/>
    <w:lvl w:ilvl="0" w:tplc="43B6FF52">
      <w:numFmt w:val="bullet"/>
      <w:lvlText w:val="-"/>
      <w:lvlJc w:val="left"/>
      <w:pPr>
        <w:ind w:left="1800" w:hanging="360"/>
      </w:pPr>
      <w:rPr>
        <w:rFonts w:ascii="Arial" w:eastAsia="Calibri" w:hAnsi="Arial" w:cs="Aria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num w:numId="1">
    <w:abstractNumId w:val="7"/>
  </w:num>
  <w:num w:numId="2">
    <w:abstractNumId w:val="20"/>
  </w:num>
  <w:num w:numId="3">
    <w:abstractNumId w:val="10"/>
  </w:num>
  <w:num w:numId="4">
    <w:abstractNumId w:val="9"/>
  </w:num>
  <w:num w:numId="5">
    <w:abstractNumId w:val="16"/>
  </w:num>
  <w:num w:numId="6">
    <w:abstractNumId w:val="4"/>
  </w:num>
  <w:num w:numId="7">
    <w:abstractNumId w:val="19"/>
  </w:num>
  <w:num w:numId="8">
    <w:abstractNumId w:val="23"/>
  </w:num>
  <w:num w:numId="9">
    <w:abstractNumId w:val="2"/>
  </w:num>
  <w:num w:numId="10">
    <w:abstractNumId w:val="6"/>
  </w:num>
  <w:num w:numId="11">
    <w:abstractNumId w:val="25"/>
  </w:num>
  <w:num w:numId="12">
    <w:abstractNumId w:val="15"/>
  </w:num>
  <w:num w:numId="13">
    <w:abstractNumId w:val="8"/>
  </w:num>
  <w:num w:numId="14">
    <w:abstractNumId w:val="17"/>
  </w:num>
  <w:num w:numId="15">
    <w:abstractNumId w:val="12"/>
  </w:num>
  <w:num w:numId="16">
    <w:abstractNumId w:val="5"/>
  </w:num>
  <w:num w:numId="17">
    <w:abstractNumId w:val="21"/>
  </w:num>
  <w:num w:numId="18">
    <w:abstractNumId w:val="18"/>
  </w:num>
  <w:num w:numId="19">
    <w:abstractNumId w:val="3"/>
  </w:num>
  <w:num w:numId="20">
    <w:abstractNumId w:val="13"/>
  </w:num>
  <w:num w:numId="21">
    <w:abstractNumId w:val="11"/>
  </w:num>
  <w:num w:numId="22">
    <w:abstractNumId w:val="0"/>
  </w:num>
  <w:num w:numId="23">
    <w:abstractNumId w:val="22"/>
  </w:num>
  <w:num w:numId="24">
    <w:abstractNumId w:val="1"/>
  </w:num>
  <w:num w:numId="25">
    <w:abstractNumId w:val="14"/>
  </w:num>
  <w:num w:numId="2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60"/>
    <w:rsid w:val="00000F41"/>
    <w:rsid w:val="000175CC"/>
    <w:rsid w:val="0004667B"/>
    <w:rsid w:val="000C0FC4"/>
    <w:rsid w:val="000C1F27"/>
    <w:rsid w:val="00140F34"/>
    <w:rsid w:val="001607A9"/>
    <w:rsid w:val="001972D5"/>
    <w:rsid w:val="001A53C4"/>
    <w:rsid w:val="001D505C"/>
    <w:rsid w:val="00242839"/>
    <w:rsid w:val="002651D4"/>
    <w:rsid w:val="002A1F1A"/>
    <w:rsid w:val="002E3F4E"/>
    <w:rsid w:val="002F55C0"/>
    <w:rsid w:val="0031365A"/>
    <w:rsid w:val="003211DE"/>
    <w:rsid w:val="00323868"/>
    <w:rsid w:val="00324434"/>
    <w:rsid w:val="003267CF"/>
    <w:rsid w:val="003505A9"/>
    <w:rsid w:val="00391615"/>
    <w:rsid w:val="0041453E"/>
    <w:rsid w:val="004B0A70"/>
    <w:rsid w:val="004B2C2D"/>
    <w:rsid w:val="004D12DD"/>
    <w:rsid w:val="00523DA1"/>
    <w:rsid w:val="00552640"/>
    <w:rsid w:val="005738C4"/>
    <w:rsid w:val="005926FA"/>
    <w:rsid w:val="005F7DDF"/>
    <w:rsid w:val="00613003"/>
    <w:rsid w:val="00662C9C"/>
    <w:rsid w:val="006859D0"/>
    <w:rsid w:val="006B4799"/>
    <w:rsid w:val="006C1475"/>
    <w:rsid w:val="00720062"/>
    <w:rsid w:val="007238AC"/>
    <w:rsid w:val="00730EBC"/>
    <w:rsid w:val="007C6960"/>
    <w:rsid w:val="007D676A"/>
    <w:rsid w:val="007E73BA"/>
    <w:rsid w:val="00820927"/>
    <w:rsid w:val="008229F2"/>
    <w:rsid w:val="00866BDC"/>
    <w:rsid w:val="00871BB5"/>
    <w:rsid w:val="00877F2C"/>
    <w:rsid w:val="0088349C"/>
    <w:rsid w:val="008A0F6B"/>
    <w:rsid w:val="008A24A8"/>
    <w:rsid w:val="008A4F97"/>
    <w:rsid w:val="008B3CC4"/>
    <w:rsid w:val="008F7F37"/>
    <w:rsid w:val="00967E5B"/>
    <w:rsid w:val="009A5EF6"/>
    <w:rsid w:val="009C6F3E"/>
    <w:rsid w:val="009E33EF"/>
    <w:rsid w:val="00A20C1C"/>
    <w:rsid w:val="00A30D60"/>
    <w:rsid w:val="00A83693"/>
    <w:rsid w:val="00A91FA8"/>
    <w:rsid w:val="00AB446A"/>
    <w:rsid w:val="00AD0CDB"/>
    <w:rsid w:val="00AF1F45"/>
    <w:rsid w:val="00B62904"/>
    <w:rsid w:val="00BD2BC6"/>
    <w:rsid w:val="00C36FEB"/>
    <w:rsid w:val="00C37F77"/>
    <w:rsid w:val="00C44240"/>
    <w:rsid w:val="00CB495A"/>
    <w:rsid w:val="00CC46C9"/>
    <w:rsid w:val="00CE1219"/>
    <w:rsid w:val="00CF27F1"/>
    <w:rsid w:val="00DA54F5"/>
    <w:rsid w:val="00DB753C"/>
    <w:rsid w:val="00E17347"/>
    <w:rsid w:val="00E372D9"/>
    <w:rsid w:val="00E71AAE"/>
    <w:rsid w:val="00EA2626"/>
    <w:rsid w:val="00EA34A5"/>
    <w:rsid w:val="00EB09CB"/>
    <w:rsid w:val="00EB7602"/>
    <w:rsid w:val="00ED061E"/>
    <w:rsid w:val="00ED339D"/>
    <w:rsid w:val="00EF768C"/>
    <w:rsid w:val="00F10A42"/>
    <w:rsid w:val="00F711C3"/>
    <w:rsid w:val="00F93E6D"/>
    <w:rsid w:val="00FA2A10"/>
    <w:rsid w:val="00FB0238"/>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D8702"/>
  <w15:docId w15:val="{4FF06FEC-7111-49AE-955E-6F7DBB8F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219"/>
  </w:style>
  <w:style w:type="paragraph" w:styleId="Heading1">
    <w:name w:val="heading 1"/>
    <w:basedOn w:val="Normal"/>
    <w:next w:val="Normal"/>
    <w:link w:val="Heading1Char"/>
    <w:uiPriority w:val="9"/>
    <w:qFormat/>
    <w:rsid w:val="007C6960"/>
    <w:pPr>
      <w:keepNext/>
      <w:keepLines/>
      <w:spacing w:before="240" w:after="0"/>
      <w:jc w:val="both"/>
      <w:outlineLvl w:val="0"/>
    </w:pPr>
    <w:rPr>
      <w:rFonts w:ascii="Courier New" w:eastAsiaTheme="majorEastAsia" w:hAnsi="Courier New" w:cstheme="majorBidi"/>
      <w:b/>
      <w:sz w:val="36"/>
      <w:szCs w:val="32"/>
    </w:rPr>
  </w:style>
  <w:style w:type="paragraph" w:styleId="Heading2">
    <w:name w:val="heading 2"/>
    <w:basedOn w:val="Normal"/>
    <w:next w:val="Normal"/>
    <w:link w:val="Heading2Char"/>
    <w:uiPriority w:val="9"/>
    <w:unhideWhenUsed/>
    <w:qFormat/>
    <w:rsid w:val="007C6960"/>
    <w:pPr>
      <w:keepNext/>
      <w:keepLines/>
      <w:spacing w:before="40" w:after="0"/>
      <w:outlineLvl w:val="1"/>
    </w:pPr>
    <w:rPr>
      <w:rFonts w:ascii="Courier New" w:eastAsiaTheme="majorEastAsia" w:hAnsi="Courier New"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960"/>
    <w:rPr>
      <w:rFonts w:ascii="Courier New" w:eastAsiaTheme="majorEastAsia" w:hAnsi="Courier New" w:cstheme="majorBidi"/>
      <w:b/>
      <w:sz w:val="36"/>
      <w:szCs w:val="32"/>
    </w:rPr>
  </w:style>
  <w:style w:type="character" w:customStyle="1" w:styleId="Heading2Char">
    <w:name w:val="Heading 2 Char"/>
    <w:basedOn w:val="DefaultParagraphFont"/>
    <w:link w:val="Heading2"/>
    <w:uiPriority w:val="9"/>
    <w:rsid w:val="007C6960"/>
    <w:rPr>
      <w:rFonts w:ascii="Courier New" w:eastAsiaTheme="majorEastAsia" w:hAnsi="Courier New" w:cstheme="majorBidi"/>
      <w:b/>
      <w:sz w:val="32"/>
      <w:szCs w:val="26"/>
    </w:rPr>
  </w:style>
  <w:style w:type="paragraph" w:styleId="TOCHeading">
    <w:name w:val="TOC Heading"/>
    <w:basedOn w:val="Heading1"/>
    <w:next w:val="Normal"/>
    <w:uiPriority w:val="39"/>
    <w:unhideWhenUsed/>
    <w:qFormat/>
    <w:rsid w:val="007D676A"/>
    <w:p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7D676A"/>
    <w:pPr>
      <w:spacing w:after="100"/>
    </w:pPr>
  </w:style>
  <w:style w:type="paragraph" w:styleId="TOC2">
    <w:name w:val="toc 2"/>
    <w:basedOn w:val="Normal"/>
    <w:next w:val="Normal"/>
    <w:autoRedefine/>
    <w:uiPriority w:val="39"/>
    <w:unhideWhenUsed/>
    <w:rsid w:val="007D676A"/>
    <w:pPr>
      <w:spacing w:after="100"/>
      <w:ind w:left="220"/>
    </w:pPr>
  </w:style>
  <w:style w:type="character" w:styleId="Hyperlink">
    <w:name w:val="Hyperlink"/>
    <w:basedOn w:val="DefaultParagraphFont"/>
    <w:uiPriority w:val="99"/>
    <w:unhideWhenUsed/>
    <w:rsid w:val="007D676A"/>
    <w:rPr>
      <w:color w:val="0563C1" w:themeColor="hyperlink"/>
      <w:u w:val="single"/>
    </w:rPr>
  </w:style>
  <w:style w:type="paragraph" w:styleId="ListParagraph">
    <w:name w:val="List Paragraph"/>
    <w:basedOn w:val="Normal"/>
    <w:uiPriority w:val="34"/>
    <w:qFormat/>
    <w:rsid w:val="002651D4"/>
    <w:pPr>
      <w:ind w:left="720"/>
      <w:contextualSpacing/>
    </w:pPr>
  </w:style>
  <w:style w:type="paragraph" w:styleId="BalloonText">
    <w:name w:val="Balloon Text"/>
    <w:basedOn w:val="Normal"/>
    <w:link w:val="BalloonTextChar"/>
    <w:uiPriority w:val="99"/>
    <w:semiHidden/>
    <w:unhideWhenUsed/>
    <w:rsid w:val="00326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7CF"/>
    <w:rPr>
      <w:rFonts w:ascii="Tahoma" w:hAnsi="Tahoma" w:cs="Tahoma"/>
      <w:sz w:val="16"/>
      <w:szCs w:val="16"/>
    </w:rPr>
  </w:style>
  <w:style w:type="paragraph" w:styleId="Header">
    <w:name w:val="header"/>
    <w:basedOn w:val="Normal"/>
    <w:link w:val="HeaderChar"/>
    <w:uiPriority w:val="99"/>
    <w:unhideWhenUsed/>
    <w:rsid w:val="00820927"/>
    <w:pPr>
      <w:tabs>
        <w:tab w:val="center" w:pos="4419"/>
        <w:tab w:val="right" w:pos="8838"/>
      </w:tabs>
      <w:spacing w:after="0" w:line="240" w:lineRule="auto"/>
    </w:pPr>
  </w:style>
  <w:style w:type="character" w:customStyle="1" w:styleId="HeaderChar">
    <w:name w:val="Header Char"/>
    <w:basedOn w:val="DefaultParagraphFont"/>
    <w:link w:val="Header"/>
    <w:uiPriority w:val="99"/>
    <w:rsid w:val="00820927"/>
  </w:style>
  <w:style w:type="paragraph" w:styleId="Footer">
    <w:name w:val="footer"/>
    <w:basedOn w:val="Normal"/>
    <w:link w:val="FooterChar"/>
    <w:uiPriority w:val="99"/>
    <w:unhideWhenUsed/>
    <w:rsid w:val="00820927"/>
    <w:pPr>
      <w:tabs>
        <w:tab w:val="center" w:pos="4419"/>
        <w:tab w:val="right" w:pos="8838"/>
      </w:tabs>
      <w:spacing w:after="0" w:line="240" w:lineRule="auto"/>
    </w:pPr>
  </w:style>
  <w:style w:type="character" w:customStyle="1" w:styleId="FooterChar">
    <w:name w:val="Footer Char"/>
    <w:basedOn w:val="DefaultParagraphFont"/>
    <w:link w:val="Footer"/>
    <w:uiPriority w:val="99"/>
    <w:rsid w:val="00820927"/>
  </w:style>
  <w:style w:type="paragraph" w:styleId="Title">
    <w:name w:val="Title"/>
    <w:basedOn w:val="Normal"/>
    <w:next w:val="Normal"/>
    <w:link w:val="TitleChar"/>
    <w:uiPriority w:val="10"/>
    <w:qFormat/>
    <w:rsid w:val="00A8369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83693"/>
    <w:rPr>
      <w:rFonts w:asciiTheme="majorHAnsi" w:eastAsiaTheme="majorEastAsia" w:hAnsiTheme="majorHAnsi" w:cstheme="majorBidi"/>
      <w:color w:val="323E4F" w:themeColor="text2" w:themeShade="BF"/>
      <w:spacing w:val="5"/>
      <w:kern w:val="28"/>
      <w:sz w:val="52"/>
      <w:szCs w:val="52"/>
    </w:rPr>
  </w:style>
  <w:style w:type="character" w:styleId="PageNumber">
    <w:name w:val="page number"/>
    <w:basedOn w:val="DefaultParagraphFont"/>
    <w:uiPriority w:val="99"/>
    <w:semiHidden/>
    <w:unhideWhenUsed/>
    <w:rsid w:val="00ED339D"/>
  </w:style>
  <w:style w:type="paragraph" w:styleId="Index1">
    <w:name w:val="index 1"/>
    <w:basedOn w:val="Normal"/>
    <w:next w:val="Normal"/>
    <w:autoRedefine/>
    <w:uiPriority w:val="99"/>
    <w:unhideWhenUsed/>
    <w:rsid w:val="00ED339D"/>
    <w:pPr>
      <w:spacing w:after="0" w:line="240" w:lineRule="auto"/>
      <w:ind w:left="240" w:hanging="240"/>
    </w:pPr>
    <w:rPr>
      <w:sz w:val="18"/>
      <w:szCs w:val="18"/>
      <w:lang w:val="es-ES_tradnl"/>
    </w:rPr>
  </w:style>
  <w:style w:type="paragraph" w:styleId="Index2">
    <w:name w:val="index 2"/>
    <w:basedOn w:val="Normal"/>
    <w:next w:val="Normal"/>
    <w:autoRedefine/>
    <w:uiPriority w:val="99"/>
    <w:unhideWhenUsed/>
    <w:rsid w:val="00ED339D"/>
    <w:pPr>
      <w:spacing w:after="0" w:line="240" w:lineRule="auto"/>
      <w:ind w:left="480" w:hanging="240"/>
    </w:pPr>
    <w:rPr>
      <w:sz w:val="18"/>
      <w:szCs w:val="18"/>
      <w:lang w:val="es-ES_tradnl"/>
    </w:rPr>
  </w:style>
  <w:style w:type="paragraph" w:styleId="Index3">
    <w:name w:val="index 3"/>
    <w:basedOn w:val="Normal"/>
    <w:next w:val="Normal"/>
    <w:autoRedefine/>
    <w:uiPriority w:val="99"/>
    <w:unhideWhenUsed/>
    <w:rsid w:val="00ED339D"/>
    <w:pPr>
      <w:spacing w:after="0" w:line="240" w:lineRule="auto"/>
      <w:ind w:left="720" w:hanging="240"/>
    </w:pPr>
    <w:rPr>
      <w:sz w:val="18"/>
      <w:szCs w:val="18"/>
      <w:lang w:val="es-ES_tradnl"/>
    </w:rPr>
  </w:style>
  <w:style w:type="paragraph" w:styleId="Index4">
    <w:name w:val="index 4"/>
    <w:basedOn w:val="Normal"/>
    <w:next w:val="Normal"/>
    <w:autoRedefine/>
    <w:uiPriority w:val="99"/>
    <w:unhideWhenUsed/>
    <w:rsid w:val="00ED339D"/>
    <w:pPr>
      <w:spacing w:after="0" w:line="240" w:lineRule="auto"/>
      <w:ind w:left="960" w:hanging="240"/>
    </w:pPr>
    <w:rPr>
      <w:sz w:val="18"/>
      <w:szCs w:val="18"/>
      <w:lang w:val="es-ES_tradnl"/>
    </w:rPr>
  </w:style>
  <w:style w:type="paragraph" w:styleId="Index5">
    <w:name w:val="index 5"/>
    <w:basedOn w:val="Normal"/>
    <w:next w:val="Normal"/>
    <w:autoRedefine/>
    <w:uiPriority w:val="99"/>
    <w:unhideWhenUsed/>
    <w:rsid w:val="00ED339D"/>
    <w:pPr>
      <w:spacing w:after="0" w:line="240" w:lineRule="auto"/>
      <w:ind w:left="1200" w:hanging="240"/>
    </w:pPr>
    <w:rPr>
      <w:sz w:val="18"/>
      <w:szCs w:val="18"/>
      <w:lang w:val="es-ES_tradnl"/>
    </w:rPr>
  </w:style>
  <w:style w:type="paragraph" w:styleId="Index6">
    <w:name w:val="index 6"/>
    <w:basedOn w:val="Normal"/>
    <w:next w:val="Normal"/>
    <w:autoRedefine/>
    <w:uiPriority w:val="99"/>
    <w:unhideWhenUsed/>
    <w:rsid w:val="00ED339D"/>
    <w:pPr>
      <w:spacing w:after="0" w:line="240" w:lineRule="auto"/>
      <w:ind w:left="1440" w:hanging="240"/>
    </w:pPr>
    <w:rPr>
      <w:sz w:val="18"/>
      <w:szCs w:val="18"/>
      <w:lang w:val="es-ES_tradnl"/>
    </w:rPr>
  </w:style>
  <w:style w:type="paragraph" w:styleId="Index7">
    <w:name w:val="index 7"/>
    <w:basedOn w:val="Normal"/>
    <w:next w:val="Normal"/>
    <w:autoRedefine/>
    <w:uiPriority w:val="99"/>
    <w:unhideWhenUsed/>
    <w:rsid w:val="00ED339D"/>
    <w:pPr>
      <w:spacing w:after="0" w:line="240" w:lineRule="auto"/>
      <w:ind w:left="1680" w:hanging="240"/>
    </w:pPr>
    <w:rPr>
      <w:sz w:val="18"/>
      <w:szCs w:val="18"/>
      <w:lang w:val="es-ES_tradnl"/>
    </w:rPr>
  </w:style>
  <w:style w:type="paragraph" w:styleId="Index8">
    <w:name w:val="index 8"/>
    <w:basedOn w:val="Normal"/>
    <w:next w:val="Normal"/>
    <w:autoRedefine/>
    <w:uiPriority w:val="99"/>
    <w:unhideWhenUsed/>
    <w:rsid w:val="00ED339D"/>
    <w:pPr>
      <w:spacing w:after="0" w:line="240" w:lineRule="auto"/>
      <w:ind w:left="1920" w:hanging="240"/>
    </w:pPr>
    <w:rPr>
      <w:sz w:val="18"/>
      <w:szCs w:val="18"/>
      <w:lang w:val="es-ES_tradnl"/>
    </w:rPr>
  </w:style>
  <w:style w:type="paragraph" w:styleId="Index9">
    <w:name w:val="index 9"/>
    <w:basedOn w:val="Normal"/>
    <w:next w:val="Normal"/>
    <w:autoRedefine/>
    <w:uiPriority w:val="99"/>
    <w:unhideWhenUsed/>
    <w:rsid w:val="00ED339D"/>
    <w:pPr>
      <w:spacing w:after="0" w:line="240" w:lineRule="auto"/>
      <w:ind w:left="2160" w:hanging="240"/>
    </w:pPr>
    <w:rPr>
      <w:sz w:val="18"/>
      <w:szCs w:val="18"/>
      <w:lang w:val="es-ES_tradnl"/>
    </w:rPr>
  </w:style>
  <w:style w:type="paragraph" w:styleId="IndexHeading">
    <w:name w:val="index heading"/>
    <w:basedOn w:val="Normal"/>
    <w:next w:val="Index1"/>
    <w:uiPriority w:val="99"/>
    <w:unhideWhenUsed/>
    <w:rsid w:val="00ED339D"/>
    <w:pPr>
      <w:spacing w:before="240" w:after="120" w:line="240" w:lineRule="auto"/>
      <w:jc w:val="center"/>
    </w:pPr>
    <w:rPr>
      <w:b/>
      <w:bCs/>
      <w:sz w:val="26"/>
      <w:szCs w:val="26"/>
      <w:lang w:val="es-ES_tradnl"/>
    </w:rPr>
  </w:style>
  <w:style w:type="paragraph" w:styleId="TOC3">
    <w:name w:val="toc 3"/>
    <w:basedOn w:val="Normal"/>
    <w:next w:val="Normal"/>
    <w:autoRedefine/>
    <w:uiPriority w:val="39"/>
    <w:unhideWhenUsed/>
    <w:rsid w:val="00ED339D"/>
    <w:pPr>
      <w:spacing w:after="0" w:line="240" w:lineRule="auto"/>
      <w:ind w:left="480"/>
    </w:pPr>
    <w:rPr>
      <w:sz w:val="24"/>
      <w:szCs w:val="24"/>
      <w:lang w:val="es-ES_tradnl"/>
    </w:rPr>
  </w:style>
  <w:style w:type="paragraph" w:styleId="TOC4">
    <w:name w:val="toc 4"/>
    <w:basedOn w:val="Normal"/>
    <w:next w:val="Normal"/>
    <w:autoRedefine/>
    <w:uiPriority w:val="39"/>
    <w:unhideWhenUsed/>
    <w:rsid w:val="00ED339D"/>
    <w:pPr>
      <w:spacing w:after="0" w:line="240" w:lineRule="auto"/>
      <w:ind w:left="720"/>
    </w:pPr>
    <w:rPr>
      <w:sz w:val="24"/>
      <w:szCs w:val="24"/>
      <w:lang w:val="es-ES_tradnl"/>
    </w:rPr>
  </w:style>
  <w:style w:type="paragraph" w:styleId="TOC5">
    <w:name w:val="toc 5"/>
    <w:basedOn w:val="Normal"/>
    <w:next w:val="Normal"/>
    <w:autoRedefine/>
    <w:uiPriority w:val="39"/>
    <w:unhideWhenUsed/>
    <w:rsid w:val="00ED339D"/>
    <w:pPr>
      <w:spacing w:after="0" w:line="240" w:lineRule="auto"/>
      <w:ind w:left="960"/>
    </w:pPr>
    <w:rPr>
      <w:sz w:val="24"/>
      <w:szCs w:val="24"/>
      <w:lang w:val="es-ES_tradnl"/>
    </w:rPr>
  </w:style>
  <w:style w:type="paragraph" w:styleId="TOC6">
    <w:name w:val="toc 6"/>
    <w:basedOn w:val="Normal"/>
    <w:next w:val="Normal"/>
    <w:autoRedefine/>
    <w:uiPriority w:val="39"/>
    <w:unhideWhenUsed/>
    <w:rsid w:val="00ED339D"/>
    <w:pPr>
      <w:spacing w:after="0" w:line="240" w:lineRule="auto"/>
      <w:ind w:left="1200"/>
    </w:pPr>
    <w:rPr>
      <w:sz w:val="24"/>
      <w:szCs w:val="24"/>
      <w:lang w:val="es-ES_tradnl"/>
    </w:rPr>
  </w:style>
  <w:style w:type="paragraph" w:styleId="TOC7">
    <w:name w:val="toc 7"/>
    <w:basedOn w:val="Normal"/>
    <w:next w:val="Normal"/>
    <w:autoRedefine/>
    <w:uiPriority w:val="39"/>
    <w:unhideWhenUsed/>
    <w:rsid w:val="00ED339D"/>
    <w:pPr>
      <w:spacing w:after="0" w:line="240" w:lineRule="auto"/>
      <w:ind w:left="1440"/>
    </w:pPr>
    <w:rPr>
      <w:sz w:val="24"/>
      <w:szCs w:val="24"/>
      <w:lang w:val="es-ES_tradnl"/>
    </w:rPr>
  </w:style>
  <w:style w:type="paragraph" w:styleId="TOC8">
    <w:name w:val="toc 8"/>
    <w:basedOn w:val="Normal"/>
    <w:next w:val="Normal"/>
    <w:autoRedefine/>
    <w:uiPriority w:val="39"/>
    <w:unhideWhenUsed/>
    <w:rsid w:val="00ED339D"/>
    <w:pPr>
      <w:spacing w:after="0" w:line="240" w:lineRule="auto"/>
      <w:ind w:left="1680"/>
    </w:pPr>
    <w:rPr>
      <w:sz w:val="24"/>
      <w:szCs w:val="24"/>
      <w:lang w:val="es-ES_tradnl"/>
    </w:rPr>
  </w:style>
  <w:style w:type="paragraph" w:styleId="TOC9">
    <w:name w:val="toc 9"/>
    <w:basedOn w:val="Normal"/>
    <w:next w:val="Normal"/>
    <w:autoRedefine/>
    <w:uiPriority w:val="39"/>
    <w:unhideWhenUsed/>
    <w:rsid w:val="00ED339D"/>
    <w:pPr>
      <w:spacing w:after="0" w:line="240" w:lineRule="auto"/>
      <w:ind w:left="1920"/>
    </w:pPr>
    <w:rPr>
      <w:sz w:val="24"/>
      <w:szCs w:val="24"/>
      <w:lang w:val="es-ES_tradnl"/>
    </w:rPr>
  </w:style>
  <w:style w:type="paragraph" w:styleId="NoSpacing">
    <w:name w:val="No Spacing"/>
    <w:uiPriority w:val="1"/>
    <w:qFormat/>
    <w:rsid w:val="00ED339D"/>
    <w:pPr>
      <w:spacing w:after="0" w:line="240" w:lineRule="auto"/>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E757A8-1C54-42E6-901B-4F1B62A020A0}">
  <ds:schemaRefs>
    <ds:schemaRef ds:uri="http://schemas.openxmlformats.org/officeDocument/2006/bibliography"/>
  </ds:schemaRefs>
</ds:datastoreItem>
</file>

<file path=customXml/itemProps2.xml><?xml version="1.0" encoding="utf-8"?>
<ds:datastoreItem xmlns:ds="http://schemas.openxmlformats.org/officeDocument/2006/customXml" ds:itemID="{488C1C79-3D41-4508-BF90-60149DDB9AE3}"/>
</file>

<file path=customXml/itemProps3.xml><?xml version="1.0" encoding="utf-8"?>
<ds:datastoreItem xmlns:ds="http://schemas.openxmlformats.org/officeDocument/2006/customXml" ds:itemID="{71953F4D-178E-49A3-957B-FA2E4222B464}"/>
</file>

<file path=customXml/itemProps4.xml><?xml version="1.0" encoding="utf-8"?>
<ds:datastoreItem xmlns:ds="http://schemas.openxmlformats.org/officeDocument/2006/customXml" ds:itemID="{578F5C4B-6A06-474C-87A9-1B0B719E0B0B}"/>
</file>

<file path=docProps/app.xml><?xml version="1.0" encoding="utf-8"?>
<Properties xmlns="http://schemas.openxmlformats.org/officeDocument/2006/extended-properties" xmlns:vt="http://schemas.openxmlformats.org/officeDocument/2006/docPropsVTypes">
  <Template>Normal.dotm</Template>
  <TotalTime>1</TotalTime>
  <Pages>8</Pages>
  <Words>1079</Words>
  <Characters>5803</Characters>
  <Application>Microsoft Office Word</Application>
  <DocSecurity>4</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Eventos7</dc:creator>
  <cp:lastModifiedBy>Stefano SENSI</cp:lastModifiedBy>
  <cp:revision>2</cp:revision>
  <dcterms:created xsi:type="dcterms:W3CDTF">2019-01-14T09:47:00Z</dcterms:created>
  <dcterms:modified xsi:type="dcterms:W3CDTF">2019-01-14T09:47:00Z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