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EC" w:rsidRDefault="00136CEC" w:rsidP="00136CEC">
      <w:pPr>
        <w:tabs>
          <w:tab w:val="left" w:pos="851"/>
        </w:tabs>
        <w:jc w:val="center"/>
        <w:rPr>
          <w:b/>
          <w:sz w:val="24"/>
          <w:szCs w:val="24"/>
          <w:lang w:eastAsia="de-DE"/>
        </w:rPr>
      </w:pPr>
      <w:bookmarkStart w:id="0" w:name="_GoBack"/>
      <w:bookmarkEnd w:id="0"/>
      <w:r>
        <w:rPr>
          <w:b/>
          <w:sz w:val="24"/>
          <w:szCs w:val="24"/>
          <w:lang w:eastAsia="de-DE"/>
        </w:rPr>
        <w:t xml:space="preserve">QUESTIONNAIRE </w:t>
      </w:r>
    </w:p>
    <w:p w:rsidR="00136CEC" w:rsidRDefault="00136CEC" w:rsidP="00136CEC">
      <w:pPr>
        <w:tabs>
          <w:tab w:val="left" w:pos="851"/>
        </w:tabs>
        <w:jc w:val="center"/>
        <w:rPr>
          <w:b/>
          <w:sz w:val="24"/>
          <w:szCs w:val="24"/>
          <w:lang w:eastAsia="de-DE"/>
        </w:rPr>
      </w:pPr>
      <w:r>
        <w:rPr>
          <w:b/>
          <w:sz w:val="24"/>
          <w:szCs w:val="24"/>
          <w:lang w:eastAsia="de-DE"/>
        </w:rPr>
        <w:t>ANSWERS</w:t>
      </w:r>
      <w:r w:rsidR="00DD6B1A">
        <w:rPr>
          <w:b/>
          <w:sz w:val="24"/>
          <w:szCs w:val="24"/>
          <w:lang w:eastAsia="de-DE"/>
        </w:rPr>
        <w:t xml:space="preserve"> (2020)</w:t>
      </w:r>
    </w:p>
    <w:p w:rsidR="00136CEC" w:rsidRDefault="00136CEC" w:rsidP="00136CEC">
      <w:pPr>
        <w:tabs>
          <w:tab w:val="left" w:pos="851"/>
        </w:tabs>
        <w:jc w:val="center"/>
        <w:rPr>
          <w:b/>
          <w:sz w:val="24"/>
          <w:szCs w:val="24"/>
          <w:lang w:eastAsia="de-DE"/>
        </w:rPr>
      </w:pPr>
      <w:r>
        <w:rPr>
          <w:b/>
          <w:sz w:val="24"/>
          <w:szCs w:val="24"/>
          <w:lang w:eastAsia="de-DE"/>
        </w:rPr>
        <w:t>-Association of Croatian Judges</w:t>
      </w:r>
    </w:p>
    <w:p w:rsidR="00136CEC" w:rsidRPr="0011092A" w:rsidRDefault="00136CEC" w:rsidP="00136CEC">
      <w:pPr>
        <w:tabs>
          <w:tab w:val="left" w:pos="851"/>
        </w:tabs>
        <w:jc w:val="center"/>
        <w:rPr>
          <w:b/>
          <w:sz w:val="24"/>
          <w:szCs w:val="24"/>
          <w:lang w:eastAsia="en-GB"/>
        </w:rPr>
      </w:pPr>
    </w:p>
    <w:p w:rsidR="00136CEC" w:rsidRPr="00182265" w:rsidRDefault="00136CEC" w:rsidP="00136CEC">
      <w:pPr>
        <w:autoSpaceDE w:val="0"/>
        <w:autoSpaceDN w:val="0"/>
        <w:adjustRightInd w:val="0"/>
        <w:rPr>
          <w:rFonts w:eastAsia="Calibri"/>
          <w:b/>
          <w:bCs/>
          <w:color w:val="000000"/>
          <w:sz w:val="24"/>
          <w:szCs w:val="24"/>
          <w:u w:val="single"/>
        </w:rPr>
      </w:pPr>
    </w:p>
    <w:p w:rsidR="00136CEC" w:rsidRDefault="00136CEC" w:rsidP="00136CEC">
      <w:pPr>
        <w:pStyle w:val="ListParagraph"/>
        <w:numPr>
          <w:ilvl w:val="0"/>
          <w:numId w:val="1"/>
        </w:numPr>
        <w:spacing w:after="160" w:line="259" w:lineRule="auto"/>
        <w:ind w:left="0" w:firstLine="0"/>
        <w:jc w:val="both"/>
        <w:rPr>
          <w:rFonts w:ascii="Times New Roman" w:hAnsi="Times New Roman" w:cs="Times New Roman"/>
          <w:sz w:val="24"/>
          <w:szCs w:val="24"/>
        </w:rPr>
      </w:pPr>
      <w:r w:rsidRPr="00182265">
        <w:rPr>
          <w:rFonts w:ascii="Times New Roman" w:hAnsi="Times New Roman" w:cs="Times New Roman"/>
          <w:sz w:val="24"/>
          <w:szCs w:val="24"/>
        </w:rPr>
        <w:t>Please provide detailed information, including disaggregated data, on the number of judges that have been subject to disciplinary proceedings in the last ten years. How many of them were found guilty of a disciplinary misconduct? How many of them were removed from office?</w:t>
      </w:r>
      <w:r w:rsidRPr="00182265" w:rsidDel="008E41D7">
        <w:rPr>
          <w:rFonts w:ascii="Times New Roman" w:hAnsi="Times New Roman" w:cs="Times New Roman"/>
          <w:sz w:val="24"/>
          <w:szCs w:val="24"/>
        </w:rPr>
        <w:t xml:space="preserve"> </w:t>
      </w:r>
    </w:p>
    <w:p w:rsidR="00136CEC" w:rsidRDefault="00136CEC" w:rsidP="00136CEC">
      <w:pPr>
        <w:pStyle w:val="ListParagraph"/>
        <w:spacing w:after="160" w:line="259" w:lineRule="auto"/>
        <w:jc w:val="both"/>
        <w:rPr>
          <w:rFonts w:ascii="Times New Roman" w:hAnsi="Times New Roman" w:cs="Times New Roman"/>
          <w:sz w:val="24"/>
          <w:szCs w:val="24"/>
        </w:rPr>
      </w:pPr>
    </w:p>
    <w:p w:rsidR="00136CEC" w:rsidRDefault="00136CEC" w:rsidP="00136CEC">
      <w:pPr>
        <w:pStyle w:val="ListParagraph"/>
        <w:spacing w:after="160" w:line="259" w:lineRule="auto"/>
        <w:jc w:val="both"/>
        <w:rPr>
          <w:rFonts w:ascii="Times New Roman" w:hAnsi="Times New Roman" w:cs="Times New Roman"/>
          <w:b/>
          <w:sz w:val="24"/>
          <w:szCs w:val="24"/>
        </w:rPr>
      </w:pPr>
      <w:r w:rsidRPr="00136CEC">
        <w:rPr>
          <w:rFonts w:ascii="Times New Roman" w:hAnsi="Times New Roman" w:cs="Times New Roman"/>
          <w:b/>
          <w:sz w:val="24"/>
          <w:szCs w:val="24"/>
        </w:rPr>
        <w:t xml:space="preserve">A: </w:t>
      </w:r>
      <w:r w:rsidR="00A0575D">
        <w:rPr>
          <w:rFonts w:ascii="Times New Roman" w:hAnsi="Times New Roman" w:cs="Times New Roman"/>
          <w:b/>
          <w:sz w:val="24"/>
          <w:szCs w:val="24"/>
        </w:rPr>
        <w:t>In last ten years 152 judges have been subjects to disciplinary proceedings before State Judicial Council.</w:t>
      </w:r>
    </w:p>
    <w:p w:rsidR="00A0575D" w:rsidRDefault="00200424" w:rsidP="00136CEC">
      <w:pPr>
        <w:pStyle w:val="ListParagraph"/>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A0575D">
        <w:rPr>
          <w:rFonts w:ascii="Times New Roman" w:hAnsi="Times New Roman" w:cs="Times New Roman"/>
          <w:b/>
          <w:sz w:val="24"/>
          <w:szCs w:val="24"/>
        </w:rPr>
        <w:t>n regard to decisions, measures and sanctions SJC pronounced 37 reprimands, 38 fines</w:t>
      </w:r>
      <w:r w:rsidR="00A0575D" w:rsidRPr="00901CA7">
        <w:rPr>
          <w:rFonts w:ascii="Times New Roman" w:hAnsi="Times New Roman" w:cs="Times New Roman"/>
          <w:b/>
          <w:sz w:val="24"/>
          <w:szCs w:val="24"/>
          <w:u w:val="single"/>
        </w:rPr>
        <w:t>, 8 dismissals form the bench</w:t>
      </w:r>
      <w:r w:rsidR="00A0575D">
        <w:rPr>
          <w:rFonts w:ascii="Times New Roman" w:hAnsi="Times New Roman" w:cs="Times New Roman"/>
          <w:b/>
          <w:sz w:val="24"/>
          <w:szCs w:val="24"/>
        </w:rPr>
        <w:t>, 15suspended dismissals from the bench</w:t>
      </w:r>
      <w:r>
        <w:rPr>
          <w:rFonts w:ascii="Times New Roman" w:hAnsi="Times New Roman" w:cs="Times New Roman"/>
          <w:b/>
          <w:sz w:val="24"/>
          <w:szCs w:val="24"/>
        </w:rPr>
        <w:t xml:space="preserve"> ( decision on suspension is not effective if judge does not commit another disciplinary offence in one or two years)</w:t>
      </w:r>
      <w:r w:rsidR="00A0575D">
        <w:rPr>
          <w:rFonts w:ascii="Times New Roman" w:hAnsi="Times New Roman" w:cs="Times New Roman"/>
          <w:b/>
          <w:sz w:val="24"/>
          <w:szCs w:val="24"/>
        </w:rPr>
        <w:t xml:space="preserve">,  and 16 acquittals. In 36 cases decision was </w:t>
      </w:r>
      <w:r w:rsidR="00271D81">
        <w:rPr>
          <w:rFonts w:ascii="Times New Roman" w:hAnsi="Times New Roman" w:cs="Times New Roman"/>
          <w:b/>
          <w:sz w:val="24"/>
          <w:szCs w:val="24"/>
        </w:rPr>
        <w:t xml:space="preserve">suspension of the </w:t>
      </w:r>
      <w:r w:rsidR="00901CA7">
        <w:rPr>
          <w:rFonts w:ascii="Times New Roman" w:hAnsi="Times New Roman" w:cs="Times New Roman"/>
          <w:b/>
          <w:sz w:val="24"/>
          <w:szCs w:val="24"/>
        </w:rPr>
        <w:t>proceedings,</w:t>
      </w:r>
      <w:r w:rsidR="00271D81">
        <w:rPr>
          <w:rFonts w:ascii="Times New Roman" w:hAnsi="Times New Roman" w:cs="Times New Roman"/>
          <w:b/>
          <w:sz w:val="24"/>
          <w:szCs w:val="24"/>
        </w:rPr>
        <w:t xml:space="preserve"> and in 5 cases indictment was dismissed as </w:t>
      </w:r>
      <w:r w:rsidR="00901CA7">
        <w:rPr>
          <w:rFonts w:ascii="Times New Roman" w:hAnsi="Times New Roman" w:cs="Times New Roman"/>
          <w:b/>
          <w:sz w:val="24"/>
          <w:szCs w:val="24"/>
        </w:rPr>
        <w:t>ill founded.</w:t>
      </w:r>
    </w:p>
    <w:p w:rsidR="00901CA7" w:rsidRPr="00136CEC" w:rsidRDefault="00901CA7" w:rsidP="00136CEC">
      <w:pPr>
        <w:pStyle w:val="ListParagraph"/>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In Croatia there is app.1.700 judges of all </w:t>
      </w:r>
      <w:r w:rsidR="00200424">
        <w:rPr>
          <w:rFonts w:ascii="Times New Roman" w:hAnsi="Times New Roman" w:cs="Times New Roman"/>
          <w:b/>
          <w:sz w:val="24"/>
          <w:szCs w:val="24"/>
        </w:rPr>
        <w:t>instances</w:t>
      </w:r>
      <w:r>
        <w:rPr>
          <w:rFonts w:ascii="Times New Roman" w:hAnsi="Times New Roman" w:cs="Times New Roman"/>
          <w:b/>
          <w:sz w:val="24"/>
          <w:szCs w:val="24"/>
        </w:rPr>
        <w:t>)</w:t>
      </w:r>
    </w:p>
    <w:p w:rsidR="00136CEC" w:rsidRDefault="00136CEC" w:rsidP="00136CEC">
      <w:pPr>
        <w:pStyle w:val="ListParagraph"/>
        <w:spacing w:after="160" w:line="259" w:lineRule="auto"/>
        <w:ind w:left="0"/>
        <w:jc w:val="both"/>
        <w:rPr>
          <w:rFonts w:ascii="Times New Roman" w:hAnsi="Times New Roman" w:cs="Times New Roman"/>
          <w:sz w:val="24"/>
          <w:szCs w:val="24"/>
        </w:rPr>
      </w:pPr>
    </w:p>
    <w:p w:rsidR="00136CEC" w:rsidRDefault="00136CEC" w:rsidP="00136CEC">
      <w:pPr>
        <w:pStyle w:val="ListParagraph"/>
        <w:numPr>
          <w:ilvl w:val="0"/>
          <w:numId w:val="1"/>
        </w:numPr>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Has </w:t>
      </w:r>
      <w:r w:rsidRPr="003145D2">
        <w:rPr>
          <w:rFonts w:ascii="Times New Roman" w:hAnsi="Times New Roman" w:cs="Times New Roman"/>
          <w:sz w:val="24"/>
          <w:szCs w:val="24"/>
        </w:rPr>
        <w:t xml:space="preserve">any judge belonging to your </w:t>
      </w:r>
      <w:r>
        <w:rPr>
          <w:rFonts w:ascii="Times New Roman" w:hAnsi="Times New Roman" w:cs="Times New Roman"/>
          <w:sz w:val="24"/>
          <w:szCs w:val="24"/>
        </w:rPr>
        <w:t>a</w:t>
      </w:r>
      <w:r w:rsidRPr="003145D2">
        <w:rPr>
          <w:rFonts w:ascii="Times New Roman" w:hAnsi="Times New Roman" w:cs="Times New Roman"/>
          <w:sz w:val="24"/>
          <w:szCs w:val="24"/>
        </w:rPr>
        <w:t>ssociation been subject</w:t>
      </w:r>
      <w:r>
        <w:rPr>
          <w:rFonts w:ascii="Times New Roman" w:hAnsi="Times New Roman" w:cs="Times New Roman"/>
          <w:sz w:val="24"/>
          <w:szCs w:val="24"/>
        </w:rPr>
        <w:t>ed</w:t>
      </w:r>
      <w:r w:rsidRPr="003145D2">
        <w:rPr>
          <w:rFonts w:ascii="Times New Roman" w:hAnsi="Times New Roman" w:cs="Times New Roman"/>
          <w:sz w:val="24"/>
          <w:szCs w:val="24"/>
        </w:rPr>
        <w:t xml:space="preserve"> to </w:t>
      </w:r>
      <w:r>
        <w:rPr>
          <w:rFonts w:ascii="Times New Roman" w:hAnsi="Times New Roman" w:cs="Times New Roman"/>
          <w:sz w:val="24"/>
          <w:szCs w:val="24"/>
        </w:rPr>
        <w:t xml:space="preserve">any form of </w:t>
      </w:r>
      <w:r w:rsidRPr="003145D2">
        <w:rPr>
          <w:rFonts w:ascii="Times New Roman" w:hAnsi="Times New Roman" w:cs="Times New Roman"/>
          <w:sz w:val="24"/>
          <w:szCs w:val="24"/>
        </w:rPr>
        <w:t>sanction</w:t>
      </w:r>
      <w:r>
        <w:rPr>
          <w:rFonts w:ascii="Times New Roman" w:hAnsi="Times New Roman" w:cs="Times New Roman"/>
          <w:sz w:val="24"/>
          <w:szCs w:val="24"/>
        </w:rPr>
        <w:t xml:space="preserve">s that were </w:t>
      </w:r>
      <w:r w:rsidRPr="003145D2">
        <w:rPr>
          <w:rFonts w:ascii="Times New Roman" w:hAnsi="Times New Roman" w:cs="Times New Roman"/>
          <w:sz w:val="24"/>
          <w:szCs w:val="24"/>
        </w:rPr>
        <w:t xml:space="preserve">not </w:t>
      </w:r>
      <w:r>
        <w:rPr>
          <w:rFonts w:ascii="Times New Roman" w:hAnsi="Times New Roman" w:cs="Times New Roman"/>
          <w:sz w:val="24"/>
          <w:szCs w:val="24"/>
        </w:rPr>
        <w:t xml:space="preserve">previously established by law or that were imposed through a </w:t>
      </w:r>
      <w:r w:rsidRPr="003145D2">
        <w:rPr>
          <w:rFonts w:ascii="Times New Roman" w:hAnsi="Times New Roman" w:cs="Times New Roman"/>
          <w:sz w:val="24"/>
          <w:szCs w:val="24"/>
        </w:rPr>
        <w:t>procedure</w:t>
      </w:r>
      <w:r>
        <w:rPr>
          <w:rFonts w:ascii="Times New Roman" w:hAnsi="Times New Roman" w:cs="Times New Roman"/>
          <w:sz w:val="24"/>
          <w:szCs w:val="24"/>
        </w:rPr>
        <w:t xml:space="preserve"> that did not meet the procedural requirements established by the law</w:t>
      </w:r>
      <w:r w:rsidRPr="003145D2">
        <w:rPr>
          <w:rFonts w:ascii="Times New Roman" w:hAnsi="Times New Roman" w:cs="Times New Roman"/>
          <w:sz w:val="24"/>
          <w:szCs w:val="24"/>
        </w:rPr>
        <w:t xml:space="preserve">? If yes, please </w:t>
      </w:r>
      <w:r>
        <w:rPr>
          <w:rFonts w:ascii="Times New Roman" w:hAnsi="Times New Roman" w:cs="Times New Roman"/>
          <w:sz w:val="24"/>
          <w:szCs w:val="24"/>
        </w:rPr>
        <w:t>provide information on the case(s)</w:t>
      </w:r>
      <w:r w:rsidRPr="003145D2">
        <w:rPr>
          <w:rFonts w:ascii="Times New Roman" w:hAnsi="Times New Roman" w:cs="Times New Roman"/>
          <w:sz w:val="24"/>
          <w:szCs w:val="24"/>
        </w:rPr>
        <w:t>.</w:t>
      </w:r>
    </w:p>
    <w:p w:rsidR="00136CEC" w:rsidRDefault="00136CEC" w:rsidP="00136CEC">
      <w:pPr>
        <w:pStyle w:val="ListParagraph"/>
        <w:spacing w:after="160" w:line="259" w:lineRule="auto"/>
        <w:jc w:val="both"/>
        <w:rPr>
          <w:rFonts w:ascii="Times New Roman" w:hAnsi="Times New Roman" w:cs="Times New Roman"/>
          <w:sz w:val="24"/>
          <w:szCs w:val="24"/>
        </w:rPr>
      </w:pPr>
    </w:p>
    <w:p w:rsidR="00136CEC" w:rsidRPr="00D97A02" w:rsidRDefault="00136CEC" w:rsidP="00136CEC">
      <w:pPr>
        <w:pStyle w:val="ListParagraph"/>
        <w:spacing w:after="160" w:line="259" w:lineRule="auto"/>
        <w:jc w:val="both"/>
        <w:rPr>
          <w:rFonts w:ascii="Times New Roman" w:hAnsi="Times New Roman" w:cs="Times New Roman"/>
          <w:b/>
          <w:sz w:val="24"/>
          <w:szCs w:val="24"/>
        </w:rPr>
      </w:pPr>
      <w:r w:rsidRPr="00D97A02">
        <w:rPr>
          <w:rFonts w:ascii="Times New Roman" w:hAnsi="Times New Roman" w:cs="Times New Roman"/>
          <w:b/>
          <w:sz w:val="24"/>
          <w:szCs w:val="24"/>
        </w:rPr>
        <w:t>A: No. In Croatian criminal legal system rule “</w:t>
      </w:r>
      <w:proofErr w:type="spellStart"/>
      <w:r w:rsidRPr="00D97A02">
        <w:rPr>
          <w:rFonts w:ascii="Times New Roman" w:hAnsi="Times New Roman" w:cs="Times New Roman"/>
          <w:b/>
          <w:sz w:val="24"/>
          <w:szCs w:val="24"/>
        </w:rPr>
        <w:t>Nullum</w:t>
      </w:r>
      <w:proofErr w:type="spellEnd"/>
      <w:r w:rsidRPr="00D97A02">
        <w:rPr>
          <w:rFonts w:ascii="Times New Roman" w:hAnsi="Times New Roman" w:cs="Times New Roman"/>
          <w:b/>
          <w:sz w:val="24"/>
          <w:szCs w:val="24"/>
        </w:rPr>
        <w:t xml:space="preserve"> </w:t>
      </w:r>
      <w:proofErr w:type="spellStart"/>
      <w:r w:rsidRPr="00D97A02">
        <w:rPr>
          <w:rFonts w:ascii="Times New Roman" w:hAnsi="Times New Roman" w:cs="Times New Roman"/>
          <w:b/>
          <w:sz w:val="24"/>
          <w:szCs w:val="24"/>
        </w:rPr>
        <w:t>crimen</w:t>
      </w:r>
      <w:proofErr w:type="spellEnd"/>
      <w:r w:rsidRPr="00D97A02">
        <w:rPr>
          <w:rFonts w:ascii="Times New Roman" w:hAnsi="Times New Roman" w:cs="Times New Roman"/>
          <w:b/>
          <w:sz w:val="24"/>
          <w:szCs w:val="24"/>
        </w:rPr>
        <w:t xml:space="preserve"> sine </w:t>
      </w:r>
      <w:proofErr w:type="spellStart"/>
      <w:r w:rsidRPr="00D97A02">
        <w:rPr>
          <w:rFonts w:ascii="Times New Roman" w:hAnsi="Times New Roman" w:cs="Times New Roman"/>
          <w:b/>
          <w:sz w:val="24"/>
          <w:szCs w:val="24"/>
        </w:rPr>
        <w:t>lege</w:t>
      </w:r>
      <w:proofErr w:type="spellEnd"/>
      <w:r w:rsidRPr="00D97A02">
        <w:rPr>
          <w:rFonts w:ascii="Times New Roman" w:hAnsi="Times New Roman" w:cs="Times New Roman"/>
          <w:b/>
          <w:sz w:val="24"/>
          <w:szCs w:val="24"/>
        </w:rPr>
        <w:t>” is strictly observed and that rule applies to disciplinary proceedings as well because rules and principles of criminal procedure are applied in disciplinary proceedings against judges. All disciplinary offences are prescribed in Law on Judicial Council.</w:t>
      </w:r>
    </w:p>
    <w:p w:rsidR="00136CEC" w:rsidRPr="00182265" w:rsidRDefault="00136CEC" w:rsidP="00136CEC">
      <w:pPr>
        <w:pStyle w:val="ListParagraph"/>
        <w:ind w:left="0"/>
        <w:rPr>
          <w:rFonts w:ascii="Times New Roman" w:hAnsi="Times New Roman" w:cs="Times New Roman"/>
          <w:sz w:val="24"/>
          <w:szCs w:val="24"/>
        </w:rPr>
      </w:pPr>
    </w:p>
    <w:p w:rsidR="00136CEC" w:rsidRPr="00182265" w:rsidRDefault="00136CEC" w:rsidP="00136CEC">
      <w:pPr>
        <w:pStyle w:val="ListParagraph"/>
        <w:rPr>
          <w:rFonts w:ascii="Times New Roman" w:hAnsi="Times New Roman" w:cs="Times New Roman"/>
          <w:sz w:val="24"/>
          <w:szCs w:val="24"/>
        </w:rPr>
      </w:pPr>
    </w:p>
    <w:p w:rsidR="00136CEC" w:rsidRDefault="00136CEC" w:rsidP="00136CEC">
      <w:pPr>
        <w:pStyle w:val="ListParagraph"/>
        <w:numPr>
          <w:ilvl w:val="0"/>
          <w:numId w:val="1"/>
        </w:numPr>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Apart from disciplinary proceedings, are there any other measures that may be used to interfere with the capacity of a judge to adjudicate cases before him or her in full independence? </w:t>
      </w:r>
      <w:r w:rsidRPr="00F34C16">
        <w:rPr>
          <w:rFonts w:ascii="Times New Roman" w:hAnsi="Times New Roman" w:cs="Times New Roman"/>
          <w:sz w:val="24"/>
          <w:szCs w:val="24"/>
        </w:rPr>
        <w:t xml:space="preserve">Are you aware of any case </w:t>
      </w:r>
      <w:r>
        <w:rPr>
          <w:rFonts w:ascii="Times New Roman" w:hAnsi="Times New Roman" w:cs="Times New Roman"/>
          <w:sz w:val="24"/>
          <w:szCs w:val="24"/>
        </w:rPr>
        <w:t xml:space="preserve">in which a </w:t>
      </w:r>
      <w:r w:rsidRPr="00F34C16">
        <w:rPr>
          <w:rFonts w:ascii="Times New Roman" w:hAnsi="Times New Roman" w:cs="Times New Roman"/>
          <w:sz w:val="24"/>
          <w:szCs w:val="24"/>
        </w:rPr>
        <w:t>judge</w:t>
      </w:r>
      <w:r>
        <w:rPr>
          <w:rFonts w:ascii="Times New Roman" w:hAnsi="Times New Roman" w:cs="Times New Roman"/>
          <w:sz w:val="24"/>
          <w:szCs w:val="24"/>
        </w:rPr>
        <w:t xml:space="preserve"> has </w:t>
      </w:r>
      <w:r w:rsidRPr="00F34C16">
        <w:rPr>
          <w:rFonts w:ascii="Times New Roman" w:hAnsi="Times New Roman" w:cs="Times New Roman"/>
          <w:sz w:val="24"/>
          <w:szCs w:val="24"/>
        </w:rPr>
        <w:t xml:space="preserve">been promoted, transferred to another court, forced to take a </w:t>
      </w:r>
      <w:r w:rsidRPr="00F34C16">
        <w:rPr>
          <w:rFonts w:ascii="Times New Roman" w:hAnsi="Times New Roman" w:cs="Times New Roman"/>
          <w:sz w:val="24"/>
          <w:szCs w:val="24"/>
        </w:rPr>
        <w:lastRenderedPageBreak/>
        <w:t>training course, a vacation or medical leave, or coerced or pressured in similar ways in order to abandon a case</w:t>
      </w:r>
      <w:r>
        <w:rPr>
          <w:rFonts w:ascii="Times New Roman" w:hAnsi="Times New Roman" w:cs="Times New Roman"/>
          <w:sz w:val="24"/>
          <w:szCs w:val="24"/>
        </w:rPr>
        <w:t xml:space="preserve"> pending before him or her</w:t>
      </w:r>
      <w:r w:rsidRPr="00F34C16">
        <w:rPr>
          <w:rFonts w:ascii="Times New Roman" w:hAnsi="Times New Roman" w:cs="Times New Roman"/>
          <w:sz w:val="24"/>
          <w:szCs w:val="24"/>
        </w:rPr>
        <w:t xml:space="preserve">? If yes, please provide information on the case(s). </w:t>
      </w:r>
    </w:p>
    <w:p w:rsidR="00136CEC" w:rsidRDefault="00136CEC" w:rsidP="00136CEC">
      <w:pPr>
        <w:pStyle w:val="ListParagraph"/>
        <w:spacing w:after="160" w:line="259" w:lineRule="auto"/>
        <w:jc w:val="both"/>
        <w:rPr>
          <w:rFonts w:ascii="Times New Roman" w:hAnsi="Times New Roman" w:cs="Times New Roman"/>
          <w:sz w:val="24"/>
          <w:szCs w:val="24"/>
        </w:rPr>
      </w:pPr>
    </w:p>
    <w:p w:rsidR="00136CEC" w:rsidRPr="00D97A02" w:rsidRDefault="00136CEC" w:rsidP="00136CEC">
      <w:pPr>
        <w:pStyle w:val="ListParagraph"/>
        <w:spacing w:after="160" w:line="259" w:lineRule="auto"/>
        <w:jc w:val="both"/>
        <w:rPr>
          <w:rFonts w:ascii="Times New Roman" w:hAnsi="Times New Roman" w:cs="Times New Roman"/>
          <w:b/>
          <w:sz w:val="24"/>
          <w:szCs w:val="24"/>
        </w:rPr>
      </w:pPr>
      <w:r w:rsidRPr="00D97A02">
        <w:rPr>
          <w:rFonts w:ascii="Times New Roman" w:hAnsi="Times New Roman" w:cs="Times New Roman"/>
          <w:b/>
          <w:sz w:val="24"/>
          <w:szCs w:val="24"/>
        </w:rPr>
        <w:t>A: No. Only deviation of the rule of natural judge can be applied if three are grounds for recusal of the judge. Reasons and situations when this can occur are also prescribed in the procedural rules. Such decision is delivered by the president of court upon the request of a judge or by the parties and can be challenged in the appeal process.</w:t>
      </w:r>
    </w:p>
    <w:p w:rsidR="00136CEC" w:rsidRPr="00182265" w:rsidRDefault="00136CEC" w:rsidP="00136CEC">
      <w:pPr>
        <w:pStyle w:val="ListParagraph"/>
        <w:rPr>
          <w:rFonts w:ascii="Times New Roman" w:hAnsi="Times New Roman" w:cs="Times New Roman"/>
          <w:sz w:val="24"/>
          <w:szCs w:val="24"/>
        </w:rPr>
      </w:pPr>
    </w:p>
    <w:p w:rsidR="00136CEC" w:rsidRDefault="00136CEC" w:rsidP="00136CEC">
      <w:pPr>
        <w:pStyle w:val="ListParagraph"/>
        <w:numPr>
          <w:ilvl w:val="0"/>
          <w:numId w:val="1"/>
        </w:numPr>
        <w:spacing w:after="160" w:line="259" w:lineRule="auto"/>
        <w:ind w:left="0" w:firstLine="0"/>
        <w:jc w:val="both"/>
        <w:rPr>
          <w:rFonts w:ascii="Times New Roman" w:hAnsi="Times New Roman" w:cs="Times New Roman"/>
          <w:sz w:val="24"/>
          <w:szCs w:val="24"/>
        </w:rPr>
      </w:pPr>
      <w:r w:rsidRPr="00847550">
        <w:rPr>
          <w:rFonts w:ascii="Times New Roman" w:hAnsi="Times New Roman" w:cs="Times New Roman"/>
          <w:sz w:val="24"/>
          <w:szCs w:val="24"/>
        </w:rPr>
        <w:lastRenderedPageBreak/>
        <w:t xml:space="preserve">What measures have been put in place in your country to enable judges to decide matters before them impartially and without any </w:t>
      </w:r>
      <w:r w:rsidRPr="008E41D7">
        <w:rPr>
          <w:rFonts w:ascii="Times New Roman" w:hAnsi="Times New Roman" w:cs="Times New Roman"/>
          <w:sz w:val="24"/>
          <w:szCs w:val="24"/>
        </w:rPr>
        <w:t xml:space="preserve">pressure or interference? </w:t>
      </w:r>
    </w:p>
    <w:p w:rsidR="00136CEC" w:rsidRDefault="00136CEC" w:rsidP="00136CEC">
      <w:pPr>
        <w:pStyle w:val="ListParagraph"/>
        <w:spacing w:after="160" w:line="259" w:lineRule="auto"/>
        <w:jc w:val="both"/>
        <w:rPr>
          <w:rFonts w:ascii="Times New Roman" w:hAnsi="Times New Roman" w:cs="Times New Roman"/>
          <w:sz w:val="24"/>
          <w:szCs w:val="24"/>
        </w:rPr>
      </w:pPr>
    </w:p>
    <w:p w:rsidR="00136CEC" w:rsidRDefault="00136CEC" w:rsidP="00136CEC">
      <w:pPr>
        <w:pStyle w:val="ListParagraph"/>
        <w:numPr>
          <w:ilvl w:val="0"/>
          <w:numId w:val="2"/>
        </w:numPr>
        <w:spacing w:after="160" w:line="259" w:lineRule="auto"/>
        <w:jc w:val="both"/>
        <w:rPr>
          <w:rFonts w:ascii="Times New Roman" w:hAnsi="Times New Roman" w:cs="Times New Roman"/>
          <w:b/>
          <w:sz w:val="24"/>
          <w:szCs w:val="24"/>
        </w:rPr>
      </w:pPr>
      <w:r w:rsidRPr="00D97A02">
        <w:rPr>
          <w:rFonts w:ascii="Times New Roman" w:hAnsi="Times New Roman" w:cs="Times New Roman"/>
          <w:b/>
          <w:sz w:val="24"/>
          <w:szCs w:val="24"/>
        </w:rPr>
        <w:t xml:space="preserve">By the constitution judges are independent and impartial and power to adjudicate is personal right and obligation of a judge. Judges are appointed for life, and all decision on the career of a judge as appointment, promotion, dismissal form the office are decided by independent body- High Judicial Council composed of 7 judges elected by their peers in free, secret and general elections, two professors of Faculties of Law also elected by their peers in the same manner as judges, and two members of the parliament elected </w:t>
      </w:r>
      <w:r w:rsidRPr="00D97A02">
        <w:rPr>
          <w:rFonts w:ascii="Times New Roman" w:hAnsi="Times New Roman" w:cs="Times New Roman"/>
          <w:b/>
          <w:sz w:val="24"/>
          <w:szCs w:val="24"/>
        </w:rPr>
        <w:lastRenderedPageBreak/>
        <w:t>in the State Parliament always one from position and one from opposition. SJC is also body regulated in the Constitution as independent judicial body. All HJC decision in regard to judges can be appealed to the Constitutional Court.</w:t>
      </w:r>
    </w:p>
    <w:p w:rsidR="00211757" w:rsidRDefault="00211757" w:rsidP="00211757">
      <w:pPr>
        <w:spacing w:after="160" w:line="259" w:lineRule="auto"/>
        <w:jc w:val="both"/>
        <w:rPr>
          <w:b/>
          <w:sz w:val="24"/>
          <w:szCs w:val="24"/>
        </w:rPr>
      </w:pPr>
    </w:p>
    <w:p w:rsidR="00211757" w:rsidRDefault="00211757" w:rsidP="00211757">
      <w:pPr>
        <w:spacing w:after="160" w:line="259" w:lineRule="auto"/>
        <w:jc w:val="both"/>
        <w:rPr>
          <w:b/>
          <w:sz w:val="24"/>
          <w:szCs w:val="24"/>
        </w:rPr>
      </w:pPr>
    </w:p>
    <w:p w:rsidR="00211757" w:rsidRDefault="00211757" w:rsidP="00211757">
      <w:pPr>
        <w:spacing w:after="160" w:line="259" w:lineRule="auto"/>
        <w:ind w:left="4956"/>
        <w:jc w:val="both"/>
        <w:rPr>
          <w:sz w:val="24"/>
          <w:szCs w:val="24"/>
        </w:rPr>
      </w:pPr>
      <w:r>
        <w:rPr>
          <w:sz w:val="24"/>
          <w:szCs w:val="24"/>
        </w:rPr>
        <w:t>For Association of Croatian Judges</w:t>
      </w:r>
    </w:p>
    <w:p w:rsidR="00211757" w:rsidRDefault="00211757" w:rsidP="00211757">
      <w:pPr>
        <w:spacing w:after="160" w:line="259" w:lineRule="auto"/>
        <w:ind w:left="4956"/>
        <w:jc w:val="both"/>
        <w:rPr>
          <w:sz w:val="24"/>
          <w:szCs w:val="24"/>
        </w:rPr>
      </w:pPr>
      <w:r>
        <w:rPr>
          <w:sz w:val="24"/>
          <w:szCs w:val="24"/>
        </w:rPr>
        <w:tab/>
        <w:t>Duro Sessa</w:t>
      </w:r>
    </w:p>
    <w:p w:rsidR="00211757" w:rsidRPr="00211757" w:rsidRDefault="00211757" w:rsidP="00211757">
      <w:pPr>
        <w:spacing w:after="160" w:line="259" w:lineRule="auto"/>
        <w:ind w:left="4956" w:firstLine="708"/>
        <w:jc w:val="both"/>
        <w:rPr>
          <w:sz w:val="24"/>
          <w:szCs w:val="24"/>
        </w:rPr>
      </w:pPr>
      <w:r>
        <w:rPr>
          <w:sz w:val="24"/>
          <w:szCs w:val="24"/>
        </w:rPr>
        <w:t>Honorary President</w:t>
      </w:r>
    </w:p>
    <w:p w:rsidR="00136CEC" w:rsidRPr="008E41D7" w:rsidRDefault="00136CEC" w:rsidP="00136CEC">
      <w:pPr>
        <w:pStyle w:val="ListParagraph"/>
        <w:spacing w:after="160" w:line="259" w:lineRule="auto"/>
        <w:ind w:left="1080"/>
        <w:jc w:val="both"/>
        <w:rPr>
          <w:rFonts w:ascii="Times New Roman" w:hAnsi="Times New Roman" w:cs="Times New Roman"/>
          <w:sz w:val="24"/>
          <w:szCs w:val="24"/>
        </w:rPr>
      </w:pPr>
    </w:p>
    <w:p w:rsidR="002C392B" w:rsidRDefault="002C392B"/>
    <w:sectPr w:rsidR="002C3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4D4D"/>
    <w:multiLevelType w:val="hybridMultilevel"/>
    <w:tmpl w:val="5EF69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01014"/>
    <w:multiLevelType w:val="hybridMultilevel"/>
    <w:tmpl w:val="00AE9598"/>
    <w:lvl w:ilvl="0" w:tplc="A48C2C9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EC"/>
    <w:rsid w:val="00136CEC"/>
    <w:rsid w:val="00200424"/>
    <w:rsid w:val="00211757"/>
    <w:rsid w:val="00271D81"/>
    <w:rsid w:val="002C392B"/>
    <w:rsid w:val="00901CA7"/>
    <w:rsid w:val="00A0575D"/>
    <w:rsid w:val="00A15D9B"/>
    <w:rsid w:val="00DD6B1A"/>
    <w:rsid w:val="00E24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3B16-0A5F-475E-A7B5-C6F92E72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E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EC"/>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10F93-4855-4CD8-8E02-D6CB71563F70}"/>
</file>

<file path=customXml/itemProps2.xml><?xml version="1.0" encoding="utf-8"?>
<ds:datastoreItem xmlns:ds="http://schemas.openxmlformats.org/officeDocument/2006/customXml" ds:itemID="{542003FE-0294-43D6-A01F-C5C2D30D77BC}"/>
</file>

<file path=customXml/itemProps3.xml><?xml version="1.0" encoding="utf-8"?>
<ds:datastoreItem xmlns:ds="http://schemas.openxmlformats.org/officeDocument/2006/customXml" ds:itemID="{41B7976A-1E11-4958-B889-588F2E766FE1}"/>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2849</Characters>
  <Application>Microsoft Office Word</Application>
  <DocSecurity>4</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Sessa, Đuro</dc:creator>
  <cp:lastModifiedBy>SENSI Stefano</cp:lastModifiedBy>
  <cp:revision>2</cp:revision>
  <dcterms:created xsi:type="dcterms:W3CDTF">2020-04-16T10:12:00Z</dcterms:created>
  <dcterms:modified xsi:type="dcterms:W3CDTF">2020-04-16T10:12:00Z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